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9621" w:type="dxa"/>
        <w:tblLook w:val="04A0" w:firstRow="1" w:lastRow="0" w:firstColumn="1" w:lastColumn="0" w:noHBand="0" w:noVBand="1"/>
      </w:tblPr>
      <w:tblGrid>
        <w:gridCol w:w="2660"/>
        <w:gridCol w:w="2693"/>
        <w:gridCol w:w="1985"/>
        <w:gridCol w:w="2283"/>
      </w:tblGrid>
      <w:tr w:rsidR="008245F7" w:rsidRPr="0059649A" w14:paraId="20113E4B" w14:textId="77777777" w:rsidTr="00647BD8">
        <w:trPr>
          <w:trHeight w:val="658"/>
        </w:trPr>
        <w:tc>
          <w:tcPr>
            <w:tcW w:w="9621" w:type="dxa"/>
            <w:gridSpan w:val="4"/>
            <w:shd w:val="clear" w:color="auto" w:fill="D9D9D9" w:themeFill="background1" w:themeFillShade="D9"/>
            <w:noWrap/>
            <w:vAlign w:val="center"/>
            <w:hideMark/>
          </w:tcPr>
          <w:p w14:paraId="45D539A5" w14:textId="77777777" w:rsidR="008245F7" w:rsidRPr="0059649A" w:rsidRDefault="008245F7" w:rsidP="00BF7360">
            <w:pPr>
              <w:jc w:val="center"/>
              <w:rPr>
                <w:rFonts w:ascii="Tahoma" w:hAnsi="Tahoma" w:cs="Tahoma"/>
                <w:b/>
                <w:bCs/>
                <w:sz w:val="22"/>
                <w:szCs w:val="22"/>
              </w:rPr>
            </w:pPr>
            <w:r w:rsidRPr="0059649A">
              <w:rPr>
                <w:rFonts w:ascii="Tahoma" w:hAnsi="Tahoma" w:cs="Tahoma"/>
                <w:b/>
                <w:bCs/>
                <w:sz w:val="22"/>
                <w:szCs w:val="22"/>
              </w:rPr>
              <w:t>1. INFORMACIÓN GENERAL</w:t>
            </w:r>
          </w:p>
        </w:tc>
      </w:tr>
      <w:tr w:rsidR="008245F7" w:rsidRPr="0059649A" w14:paraId="067C0B1F" w14:textId="77777777" w:rsidTr="00BF7360">
        <w:trPr>
          <w:trHeight w:val="559"/>
        </w:trPr>
        <w:tc>
          <w:tcPr>
            <w:tcW w:w="2660" w:type="dxa"/>
            <w:hideMark/>
          </w:tcPr>
          <w:p w14:paraId="508F846F" w14:textId="77777777" w:rsidR="008245F7" w:rsidRPr="0059649A" w:rsidRDefault="008245F7" w:rsidP="00BF7360">
            <w:pPr>
              <w:rPr>
                <w:rFonts w:ascii="Tahoma" w:hAnsi="Tahoma" w:cs="Tahoma"/>
                <w:b/>
                <w:bCs/>
                <w:sz w:val="22"/>
                <w:szCs w:val="22"/>
              </w:rPr>
            </w:pPr>
            <w:r w:rsidRPr="0059649A">
              <w:rPr>
                <w:rFonts w:ascii="Tahoma" w:hAnsi="Tahoma" w:cs="Tahoma"/>
                <w:b/>
                <w:bCs/>
                <w:sz w:val="22"/>
                <w:szCs w:val="22"/>
              </w:rPr>
              <w:t>Nombre de la Entidad</w:t>
            </w:r>
          </w:p>
        </w:tc>
        <w:tc>
          <w:tcPr>
            <w:tcW w:w="6961" w:type="dxa"/>
            <w:gridSpan w:val="3"/>
            <w:noWrap/>
            <w:hideMark/>
          </w:tcPr>
          <w:p w14:paraId="2CD87137" w14:textId="77777777" w:rsidR="008245F7" w:rsidRPr="0059649A" w:rsidRDefault="008245F7" w:rsidP="00BF7360">
            <w:pPr>
              <w:rPr>
                <w:rFonts w:ascii="Tahoma" w:hAnsi="Tahoma" w:cs="Tahoma"/>
                <w:b/>
                <w:bCs/>
                <w:sz w:val="22"/>
                <w:szCs w:val="22"/>
              </w:rPr>
            </w:pPr>
            <w:r w:rsidRPr="0059649A">
              <w:rPr>
                <w:rFonts w:ascii="Tahoma" w:hAnsi="Tahoma" w:cs="Tahoma"/>
                <w:b/>
                <w:bCs/>
                <w:sz w:val="22"/>
                <w:szCs w:val="22"/>
              </w:rPr>
              <w:t>ALCALDÍA DE MANIZALES</w:t>
            </w:r>
          </w:p>
        </w:tc>
      </w:tr>
      <w:tr w:rsidR="008245F7" w:rsidRPr="0059649A" w14:paraId="39348E27" w14:textId="77777777" w:rsidTr="00BF7360">
        <w:trPr>
          <w:trHeight w:val="406"/>
        </w:trPr>
        <w:tc>
          <w:tcPr>
            <w:tcW w:w="2660" w:type="dxa"/>
            <w:hideMark/>
          </w:tcPr>
          <w:p w14:paraId="5FC36A51" w14:textId="77777777" w:rsidR="008245F7" w:rsidRPr="0059649A" w:rsidRDefault="008245F7" w:rsidP="00BF7360">
            <w:pPr>
              <w:rPr>
                <w:rFonts w:ascii="Tahoma" w:hAnsi="Tahoma" w:cs="Tahoma"/>
                <w:b/>
                <w:bCs/>
                <w:sz w:val="22"/>
                <w:szCs w:val="22"/>
              </w:rPr>
            </w:pPr>
            <w:r w:rsidRPr="0059649A">
              <w:rPr>
                <w:rFonts w:ascii="Tahoma" w:hAnsi="Tahoma" w:cs="Tahoma"/>
                <w:b/>
                <w:bCs/>
                <w:sz w:val="22"/>
                <w:szCs w:val="22"/>
              </w:rPr>
              <w:t>Secretario / Director</w:t>
            </w:r>
          </w:p>
        </w:tc>
        <w:tc>
          <w:tcPr>
            <w:tcW w:w="6961" w:type="dxa"/>
            <w:gridSpan w:val="3"/>
            <w:noWrap/>
            <w:hideMark/>
          </w:tcPr>
          <w:p w14:paraId="66D29F42" w14:textId="77777777" w:rsidR="008245F7" w:rsidRPr="0059649A" w:rsidRDefault="008245F7" w:rsidP="00BF7360">
            <w:pPr>
              <w:jc w:val="both"/>
              <w:rPr>
                <w:rFonts w:ascii="Tahoma" w:hAnsi="Tahoma" w:cs="Tahoma"/>
                <w:b/>
                <w:bCs/>
                <w:sz w:val="22"/>
                <w:szCs w:val="22"/>
              </w:rPr>
            </w:pPr>
            <w:r>
              <w:rPr>
                <w:rFonts w:ascii="Tahoma" w:hAnsi="Tahoma" w:cs="Tahoma"/>
                <w:b/>
                <w:bCs/>
                <w:sz w:val="22"/>
                <w:szCs w:val="22"/>
              </w:rPr>
              <w:t>GUILLERMO HERNANDEZ GUTIERREZ</w:t>
            </w:r>
          </w:p>
        </w:tc>
      </w:tr>
      <w:tr w:rsidR="008245F7" w:rsidRPr="0059649A" w14:paraId="57B937D7" w14:textId="77777777" w:rsidTr="00BF7360">
        <w:trPr>
          <w:trHeight w:val="499"/>
        </w:trPr>
        <w:tc>
          <w:tcPr>
            <w:tcW w:w="2660" w:type="dxa"/>
            <w:noWrap/>
            <w:vAlign w:val="center"/>
            <w:hideMark/>
          </w:tcPr>
          <w:p w14:paraId="303E4C94" w14:textId="77777777" w:rsidR="008245F7" w:rsidRPr="0059649A" w:rsidRDefault="008245F7" w:rsidP="00BF7360">
            <w:pPr>
              <w:jc w:val="center"/>
              <w:rPr>
                <w:rFonts w:ascii="Tahoma" w:hAnsi="Tahoma" w:cs="Tahoma"/>
                <w:b/>
                <w:bCs/>
                <w:sz w:val="22"/>
                <w:szCs w:val="22"/>
              </w:rPr>
            </w:pPr>
            <w:r w:rsidRPr="0059649A">
              <w:rPr>
                <w:rFonts w:ascii="Tahoma" w:hAnsi="Tahoma" w:cs="Tahoma"/>
                <w:b/>
                <w:bCs/>
                <w:sz w:val="22"/>
                <w:szCs w:val="22"/>
              </w:rPr>
              <w:t xml:space="preserve">Ejecución de </w:t>
            </w:r>
            <w:r>
              <w:rPr>
                <w:rFonts w:ascii="Tahoma" w:hAnsi="Tahoma" w:cs="Tahoma"/>
                <w:b/>
                <w:bCs/>
                <w:sz w:val="22"/>
                <w:szCs w:val="22"/>
              </w:rPr>
              <w:t>la auditoria</w:t>
            </w:r>
          </w:p>
        </w:tc>
        <w:tc>
          <w:tcPr>
            <w:tcW w:w="2693" w:type="dxa"/>
            <w:noWrap/>
            <w:hideMark/>
          </w:tcPr>
          <w:p w14:paraId="610C9E82" w14:textId="77777777" w:rsidR="008245F7" w:rsidRPr="0059649A" w:rsidRDefault="008245F7" w:rsidP="00BF7360">
            <w:pPr>
              <w:rPr>
                <w:rFonts w:ascii="Tahoma" w:hAnsi="Tahoma" w:cs="Tahoma"/>
                <w:b/>
                <w:bCs/>
                <w:sz w:val="22"/>
                <w:szCs w:val="22"/>
              </w:rPr>
            </w:pPr>
            <w:r>
              <w:rPr>
                <w:rFonts w:ascii="Tahoma" w:hAnsi="Tahoma" w:cs="Tahoma"/>
                <w:b/>
                <w:bCs/>
                <w:sz w:val="22"/>
                <w:szCs w:val="22"/>
              </w:rPr>
              <w:t>Del 31 de Octubre al  11  de Noviembre</w:t>
            </w:r>
            <w:r w:rsidRPr="0059649A">
              <w:rPr>
                <w:rFonts w:ascii="Tahoma" w:hAnsi="Tahoma" w:cs="Tahoma"/>
                <w:b/>
                <w:bCs/>
                <w:sz w:val="22"/>
                <w:szCs w:val="22"/>
              </w:rPr>
              <w:t xml:space="preserve"> de 2016</w:t>
            </w:r>
          </w:p>
        </w:tc>
        <w:tc>
          <w:tcPr>
            <w:tcW w:w="1985" w:type="dxa"/>
            <w:noWrap/>
            <w:hideMark/>
          </w:tcPr>
          <w:p w14:paraId="3C29CBC6" w14:textId="77777777" w:rsidR="008245F7" w:rsidRPr="0059649A" w:rsidRDefault="008245F7" w:rsidP="00BF7360">
            <w:pPr>
              <w:rPr>
                <w:rFonts w:ascii="Tahoma" w:hAnsi="Tahoma" w:cs="Tahoma"/>
                <w:b/>
                <w:bCs/>
                <w:sz w:val="22"/>
                <w:szCs w:val="22"/>
              </w:rPr>
            </w:pPr>
            <w:r w:rsidRPr="0059649A">
              <w:rPr>
                <w:rFonts w:ascii="Tahoma" w:hAnsi="Tahoma" w:cs="Tahoma"/>
                <w:b/>
                <w:bCs/>
                <w:sz w:val="22"/>
                <w:szCs w:val="22"/>
              </w:rPr>
              <w:t>Fecha de entrega del informe final</w:t>
            </w:r>
          </w:p>
        </w:tc>
        <w:tc>
          <w:tcPr>
            <w:tcW w:w="2283" w:type="dxa"/>
            <w:noWrap/>
            <w:vAlign w:val="center"/>
            <w:hideMark/>
          </w:tcPr>
          <w:p w14:paraId="2C80BE65" w14:textId="77777777" w:rsidR="004F6C27" w:rsidRDefault="004F6C27" w:rsidP="009D571D">
            <w:pPr>
              <w:rPr>
                <w:rFonts w:ascii="Tahoma" w:hAnsi="Tahoma" w:cs="Tahoma"/>
                <w:b/>
                <w:bCs/>
                <w:sz w:val="22"/>
                <w:szCs w:val="22"/>
              </w:rPr>
            </w:pPr>
            <w:r>
              <w:rPr>
                <w:rFonts w:ascii="Tahoma" w:hAnsi="Tahoma" w:cs="Tahoma"/>
                <w:b/>
                <w:bCs/>
                <w:sz w:val="22"/>
                <w:szCs w:val="22"/>
              </w:rPr>
              <w:t xml:space="preserve">1 de diciembre </w:t>
            </w:r>
          </w:p>
          <w:p w14:paraId="2A7B5002" w14:textId="6214FF3B" w:rsidR="008245F7" w:rsidRPr="0059649A" w:rsidRDefault="008245F7" w:rsidP="009D571D">
            <w:pPr>
              <w:rPr>
                <w:rFonts w:ascii="Tahoma" w:hAnsi="Tahoma" w:cs="Tahoma"/>
                <w:b/>
                <w:bCs/>
                <w:sz w:val="22"/>
                <w:szCs w:val="22"/>
              </w:rPr>
            </w:pPr>
            <w:r w:rsidRPr="0059649A">
              <w:rPr>
                <w:rFonts w:ascii="Tahoma" w:hAnsi="Tahoma" w:cs="Tahoma"/>
                <w:b/>
                <w:bCs/>
                <w:sz w:val="22"/>
                <w:szCs w:val="22"/>
              </w:rPr>
              <w:t>de 2016</w:t>
            </w:r>
          </w:p>
        </w:tc>
      </w:tr>
      <w:tr w:rsidR="008245F7" w:rsidRPr="0059649A" w14:paraId="4E3E66A7" w14:textId="77777777" w:rsidTr="00BF7360">
        <w:trPr>
          <w:trHeight w:val="405"/>
        </w:trPr>
        <w:tc>
          <w:tcPr>
            <w:tcW w:w="2660" w:type="dxa"/>
            <w:vAlign w:val="center"/>
            <w:hideMark/>
          </w:tcPr>
          <w:p w14:paraId="77A00825" w14:textId="77777777" w:rsidR="008245F7" w:rsidRPr="0059649A" w:rsidRDefault="008245F7" w:rsidP="00BF7360">
            <w:pPr>
              <w:jc w:val="center"/>
              <w:rPr>
                <w:rFonts w:ascii="Tahoma" w:hAnsi="Tahoma" w:cs="Tahoma"/>
                <w:b/>
                <w:bCs/>
                <w:sz w:val="22"/>
                <w:szCs w:val="22"/>
              </w:rPr>
            </w:pPr>
            <w:r w:rsidRPr="0059649A">
              <w:rPr>
                <w:rFonts w:ascii="Tahoma" w:hAnsi="Tahoma" w:cs="Tahoma"/>
                <w:b/>
                <w:bCs/>
                <w:sz w:val="22"/>
                <w:szCs w:val="22"/>
              </w:rPr>
              <w:t>Reunión de Apertura</w:t>
            </w:r>
          </w:p>
        </w:tc>
        <w:tc>
          <w:tcPr>
            <w:tcW w:w="2693" w:type="dxa"/>
            <w:noWrap/>
            <w:hideMark/>
          </w:tcPr>
          <w:p w14:paraId="516579DD" w14:textId="77777777" w:rsidR="008245F7" w:rsidRPr="0059649A" w:rsidRDefault="008245F7" w:rsidP="00BF7360">
            <w:pPr>
              <w:rPr>
                <w:rFonts w:ascii="Tahoma" w:hAnsi="Tahoma" w:cs="Tahoma"/>
                <w:b/>
                <w:bCs/>
                <w:sz w:val="22"/>
                <w:szCs w:val="22"/>
              </w:rPr>
            </w:pPr>
            <w:r>
              <w:rPr>
                <w:rFonts w:ascii="Tahoma" w:hAnsi="Tahoma" w:cs="Tahoma"/>
                <w:b/>
                <w:bCs/>
                <w:sz w:val="22"/>
                <w:szCs w:val="22"/>
              </w:rPr>
              <w:t xml:space="preserve">31  de Octubre </w:t>
            </w:r>
            <w:r w:rsidRPr="0059649A">
              <w:rPr>
                <w:rFonts w:ascii="Tahoma" w:hAnsi="Tahoma" w:cs="Tahoma"/>
                <w:b/>
                <w:bCs/>
                <w:sz w:val="22"/>
                <w:szCs w:val="22"/>
              </w:rPr>
              <w:t>de 2016</w:t>
            </w:r>
          </w:p>
        </w:tc>
        <w:tc>
          <w:tcPr>
            <w:tcW w:w="1985" w:type="dxa"/>
            <w:hideMark/>
          </w:tcPr>
          <w:p w14:paraId="3D00E7E1" w14:textId="77777777" w:rsidR="008245F7" w:rsidRPr="0059649A" w:rsidRDefault="008245F7" w:rsidP="00BF7360">
            <w:pPr>
              <w:rPr>
                <w:rFonts w:ascii="Tahoma" w:hAnsi="Tahoma" w:cs="Tahoma"/>
                <w:b/>
                <w:bCs/>
                <w:sz w:val="22"/>
                <w:szCs w:val="22"/>
              </w:rPr>
            </w:pPr>
            <w:r w:rsidRPr="0059649A">
              <w:rPr>
                <w:rFonts w:ascii="Tahoma" w:hAnsi="Tahoma" w:cs="Tahoma"/>
                <w:b/>
                <w:bCs/>
                <w:sz w:val="22"/>
                <w:szCs w:val="22"/>
              </w:rPr>
              <w:t>Reunión de Cierre</w:t>
            </w:r>
          </w:p>
        </w:tc>
        <w:tc>
          <w:tcPr>
            <w:tcW w:w="2283" w:type="dxa"/>
            <w:noWrap/>
            <w:hideMark/>
          </w:tcPr>
          <w:p w14:paraId="66CC7F59" w14:textId="77777777" w:rsidR="008245F7" w:rsidRPr="0059649A" w:rsidRDefault="008245F7" w:rsidP="00BF7360">
            <w:pPr>
              <w:rPr>
                <w:rFonts w:ascii="Tahoma" w:hAnsi="Tahoma" w:cs="Tahoma"/>
                <w:sz w:val="22"/>
                <w:szCs w:val="22"/>
              </w:rPr>
            </w:pPr>
            <w:r>
              <w:rPr>
                <w:rFonts w:ascii="Tahoma" w:hAnsi="Tahoma" w:cs="Tahoma"/>
                <w:b/>
                <w:bCs/>
                <w:sz w:val="22"/>
                <w:szCs w:val="22"/>
              </w:rPr>
              <w:t>21</w:t>
            </w:r>
            <w:r w:rsidRPr="0059649A">
              <w:rPr>
                <w:rFonts w:ascii="Tahoma" w:hAnsi="Tahoma" w:cs="Tahoma"/>
                <w:b/>
                <w:bCs/>
                <w:sz w:val="22"/>
                <w:szCs w:val="22"/>
              </w:rPr>
              <w:t xml:space="preserve"> de </w:t>
            </w:r>
            <w:r>
              <w:rPr>
                <w:rFonts w:ascii="Tahoma" w:hAnsi="Tahoma" w:cs="Tahoma"/>
                <w:b/>
                <w:bCs/>
                <w:sz w:val="22"/>
                <w:szCs w:val="22"/>
              </w:rPr>
              <w:t xml:space="preserve">Noviembre </w:t>
            </w:r>
            <w:r w:rsidRPr="0059649A">
              <w:rPr>
                <w:rFonts w:ascii="Tahoma" w:hAnsi="Tahoma" w:cs="Tahoma"/>
                <w:b/>
                <w:bCs/>
                <w:sz w:val="22"/>
                <w:szCs w:val="22"/>
              </w:rPr>
              <w:t>de 2016</w:t>
            </w:r>
          </w:p>
        </w:tc>
      </w:tr>
      <w:tr w:rsidR="008245F7" w:rsidRPr="0059649A" w14:paraId="0524B02F" w14:textId="77777777" w:rsidTr="00BF7360">
        <w:trPr>
          <w:trHeight w:val="960"/>
        </w:trPr>
        <w:tc>
          <w:tcPr>
            <w:tcW w:w="2660" w:type="dxa"/>
            <w:vAlign w:val="center"/>
            <w:hideMark/>
          </w:tcPr>
          <w:p w14:paraId="4AF4EF08" w14:textId="77777777" w:rsidR="008245F7" w:rsidRPr="0059649A" w:rsidRDefault="008245F7" w:rsidP="00BF7360">
            <w:pPr>
              <w:jc w:val="center"/>
              <w:rPr>
                <w:rFonts w:ascii="Tahoma" w:hAnsi="Tahoma" w:cs="Tahoma"/>
                <w:b/>
                <w:bCs/>
                <w:sz w:val="22"/>
                <w:szCs w:val="22"/>
              </w:rPr>
            </w:pPr>
            <w:r w:rsidRPr="0059649A">
              <w:rPr>
                <w:rFonts w:ascii="Tahoma" w:hAnsi="Tahoma" w:cs="Tahoma"/>
                <w:b/>
                <w:bCs/>
                <w:sz w:val="22"/>
                <w:szCs w:val="22"/>
              </w:rPr>
              <w:t>Objetivo de la Auditoria:</w:t>
            </w:r>
          </w:p>
        </w:tc>
        <w:tc>
          <w:tcPr>
            <w:tcW w:w="6961" w:type="dxa"/>
            <w:gridSpan w:val="3"/>
            <w:hideMark/>
          </w:tcPr>
          <w:p w14:paraId="3182E1FF" w14:textId="77777777" w:rsidR="008245F7" w:rsidRPr="00796A3A" w:rsidRDefault="008245F7" w:rsidP="00BF7360">
            <w:pPr>
              <w:jc w:val="both"/>
              <w:rPr>
                <w:rFonts w:ascii="Tahoma" w:hAnsi="Tahoma" w:cs="Tahoma"/>
                <w:sz w:val="22"/>
                <w:szCs w:val="22"/>
              </w:rPr>
            </w:pPr>
            <w:r w:rsidRPr="00796A3A">
              <w:rPr>
                <w:rFonts w:ascii="Tahoma" w:hAnsi="Tahoma" w:cs="Tahoma"/>
                <w:sz w:val="22"/>
                <w:szCs w:val="22"/>
              </w:rPr>
              <w:t>Evaluar que la gestión de las  Secretarías y Unidades de la Administración Central Municipal, estén conformes con las disposiciones legales vigentes, con la planeación estratégica, procesos y procedimientos aplicables, así como los componentes establecidos en el Modelo Estándar de Control Interno  “MECI” y la norma de calidad.</w:t>
            </w:r>
          </w:p>
        </w:tc>
      </w:tr>
      <w:tr w:rsidR="008245F7" w:rsidRPr="0059649A" w14:paraId="3EC96E79" w14:textId="77777777" w:rsidTr="00BF7360">
        <w:trPr>
          <w:trHeight w:val="1155"/>
        </w:trPr>
        <w:tc>
          <w:tcPr>
            <w:tcW w:w="2660" w:type="dxa"/>
            <w:vAlign w:val="center"/>
            <w:hideMark/>
          </w:tcPr>
          <w:p w14:paraId="6B87A58E" w14:textId="77777777" w:rsidR="008245F7" w:rsidRPr="0059649A" w:rsidRDefault="008245F7" w:rsidP="00BF7360">
            <w:pPr>
              <w:jc w:val="center"/>
              <w:rPr>
                <w:rFonts w:ascii="Tahoma" w:hAnsi="Tahoma" w:cs="Tahoma"/>
                <w:b/>
                <w:bCs/>
                <w:sz w:val="22"/>
                <w:szCs w:val="22"/>
              </w:rPr>
            </w:pPr>
            <w:r w:rsidRPr="0059649A">
              <w:rPr>
                <w:rFonts w:ascii="Tahoma" w:hAnsi="Tahoma" w:cs="Tahoma"/>
                <w:b/>
                <w:bCs/>
                <w:sz w:val="22"/>
                <w:szCs w:val="22"/>
              </w:rPr>
              <w:t>Alcance de la Auditoria:</w:t>
            </w:r>
          </w:p>
        </w:tc>
        <w:tc>
          <w:tcPr>
            <w:tcW w:w="6961" w:type="dxa"/>
            <w:gridSpan w:val="3"/>
            <w:hideMark/>
          </w:tcPr>
          <w:p w14:paraId="4DE7386A" w14:textId="77777777" w:rsidR="008245F7" w:rsidRPr="00796A3A" w:rsidRDefault="008245F7" w:rsidP="00BF7360">
            <w:pPr>
              <w:ind w:left="72" w:hanging="38"/>
              <w:jc w:val="both"/>
              <w:rPr>
                <w:rFonts w:ascii="Tahoma" w:hAnsi="Tahoma" w:cs="Tahoma"/>
                <w:sz w:val="22"/>
                <w:szCs w:val="22"/>
              </w:rPr>
            </w:pPr>
            <w:r w:rsidRPr="00796A3A">
              <w:rPr>
                <w:rFonts w:ascii="Tahoma" w:hAnsi="Tahoma" w:cs="Tahoma"/>
                <w:b/>
                <w:sz w:val="22"/>
                <w:szCs w:val="22"/>
              </w:rPr>
              <w:t>Planes de Mejoramiento:</w:t>
            </w:r>
            <w:r>
              <w:rPr>
                <w:rFonts w:ascii="Tahoma" w:hAnsi="Tahoma" w:cs="Tahoma"/>
                <w:sz w:val="22"/>
                <w:szCs w:val="22"/>
              </w:rPr>
              <w:t xml:space="preserve"> 1. </w:t>
            </w:r>
            <w:r w:rsidRPr="00796A3A">
              <w:rPr>
                <w:rFonts w:ascii="Tahoma" w:hAnsi="Tahoma" w:cs="Tahoma"/>
                <w:sz w:val="22"/>
                <w:szCs w:val="22"/>
              </w:rPr>
              <w:t>Plan de Mejoramiento N° 4-2016  producto de la auditoría integral  de Control Interno.</w:t>
            </w:r>
          </w:p>
          <w:p w14:paraId="3A6C0FB4" w14:textId="269346E0" w:rsidR="008245F7" w:rsidRPr="00796A3A" w:rsidRDefault="008245F7" w:rsidP="00BF7360">
            <w:pPr>
              <w:ind w:left="72"/>
              <w:jc w:val="both"/>
              <w:rPr>
                <w:rFonts w:ascii="Tahoma" w:hAnsi="Tahoma" w:cs="Tahoma"/>
                <w:sz w:val="22"/>
                <w:szCs w:val="22"/>
              </w:rPr>
            </w:pPr>
            <w:r>
              <w:rPr>
                <w:rFonts w:ascii="Tahoma" w:hAnsi="Tahoma" w:cs="Tahoma"/>
                <w:sz w:val="22"/>
                <w:szCs w:val="22"/>
              </w:rPr>
              <w:t xml:space="preserve">2. </w:t>
            </w:r>
            <w:r w:rsidRPr="00796A3A">
              <w:rPr>
                <w:rFonts w:ascii="Tahoma" w:hAnsi="Tahoma" w:cs="Tahoma"/>
                <w:sz w:val="22"/>
                <w:szCs w:val="22"/>
              </w:rPr>
              <w:t>Plan de Mejoramiento No.1-2016  Producto de la Auditoria Especial  No.10-2015.</w:t>
            </w:r>
            <w:r w:rsidR="00AF403A">
              <w:rPr>
                <w:rFonts w:ascii="Tahoma" w:hAnsi="Tahoma" w:cs="Tahoma"/>
                <w:sz w:val="22"/>
                <w:szCs w:val="22"/>
              </w:rPr>
              <w:t xml:space="preserve"> Ley de Transparencia</w:t>
            </w:r>
          </w:p>
          <w:p w14:paraId="5EA33405" w14:textId="77777777" w:rsidR="008245F7" w:rsidRDefault="008245F7" w:rsidP="00BF7360">
            <w:pPr>
              <w:jc w:val="both"/>
              <w:rPr>
                <w:rFonts w:ascii="Tahoma" w:hAnsi="Tahoma" w:cs="Tahoma"/>
                <w:sz w:val="22"/>
                <w:szCs w:val="22"/>
              </w:rPr>
            </w:pPr>
            <w:r>
              <w:rPr>
                <w:rFonts w:ascii="Tahoma" w:hAnsi="Tahoma" w:cs="Tahoma"/>
                <w:sz w:val="22"/>
                <w:szCs w:val="22"/>
              </w:rPr>
              <w:t xml:space="preserve">3. </w:t>
            </w:r>
            <w:r w:rsidRPr="00796A3A">
              <w:rPr>
                <w:rFonts w:ascii="Tahoma" w:hAnsi="Tahoma" w:cs="Tahoma"/>
                <w:sz w:val="22"/>
                <w:szCs w:val="22"/>
              </w:rPr>
              <w:t>Plan de Mejoramiento No.4-2014 Archivo General de la Nación.</w:t>
            </w:r>
          </w:p>
          <w:p w14:paraId="360F9688" w14:textId="77777777" w:rsidR="008245F7" w:rsidRPr="00796A3A" w:rsidRDefault="008245F7" w:rsidP="00BF7360">
            <w:pPr>
              <w:jc w:val="both"/>
              <w:rPr>
                <w:rFonts w:ascii="Tahoma" w:hAnsi="Tahoma" w:cs="Tahoma"/>
                <w:sz w:val="22"/>
                <w:szCs w:val="22"/>
              </w:rPr>
            </w:pPr>
            <w:r>
              <w:rPr>
                <w:rFonts w:ascii="Tahoma" w:hAnsi="Tahoma" w:cs="Tahoma"/>
                <w:sz w:val="22"/>
                <w:szCs w:val="22"/>
              </w:rPr>
              <w:t>4. Plan de Mejoramiento MECI</w:t>
            </w:r>
          </w:p>
          <w:p w14:paraId="0F0EBCC5" w14:textId="77777777" w:rsidR="008245F7" w:rsidRPr="00796A3A" w:rsidRDefault="008245F7" w:rsidP="00BF7360">
            <w:pPr>
              <w:ind w:left="72" w:firstLine="346"/>
              <w:jc w:val="both"/>
              <w:rPr>
                <w:rFonts w:ascii="Tahoma" w:hAnsi="Tahoma" w:cs="Tahoma"/>
                <w:sz w:val="22"/>
                <w:szCs w:val="22"/>
              </w:rPr>
            </w:pPr>
          </w:p>
          <w:p w14:paraId="436C917B" w14:textId="77777777" w:rsidR="008245F7" w:rsidRPr="00796A3A" w:rsidRDefault="008245F7" w:rsidP="00BF7360">
            <w:pPr>
              <w:ind w:left="72"/>
              <w:jc w:val="both"/>
              <w:rPr>
                <w:rFonts w:ascii="Tahoma" w:eastAsia="Times New Roman" w:hAnsi="Tahoma" w:cs="Tahoma"/>
                <w:color w:val="000000"/>
                <w:sz w:val="22"/>
                <w:szCs w:val="22"/>
                <w:lang w:val="es-CO" w:eastAsia="es-CO"/>
              </w:rPr>
            </w:pPr>
            <w:r w:rsidRPr="00796A3A">
              <w:rPr>
                <w:rFonts w:ascii="Tahoma" w:eastAsia="Times New Roman" w:hAnsi="Tahoma" w:cs="Tahoma"/>
                <w:b/>
                <w:color w:val="000000"/>
                <w:sz w:val="22"/>
                <w:szCs w:val="22"/>
                <w:lang w:val="es-CO" w:eastAsia="es-CO"/>
              </w:rPr>
              <w:t>Servicios:</w:t>
            </w:r>
            <w:r w:rsidRPr="00796A3A">
              <w:rPr>
                <w:rFonts w:ascii="Tahoma" w:eastAsia="Times New Roman" w:hAnsi="Tahoma" w:cs="Tahoma"/>
                <w:color w:val="000000"/>
                <w:sz w:val="22"/>
                <w:szCs w:val="22"/>
                <w:lang w:val="es-CO" w:eastAsia="es-CO"/>
              </w:rPr>
              <w:t xml:space="preserve">   1. Administración y mantenimiento a la infraestructura tecnológica.</w:t>
            </w:r>
            <w:r w:rsidRPr="00796A3A">
              <w:rPr>
                <w:rFonts w:ascii="Tahoma" w:eastAsia="Times New Roman" w:hAnsi="Tahoma" w:cs="Tahoma"/>
                <w:color w:val="000000"/>
                <w:sz w:val="22"/>
                <w:szCs w:val="22"/>
                <w:lang w:val="es-CO" w:eastAsia="es-CO"/>
              </w:rPr>
              <w:br/>
              <w:t>2. Gestión y trámite de situaciones administrativas de servidores públicos.</w:t>
            </w:r>
          </w:p>
          <w:p w14:paraId="3715F333" w14:textId="77777777" w:rsidR="008245F7" w:rsidRPr="00796A3A" w:rsidRDefault="008245F7" w:rsidP="00BF7360">
            <w:pPr>
              <w:ind w:left="72"/>
              <w:jc w:val="both"/>
              <w:rPr>
                <w:rFonts w:ascii="Tahoma" w:eastAsia="Times New Roman" w:hAnsi="Tahoma" w:cs="Tahoma"/>
                <w:color w:val="000000"/>
                <w:sz w:val="22"/>
                <w:szCs w:val="22"/>
                <w:lang w:val="es-CO" w:eastAsia="es-CO"/>
              </w:rPr>
            </w:pPr>
          </w:p>
          <w:p w14:paraId="601FCB5C" w14:textId="77777777" w:rsidR="008245F7" w:rsidRPr="0059649A" w:rsidRDefault="008245F7" w:rsidP="00BF7360">
            <w:pPr>
              <w:ind w:left="34"/>
              <w:jc w:val="both"/>
              <w:rPr>
                <w:rFonts w:ascii="Tahoma" w:eastAsia="Times New Roman" w:hAnsi="Tahoma" w:cs="Tahoma"/>
                <w:color w:val="000000"/>
                <w:sz w:val="22"/>
                <w:szCs w:val="22"/>
                <w:lang w:val="es-CO" w:eastAsia="es-CO"/>
              </w:rPr>
            </w:pPr>
            <w:r w:rsidRPr="00796A3A">
              <w:rPr>
                <w:rFonts w:ascii="Tahoma" w:hAnsi="Tahoma" w:cs="Tahoma"/>
                <w:sz w:val="22"/>
                <w:szCs w:val="22"/>
              </w:rPr>
              <w:t>Política documental y "PQRS",  Mapas de Riesgos, Cumplimiento de Metas y objetivos, Contratación, Ejecución Presupuestal, Modelo Estándar de Control Interno MECI,  durante el periodo comprendido del 30 de noviembre de 2015  al 28 de octubre de 2016.</w:t>
            </w:r>
          </w:p>
        </w:tc>
      </w:tr>
      <w:tr w:rsidR="008245F7" w:rsidRPr="0059649A" w14:paraId="1FB08FF6" w14:textId="77777777" w:rsidTr="00BF7360">
        <w:trPr>
          <w:trHeight w:val="499"/>
        </w:trPr>
        <w:tc>
          <w:tcPr>
            <w:tcW w:w="2660" w:type="dxa"/>
            <w:hideMark/>
          </w:tcPr>
          <w:p w14:paraId="50A000EE" w14:textId="77777777" w:rsidR="008245F7" w:rsidRPr="0059649A" w:rsidRDefault="008245F7" w:rsidP="00BF7360">
            <w:pPr>
              <w:rPr>
                <w:rFonts w:ascii="Tahoma" w:hAnsi="Tahoma" w:cs="Tahoma"/>
                <w:b/>
                <w:bCs/>
                <w:sz w:val="22"/>
                <w:szCs w:val="22"/>
              </w:rPr>
            </w:pPr>
            <w:r w:rsidRPr="0059649A">
              <w:rPr>
                <w:rFonts w:ascii="Tahoma" w:hAnsi="Tahoma" w:cs="Tahoma"/>
                <w:b/>
                <w:bCs/>
                <w:sz w:val="22"/>
                <w:szCs w:val="22"/>
              </w:rPr>
              <w:t>Jefe de la Unidad de Control Interno</w:t>
            </w:r>
          </w:p>
        </w:tc>
        <w:tc>
          <w:tcPr>
            <w:tcW w:w="6961" w:type="dxa"/>
            <w:gridSpan w:val="3"/>
            <w:noWrap/>
            <w:vAlign w:val="center"/>
            <w:hideMark/>
          </w:tcPr>
          <w:p w14:paraId="255096A9" w14:textId="77777777" w:rsidR="008245F7" w:rsidRPr="0059649A" w:rsidRDefault="008245F7" w:rsidP="00BF7360">
            <w:pPr>
              <w:rPr>
                <w:rFonts w:ascii="Tahoma" w:hAnsi="Tahoma" w:cs="Tahoma"/>
                <w:b/>
                <w:bCs/>
                <w:sz w:val="22"/>
                <w:szCs w:val="22"/>
              </w:rPr>
            </w:pPr>
            <w:r w:rsidRPr="0059649A">
              <w:rPr>
                <w:rFonts w:ascii="Tahoma" w:hAnsi="Tahoma" w:cs="Tahoma"/>
                <w:b/>
                <w:bCs/>
                <w:sz w:val="22"/>
                <w:szCs w:val="22"/>
              </w:rPr>
              <w:t>ANDREA RESTREPO LARGO</w:t>
            </w:r>
          </w:p>
        </w:tc>
      </w:tr>
      <w:tr w:rsidR="008245F7" w:rsidRPr="0059649A" w14:paraId="3C5969F7" w14:textId="77777777" w:rsidTr="00BF7360">
        <w:trPr>
          <w:trHeight w:val="385"/>
        </w:trPr>
        <w:tc>
          <w:tcPr>
            <w:tcW w:w="2660" w:type="dxa"/>
            <w:hideMark/>
          </w:tcPr>
          <w:p w14:paraId="538F9D8B" w14:textId="77777777" w:rsidR="008245F7" w:rsidRPr="0059649A" w:rsidRDefault="008245F7" w:rsidP="00BF7360">
            <w:pPr>
              <w:rPr>
                <w:rFonts w:ascii="Tahoma" w:hAnsi="Tahoma" w:cs="Tahoma"/>
                <w:b/>
                <w:bCs/>
                <w:sz w:val="22"/>
                <w:szCs w:val="22"/>
              </w:rPr>
            </w:pPr>
            <w:r w:rsidRPr="0059649A">
              <w:rPr>
                <w:rFonts w:ascii="Tahoma" w:hAnsi="Tahoma" w:cs="Tahoma"/>
                <w:b/>
                <w:bCs/>
                <w:sz w:val="22"/>
                <w:szCs w:val="22"/>
              </w:rPr>
              <w:t>Auditor Líder</w:t>
            </w:r>
          </w:p>
        </w:tc>
        <w:tc>
          <w:tcPr>
            <w:tcW w:w="6961" w:type="dxa"/>
            <w:gridSpan w:val="3"/>
            <w:noWrap/>
            <w:hideMark/>
          </w:tcPr>
          <w:p w14:paraId="479BBAC8" w14:textId="77777777" w:rsidR="008245F7" w:rsidRPr="0059649A" w:rsidRDefault="008245F7" w:rsidP="00BF7360">
            <w:pPr>
              <w:rPr>
                <w:rFonts w:ascii="Tahoma" w:hAnsi="Tahoma" w:cs="Tahoma"/>
                <w:b/>
                <w:bCs/>
                <w:sz w:val="22"/>
                <w:szCs w:val="22"/>
              </w:rPr>
            </w:pPr>
            <w:r w:rsidRPr="0059649A">
              <w:rPr>
                <w:rFonts w:ascii="Tahoma" w:hAnsi="Tahoma" w:cs="Tahoma"/>
                <w:b/>
                <w:bCs/>
                <w:sz w:val="22"/>
                <w:szCs w:val="22"/>
              </w:rPr>
              <w:t>GLORIA ESPERANZA RESTREPO GARAY</w:t>
            </w:r>
          </w:p>
        </w:tc>
      </w:tr>
    </w:tbl>
    <w:p w14:paraId="7D3DE98B" w14:textId="77777777" w:rsidR="00E451C4" w:rsidRDefault="00E451C4" w:rsidP="00BC6550">
      <w:pPr>
        <w:rPr>
          <w:rFonts w:ascii="Tahoma" w:hAnsi="Tahoma" w:cs="Tahoma"/>
          <w:lang w:val="es-CO"/>
        </w:rPr>
      </w:pPr>
    </w:p>
    <w:p w14:paraId="34CF4870" w14:textId="77777777" w:rsidR="00C32713" w:rsidRDefault="00C32713" w:rsidP="00BC6550">
      <w:pPr>
        <w:rPr>
          <w:rFonts w:ascii="Tahoma" w:hAnsi="Tahoma" w:cs="Tahoma"/>
          <w:lang w:val="es-CO"/>
        </w:rPr>
      </w:pPr>
    </w:p>
    <w:p w14:paraId="0F1ACE47" w14:textId="77777777" w:rsidR="00C32713" w:rsidRDefault="00C32713" w:rsidP="00BC6550">
      <w:pPr>
        <w:rPr>
          <w:rFonts w:ascii="Tahoma" w:hAnsi="Tahoma" w:cs="Tahoma"/>
          <w:lang w:val="es-CO"/>
        </w:rPr>
      </w:pPr>
    </w:p>
    <w:tbl>
      <w:tblPr>
        <w:tblStyle w:val="Tablaconcuadrcula"/>
        <w:tblW w:w="0" w:type="auto"/>
        <w:jc w:val="center"/>
        <w:tblInd w:w="-138" w:type="dxa"/>
        <w:tblLook w:val="04A0" w:firstRow="1" w:lastRow="0" w:firstColumn="1" w:lastColumn="0" w:noHBand="0" w:noVBand="1"/>
      </w:tblPr>
      <w:tblGrid>
        <w:gridCol w:w="105"/>
        <w:gridCol w:w="4677"/>
        <w:gridCol w:w="4410"/>
        <w:gridCol w:w="126"/>
      </w:tblGrid>
      <w:tr w:rsidR="008245F7" w:rsidRPr="00315E50" w14:paraId="7B06FAC8" w14:textId="77777777" w:rsidTr="009D571D">
        <w:trPr>
          <w:gridAfter w:val="1"/>
          <w:wAfter w:w="126" w:type="dxa"/>
          <w:jc w:val="center"/>
        </w:trPr>
        <w:tc>
          <w:tcPr>
            <w:tcW w:w="9192" w:type="dxa"/>
            <w:gridSpan w:val="3"/>
            <w:shd w:val="clear" w:color="auto" w:fill="D9D9D9" w:themeFill="background1" w:themeFillShade="D9"/>
          </w:tcPr>
          <w:p w14:paraId="34DF7136" w14:textId="77777777" w:rsidR="008245F7" w:rsidRPr="00315E50" w:rsidRDefault="008245F7" w:rsidP="00BF7360">
            <w:pPr>
              <w:jc w:val="center"/>
              <w:rPr>
                <w:rFonts w:ascii="Tahoma" w:hAnsi="Tahoma" w:cs="Tahoma"/>
                <w:b/>
                <w:color w:val="FF0000"/>
                <w:sz w:val="22"/>
                <w:szCs w:val="22"/>
              </w:rPr>
            </w:pPr>
            <w:r w:rsidRPr="00DA3060">
              <w:rPr>
                <w:rFonts w:ascii="Tahoma" w:hAnsi="Tahoma" w:cs="Tahoma"/>
                <w:b/>
                <w:sz w:val="22"/>
                <w:szCs w:val="22"/>
              </w:rPr>
              <w:lastRenderedPageBreak/>
              <w:t>2. RESULTADOS DE LA AUDITORIA</w:t>
            </w:r>
          </w:p>
        </w:tc>
      </w:tr>
      <w:tr w:rsidR="008245F7" w:rsidRPr="007F1B9A" w14:paraId="44B20179" w14:textId="77777777" w:rsidTr="008245F7">
        <w:trPr>
          <w:gridAfter w:val="1"/>
          <w:wAfter w:w="126" w:type="dxa"/>
          <w:trHeight w:val="608"/>
          <w:jc w:val="center"/>
        </w:trPr>
        <w:tc>
          <w:tcPr>
            <w:tcW w:w="9192" w:type="dxa"/>
            <w:gridSpan w:val="3"/>
            <w:shd w:val="clear" w:color="auto" w:fill="DDD9C3" w:themeFill="background2" w:themeFillShade="E6"/>
            <w:noWrap/>
            <w:hideMark/>
          </w:tcPr>
          <w:p w14:paraId="5A9072C4" w14:textId="77777777" w:rsidR="004F6C27" w:rsidRDefault="008245F7" w:rsidP="004F6C27">
            <w:pPr>
              <w:ind w:left="15" w:firstLine="15"/>
              <w:jc w:val="both"/>
              <w:rPr>
                <w:rFonts w:ascii="Tahoma" w:hAnsi="Tahoma" w:cs="Tahoma"/>
                <w:b/>
                <w:bCs/>
                <w:sz w:val="22"/>
                <w:szCs w:val="22"/>
              </w:rPr>
            </w:pPr>
            <w:r w:rsidRPr="0084162A">
              <w:rPr>
                <w:rFonts w:ascii="Tahoma" w:hAnsi="Tahoma" w:cs="Tahoma"/>
                <w:b/>
                <w:bCs/>
                <w:sz w:val="22"/>
                <w:szCs w:val="22"/>
              </w:rPr>
              <w:t>2.1  PLAN</w:t>
            </w:r>
            <w:r>
              <w:rPr>
                <w:rFonts w:ascii="Tahoma" w:hAnsi="Tahoma" w:cs="Tahoma"/>
                <w:b/>
                <w:bCs/>
                <w:sz w:val="22"/>
                <w:szCs w:val="22"/>
              </w:rPr>
              <w:t xml:space="preserve">ES </w:t>
            </w:r>
            <w:r w:rsidRPr="0084162A">
              <w:rPr>
                <w:rFonts w:ascii="Tahoma" w:hAnsi="Tahoma" w:cs="Tahoma"/>
                <w:b/>
                <w:bCs/>
                <w:sz w:val="22"/>
                <w:szCs w:val="22"/>
              </w:rPr>
              <w:t xml:space="preserve"> DE MEJORAMIENTO: </w:t>
            </w:r>
          </w:p>
          <w:p w14:paraId="55CFC683" w14:textId="01B700A6" w:rsidR="008245F7" w:rsidRPr="006E722B" w:rsidRDefault="008245F7" w:rsidP="004F6C27">
            <w:pPr>
              <w:ind w:left="15" w:firstLine="15"/>
              <w:jc w:val="both"/>
              <w:rPr>
                <w:rFonts w:ascii="Tahoma" w:hAnsi="Tahoma" w:cs="Tahoma"/>
                <w:b/>
                <w:sz w:val="22"/>
                <w:szCs w:val="22"/>
              </w:rPr>
            </w:pPr>
            <w:r w:rsidRPr="006E722B">
              <w:rPr>
                <w:rFonts w:ascii="Tahoma" w:hAnsi="Tahoma" w:cs="Tahoma"/>
                <w:b/>
                <w:sz w:val="22"/>
                <w:szCs w:val="22"/>
              </w:rPr>
              <w:t>1. PLAN DE MEJORAMIENTO N</w:t>
            </w:r>
            <w:r w:rsidR="004F6C27">
              <w:rPr>
                <w:rFonts w:ascii="Tahoma" w:hAnsi="Tahoma" w:cs="Tahoma"/>
                <w:b/>
                <w:sz w:val="22"/>
                <w:szCs w:val="22"/>
              </w:rPr>
              <w:t>o.</w:t>
            </w:r>
            <w:r w:rsidRPr="006E722B">
              <w:rPr>
                <w:rFonts w:ascii="Tahoma" w:hAnsi="Tahoma" w:cs="Tahoma"/>
                <w:b/>
                <w:sz w:val="22"/>
                <w:szCs w:val="22"/>
              </w:rPr>
              <w:t xml:space="preserve"> 4-2016  PRODUCTO DE LA AUDITORÍA INTEGRAL  DE CONTROL INTERNO.</w:t>
            </w:r>
          </w:p>
          <w:p w14:paraId="1EFF732C" w14:textId="4BCC6173" w:rsidR="008245F7" w:rsidRPr="006E722B" w:rsidRDefault="008245F7" w:rsidP="004F6C27">
            <w:pPr>
              <w:ind w:left="15" w:firstLine="15"/>
              <w:jc w:val="both"/>
              <w:rPr>
                <w:rFonts w:ascii="Tahoma" w:hAnsi="Tahoma" w:cs="Tahoma"/>
                <w:b/>
                <w:sz w:val="22"/>
                <w:szCs w:val="22"/>
              </w:rPr>
            </w:pPr>
            <w:r w:rsidRPr="006E722B">
              <w:rPr>
                <w:rFonts w:ascii="Tahoma" w:hAnsi="Tahoma" w:cs="Tahoma"/>
                <w:b/>
                <w:sz w:val="22"/>
                <w:szCs w:val="22"/>
              </w:rPr>
              <w:t>2. PLAN DE MEJORAMIENTO NO.</w:t>
            </w:r>
            <w:r w:rsidR="004F6C27">
              <w:rPr>
                <w:rFonts w:ascii="Tahoma" w:hAnsi="Tahoma" w:cs="Tahoma"/>
                <w:b/>
                <w:sz w:val="22"/>
                <w:szCs w:val="22"/>
              </w:rPr>
              <w:t xml:space="preserve"> </w:t>
            </w:r>
            <w:r w:rsidRPr="006E722B">
              <w:rPr>
                <w:rFonts w:ascii="Tahoma" w:hAnsi="Tahoma" w:cs="Tahoma"/>
                <w:b/>
                <w:sz w:val="22"/>
                <w:szCs w:val="22"/>
              </w:rPr>
              <w:t>1-2016  PRODUCTO DE LA</w:t>
            </w:r>
            <w:r>
              <w:rPr>
                <w:rFonts w:ascii="Tahoma" w:hAnsi="Tahoma" w:cs="Tahoma"/>
                <w:b/>
                <w:sz w:val="22"/>
                <w:szCs w:val="22"/>
              </w:rPr>
              <w:t xml:space="preserve"> AUDITORIA ESPECIAL  NO.10-2015</w:t>
            </w:r>
            <w:r w:rsidR="004F6C27">
              <w:rPr>
                <w:rFonts w:ascii="Tahoma" w:hAnsi="Tahoma" w:cs="Tahoma"/>
                <w:b/>
                <w:sz w:val="22"/>
                <w:szCs w:val="22"/>
              </w:rPr>
              <w:t xml:space="preserve"> </w:t>
            </w:r>
            <w:r>
              <w:rPr>
                <w:rFonts w:ascii="Tahoma" w:hAnsi="Tahoma" w:cs="Tahoma"/>
                <w:b/>
                <w:sz w:val="22"/>
                <w:szCs w:val="22"/>
              </w:rPr>
              <w:t>-</w:t>
            </w:r>
            <w:r w:rsidR="004F6C27">
              <w:rPr>
                <w:rFonts w:ascii="Tahoma" w:hAnsi="Tahoma" w:cs="Tahoma"/>
                <w:b/>
                <w:sz w:val="22"/>
                <w:szCs w:val="22"/>
              </w:rPr>
              <w:t xml:space="preserve"> </w:t>
            </w:r>
            <w:r w:rsidR="00AF403A">
              <w:rPr>
                <w:rFonts w:ascii="Tahoma" w:hAnsi="Tahoma" w:cs="Tahoma"/>
                <w:b/>
                <w:sz w:val="22"/>
                <w:szCs w:val="22"/>
              </w:rPr>
              <w:t xml:space="preserve">LEY DE </w:t>
            </w:r>
            <w:r>
              <w:rPr>
                <w:rFonts w:ascii="Tahoma" w:hAnsi="Tahoma" w:cs="Tahoma"/>
                <w:b/>
                <w:sz w:val="22"/>
                <w:szCs w:val="22"/>
              </w:rPr>
              <w:t>TRANSPARENCIA.</w:t>
            </w:r>
          </w:p>
          <w:p w14:paraId="48F221D2" w14:textId="7AC35011" w:rsidR="008245F7" w:rsidRPr="006E722B" w:rsidRDefault="008245F7" w:rsidP="004F6C27">
            <w:pPr>
              <w:ind w:left="15" w:firstLine="15"/>
              <w:jc w:val="both"/>
              <w:rPr>
                <w:rFonts w:ascii="Tahoma" w:hAnsi="Tahoma" w:cs="Tahoma"/>
                <w:b/>
                <w:sz w:val="22"/>
                <w:szCs w:val="22"/>
              </w:rPr>
            </w:pPr>
            <w:r w:rsidRPr="006E722B">
              <w:rPr>
                <w:rFonts w:ascii="Tahoma" w:hAnsi="Tahoma" w:cs="Tahoma"/>
                <w:b/>
                <w:sz w:val="22"/>
                <w:szCs w:val="22"/>
              </w:rPr>
              <w:t>3. PLAN DE MEJORAMIENTO NO.</w:t>
            </w:r>
            <w:r w:rsidR="004F6C27">
              <w:rPr>
                <w:rFonts w:ascii="Tahoma" w:hAnsi="Tahoma" w:cs="Tahoma"/>
                <w:b/>
                <w:sz w:val="22"/>
                <w:szCs w:val="22"/>
              </w:rPr>
              <w:t xml:space="preserve"> </w:t>
            </w:r>
            <w:r w:rsidRPr="006E722B">
              <w:rPr>
                <w:rFonts w:ascii="Tahoma" w:hAnsi="Tahoma" w:cs="Tahoma"/>
                <w:b/>
                <w:sz w:val="22"/>
                <w:szCs w:val="22"/>
              </w:rPr>
              <w:t>4-2014 ARCHIVO GENERAL DE LA NACIÓN.</w:t>
            </w:r>
          </w:p>
          <w:p w14:paraId="0C085008" w14:textId="77777777" w:rsidR="008245F7" w:rsidRPr="006E722B" w:rsidRDefault="008245F7" w:rsidP="004F6C27">
            <w:pPr>
              <w:ind w:left="15" w:firstLine="15"/>
              <w:jc w:val="both"/>
              <w:rPr>
                <w:rFonts w:ascii="Tahoma" w:hAnsi="Tahoma" w:cs="Tahoma"/>
                <w:b/>
                <w:sz w:val="22"/>
                <w:szCs w:val="22"/>
              </w:rPr>
            </w:pPr>
            <w:r w:rsidRPr="006E722B">
              <w:rPr>
                <w:rFonts w:ascii="Tahoma" w:hAnsi="Tahoma" w:cs="Tahoma"/>
                <w:b/>
                <w:sz w:val="22"/>
                <w:szCs w:val="22"/>
              </w:rPr>
              <w:t>4. PLAN DE MEJORAMIENTO MECI</w:t>
            </w:r>
          </w:p>
          <w:p w14:paraId="35F2F51C" w14:textId="77777777" w:rsidR="008245F7" w:rsidRPr="007F1B9A" w:rsidRDefault="008245F7" w:rsidP="00BF7360">
            <w:pPr>
              <w:ind w:firstLine="34"/>
              <w:jc w:val="both"/>
              <w:rPr>
                <w:rFonts w:ascii="Tahoma" w:hAnsi="Tahoma" w:cs="Tahoma"/>
                <w:b/>
                <w:sz w:val="22"/>
                <w:szCs w:val="22"/>
              </w:rPr>
            </w:pPr>
          </w:p>
        </w:tc>
      </w:tr>
      <w:tr w:rsidR="003C3B2F" w:rsidRPr="00E451C4" w14:paraId="786A9934" w14:textId="77777777" w:rsidTr="008245F7">
        <w:tblPrEx>
          <w:jc w:val="left"/>
        </w:tblPrEx>
        <w:trPr>
          <w:gridBefore w:val="1"/>
          <w:wBefore w:w="105" w:type="dxa"/>
          <w:trHeight w:val="436"/>
        </w:trPr>
        <w:tc>
          <w:tcPr>
            <w:tcW w:w="4677" w:type="dxa"/>
            <w:noWrap/>
            <w:hideMark/>
          </w:tcPr>
          <w:p w14:paraId="64A0A1CA" w14:textId="77777777" w:rsidR="004F6C27" w:rsidRDefault="003C3B2F">
            <w:pPr>
              <w:rPr>
                <w:rFonts w:ascii="Tahoma" w:hAnsi="Tahoma" w:cs="Tahoma"/>
                <w:b/>
                <w:bCs/>
                <w:sz w:val="22"/>
                <w:szCs w:val="22"/>
              </w:rPr>
            </w:pPr>
            <w:r w:rsidRPr="0084162A">
              <w:rPr>
                <w:rFonts w:ascii="Tahoma" w:hAnsi="Tahoma" w:cs="Tahoma"/>
                <w:b/>
                <w:bCs/>
                <w:sz w:val="22"/>
                <w:szCs w:val="22"/>
              </w:rPr>
              <w:t xml:space="preserve">Auditor del Proceso: </w:t>
            </w:r>
          </w:p>
          <w:p w14:paraId="68192FEB" w14:textId="016BB927" w:rsidR="003C3B2F" w:rsidRPr="00663F40" w:rsidRDefault="003C3B2F">
            <w:pPr>
              <w:rPr>
                <w:rFonts w:ascii="Tahoma" w:hAnsi="Tahoma" w:cs="Tahoma"/>
                <w:b/>
                <w:bCs/>
                <w:sz w:val="22"/>
                <w:szCs w:val="22"/>
              </w:rPr>
            </w:pPr>
            <w:r w:rsidRPr="0084162A">
              <w:rPr>
                <w:rFonts w:ascii="Tahoma" w:hAnsi="Tahoma" w:cs="Tahoma"/>
                <w:b/>
                <w:bCs/>
                <w:sz w:val="22"/>
                <w:szCs w:val="22"/>
              </w:rPr>
              <w:t>GLORIA ESPERANZA RESTREPO GARAY</w:t>
            </w:r>
          </w:p>
        </w:tc>
        <w:tc>
          <w:tcPr>
            <w:tcW w:w="4536" w:type="dxa"/>
            <w:gridSpan w:val="2"/>
            <w:hideMark/>
          </w:tcPr>
          <w:p w14:paraId="05A079BA" w14:textId="3388AC02" w:rsidR="003C3B2F" w:rsidRPr="00CA5BEF" w:rsidRDefault="003C3B2F" w:rsidP="00727B87">
            <w:pPr>
              <w:rPr>
                <w:rFonts w:ascii="Tahoma" w:hAnsi="Tahoma" w:cs="Tahoma"/>
                <w:b/>
                <w:bCs/>
                <w:sz w:val="22"/>
                <w:szCs w:val="22"/>
              </w:rPr>
            </w:pPr>
            <w:r w:rsidRPr="00CA5BEF">
              <w:rPr>
                <w:rFonts w:ascii="Tahoma" w:hAnsi="Tahoma" w:cs="Tahoma"/>
                <w:b/>
                <w:bCs/>
                <w:sz w:val="22"/>
                <w:szCs w:val="22"/>
              </w:rPr>
              <w:t> </w:t>
            </w:r>
          </w:p>
        </w:tc>
      </w:tr>
      <w:tr w:rsidR="003C3B2F" w:rsidRPr="00E451C4" w14:paraId="0FC3C793" w14:textId="77777777" w:rsidTr="00B8572E">
        <w:tblPrEx>
          <w:jc w:val="left"/>
        </w:tblPrEx>
        <w:trPr>
          <w:gridBefore w:val="1"/>
          <w:wBefore w:w="105" w:type="dxa"/>
          <w:trHeight w:val="1902"/>
        </w:trPr>
        <w:tc>
          <w:tcPr>
            <w:tcW w:w="9213" w:type="dxa"/>
            <w:gridSpan w:val="3"/>
            <w:hideMark/>
          </w:tcPr>
          <w:p w14:paraId="15C20C4A" w14:textId="77777777" w:rsidR="003C3B2F" w:rsidRPr="00CA5BEF" w:rsidRDefault="003C3B2F" w:rsidP="00942170">
            <w:pPr>
              <w:rPr>
                <w:rFonts w:ascii="Tahoma" w:hAnsi="Tahoma" w:cs="Tahoma"/>
                <w:b/>
                <w:bCs/>
                <w:sz w:val="22"/>
                <w:szCs w:val="22"/>
              </w:rPr>
            </w:pPr>
            <w:r w:rsidRPr="00CA5BEF">
              <w:rPr>
                <w:rFonts w:ascii="Tahoma" w:hAnsi="Tahoma" w:cs="Tahoma"/>
                <w:b/>
                <w:bCs/>
                <w:sz w:val="22"/>
                <w:szCs w:val="22"/>
              </w:rPr>
              <w:t>Criterios:</w:t>
            </w:r>
          </w:p>
          <w:p w14:paraId="2C673E0A" w14:textId="1C967F67" w:rsidR="003C3B2F" w:rsidRPr="00AF403A" w:rsidRDefault="003C3B2F" w:rsidP="004558C7">
            <w:pPr>
              <w:jc w:val="both"/>
              <w:rPr>
                <w:rFonts w:ascii="Tahoma" w:hAnsi="Tahoma" w:cs="Tahoma"/>
                <w:b/>
                <w:bCs/>
                <w:color w:val="FF0000"/>
                <w:sz w:val="22"/>
                <w:szCs w:val="22"/>
              </w:rPr>
            </w:pPr>
            <w:r w:rsidRPr="00CC3D73">
              <w:rPr>
                <w:rFonts w:ascii="Tahoma" w:hAnsi="Tahoma" w:cs="Tahoma"/>
                <w:bCs/>
                <w:sz w:val="22"/>
                <w:szCs w:val="22"/>
              </w:rPr>
              <w:t>Resolución 332 de 2011 de la Contraloría General del Municipio de Manizales</w:t>
            </w:r>
            <w:r w:rsidR="006B1584" w:rsidRPr="00CC3D73">
              <w:rPr>
                <w:rFonts w:ascii="Tahoma" w:hAnsi="Tahoma" w:cs="Tahoma"/>
                <w:bCs/>
                <w:sz w:val="22"/>
                <w:szCs w:val="22"/>
              </w:rPr>
              <w:t xml:space="preserve"> </w:t>
            </w:r>
            <w:r w:rsidR="006B1584" w:rsidRPr="00CC3D73">
              <w:rPr>
                <w:rFonts w:ascii="Tahoma" w:hAnsi="Tahoma" w:cs="Tahoma"/>
                <w:b/>
                <w:bCs/>
                <w:i/>
                <w:sz w:val="20"/>
                <w:szCs w:val="20"/>
              </w:rPr>
              <w:t>“Por la cual se reglamenta lo concerniente a los Planes de Mejoramiento que deben implementar  los sujetos de control de la Contraloría General del Municipio</w:t>
            </w:r>
            <w:r w:rsidR="006B1584" w:rsidRPr="00CC3D73">
              <w:rPr>
                <w:rFonts w:ascii="Tahoma" w:hAnsi="Tahoma" w:cs="Tahoma"/>
                <w:bCs/>
                <w:sz w:val="22"/>
                <w:szCs w:val="22"/>
              </w:rPr>
              <w:t>”</w:t>
            </w:r>
            <w:r w:rsidRPr="00CC3D73">
              <w:rPr>
                <w:rFonts w:ascii="Tahoma" w:hAnsi="Tahoma" w:cs="Tahoma"/>
                <w:bCs/>
                <w:sz w:val="22"/>
                <w:szCs w:val="22"/>
              </w:rPr>
              <w:t>.</w:t>
            </w:r>
            <w:r w:rsidRPr="002C6940">
              <w:rPr>
                <w:rFonts w:ascii="Tahoma" w:hAnsi="Tahoma" w:cs="Tahoma"/>
                <w:bCs/>
                <w:sz w:val="22"/>
                <w:szCs w:val="22"/>
              </w:rPr>
              <w:t xml:space="preserve"> </w:t>
            </w:r>
            <w:r w:rsidR="00CC3D73">
              <w:rPr>
                <w:rFonts w:ascii="Tahoma" w:hAnsi="Tahoma" w:cs="Tahoma"/>
                <w:bCs/>
                <w:sz w:val="22"/>
                <w:szCs w:val="22"/>
              </w:rPr>
              <w:t xml:space="preserve">Decreto </w:t>
            </w:r>
            <w:r w:rsidR="004558C7">
              <w:rPr>
                <w:rFonts w:ascii="Tahoma" w:hAnsi="Tahoma" w:cs="Tahoma"/>
                <w:bCs/>
                <w:sz w:val="22"/>
                <w:szCs w:val="22"/>
              </w:rPr>
              <w:t xml:space="preserve">Nacional </w:t>
            </w:r>
            <w:r w:rsidR="00CC3D73">
              <w:rPr>
                <w:rFonts w:ascii="Tahoma" w:hAnsi="Tahoma" w:cs="Tahoma"/>
                <w:bCs/>
                <w:sz w:val="22"/>
                <w:szCs w:val="22"/>
              </w:rPr>
              <w:t>943 del 2014 “</w:t>
            </w:r>
            <w:r w:rsidR="004558C7" w:rsidRPr="00B8572E">
              <w:rPr>
                <w:rFonts w:ascii="Tahoma" w:hAnsi="Tahoma" w:cs="Tahoma"/>
                <w:b/>
                <w:bCs/>
                <w:i/>
                <w:sz w:val="20"/>
                <w:szCs w:val="20"/>
              </w:rPr>
              <w:t>Actualización del Modelo Estándar de Control Interno</w:t>
            </w:r>
            <w:r w:rsidR="00B8572E">
              <w:rPr>
                <w:rFonts w:ascii="Tahoma" w:hAnsi="Tahoma" w:cs="Tahoma"/>
                <w:bCs/>
                <w:sz w:val="22"/>
                <w:szCs w:val="22"/>
              </w:rPr>
              <w:t>”,</w:t>
            </w:r>
            <w:r w:rsidR="004558C7">
              <w:rPr>
                <w:rFonts w:ascii="Tahoma" w:hAnsi="Tahoma" w:cs="Tahoma"/>
                <w:bCs/>
                <w:sz w:val="22"/>
                <w:szCs w:val="22"/>
              </w:rPr>
              <w:t xml:space="preserve"> </w:t>
            </w:r>
            <w:r w:rsidR="00D94CC7">
              <w:rPr>
                <w:rFonts w:ascii="Tahoma" w:hAnsi="Tahoma" w:cs="Tahoma"/>
                <w:bCs/>
                <w:sz w:val="22"/>
                <w:szCs w:val="22"/>
              </w:rPr>
              <w:t>Ley 1712 de 2014 “</w:t>
            </w:r>
            <w:r w:rsidR="00D94CC7" w:rsidRPr="00B8572E">
              <w:rPr>
                <w:rFonts w:ascii="Tahoma" w:hAnsi="Tahoma" w:cs="Tahoma"/>
                <w:b/>
                <w:bCs/>
                <w:i/>
                <w:color w:val="000000"/>
                <w:sz w:val="20"/>
                <w:szCs w:val="20"/>
                <w:shd w:val="clear" w:color="auto" w:fill="FFFFFF"/>
              </w:rPr>
              <w:t>Por medio de la cual se crea la Ley de Transparencia y del Derecho de Acceso a la Información Pública Nacional y se dictan otras disposiciones.”</w:t>
            </w:r>
            <w:r w:rsidR="00D94CC7">
              <w:rPr>
                <w:rFonts w:ascii="Arial" w:hAnsi="Arial" w:cs="Arial"/>
                <w:b/>
                <w:bCs/>
                <w:color w:val="000000"/>
                <w:shd w:val="clear" w:color="auto" w:fill="FFFFFF"/>
              </w:rPr>
              <w:t xml:space="preserve"> </w:t>
            </w:r>
            <w:r w:rsidR="00CC3D73" w:rsidRPr="00D94CC7">
              <w:rPr>
                <w:rFonts w:ascii="Tahoma" w:hAnsi="Tahoma" w:cs="Tahoma"/>
                <w:bCs/>
                <w:sz w:val="22"/>
                <w:szCs w:val="22"/>
              </w:rPr>
              <w:t xml:space="preserve">Ley 594 del 2000 </w:t>
            </w:r>
            <w:r w:rsidR="00CC3D73" w:rsidRPr="00D94CC7">
              <w:rPr>
                <w:rFonts w:ascii="Tahoma" w:hAnsi="Tahoma" w:cs="Tahoma"/>
                <w:b/>
                <w:bCs/>
                <w:i/>
                <w:sz w:val="20"/>
                <w:szCs w:val="20"/>
              </w:rPr>
              <w:t>“Ley General de Archivo”</w:t>
            </w:r>
          </w:p>
        </w:tc>
      </w:tr>
    </w:tbl>
    <w:p w14:paraId="06B4DB61" w14:textId="77777777" w:rsidR="00942170" w:rsidRPr="00676DC6" w:rsidRDefault="00942170" w:rsidP="00BC6550">
      <w:pPr>
        <w:rPr>
          <w:rFonts w:ascii="Tahoma" w:hAnsi="Tahoma" w:cs="Tahoma"/>
        </w:rPr>
      </w:pPr>
    </w:p>
    <w:p w14:paraId="5BC891A7" w14:textId="7CDF97DD" w:rsidR="00D56B12" w:rsidRPr="0004211D" w:rsidRDefault="00942170" w:rsidP="00942170">
      <w:pPr>
        <w:rPr>
          <w:rFonts w:ascii="Tahoma" w:hAnsi="Tahoma" w:cs="Tahoma"/>
          <w:b/>
          <w:bCs/>
          <w:sz w:val="22"/>
          <w:szCs w:val="22"/>
        </w:rPr>
      </w:pPr>
      <w:r w:rsidRPr="0004211D">
        <w:rPr>
          <w:rFonts w:ascii="Tahoma" w:hAnsi="Tahoma" w:cs="Tahoma"/>
          <w:b/>
          <w:sz w:val="22"/>
          <w:szCs w:val="22"/>
        </w:rPr>
        <w:t>2.1.</w:t>
      </w:r>
      <w:r w:rsidR="00744BD2" w:rsidRPr="0004211D">
        <w:rPr>
          <w:rFonts w:ascii="Tahoma" w:hAnsi="Tahoma" w:cs="Tahoma"/>
          <w:b/>
          <w:sz w:val="22"/>
          <w:szCs w:val="22"/>
        </w:rPr>
        <w:t>1</w:t>
      </w:r>
      <w:r w:rsidRPr="0004211D">
        <w:rPr>
          <w:rFonts w:ascii="Tahoma" w:hAnsi="Tahoma" w:cs="Tahoma"/>
          <w:b/>
          <w:bCs/>
          <w:sz w:val="22"/>
          <w:szCs w:val="22"/>
        </w:rPr>
        <w:t xml:space="preserve"> ACTIVIDADES DESARROLLADAS</w:t>
      </w:r>
      <w:r w:rsidR="007C7E43" w:rsidRPr="0004211D">
        <w:rPr>
          <w:rFonts w:ascii="Tahoma" w:hAnsi="Tahoma" w:cs="Tahoma"/>
          <w:b/>
          <w:bCs/>
          <w:sz w:val="22"/>
          <w:szCs w:val="22"/>
        </w:rPr>
        <w:t>:</w:t>
      </w:r>
    </w:p>
    <w:p w14:paraId="66A3051B" w14:textId="77777777" w:rsidR="009A62C7" w:rsidRPr="003760E9" w:rsidRDefault="009A62C7" w:rsidP="00942170">
      <w:pPr>
        <w:rPr>
          <w:rFonts w:ascii="Tahoma" w:hAnsi="Tahoma" w:cs="Tahoma"/>
          <w:b/>
          <w:color w:val="FF0000"/>
          <w:sz w:val="22"/>
          <w:szCs w:val="22"/>
        </w:rPr>
      </w:pPr>
    </w:p>
    <w:p w14:paraId="454CA72D" w14:textId="5783580A" w:rsidR="0004211D" w:rsidRDefault="00EB5509" w:rsidP="0004211D">
      <w:pPr>
        <w:pStyle w:val="Encabezado"/>
        <w:tabs>
          <w:tab w:val="right" w:pos="709"/>
          <w:tab w:val="right" w:pos="8222"/>
        </w:tabs>
        <w:jc w:val="both"/>
        <w:rPr>
          <w:rFonts w:ascii="Tahoma" w:hAnsi="Tahoma" w:cs="Tahoma"/>
          <w:bCs/>
          <w:sz w:val="22"/>
          <w:szCs w:val="22"/>
        </w:rPr>
      </w:pPr>
      <w:r w:rsidRPr="0004211D">
        <w:rPr>
          <w:rFonts w:ascii="Tahoma" w:hAnsi="Tahoma" w:cs="Tahoma"/>
          <w:b/>
          <w:sz w:val="22"/>
          <w:szCs w:val="22"/>
        </w:rPr>
        <w:t xml:space="preserve">PLAN DE MEJORAMIENTO N° </w:t>
      </w:r>
      <w:r w:rsidR="008245F7">
        <w:rPr>
          <w:rFonts w:ascii="Tahoma" w:hAnsi="Tahoma" w:cs="Tahoma"/>
          <w:b/>
          <w:sz w:val="22"/>
          <w:szCs w:val="22"/>
        </w:rPr>
        <w:t>4</w:t>
      </w:r>
      <w:r w:rsidR="0004211D" w:rsidRPr="0004211D">
        <w:rPr>
          <w:rFonts w:ascii="Tahoma" w:hAnsi="Tahoma" w:cs="Tahoma"/>
          <w:b/>
          <w:sz w:val="22"/>
          <w:szCs w:val="22"/>
        </w:rPr>
        <w:t>-2016</w:t>
      </w:r>
      <w:r w:rsidR="009778AC" w:rsidRPr="0004211D">
        <w:rPr>
          <w:rFonts w:ascii="Tahoma" w:hAnsi="Tahoma" w:cs="Tahoma"/>
          <w:b/>
          <w:bCs/>
          <w:sz w:val="22"/>
          <w:szCs w:val="22"/>
        </w:rPr>
        <w:t>:</w:t>
      </w:r>
      <w:r w:rsidR="009778AC" w:rsidRPr="0004211D">
        <w:rPr>
          <w:rFonts w:ascii="Tahoma" w:hAnsi="Tahoma" w:cs="Tahoma"/>
          <w:bCs/>
          <w:sz w:val="22"/>
          <w:szCs w:val="22"/>
        </w:rPr>
        <w:t xml:space="preserve">   </w:t>
      </w:r>
      <w:r w:rsidR="00BF7360" w:rsidRPr="00464E90">
        <w:rPr>
          <w:rFonts w:ascii="Tahoma" w:hAnsi="Tahoma" w:cs="Tahoma"/>
          <w:bCs/>
          <w:sz w:val="22"/>
          <w:szCs w:val="22"/>
        </w:rPr>
        <w:t xml:space="preserve">Se realizó evaluación y seguimiento al cumplimiento de las Veinte y Siete (27) acciones del Plan de  Mejoramiento No. </w:t>
      </w:r>
      <w:r w:rsidR="00BF7360">
        <w:rPr>
          <w:rFonts w:ascii="Tahoma" w:hAnsi="Tahoma" w:cs="Tahoma"/>
          <w:bCs/>
          <w:sz w:val="22"/>
          <w:szCs w:val="22"/>
        </w:rPr>
        <w:t>4</w:t>
      </w:r>
      <w:r w:rsidR="00BF7360" w:rsidRPr="00E95B7F">
        <w:rPr>
          <w:rFonts w:ascii="Tahoma" w:hAnsi="Tahoma" w:cs="Tahoma"/>
          <w:bCs/>
          <w:sz w:val="22"/>
          <w:szCs w:val="22"/>
        </w:rPr>
        <w:t xml:space="preserve"> suscrito por </w:t>
      </w:r>
      <w:r w:rsidR="00BF7360" w:rsidRPr="00E95B7F">
        <w:rPr>
          <w:rFonts w:ascii="Tahoma" w:hAnsi="Tahoma" w:cs="Tahoma"/>
          <w:sz w:val="22"/>
          <w:szCs w:val="22"/>
        </w:rPr>
        <w:t xml:space="preserve">la </w:t>
      </w:r>
      <w:r w:rsidR="009D571D">
        <w:rPr>
          <w:rFonts w:ascii="Tahoma" w:hAnsi="Tahoma" w:cs="Tahoma"/>
          <w:sz w:val="22"/>
          <w:szCs w:val="22"/>
        </w:rPr>
        <w:t>Secretaría</w:t>
      </w:r>
      <w:r w:rsidR="00BF7360" w:rsidRPr="00E95B7F">
        <w:rPr>
          <w:rFonts w:ascii="Tahoma" w:hAnsi="Tahoma" w:cs="Tahoma"/>
          <w:sz w:val="22"/>
          <w:szCs w:val="22"/>
        </w:rPr>
        <w:t xml:space="preserve"> Servicios Administrativos </w:t>
      </w:r>
      <w:r w:rsidR="00BF7360" w:rsidRPr="00E95B7F">
        <w:rPr>
          <w:rFonts w:ascii="Tahoma" w:hAnsi="Tahoma" w:cs="Tahoma"/>
          <w:bCs/>
          <w:sz w:val="22"/>
          <w:szCs w:val="22"/>
        </w:rPr>
        <w:t xml:space="preserve"> en el año 2016   </w:t>
      </w:r>
      <w:r w:rsidR="00BF7360" w:rsidRPr="00EB5509">
        <w:rPr>
          <w:rFonts w:ascii="Tahoma" w:hAnsi="Tahoma" w:cs="Tahoma"/>
          <w:bCs/>
          <w:sz w:val="22"/>
          <w:szCs w:val="22"/>
        </w:rPr>
        <w:t>producto de la auditoría integral realizada por la Unidad de Control Interno en el año 2015, analizando que las actividades tomadas cumplan con criterios de solución, eficacia y efectividad lograda por cada una de las acciones que fueron planteadas, como el impacto generado para subsanar los hallazgos.</w:t>
      </w:r>
    </w:p>
    <w:p w14:paraId="3702E381" w14:textId="77777777" w:rsidR="00426E97" w:rsidRPr="009D6672" w:rsidRDefault="00426E97" w:rsidP="0004211D">
      <w:pPr>
        <w:pStyle w:val="Encabezado"/>
        <w:tabs>
          <w:tab w:val="right" w:pos="709"/>
          <w:tab w:val="right" w:pos="8222"/>
        </w:tabs>
        <w:jc w:val="both"/>
        <w:rPr>
          <w:rFonts w:ascii="Tahoma" w:hAnsi="Tahoma" w:cs="Tahoma"/>
          <w:bCs/>
          <w:sz w:val="22"/>
          <w:szCs w:val="22"/>
        </w:rPr>
      </w:pPr>
    </w:p>
    <w:p w14:paraId="75021BED" w14:textId="7E67C2FF" w:rsidR="00167A91" w:rsidRPr="00BC02F3" w:rsidRDefault="00D56B12" w:rsidP="00942170">
      <w:pPr>
        <w:rPr>
          <w:rFonts w:ascii="Tahoma" w:hAnsi="Tahoma" w:cs="Tahoma"/>
          <w:bCs/>
          <w:sz w:val="22"/>
          <w:szCs w:val="22"/>
        </w:rPr>
      </w:pPr>
      <w:r w:rsidRPr="00BC02F3">
        <w:rPr>
          <w:rFonts w:ascii="Tahoma" w:hAnsi="Tahoma" w:cs="Tahoma"/>
          <w:b/>
          <w:bCs/>
          <w:sz w:val="22"/>
          <w:szCs w:val="22"/>
        </w:rPr>
        <w:t>2.1.</w:t>
      </w:r>
      <w:r w:rsidR="00744BD2" w:rsidRPr="00BC02F3">
        <w:rPr>
          <w:rFonts w:ascii="Tahoma" w:hAnsi="Tahoma" w:cs="Tahoma"/>
          <w:b/>
          <w:bCs/>
          <w:sz w:val="22"/>
          <w:szCs w:val="22"/>
        </w:rPr>
        <w:t>2</w:t>
      </w:r>
      <w:r w:rsidRPr="00BC02F3">
        <w:rPr>
          <w:rFonts w:ascii="Tahoma" w:hAnsi="Tahoma" w:cs="Tahoma"/>
          <w:b/>
          <w:bCs/>
          <w:sz w:val="22"/>
          <w:szCs w:val="22"/>
        </w:rPr>
        <w:t xml:space="preserve"> MUESTRA AUDITADA</w:t>
      </w:r>
      <w:r w:rsidR="009778AC" w:rsidRPr="00BC02F3">
        <w:rPr>
          <w:rFonts w:ascii="Tahoma" w:hAnsi="Tahoma" w:cs="Tahoma"/>
          <w:b/>
          <w:bCs/>
          <w:sz w:val="22"/>
          <w:szCs w:val="22"/>
        </w:rPr>
        <w:t>:</w:t>
      </w:r>
      <w:r w:rsidR="009778AC" w:rsidRPr="00BC02F3">
        <w:rPr>
          <w:rFonts w:ascii="Tahoma" w:hAnsi="Tahoma" w:cs="Tahoma"/>
          <w:bCs/>
          <w:sz w:val="22"/>
          <w:szCs w:val="22"/>
        </w:rPr>
        <w:t xml:space="preserve"> </w:t>
      </w:r>
    </w:p>
    <w:p w14:paraId="6E5DCA75" w14:textId="77777777" w:rsidR="002B3058" w:rsidRPr="00BC02F3" w:rsidRDefault="002B3058" w:rsidP="00942170">
      <w:pPr>
        <w:rPr>
          <w:rFonts w:ascii="Tahoma" w:hAnsi="Tahoma" w:cs="Tahoma"/>
          <w:bCs/>
          <w:sz w:val="22"/>
          <w:szCs w:val="22"/>
        </w:rPr>
      </w:pPr>
    </w:p>
    <w:p w14:paraId="244AFE7F" w14:textId="3D3D89E7" w:rsidR="00FC18CD" w:rsidRPr="00BC02F3" w:rsidRDefault="00C4088C" w:rsidP="00942170">
      <w:pPr>
        <w:rPr>
          <w:rFonts w:ascii="Tahoma" w:hAnsi="Tahoma" w:cs="Tahoma"/>
          <w:sz w:val="22"/>
          <w:szCs w:val="22"/>
        </w:rPr>
      </w:pPr>
      <w:r w:rsidRPr="00BC02F3">
        <w:rPr>
          <w:rFonts w:ascii="Tahoma" w:hAnsi="Tahoma" w:cs="Tahoma"/>
          <w:sz w:val="22"/>
          <w:szCs w:val="22"/>
        </w:rPr>
        <w:t xml:space="preserve">Fueron revisadas  las fuentes de evidencia  que sustentaron  el cumplimiento de las acciones tales como: </w:t>
      </w:r>
    </w:p>
    <w:p w14:paraId="4CC0FDFF" w14:textId="77777777" w:rsidR="00BD14D6" w:rsidRPr="00BC02F3" w:rsidRDefault="00BD14D6" w:rsidP="00BC02F3">
      <w:pPr>
        <w:tabs>
          <w:tab w:val="left" w:pos="0"/>
          <w:tab w:val="left" w:pos="284"/>
        </w:tabs>
        <w:jc w:val="both"/>
        <w:rPr>
          <w:rFonts w:ascii="Tahoma" w:hAnsi="Tahoma" w:cs="Tahoma"/>
          <w:color w:val="FF0000"/>
          <w:sz w:val="22"/>
          <w:szCs w:val="22"/>
        </w:rPr>
      </w:pPr>
    </w:p>
    <w:p w14:paraId="22DCF9A1" w14:textId="7AE2A57F" w:rsidR="00BD14D6" w:rsidRPr="00AF403A" w:rsidRDefault="00BD14D6" w:rsidP="00BD14D6">
      <w:pPr>
        <w:pStyle w:val="Prrafodelista"/>
        <w:numPr>
          <w:ilvl w:val="0"/>
          <w:numId w:val="4"/>
        </w:numPr>
        <w:tabs>
          <w:tab w:val="left" w:pos="0"/>
          <w:tab w:val="left" w:pos="284"/>
        </w:tabs>
        <w:jc w:val="both"/>
        <w:rPr>
          <w:rFonts w:ascii="Tahoma" w:hAnsi="Tahoma" w:cs="Tahoma"/>
          <w:sz w:val="22"/>
          <w:szCs w:val="22"/>
        </w:rPr>
      </w:pPr>
      <w:r w:rsidRPr="00AF403A">
        <w:rPr>
          <w:rFonts w:ascii="Tahoma" w:hAnsi="Tahoma" w:cs="Tahoma"/>
          <w:sz w:val="22"/>
          <w:szCs w:val="22"/>
        </w:rPr>
        <w:t xml:space="preserve">Expedientes contractuales </w:t>
      </w:r>
    </w:p>
    <w:p w14:paraId="0E11C55C" w14:textId="4DA3419D" w:rsidR="00220C72" w:rsidRPr="00AF403A" w:rsidRDefault="00220C72" w:rsidP="00220C72">
      <w:pPr>
        <w:pStyle w:val="Prrafodelista"/>
        <w:numPr>
          <w:ilvl w:val="0"/>
          <w:numId w:val="4"/>
        </w:numPr>
        <w:jc w:val="both"/>
        <w:rPr>
          <w:rFonts w:ascii="Tahoma" w:hAnsi="Tahoma" w:cs="Tahoma"/>
          <w:bCs/>
          <w:sz w:val="22"/>
          <w:szCs w:val="22"/>
        </w:rPr>
      </w:pPr>
      <w:r w:rsidRPr="00AF403A">
        <w:rPr>
          <w:rFonts w:ascii="Tahoma" w:hAnsi="Tahoma" w:cs="Tahoma"/>
          <w:bCs/>
          <w:sz w:val="22"/>
          <w:szCs w:val="22"/>
        </w:rPr>
        <w:t>Decreto No. 0540 del 27 de noviembre de 2016.</w:t>
      </w:r>
    </w:p>
    <w:p w14:paraId="238FED6B" w14:textId="4245418B" w:rsidR="00220C72" w:rsidRPr="00AF403A" w:rsidRDefault="00220C72" w:rsidP="00220C72">
      <w:pPr>
        <w:pStyle w:val="Prrafodelista"/>
        <w:numPr>
          <w:ilvl w:val="0"/>
          <w:numId w:val="4"/>
        </w:numPr>
        <w:jc w:val="both"/>
        <w:rPr>
          <w:rFonts w:ascii="Tahoma" w:hAnsi="Tahoma" w:cs="Tahoma"/>
          <w:bCs/>
          <w:sz w:val="22"/>
          <w:szCs w:val="22"/>
        </w:rPr>
      </w:pPr>
      <w:r w:rsidRPr="00AF403A">
        <w:rPr>
          <w:rFonts w:ascii="Tahoma" w:hAnsi="Tahoma" w:cs="Tahoma"/>
          <w:bCs/>
          <w:sz w:val="22"/>
          <w:szCs w:val="22"/>
        </w:rPr>
        <w:t>Correos electrónicos enviados a los funcionarios sobre la socialización del Plan Estratégico de Gestión del Talento Humano  de la Alcaldía de Manizales.</w:t>
      </w:r>
    </w:p>
    <w:p w14:paraId="1573BF2C" w14:textId="6027B685" w:rsidR="00BB2F03" w:rsidRPr="00AF403A" w:rsidRDefault="00C935CB" w:rsidP="00BB2F03">
      <w:pPr>
        <w:pStyle w:val="Prrafodelista"/>
        <w:numPr>
          <w:ilvl w:val="0"/>
          <w:numId w:val="4"/>
        </w:numPr>
        <w:jc w:val="both"/>
        <w:rPr>
          <w:rFonts w:ascii="Tahoma" w:hAnsi="Tahoma" w:cs="Tahoma"/>
          <w:bCs/>
          <w:sz w:val="22"/>
          <w:szCs w:val="22"/>
        </w:rPr>
      </w:pPr>
      <w:r w:rsidRPr="00AF403A">
        <w:rPr>
          <w:rFonts w:ascii="Tahoma" w:hAnsi="Tahoma" w:cs="Tahoma"/>
          <w:bCs/>
          <w:sz w:val="22"/>
          <w:szCs w:val="22"/>
        </w:rPr>
        <w:t xml:space="preserve">Cronogramas </w:t>
      </w:r>
      <w:r w:rsidR="00BB2F03" w:rsidRPr="00AF403A">
        <w:rPr>
          <w:rFonts w:ascii="Tahoma" w:hAnsi="Tahoma" w:cs="Tahoma"/>
          <w:bCs/>
          <w:sz w:val="22"/>
          <w:szCs w:val="22"/>
        </w:rPr>
        <w:t>de actividades para el desarrollo de la actualización de las hojas de vida.</w:t>
      </w:r>
    </w:p>
    <w:p w14:paraId="5CE55025" w14:textId="1F09ED62" w:rsidR="00BB2F03" w:rsidRPr="00AF403A" w:rsidRDefault="00BB2F03" w:rsidP="00BB2F03">
      <w:pPr>
        <w:pStyle w:val="Prrafodelista"/>
        <w:numPr>
          <w:ilvl w:val="0"/>
          <w:numId w:val="4"/>
        </w:numPr>
        <w:jc w:val="both"/>
        <w:rPr>
          <w:rFonts w:ascii="Tahoma" w:hAnsi="Tahoma" w:cs="Tahoma"/>
          <w:bCs/>
          <w:sz w:val="22"/>
          <w:szCs w:val="22"/>
        </w:rPr>
      </w:pPr>
      <w:r w:rsidRPr="00AF403A">
        <w:rPr>
          <w:rFonts w:ascii="Tahoma" w:hAnsi="Tahoma" w:cs="Tahoma"/>
          <w:bCs/>
          <w:sz w:val="22"/>
          <w:szCs w:val="22"/>
        </w:rPr>
        <w:t>Sistema de Gestión Integral ISOLUCION.</w:t>
      </w:r>
    </w:p>
    <w:p w14:paraId="1D4AC807" w14:textId="46791C7B" w:rsidR="00BB2F03" w:rsidRPr="00AF403A" w:rsidRDefault="00BB2F03" w:rsidP="00BB2F03">
      <w:pPr>
        <w:pStyle w:val="Prrafodelista"/>
        <w:numPr>
          <w:ilvl w:val="0"/>
          <w:numId w:val="4"/>
        </w:numPr>
        <w:jc w:val="both"/>
        <w:rPr>
          <w:rFonts w:ascii="Tahoma" w:hAnsi="Tahoma" w:cs="Tahoma"/>
          <w:bCs/>
          <w:sz w:val="22"/>
          <w:szCs w:val="22"/>
        </w:rPr>
      </w:pPr>
      <w:r w:rsidRPr="00AF403A">
        <w:rPr>
          <w:rFonts w:ascii="Tahoma" w:hAnsi="Tahoma" w:cs="Tahoma"/>
          <w:bCs/>
          <w:sz w:val="22"/>
          <w:szCs w:val="22"/>
        </w:rPr>
        <w:lastRenderedPageBreak/>
        <w:t>Hojas de Control para historias laborales (Formato PSI-SAM-FR-001 V.2.</w:t>
      </w:r>
      <w:r w:rsidR="00AF403A" w:rsidRPr="00AF403A">
        <w:rPr>
          <w:rFonts w:ascii="Tahoma" w:hAnsi="Tahoma" w:cs="Tahoma"/>
          <w:bCs/>
          <w:sz w:val="22"/>
          <w:szCs w:val="22"/>
        </w:rPr>
        <w:t>)</w:t>
      </w:r>
    </w:p>
    <w:p w14:paraId="16EA0C46" w14:textId="5C4A0A17" w:rsidR="00BB2F03" w:rsidRPr="00AF403A" w:rsidRDefault="00BB2F03" w:rsidP="00BB2F03">
      <w:pPr>
        <w:pStyle w:val="Prrafodelista"/>
        <w:numPr>
          <w:ilvl w:val="0"/>
          <w:numId w:val="4"/>
        </w:numPr>
        <w:jc w:val="both"/>
        <w:rPr>
          <w:rFonts w:ascii="Tahoma" w:hAnsi="Tahoma" w:cs="Tahoma"/>
          <w:bCs/>
          <w:sz w:val="22"/>
          <w:szCs w:val="22"/>
        </w:rPr>
      </w:pPr>
      <w:r w:rsidRPr="00AF403A">
        <w:rPr>
          <w:rFonts w:ascii="Tahoma" w:hAnsi="Tahoma" w:cs="Tahoma"/>
          <w:bCs/>
          <w:sz w:val="22"/>
          <w:szCs w:val="22"/>
        </w:rPr>
        <w:t>Registro de consignaciones de varias EPS a Bancolombia sobre incapacidades.</w:t>
      </w:r>
    </w:p>
    <w:p w14:paraId="34BF09BB" w14:textId="0F205F4C" w:rsidR="00E44D7C" w:rsidRPr="00AF403A" w:rsidRDefault="00E44D7C" w:rsidP="00E44D7C">
      <w:pPr>
        <w:pStyle w:val="Prrafodelista"/>
        <w:numPr>
          <w:ilvl w:val="0"/>
          <w:numId w:val="4"/>
        </w:numPr>
        <w:jc w:val="both"/>
        <w:rPr>
          <w:rFonts w:ascii="Tahoma" w:hAnsi="Tahoma" w:cs="Tahoma"/>
          <w:bCs/>
          <w:sz w:val="22"/>
          <w:szCs w:val="22"/>
        </w:rPr>
      </w:pPr>
      <w:r w:rsidRPr="00AF403A">
        <w:rPr>
          <w:rFonts w:ascii="Tahoma" w:hAnsi="Tahoma" w:cs="Tahoma"/>
          <w:bCs/>
          <w:sz w:val="22"/>
          <w:szCs w:val="22"/>
        </w:rPr>
        <w:t>Formatos de órdenes de servicio controlados en el ISOLUCION.</w:t>
      </w:r>
    </w:p>
    <w:p w14:paraId="50043C3B" w14:textId="3FB27D27" w:rsidR="00E44D7C" w:rsidRPr="00AF403A" w:rsidRDefault="00E44D7C" w:rsidP="00E44D7C">
      <w:pPr>
        <w:pStyle w:val="Prrafodelista"/>
        <w:numPr>
          <w:ilvl w:val="0"/>
          <w:numId w:val="4"/>
        </w:numPr>
        <w:jc w:val="both"/>
        <w:rPr>
          <w:rFonts w:ascii="Tahoma" w:hAnsi="Tahoma" w:cs="Tahoma"/>
          <w:bCs/>
          <w:sz w:val="22"/>
          <w:szCs w:val="22"/>
        </w:rPr>
      </w:pPr>
      <w:r w:rsidRPr="00AF403A">
        <w:rPr>
          <w:rFonts w:ascii="Tahoma" w:hAnsi="Tahoma" w:cs="Tahoma"/>
          <w:bCs/>
          <w:sz w:val="22"/>
          <w:szCs w:val="22"/>
        </w:rPr>
        <w:t>Procedimiento para coordinar y controlar el mantenimiento de los vehículos de la Administración Central Municipal.</w:t>
      </w:r>
    </w:p>
    <w:p w14:paraId="47D5DDCB" w14:textId="222A977F" w:rsidR="009916C7" w:rsidRPr="00AF403A" w:rsidRDefault="009916C7" w:rsidP="009916C7">
      <w:pPr>
        <w:pStyle w:val="Prrafodelista"/>
        <w:numPr>
          <w:ilvl w:val="0"/>
          <w:numId w:val="4"/>
        </w:numPr>
        <w:jc w:val="both"/>
        <w:rPr>
          <w:rFonts w:ascii="Tahoma" w:hAnsi="Tahoma" w:cs="Tahoma"/>
          <w:bCs/>
          <w:sz w:val="22"/>
          <w:szCs w:val="22"/>
        </w:rPr>
      </w:pPr>
      <w:r w:rsidRPr="00AF403A">
        <w:rPr>
          <w:rFonts w:ascii="Tahoma" w:hAnsi="Tahoma" w:cs="Tahoma"/>
          <w:bCs/>
          <w:sz w:val="22"/>
          <w:szCs w:val="22"/>
        </w:rPr>
        <w:t>Página WEB Alcaldía de Manizales, módulo de transparencia Versión 2.</w:t>
      </w:r>
    </w:p>
    <w:p w14:paraId="1EE0E73D" w14:textId="629711B0" w:rsidR="004842A4" w:rsidRDefault="004842A4" w:rsidP="004842A4">
      <w:pPr>
        <w:pStyle w:val="Prrafodelista"/>
        <w:numPr>
          <w:ilvl w:val="0"/>
          <w:numId w:val="4"/>
        </w:numPr>
        <w:jc w:val="both"/>
        <w:rPr>
          <w:rFonts w:ascii="Tahoma" w:hAnsi="Tahoma" w:cs="Tahoma"/>
          <w:bCs/>
          <w:sz w:val="22"/>
          <w:szCs w:val="22"/>
        </w:rPr>
      </w:pPr>
      <w:r w:rsidRPr="004842A4">
        <w:rPr>
          <w:rFonts w:ascii="Tahoma" w:hAnsi="Tahoma" w:cs="Tahoma"/>
          <w:bCs/>
          <w:sz w:val="22"/>
          <w:szCs w:val="22"/>
        </w:rPr>
        <w:t>Oficios soportes que sustentan el cumplimiento de las acciones descritas en los diferentes planes de mejoramiento.</w:t>
      </w:r>
    </w:p>
    <w:p w14:paraId="3C9B71AE" w14:textId="77777777" w:rsidR="00EF5B77" w:rsidRPr="00EF5B77" w:rsidRDefault="00EF5B77" w:rsidP="00EF5B77">
      <w:pPr>
        <w:pStyle w:val="Prrafodelista"/>
        <w:rPr>
          <w:rFonts w:ascii="Tahoma" w:hAnsi="Tahoma" w:cs="Tahoma"/>
          <w:bCs/>
          <w:sz w:val="22"/>
          <w:szCs w:val="22"/>
        </w:rPr>
      </w:pPr>
    </w:p>
    <w:p w14:paraId="1078F59A" w14:textId="141A87E3" w:rsidR="00147AD0" w:rsidRDefault="00D56B12" w:rsidP="00942170">
      <w:pPr>
        <w:rPr>
          <w:rFonts w:ascii="Tahoma" w:hAnsi="Tahoma" w:cs="Tahoma"/>
          <w:b/>
          <w:bCs/>
          <w:sz w:val="22"/>
          <w:szCs w:val="22"/>
        </w:rPr>
      </w:pPr>
      <w:r w:rsidRPr="00803401">
        <w:rPr>
          <w:rFonts w:ascii="Tahoma" w:hAnsi="Tahoma" w:cs="Tahoma"/>
          <w:b/>
          <w:bCs/>
          <w:sz w:val="22"/>
          <w:szCs w:val="22"/>
        </w:rPr>
        <w:t>2.1.</w:t>
      </w:r>
      <w:r w:rsidR="00744BD2" w:rsidRPr="00803401">
        <w:rPr>
          <w:rFonts w:ascii="Tahoma" w:hAnsi="Tahoma" w:cs="Tahoma"/>
          <w:b/>
          <w:bCs/>
          <w:sz w:val="22"/>
          <w:szCs w:val="22"/>
        </w:rPr>
        <w:t>3</w:t>
      </w:r>
      <w:r w:rsidR="000E2C57" w:rsidRPr="00803401">
        <w:rPr>
          <w:rFonts w:ascii="Tahoma" w:hAnsi="Tahoma" w:cs="Tahoma"/>
          <w:b/>
          <w:bCs/>
          <w:sz w:val="22"/>
          <w:szCs w:val="22"/>
        </w:rPr>
        <w:t xml:space="preserve"> FORTALEZAS:</w:t>
      </w:r>
      <w:r w:rsidRPr="00803401">
        <w:rPr>
          <w:rFonts w:ascii="Tahoma" w:hAnsi="Tahoma" w:cs="Tahoma"/>
          <w:b/>
          <w:bCs/>
          <w:sz w:val="22"/>
          <w:szCs w:val="22"/>
        </w:rPr>
        <w:t xml:space="preserve"> </w:t>
      </w:r>
    </w:p>
    <w:p w14:paraId="72AA9374" w14:textId="77777777" w:rsidR="009916C7" w:rsidRPr="00A61CCB" w:rsidRDefault="009916C7" w:rsidP="00942170">
      <w:pPr>
        <w:rPr>
          <w:rFonts w:ascii="Tahoma" w:hAnsi="Tahoma" w:cs="Tahoma"/>
          <w:b/>
          <w:bCs/>
          <w:sz w:val="22"/>
          <w:szCs w:val="22"/>
        </w:rPr>
      </w:pPr>
    </w:p>
    <w:p w14:paraId="148EF82C" w14:textId="000F7257" w:rsidR="006A7CD4" w:rsidRDefault="00803401" w:rsidP="00803401">
      <w:pPr>
        <w:pStyle w:val="Encabezado"/>
        <w:tabs>
          <w:tab w:val="right" w:pos="709"/>
          <w:tab w:val="right" w:pos="8222"/>
        </w:tabs>
        <w:jc w:val="both"/>
        <w:rPr>
          <w:rFonts w:ascii="Tahoma" w:hAnsi="Tahoma" w:cs="Tahoma"/>
          <w:bCs/>
          <w:sz w:val="22"/>
          <w:szCs w:val="22"/>
        </w:rPr>
      </w:pPr>
      <w:r w:rsidRPr="00803401">
        <w:rPr>
          <w:rFonts w:ascii="Tahoma" w:hAnsi="Tahoma" w:cs="Tahoma"/>
          <w:bCs/>
          <w:sz w:val="22"/>
          <w:szCs w:val="22"/>
        </w:rPr>
        <w:t xml:space="preserve">Para este componente no se evidencian fortalezas toda vez que </w:t>
      </w:r>
      <w:r w:rsidR="009916C7">
        <w:rPr>
          <w:rFonts w:ascii="Tahoma" w:hAnsi="Tahoma" w:cs="Tahoma"/>
          <w:bCs/>
          <w:sz w:val="22"/>
          <w:szCs w:val="22"/>
        </w:rPr>
        <w:t xml:space="preserve">persisten Cinco (5) Hallazgos de las </w:t>
      </w:r>
      <w:r w:rsidR="009916C7" w:rsidRPr="00464E90">
        <w:rPr>
          <w:rFonts w:ascii="Tahoma" w:hAnsi="Tahoma" w:cs="Tahoma"/>
          <w:bCs/>
          <w:sz w:val="22"/>
          <w:szCs w:val="22"/>
        </w:rPr>
        <w:t xml:space="preserve">Veinte y Siete (27) acciones </w:t>
      </w:r>
      <w:r w:rsidR="007F78F0">
        <w:rPr>
          <w:rFonts w:ascii="Tahoma" w:hAnsi="Tahoma" w:cs="Tahoma"/>
          <w:bCs/>
          <w:sz w:val="22"/>
          <w:szCs w:val="22"/>
        </w:rPr>
        <w:t xml:space="preserve">suscritas en el </w:t>
      </w:r>
      <w:r w:rsidR="009916C7" w:rsidRPr="00464E90">
        <w:rPr>
          <w:rFonts w:ascii="Tahoma" w:hAnsi="Tahoma" w:cs="Tahoma"/>
          <w:bCs/>
          <w:sz w:val="22"/>
          <w:szCs w:val="22"/>
        </w:rPr>
        <w:t xml:space="preserve">Plan de  Mejoramiento No. </w:t>
      </w:r>
      <w:r w:rsidR="009916C7">
        <w:rPr>
          <w:rFonts w:ascii="Tahoma" w:hAnsi="Tahoma" w:cs="Tahoma"/>
          <w:bCs/>
          <w:sz w:val="22"/>
          <w:szCs w:val="22"/>
        </w:rPr>
        <w:t>4-2016</w:t>
      </w:r>
      <w:r w:rsidR="007F78F0">
        <w:rPr>
          <w:rFonts w:ascii="Tahoma" w:hAnsi="Tahoma" w:cs="Tahoma"/>
          <w:bCs/>
          <w:sz w:val="22"/>
          <w:szCs w:val="22"/>
        </w:rPr>
        <w:t>.</w:t>
      </w:r>
    </w:p>
    <w:p w14:paraId="02704592" w14:textId="77777777" w:rsidR="00803401" w:rsidRPr="00803401" w:rsidRDefault="00803401" w:rsidP="00741743">
      <w:pPr>
        <w:tabs>
          <w:tab w:val="center" w:pos="284"/>
        </w:tabs>
        <w:jc w:val="both"/>
        <w:rPr>
          <w:rFonts w:ascii="Tahoma" w:hAnsi="Tahoma" w:cs="Tahoma"/>
          <w:bCs/>
          <w:sz w:val="22"/>
          <w:szCs w:val="22"/>
        </w:rPr>
      </w:pPr>
    </w:p>
    <w:p w14:paraId="308224D0" w14:textId="0231DE21" w:rsidR="00F019A4" w:rsidRPr="0003671B" w:rsidRDefault="00744BD2" w:rsidP="00741743">
      <w:pPr>
        <w:tabs>
          <w:tab w:val="center" w:pos="284"/>
        </w:tabs>
        <w:jc w:val="both"/>
        <w:rPr>
          <w:rFonts w:ascii="Tahoma" w:hAnsi="Tahoma" w:cs="Tahoma"/>
          <w:b/>
          <w:bCs/>
          <w:sz w:val="22"/>
          <w:szCs w:val="22"/>
        </w:rPr>
      </w:pPr>
      <w:r w:rsidRPr="0003671B">
        <w:rPr>
          <w:rFonts w:ascii="Tahoma" w:hAnsi="Tahoma" w:cs="Tahoma"/>
          <w:b/>
          <w:bCs/>
          <w:sz w:val="22"/>
          <w:szCs w:val="22"/>
        </w:rPr>
        <w:t>2.</w:t>
      </w:r>
      <w:r w:rsidR="00676DC6" w:rsidRPr="0003671B">
        <w:rPr>
          <w:rFonts w:ascii="Tahoma" w:hAnsi="Tahoma" w:cs="Tahoma"/>
          <w:b/>
          <w:bCs/>
          <w:sz w:val="22"/>
          <w:szCs w:val="22"/>
        </w:rPr>
        <w:t>1</w:t>
      </w:r>
      <w:r w:rsidRPr="0003671B">
        <w:rPr>
          <w:rFonts w:ascii="Tahoma" w:hAnsi="Tahoma" w:cs="Tahoma"/>
          <w:b/>
          <w:bCs/>
          <w:sz w:val="22"/>
          <w:szCs w:val="22"/>
        </w:rPr>
        <w:t>.4 CONCLUSIONES DE LA AUDITORIA</w:t>
      </w:r>
      <w:r w:rsidR="008717A8" w:rsidRPr="0003671B">
        <w:rPr>
          <w:rFonts w:ascii="Tahoma" w:hAnsi="Tahoma" w:cs="Tahoma"/>
          <w:b/>
          <w:bCs/>
          <w:sz w:val="22"/>
          <w:szCs w:val="22"/>
        </w:rPr>
        <w:t>:</w:t>
      </w:r>
    </w:p>
    <w:p w14:paraId="69B8A41B" w14:textId="77777777" w:rsidR="009D6906" w:rsidRPr="003760E9" w:rsidRDefault="009D6906" w:rsidP="00427B20">
      <w:pPr>
        <w:pStyle w:val="Encabezado"/>
        <w:tabs>
          <w:tab w:val="right" w:pos="709"/>
          <w:tab w:val="right" w:pos="8222"/>
        </w:tabs>
        <w:jc w:val="both"/>
        <w:rPr>
          <w:rFonts w:ascii="Tahoma" w:hAnsi="Tahoma" w:cs="Tahoma"/>
          <w:b/>
          <w:bCs/>
          <w:color w:val="FF0000"/>
          <w:sz w:val="22"/>
          <w:szCs w:val="22"/>
        </w:rPr>
      </w:pPr>
    </w:p>
    <w:p w14:paraId="3F4D01ED" w14:textId="66F99CBF" w:rsidR="007F78F0" w:rsidRDefault="007F78F0" w:rsidP="00427B20">
      <w:pPr>
        <w:tabs>
          <w:tab w:val="center" w:pos="284"/>
        </w:tabs>
        <w:jc w:val="both"/>
        <w:rPr>
          <w:rFonts w:ascii="Tahoma" w:hAnsi="Tahoma" w:cs="Tahoma"/>
          <w:bCs/>
          <w:sz w:val="22"/>
          <w:szCs w:val="22"/>
        </w:rPr>
      </w:pPr>
      <w:r w:rsidRPr="00464E90">
        <w:rPr>
          <w:rFonts w:ascii="Tahoma" w:hAnsi="Tahoma" w:cs="Tahoma"/>
          <w:bCs/>
          <w:sz w:val="22"/>
          <w:szCs w:val="22"/>
        </w:rPr>
        <w:t xml:space="preserve">Se realizó evaluación y seguimiento al cumplimiento de las Veinte y Siete (27) acciones del Plan de  Mejoramiento No. </w:t>
      </w:r>
      <w:r>
        <w:rPr>
          <w:rFonts w:ascii="Tahoma" w:hAnsi="Tahoma" w:cs="Tahoma"/>
          <w:bCs/>
          <w:sz w:val="22"/>
          <w:szCs w:val="22"/>
        </w:rPr>
        <w:t>4-2016</w:t>
      </w:r>
      <w:r w:rsidRPr="007F78F0">
        <w:rPr>
          <w:rFonts w:ascii="Tahoma" w:hAnsi="Tahoma" w:cs="Tahoma"/>
          <w:bCs/>
          <w:sz w:val="22"/>
          <w:szCs w:val="22"/>
        </w:rPr>
        <w:t xml:space="preserve"> </w:t>
      </w:r>
      <w:r w:rsidRPr="00E95B7F">
        <w:rPr>
          <w:rFonts w:ascii="Tahoma" w:hAnsi="Tahoma" w:cs="Tahoma"/>
          <w:bCs/>
          <w:sz w:val="22"/>
          <w:szCs w:val="22"/>
        </w:rPr>
        <w:t xml:space="preserve">suscrito por </w:t>
      </w:r>
      <w:r w:rsidRPr="00E95B7F">
        <w:rPr>
          <w:rFonts w:ascii="Tahoma" w:hAnsi="Tahoma" w:cs="Tahoma"/>
          <w:sz w:val="22"/>
          <w:szCs w:val="22"/>
        </w:rPr>
        <w:t xml:space="preserve">la </w:t>
      </w:r>
      <w:r w:rsidR="009D571D">
        <w:rPr>
          <w:rFonts w:ascii="Tahoma" w:hAnsi="Tahoma" w:cs="Tahoma"/>
          <w:sz w:val="22"/>
          <w:szCs w:val="22"/>
        </w:rPr>
        <w:t>Secretaría</w:t>
      </w:r>
      <w:r w:rsidRPr="00E95B7F">
        <w:rPr>
          <w:rFonts w:ascii="Tahoma" w:hAnsi="Tahoma" w:cs="Tahoma"/>
          <w:sz w:val="22"/>
          <w:szCs w:val="22"/>
        </w:rPr>
        <w:t xml:space="preserve"> Servicios Administrativos </w:t>
      </w:r>
      <w:r w:rsidRPr="00E95B7F">
        <w:rPr>
          <w:rFonts w:ascii="Tahoma" w:hAnsi="Tahoma" w:cs="Tahoma"/>
          <w:bCs/>
          <w:sz w:val="22"/>
          <w:szCs w:val="22"/>
        </w:rPr>
        <w:t xml:space="preserve"> en el año 2016   </w:t>
      </w:r>
      <w:r w:rsidRPr="00D17451">
        <w:rPr>
          <w:rFonts w:ascii="Tahoma" w:hAnsi="Tahoma" w:cs="Tahoma"/>
          <w:bCs/>
          <w:sz w:val="22"/>
          <w:szCs w:val="22"/>
        </w:rPr>
        <w:t xml:space="preserve">como producto de la auditoría integral de la Unidad de Control Interno de la Alcaldía de Manizales, </w:t>
      </w:r>
      <w:r w:rsidRPr="00D17451">
        <w:rPr>
          <w:rFonts w:ascii="Tahoma" w:hAnsi="Tahoma" w:cs="Tahoma"/>
          <w:sz w:val="22"/>
          <w:szCs w:val="22"/>
        </w:rPr>
        <w:t>de acuerdo con el criterio de la Contraloría General Municipal,  según sea el caso en términos porcentuales y el grado de avance alcanzado y evidenciado, así:</w:t>
      </w:r>
    </w:p>
    <w:p w14:paraId="0E0E7C3D" w14:textId="77777777" w:rsidR="00104D21" w:rsidRPr="003760E9" w:rsidRDefault="00104D21" w:rsidP="00427B20">
      <w:pPr>
        <w:tabs>
          <w:tab w:val="center" w:pos="284"/>
        </w:tabs>
        <w:jc w:val="both"/>
        <w:rPr>
          <w:rFonts w:ascii="Tahoma" w:hAnsi="Tahoma" w:cs="Tahoma"/>
          <w:color w:val="FF0000"/>
          <w:sz w:val="22"/>
          <w:szCs w:val="22"/>
        </w:rPr>
      </w:pPr>
    </w:p>
    <w:p w14:paraId="76CE925E" w14:textId="77777777" w:rsidR="00F377E8" w:rsidRPr="00D17451" w:rsidRDefault="00F377E8" w:rsidP="00427B20">
      <w:pPr>
        <w:tabs>
          <w:tab w:val="center" w:pos="284"/>
        </w:tabs>
        <w:jc w:val="both"/>
        <w:rPr>
          <w:rFonts w:ascii="Tahoma" w:hAnsi="Tahoma" w:cs="Tahoma"/>
          <w:sz w:val="22"/>
          <w:szCs w:val="22"/>
        </w:rPr>
      </w:pPr>
      <w:r w:rsidRPr="00D17451">
        <w:rPr>
          <w:rFonts w:ascii="Tahoma" w:hAnsi="Tahoma" w:cs="Tahoma"/>
          <w:b/>
          <w:sz w:val="22"/>
          <w:szCs w:val="22"/>
        </w:rPr>
        <w:t>0</w:t>
      </w:r>
      <w:r w:rsidRPr="00D17451">
        <w:rPr>
          <w:rFonts w:ascii="Tahoma" w:hAnsi="Tahoma" w:cs="Tahoma"/>
          <w:sz w:val="22"/>
          <w:szCs w:val="22"/>
        </w:rPr>
        <w:t>:</w:t>
      </w:r>
      <w:r w:rsidRPr="00D17451">
        <w:rPr>
          <w:rFonts w:ascii="Tahoma" w:hAnsi="Tahoma" w:cs="Tahoma"/>
          <w:sz w:val="22"/>
          <w:szCs w:val="22"/>
        </w:rPr>
        <w:tab/>
        <w:t>No cumple</w:t>
      </w:r>
    </w:p>
    <w:p w14:paraId="6DD21A81" w14:textId="77777777" w:rsidR="00F377E8" w:rsidRPr="00D17451" w:rsidRDefault="00F377E8" w:rsidP="00427B20">
      <w:pPr>
        <w:tabs>
          <w:tab w:val="center" w:pos="284"/>
        </w:tabs>
        <w:jc w:val="both"/>
        <w:rPr>
          <w:rFonts w:ascii="Tahoma" w:hAnsi="Tahoma" w:cs="Tahoma"/>
          <w:sz w:val="22"/>
          <w:szCs w:val="22"/>
        </w:rPr>
      </w:pPr>
      <w:r w:rsidRPr="00D17451">
        <w:rPr>
          <w:rFonts w:ascii="Tahoma" w:hAnsi="Tahoma" w:cs="Tahoma"/>
          <w:b/>
          <w:sz w:val="22"/>
          <w:szCs w:val="22"/>
        </w:rPr>
        <w:t>1</w:t>
      </w:r>
      <w:r w:rsidRPr="00D17451">
        <w:rPr>
          <w:rFonts w:ascii="Tahoma" w:hAnsi="Tahoma" w:cs="Tahoma"/>
          <w:sz w:val="22"/>
          <w:szCs w:val="22"/>
        </w:rPr>
        <w:t>:</w:t>
      </w:r>
      <w:r w:rsidRPr="00D17451">
        <w:rPr>
          <w:rFonts w:ascii="Tahoma" w:hAnsi="Tahoma" w:cs="Tahoma"/>
          <w:sz w:val="22"/>
          <w:szCs w:val="22"/>
        </w:rPr>
        <w:tab/>
        <w:t>Cumple Parcialmente</w:t>
      </w:r>
    </w:p>
    <w:p w14:paraId="39440F90" w14:textId="0C013AEC" w:rsidR="005B03E7" w:rsidRPr="00D17451" w:rsidRDefault="00F377E8" w:rsidP="005F320F">
      <w:pPr>
        <w:tabs>
          <w:tab w:val="center" w:pos="284"/>
        </w:tabs>
        <w:jc w:val="both"/>
        <w:rPr>
          <w:rFonts w:ascii="Tahoma" w:hAnsi="Tahoma" w:cs="Tahoma"/>
          <w:sz w:val="22"/>
          <w:szCs w:val="22"/>
        </w:rPr>
      </w:pPr>
      <w:r w:rsidRPr="00D17451">
        <w:rPr>
          <w:rFonts w:ascii="Tahoma" w:hAnsi="Tahoma" w:cs="Tahoma"/>
          <w:b/>
          <w:sz w:val="22"/>
          <w:szCs w:val="22"/>
        </w:rPr>
        <w:t>2</w:t>
      </w:r>
      <w:r w:rsidR="005F320F" w:rsidRPr="00D17451">
        <w:rPr>
          <w:rFonts w:ascii="Tahoma" w:hAnsi="Tahoma" w:cs="Tahoma"/>
          <w:sz w:val="22"/>
          <w:szCs w:val="22"/>
        </w:rPr>
        <w:t>:</w:t>
      </w:r>
      <w:r w:rsidR="005F320F" w:rsidRPr="00D17451">
        <w:rPr>
          <w:rFonts w:ascii="Tahoma" w:hAnsi="Tahoma" w:cs="Tahoma"/>
          <w:sz w:val="22"/>
          <w:szCs w:val="22"/>
        </w:rPr>
        <w:tab/>
        <w:t>Cumple totalmente</w:t>
      </w:r>
    </w:p>
    <w:p w14:paraId="44231576" w14:textId="77777777" w:rsidR="00125CF2" w:rsidRPr="003760E9" w:rsidRDefault="00125CF2" w:rsidP="005F320F">
      <w:pPr>
        <w:tabs>
          <w:tab w:val="center" w:pos="284"/>
        </w:tabs>
        <w:jc w:val="both"/>
        <w:rPr>
          <w:rFonts w:ascii="Tahoma" w:hAnsi="Tahoma" w:cs="Tahoma"/>
          <w:color w:val="FF0000"/>
          <w:sz w:val="22"/>
          <w:szCs w:val="22"/>
        </w:rPr>
      </w:pPr>
    </w:p>
    <w:p w14:paraId="2059ED7B" w14:textId="5702BAD7" w:rsidR="007F78F0" w:rsidRPr="00E95B7F" w:rsidRDefault="00125CF2" w:rsidP="007F78F0">
      <w:pPr>
        <w:pStyle w:val="Encabezado"/>
        <w:tabs>
          <w:tab w:val="right" w:pos="709"/>
          <w:tab w:val="right" w:pos="8222"/>
        </w:tabs>
        <w:jc w:val="both"/>
        <w:rPr>
          <w:rFonts w:ascii="Tahoma" w:hAnsi="Tahoma" w:cs="Tahoma"/>
          <w:bCs/>
          <w:sz w:val="22"/>
          <w:szCs w:val="22"/>
        </w:rPr>
      </w:pPr>
      <w:r w:rsidRPr="00AF403A">
        <w:rPr>
          <w:rFonts w:ascii="Tahoma" w:hAnsi="Tahoma" w:cs="Tahoma"/>
          <w:bCs/>
          <w:sz w:val="22"/>
          <w:szCs w:val="22"/>
        </w:rPr>
        <w:t xml:space="preserve">De acuerdo a lo anterior y una vez analizado cada uno de los hallazgos  se evidencio por parte del grupo auditor que </w:t>
      </w:r>
      <w:r w:rsidR="007F78F0" w:rsidRPr="00AF403A">
        <w:rPr>
          <w:rFonts w:ascii="Tahoma" w:hAnsi="Tahoma" w:cs="Tahoma"/>
          <w:bCs/>
          <w:sz w:val="22"/>
          <w:szCs w:val="22"/>
        </w:rPr>
        <w:t xml:space="preserve">los Veinte y Siete </w:t>
      </w:r>
      <w:r w:rsidR="007F78F0" w:rsidRPr="00AF403A">
        <w:rPr>
          <w:rFonts w:ascii="Tahoma" w:hAnsi="Tahoma" w:cs="Tahoma"/>
          <w:b/>
          <w:bCs/>
          <w:sz w:val="22"/>
          <w:szCs w:val="22"/>
        </w:rPr>
        <w:t>(27)</w:t>
      </w:r>
      <w:r w:rsidR="007F78F0" w:rsidRPr="00AF403A">
        <w:rPr>
          <w:rFonts w:ascii="Tahoma" w:hAnsi="Tahoma" w:cs="Tahoma"/>
          <w:bCs/>
          <w:sz w:val="22"/>
          <w:szCs w:val="22"/>
        </w:rPr>
        <w:t xml:space="preserve"> </w:t>
      </w:r>
      <w:r w:rsidR="00D17451" w:rsidRPr="00AF403A">
        <w:rPr>
          <w:rFonts w:ascii="Tahoma" w:hAnsi="Tahoma" w:cs="Tahoma"/>
          <w:bCs/>
          <w:sz w:val="22"/>
          <w:szCs w:val="22"/>
        </w:rPr>
        <w:t>hallazgos</w:t>
      </w:r>
      <w:r w:rsidR="00AF403A" w:rsidRPr="00AF403A">
        <w:rPr>
          <w:rFonts w:ascii="Tahoma" w:hAnsi="Tahoma" w:cs="Tahoma"/>
          <w:bCs/>
          <w:sz w:val="22"/>
          <w:szCs w:val="22"/>
        </w:rPr>
        <w:t>,</w:t>
      </w:r>
      <w:r w:rsidR="00D17451" w:rsidRPr="00AF403A">
        <w:rPr>
          <w:rFonts w:ascii="Tahoma" w:hAnsi="Tahoma" w:cs="Tahoma"/>
          <w:bCs/>
          <w:sz w:val="22"/>
          <w:szCs w:val="22"/>
        </w:rPr>
        <w:t xml:space="preserve"> </w:t>
      </w:r>
      <w:r w:rsidR="007F78F0" w:rsidRPr="00AF403A">
        <w:rPr>
          <w:rFonts w:ascii="Tahoma" w:hAnsi="Tahoma" w:cs="Tahoma"/>
          <w:bCs/>
          <w:sz w:val="22"/>
          <w:szCs w:val="22"/>
        </w:rPr>
        <w:t xml:space="preserve">fueron cumplidos en su totalidad Veinte </w:t>
      </w:r>
      <w:r w:rsidR="007F78F0" w:rsidRPr="00AF403A">
        <w:rPr>
          <w:rFonts w:ascii="Tahoma" w:hAnsi="Tahoma" w:cs="Tahoma"/>
          <w:b/>
          <w:bCs/>
          <w:sz w:val="22"/>
          <w:szCs w:val="22"/>
        </w:rPr>
        <w:t xml:space="preserve">(20), </w:t>
      </w:r>
      <w:r w:rsidR="007F78F0" w:rsidRPr="00AF403A">
        <w:rPr>
          <w:rFonts w:ascii="Tahoma" w:hAnsi="Tahoma" w:cs="Tahoma"/>
          <w:bCs/>
          <w:sz w:val="22"/>
          <w:szCs w:val="22"/>
        </w:rPr>
        <w:t>Seis</w:t>
      </w:r>
      <w:r w:rsidR="007F78F0" w:rsidRPr="00AF403A">
        <w:rPr>
          <w:rFonts w:ascii="Tahoma" w:hAnsi="Tahoma" w:cs="Tahoma"/>
          <w:b/>
          <w:bCs/>
          <w:sz w:val="22"/>
          <w:szCs w:val="22"/>
        </w:rPr>
        <w:t xml:space="preserve"> (6)</w:t>
      </w:r>
      <w:r w:rsidR="007F78F0" w:rsidRPr="00AF403A">
        <w:rPr>
          <w:rFonts w:ascii="Tahoma" w:hAnsi="Tahoma" w:cs="Tahoma"/>
          <w:bCs/>
          <w:sz w:val="22"/>
          <w:szCs w:val="22"/>
        </w:rPr>
        <w:t xml:space="preserve"> (hallazgos 1-4-10-11-14-16) se cumplieron parcialmente y  Uno </w:t>
      </w:r>
      <w:r w:rsidR="007F78F0" w:rsidRPr="00AF403A">
        <w:rPr>
          <w:rFonts w:ascii="Tahoma" w:hAnsi="Tahoma" w:cs="Tahoma"/>
          <w:b/>
          <w:bCs/>
          <w:sz w:val="22"/>
          <w:szCs w:val="22"/>
        </w:rPr>
        <w:t>(1)</w:t>
      </w:r>
      <w:r w:rsidR="007F78F0" w:rsidRPr="00AF403A">
        <w:rPr>
          <w:rFonts w:ascii="Tahoma" w:hAnsi="Tahoma" w:cs="Tahoma"/>
          <w:bCs/>
          <w:sz w:val="22"/>
          <w:szCs w:val="22"/>
        </w:rPr>
        <w:t xml:space="preserve"> (hallazgo 8) no se cumplió. Arrojando un resultado final  de </w:t>
      </w:r>
      <w:r w:rsidR="007F78F0" w:rsidRPr="00AF403A">
        <w:rPr>
          <w:rFonts w:ascii="Tahoma" w:hAnsi="Tahoma" w:cs="Tahoma"/>
          <w:b/>
          <w:bCs/>
          <w:sz w:val="22"/>
          <w:szCs w:val="22"/>
        </w:rPr>
        <w:t>1</w:t>
      </w:r>
      <w:r w:rsidR="007F78F0" w:rsidRPr="00AF403A">
        <w:rPr>
          <w:rFonts w:ascii="Tahoma" w:hAnsi="Tahoma" w:cs="Tahoma"/>
          <w:bCs/>
          <w:sz w:val="22"/>
          <w:szCs w:val="22"/>
        </w:rPr>
        <w:t xml:space="preserve"> según la Contraloría Municipal y con un porcentaje de cumplimiento del </w:t>
      </w:r>
      <w:r w:rsidR="00515751" w:rsidRPr="00AF403A">
        <w:rPr>
          <w:rFonts w:ascii="Tahoma" w:hAnsi="Tahoma" w:cs="Tahoma"/>
          <w:b/>
          <w:bCs/>
          <w:sz w:val="22"/>
          <w:szCs w:val="22"/>
        </w:rPr>
        <w:t>86</w:t>
      </w:r>
      <w:r w:rsidR="007F78F0" w:rsidRPr="00AF403A">
        <w:rPr>
          <w:rFonts w:ascii="Tahoma" w:hAnsi="Tahoma" w:cs="Tahoma"/>
          <w:b/>
          <w:bCs/>
          <w:sz w:val="22"/>
          <w:szCs w:val="22"/>
        </w:rPr>
        <w:t>%</w:t>
      </w:r>
      <w:r w:rsidR="007F78F0" w:rsidRPr="00AF403A">
        <w:rPr>
          <w:rFonts w:ascii="Tahoma" w:hAnsi="Tahoma" w:cs="Tahoma"/>
          <w:bCs/>
          <w:sz w:val="22"/>
          <w:szCs w:val="22"/>
        </w:rPr>
        <w:t>.</w:t>
      </w:r>
    </w:p>
    <w:p w14:paraId="34F85DDA" w14:textId="77777777" w:rsidR="007F78F0" w:rsidRPr="006E722B" w:rsidRDefault="007F78F0" w:rsidP="007F78F0">
      <w:pPr>
        <w:pStyle w:val="Encabezado"/>
        <w:tabs>
          <w:tab w:val="right" w:pos="709"/>
          <w:tab w:val="right" w:pos="8222"/>
        </w:tabs>
        <w:jc w:val="both"/>
        <w:rPr>
          <w:rFonts w:ascii="Tahoma" w:hAnsi="Tahoma" w:cs="Tahoma"/>
          <w:bCs/>
          <w:color w:val="FF0000"/>
          <w:sz w:val="22"/>
          <w:szCs w:val="22"/>
        </w:rPr>
      </w:pPr>
    </w:p>
    <w:p w14:paraId="373549B0" w14:textId="77777777" w:rsidR="007F78F0" w:rsidRDefault="007F78F0" w:rsidP="007F78F0">
      <w:pPr>
        <w:pStyle w:val="Encabezado"/>
        <w:tabs>
          <w:tab w:val="right" w:pos="709"/>
          <w:tab w:val="right" w:pos="8222"/>
        </w:tabs>
        <w:jc w:val="both"/>
        <w:rPr>
          <w:rFonts w:ascii="Tahoma" w:hAnsi="Tahoma" w:cs="Tahoma"/>
          <w:bCs/>
          <w:sz w:val="22"/>
          <w:szCs w:val="22"/>
        </w:rPr>
      </w:pPr>
      <w:r w:rsidRPr="00E95B7F">
        <w:rPr>
          <w:rFonts w:ascii="Tahoma" w:hAnsi="Tahoma" w:cs="Tahoma"/>
          <w:bCs/>
          <w:sz w:val="22"/>
          <w:szCs w:val="22"/>
        </w:rPr>
        <w:t>Para efectos de Control y</w:t>
      </w:r>
      <w:r w:rsidRPr="00E95B7F">
        <w:rPr>
          <w:rFonts w:ascii="Tahoma" w:hAnsi="Tahoma" w:cs="Tahoma"/>
          <w:b/>
          <w:bCs/>
          <w:sz w:val="22"/>
          <w:szCs w:val="22"/>
        </w:rPr>
        <w:t xml:space="preserve"> </w:t>
      </w:r>
      <w:r w:rsidRPr="00E95B7F">
        <w:rPr>
          <w:rFonts w:ascii="Tahoma" w:hAnsi="Tahoma" w:cs="Tahoma"/>
          <w:bCs/>
          <w:sz w:val="22"/>
          <w:szCs w:val="22"/>
        </w:rPr>
        <w:t xml:space="preserve">Seguimiento, se les recuerda </w:t>
      </w:r>
      <w:r>
        <w:rPr>
          <w:rFonts w:ascii="Tahoma" w:hAnsi="Tahoma" w:cs="Tahoma"/>
          <w:bCs/>
          <w:sz w:val="22"/>
          <w:szCs w:val="22"/>
        </w:rPr>
        <w:t>que el Plan de Mejoramiento No.4</w:t>
      </w:r>
      <w:r w:rsidRPr="00E95B7F">
        <w:rPr>
          <w:rFonts w:ascii="Tahoma" w:hAnsi="Tahoma" w:cs="Tahoma"/>
          <w:bCs/>
          <w:sz w:val="22"/>
          <w:szCs w:val="22"/>
        </w:rPr>
        <w:t xml:space="preserve"> de 2016, quedará cerrado con la</w:t>
      </w:r>
      <w:r w:rsidRPr="00E95B7F">
        <w:rPr>
          <w:rFonts w:ascii="Tahoma" w:hAnsi="Tahoma" w:cs="Tahoma"/>
          <w:b/>
          <w:bCs/>
          <w:sz w:val="22"/>
          <w:szCs w:val="22"/>
        </w:rPr>
        <w:t xml:space="preserve"> </w:t>
      </w:r>
      <w:r w:rsidRPr="00E95B7F">
        <w:rPr>
          <w:rFonts w:ascii="Tahoma" w:hAnsi="Tahoma" w:cs="Tahoma"/>
          <w:bCs/>
          <w:sz w:val="22"/>
          <w:szCs w:val="22"/>
        </w:rPr>
        <w:t>valoración antes</w:t>
      </w:r>
      <w:r w:rsidRPr="00E95B7F">
        <w:rPr>
          <w:rFonts w:ascii="Tahoma" w:hAnsi="Tahoma" w:cs="Tahoma"/>
          <w:b/>
          <w:bCs/>
          <w:sz w:val="22"/>
          <w:szCs w:val="22"/>
        </w:rPr>
        <w:t xml:space="preserve"> </w:t>
      </w:r>
      <w:r w:rsidRPr="00E95B7F">
        <w:rPr>
          <w:rFonts w:ascii="Tahoma" w:hAnsi="Tahoma" w:cs="Tahoma"/>
          <w:bCs/>
          <w:sz w:val="22"/>
          <w:szCs w:val="22"/>
        </w:rPr>
        <w:t>relacionada y los nuevos hallazgos encontrados con los que persisten  estarán sujetos de suscribirse en un nuevo Plan de Mejoramiento.</w:t>
      </w:r>
    </w:p>
    <w:p w14:paraId="69D0482E" w14:textId="23ECA15B" w:rsidR="00104D21" w:rsidRDefault="00104D21" w:rsidP="005E4D8F">
      <w:pPr>
        <w:pStyle w:val="Encabezado"/>
        <w:tabs>
          <w:tab w:val="right" w:pos="709"/>
          <w:tab w:val="right" w:pos="8222"/>
        </w:tabs>
        <w:jc w:val="both"/>
        <w:rPr>
          <w:rFonts w:ascii="Tahoma" w:hAnsi="Tahoma" w:cs="Tahoma"/>
          <w:bCs/>
          <w:color w:val="FF0000"/>
          <w:sz w:val="22"/>
          <w:szCs w:val="22"/>
        </w:rPr>
      </w:pPr>
    </w:p>
    <w:p w14:paraId="48945830" w14:textId="77777777" w:rsidR="004F6C27" w:rsidRDefault="004F6C27" w:rsidP="005E4D8F">
      <w:pPr>
        <w:pStyle w:val="Encabezado"/>
        <w:tabs>
          <w:tab w:val="right" w:pos="709"/>
          <w:tab w:val="right" w:pos="8222"/>
        </w:tabs>
        <w:jc w:val="both"/>
        <w:rPr>
          <w:rFonts w:ascii="Tahoma" w:hAnsi="Tahoma" w:cs="Tahoma"/>
          <w:bCs/>
          <w:color w:val="FF0000"/>
          <w:sz w:val="22"/>
          <w:szCs w:val="22"/>
        </w:rPr>
      </w:pPr>
    </w:p>
    <w:p w14:paraId="7E080C1D" w14:textId="77777777" w:rsidR="004F6C27" w:rsidRPr="003760E9" w:rsidRDefault="004F6C27" w:rsidP="005E4D8F">
      <w:pPr>
        <w:pStyle w:val="Encabezado"/>
        <w:tabs>
          <w:tab w:val="right" w:pos="709"/>
          <w:tab w:val="right" w:pos="8222"/>
        </w:tabs>
        <w:jc w:val="both"/>
        <w:rPr>
          <w:rFonts w:ascii="Tahoma" w:hAnsi="Tahoma" w:cs="Tahoma"/>
          <w:bCs/>
          <w:color w:val="FF0000"/>
          <w:sz w:val="22"/>
          <w:szCs w:val="22"/>
        </w:rPr>
      </w:pPr>
    </w:p>
    <w:tbl>
      <w:tblPr>
        <w:tblW w:w="9885" w:type="dxa"/>
        <w:tblInd w:w="652" w:type="dxa"/>
        <w:tblCellMar>
          <w:left w:w="70" w:type="dxa"/>
          <w:right w:w="70" w:type="dxa"/>
        </w:tblCellMar>
        <w:tblLook w:val="04A0" w:firstRow="1" w:lastRow="0" w:firstColumn="1" w:lastColumn="0" w:noHBand="0" w:noVBand="1"/>
      </w:tblPr>
      <w:tblGrid>
        <w:gridCol w:w="10"/>
        <w:gridCol w:w="1190"/>
        <w:gridCol w:w="1560"/>
        <w:gridCol w:w="57"/>
        <w:gridCol w:w="1418"/>
        <w:gridCol w:w="45"/>
        <w:gridCol w:w="1200"/>
        <w:gridCol w:w="1200"/>
        <w:gridCol w:w="1200"/>
        <w:gridCol w:w="2005"/>
      </w:tblGrid>
      <w:tr w:rsidR="003760E9" w:rsidRPr="00D17451" w14:paraId="3473D3E6" w14:textId="77777777" w:rsidTr="00A61CCB">
        <w:trPr>
          <w:gridAfter w:val="1"/>
          <w:wAfter w:w="2005" w:type="dxa"/>
          <w:trHeight w:val="502"/>
        </w:trPr>
        <w:tc>
          <w:tcPr>
            <w:tcW w:w="1200" w:type="dxa"/>
            <w:gridSpan w:val="2"/>
            <w:tcBorders>
              <w:top w:val="single" w:sz="4" w:space="0" w:color="auto"/>
              <w:left w:val="single" w:sz="4" w:space="0" w:color="auto"/>
              <w:bottom w:val="single" w:sz="4" w:space="0" w:color="auto"/>
              <w:right w:val="single" w:sz="4" w:space="0" w:color="auto"/>
            </w:tcBorders>
            <w:shd w:val="clear" w:color="000000" w:fill="C5D9F1"/>
            <w:vAlign w:val="center"/>
            <w:hideMark/>
          </w:tcPr>
          <w:p w14:paraId="337C8D33" w14:textId="77777777" w:rsidR="00567768" w:rsidRPr="00D17451" w:rsidRDefault="00567768" w:rsidP="001214C2">
            <w:pPr>
              <w:jc w:val="center"/>
              <w:rPr>
                <w:rFonts w:ascii="Arial" w:hAnsi="Arial" w:cs="Arial"/>
                <w:b/>
                <w:bCs/>
                <w:sz w:val="20"/>
                <w:szCs w:val="20"/>
              </w:rPr>
            </w:pPr>
            <w:r w:rsidRPr="00D17451">
              <w:rPr>
                <w:rFonts w:ascii="Arial" w:hAnsi="Arial" w:cs="Arial"/>
                <w:b/>
                <w:bCs/>
                <w:sz w:val="20"/>
                <w:szCs w:val="20"/>
              </w:rPr>
              <w:lastRenderedPageBreak/>
              <w:t>No. de Hallazgo</w:t>
            </w:r>
          </w:p>
        </w:tc>
        <w:tc>
          <w:tcPr>
            <w:tcW w:w="1560" w:type="dxa"/>
            <w:tcBorders>
              <w:top w:val="single" w:sz="4" w:space="0" w:color="auto"/>
              <w:left w:val="nil"/>
              <w:bottom w:val="single" w:sz="4" w:space="0" w:color="auto"/>
              <w:right w:val="single" w:sz="4" w:space="0" w:color="auto"/>
            </w:tcBorders>
            <w:shd w:val="clear" w:color="000000" w:fill="C5D9F1"/>
            <w:vAlign w:val="center"/>
            <w:hideMark/>
          </w:tcPr>
          <w:p w14:paraId="4C41A90E" w14:textId="0BD446EA" w:rsidR="00567768" w:rsidRPr="00D17451" w:rsidRDefault="006A7CD4" w:rsidP="001214C2">
            <w:pPr>
              <w:jc w:val="center"/>
              <w:rPr>
                <w:rFonts w:ascii="Arial" w:hAnsi="Arial" w:cs="Arial"/>
                <w:b/>
                <w:bCs/>
                <w:sz w:val="20"/>
                <w:szCs w:val="20"/>
              </w:rPr>
            </w:pPr>
            <w:r w:rsidRPr="00D17451">
              <w:rPr>
                <w:rFonts w:ascii="Arial" w:hAnsi="Arial" w:cs="Arial"/>
                <w:b/>
                <w:bCs/>
                <w:sz w:val="20"/>
                <w:szCs w:val="20"/>
              </w:rPr>
              <w:t>Valoración</w:t>
            </w:r>
            <w:r w:rsidR="00567768" w:rsidRPr="00D17451">
              <w:rPr>
                <w:rFonts w:ascii="Arial" w:hAnsi="Arial" w:cs="Arial"/>
                <w:b/>
                <w:bCs/>
                <w:sz w:val="20"/>
                <w:szCs w:val="20"/>
              </w:rPr>
              <w:t xml:space="preserve"> de Cumplimiento</w:t>
            </w:r>
          </w:p>
        </w:tc>
        <w:tc>
          <w:tcPr>
            <w:tcW w:w="1520" w:type="dxa"/>
            <w:gridSpan w:val="3"/>
            <w:tcBorders>
              <w:top w:val="single" w:sz="4" w:space="0" w:color="auto"/>
              <w:left w:val="nil"/>
              <w:bottom w:val="single" w:sz="4" w:space="0" w:color="auto"/>
              <w:right w:val="single" w:sz="4" w:space="0" w:color="auto"/>
            </w:tcBorders>
            <w:shd w:val="clear" w:color="000000" w:fill="C5D9F1"/>
            <w:vAlign w:val="center"/>
            <w:hideMark/>
          </w:tcPr>
          <w:p w14:paraId="0DFF5B86" w14:textId="77777777" w:rsidR="00567768" w:rsidRPr="00D17451" w:rsidRDefault="00567768" w:rsidP="001214C2">
            <w:pPr>
              <w:jc w:val="center"/>
              <w:rPr>
                <w:rFonts w:ascii="Arial" w:hAnsi="Arial" w:cs="Arial"/>
                <w:b/>
                <w:bCs/>
                <w:sz w:val="20"/>
                <w:szCs w:val="20"/>
              </w:rPr>
            </w:pPr>
            <w:r w:rsidRPr="00D17451">
              <w:rPr>
                <w:rFonts w:ascii="Arial" w:hAnsi="Arial" w:cs="Arial"/>
                <w:b/>
                <w:bCs/>
                <w:sz w:val="20"/>
                <w:szCs w:val="20"/>
              </w:rPr>
              <w:t>% de Cumplimiento</w:t>
            </w:r>
          </w:p>
        </w:tc>
        <w:tc>
          <w:tcPr>
            <w:tcW w:w="1200" w:type="dxa"/>
            <w:tcBorders>
              <w:top w:val="single" w:sz="4" w:space="0" w:color="auto"/>
              <w:left w:val="nil"/>
              <w:bottom w:val="single" w:sz="4" w:space="0" w:color="auto"/>
              <w:right w:val="single" w:sz="4" w:space="0" w:color="auto"/>
            </w:tcBorders>
            <w:shd w:val="clear" w:color="000000" w:fill="C5D9F1"/>
            <w:vAlign w:val="center"/>
            <w:hideMark/>
          </w:tcPr>
          <w:p w14:paraId="1866EA91" w14:textId="77777777" w:rsidR="00567768" w:rsidRPr="00D17451" w:rsidRDefault="00567768" w:rsidP="001214C2">
            <w:pPr>
              <w:jc w:val="center"/>
              <w:rPr>
                <w:rFonts w:ascii="Arial" w:hAnsi="Arial" w:cs="Arial"/>
                <w:b/>
                <w:bCs/>
                <w:sz w:val="20"/>
                <w:szCs w:val="20"/>
              </w:rPr>
            </w:pPr>
            <w:r w:rsidRPr="00D17451">
              <w:rPr>
                <w:rFonts w:ascii="Arial" w:hAnsi="Arial" w:cs="Arial"/>
                <w:b/>
                <w:bCs/>
                <w:sz w:val="20"/>
                <w:szCs w:val="20"/>
              </w:rPr>
              <w:t>Eficacia</w:t>
            </w:r>
          </w:p>
        </w:tc>
        <w:tc>
          <w:tcPr>
            <w:tcW w:w="1200" w:type="dxa"/>
            <w:tcBorders>
              <w:top w:val="single" w:sz="4" w:space="0" w:color="auto"/>
              <w:left w:val="nil"/>
              <w:bottom w:val="single" w:sz="4" w:space="0" w:color="auto"/>
              <w:right w:val="single" w:sz="4" w:space="0" w:color="auto"/>
            </w:tcBorders>
            <w:shd w:val="clear" w:color="000000" w:fill="C5D9F1"/>
            <w:vAlign w:val="center"/>
            <w:hideMark/>
          </w:tcPr>
          <w:p w14:paraId="3F4169B5" w14:textId="77777777" w:rsidR="00567768" w:rsidRPr="00D17451" w:rsidRDefault="00567768" w:rsidP="001214C2">
            <w:pPr>
              <w:jc w:val="center"/>
              <w:rPr>
                <w:rFonts w:ascii="Arial" w:hAnsi="Arial" w:cs="Arial"/>
                <w:b/>
                <w:bCs/>
                <w:sz w:val="20"/>
                <w:szCs w:val="20"/>
              </w:rPr>
            </w:pPr>
            <w:r w:rsidRPr="00D17451">
              <w:rPr>
                <w:rFonts w:ascii="Arial" w:hAnsi="Arial" w:cs="Arial"/>
                <w:b/>
                <w:bCs/>
                <w:sz w:val="20"/>
                <w:szCs w:val="20"/>
              </w:rPr>
              <w:t>Eficiencia</w:t>
            </w:r>
          </w:p>
        </w:tc>
        <w:tc>
          <w:tcPr>
            <w:tcW w:w="1200" w:type="dxa"/>
            <w:tcBorders>
              <w:top w:val="single" w:sz="4" w:space="0" w:color="auto"/>
              <w:left w:val="nil"/>
              <w:bottom w:val="single" w:sz="4" w:space="0" w:color="auto"/>
              <w:right w:val="single" w:sz="4" w:space="0" w:color="auto"/>
            </w:tcBorders>
            <w:shd w:val="clear" w:color="000000" w:fill="C5D9F1"/>
            <w:vAlign w:val="center"/>
            <w:hideMark/>
          </w:tcPr>
          <w:p w14:paraId="4B8124F6" w14:textId="77777777" w:rsidR="00567768" w:rsidRPr="00D17451" w:rsidRDefault="00567768" w:rsidP="001214C2">
            <w:pPr>
              <w:jc w:val="center"/>
              <w:rPr>
                <w:rFonts w:ascii="Arial" w:hAnsi="Arial" w:cs="Arial"/>
                <w:b/>
                <w:bCs/>
                <w:sz w:val="20"/>
                <w:szCs w:val="20"/>
              </w:rPr>
            </w:pPr>
            <w:r w:rsidRPr="00D17451">
              <w:rPr>
                <w:rFonts w:ascii="Arial" w:hAnsi="Arial" w:cs="Arial"/>
                <w:b/>
                <w:bCs/>
                <w:sz w:val="20"/>
                <w:szCs w:val="20"/>
              </w:rPr>
              <w:t>Impacto</w:t>
            </w:r>
          </w:p>
        </w:tc>
      </w:tr>
      <w:tr w:rsidR="00D17451" w:rsidRPr="00D17451" w14:paraId="7DBF8ED4" w14:textId="77777777" w:rsidTr="00D17451">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FF0000"/>
            <w:vAlign w:val="center"/>
            <w:hideMark/>
          </w:tcPr>
          <w:p w14:paraId="5A94F2EC" w14:textId="7B289CFE" w:rsidR="00DD05C2" w:rsidRPr="00D17451" w:rsidRDefault="00DD05C2" w:rsidP="001214C2">
            <w:pPr>
              <w:jc w:val="center"/>
              <w:rPr>
                <w:rFonts w:ascii="Arial" w:hAnsi="Arial" w:cs="Arial"/>
                <w:b/>
                <w:bCs/>
                <w:sz w:val="18"/>
                <w:szCs w:val="18"/>
              </w:rPr>
            </w:pPr>
            <w:r w:rsidRPr="00D17451">
              <w:rPr>
                <w:rFonts w:ascii="Arial" w:hAnsi="Arial" w:cs="Arial"/>
                <w:b/>
                <w:bCs/>
                <w:sz w:val="18"/>
                <w:szCs w:val="18"/>
              </w:rPr>
              <w:t>1</w:t>
            </w:r>
          </w:p>
        </w:tc>
        <w:tc>
          <w:tcPr>
            <w:tcW w:w="1560" w:type="dxa"/>
            <w:tcBorders>
              <w:top w:val="nil"/>
              <w:left w:val="nil"/>
              <w:bottom w:val="single" w:sz="4" w:space="0" w:color="auto"/>
              <w:right w:val="single" w:sz="4" w:space="0" w:color="auto"/>
            </w:tcBorders>
            <w:shd w:val="clear" w:color="auto" w:fill="FF0000"/>
            <w:vAlign w:val="center"/>
          </w:tcPr>
          <w:p w14:paraId="1F3835CE" w14:textId="4E08E8CE" w:rsidR="00DD05C2" w:rsidRPr="00D17451" w:rsidRDefault="00D17451" w:rsidP="001214C2">
            <w:pPr>
              <w:jc w:val="center"/>
              <w:rPr>
                <w:rFonts w:ascii="Arial" w:hAnsi="Arial" w:cs="Arial"/>
                <w:b/>
                <w:bCs/>
                <w:sz w:val="18"/>
                <w:szCs w:val="18"/>
              </w:rPr>
            </w:pPr>
            <w:r>
              <w:rPr>
                <w:rFonts w:ascii="Arial" w:hAnsi="Arial" w:cs="Arial"/>
                <w:b/>
                <w:bCs/>
                <w:sz w:val="18"/>
                <w:szCs w:val="18"/>
              </w:rPr>
              <w:t>1</w:t>
            </w:r>
          </w:p>
        </w:tc>
        <w:tc>
          <w:tcPr>
            <w:tcW w:w="1520" w:type="dxa"/>
            <w:gridSpan w:val="3"/>
            <w:tcBorders>
              <w:top w:val="nil"/>
              <w:left w:val="nil"/>
              <w:bottom w:val="single" w:sz="4" w:space="0" w:color="auto"/>
              <w:right w:val="single" w:sz="4" w:space="0" w:color="auto"/>
            </w:tcBorders>
            <w:shd w:val="clear" w:color="auto" w:fill="FF0000"/>
            <w:vAlign w:val="center"/>
          </w:tcPr>
          <w:p w14:paraId="4A74F328" w14:textId="2217BE81" w:rsidR="00DD05C2" w:rsidRPr="00D17451" w:rsidRDefault="00D17451" w:rsidP="001214C2">
            <w:pPr>
              <w:jc w:val="center"/>
              <w:rPr>
                <w:rFonts w:ascii="Arial" w:hAnsi="Arial" w:cs="Arial"/>
                <w:b/>
                <w:bCs/>
                <w:sz w:val="18"/>
                <w:szCs w:val="18"/>
              </w:rPr>
            </w:pPr>
            <w:r>
              <w:rPr>
                <w:rFonts w:ascii="Arial" w:hAnsi="Arial" w:cs="Arial"/>
                <w:b/>
                <w:bCs/>
                <w:sz w:val="18"/>
                <w:szCs w:val="18"/>
              </w:rPr>
              <w:t>5</w:t>
            </w:r>
            <w:r w:rsidR="00DD05C2" w:rsidRPr="00D17451">
              <w:rPr>
                <w:rFonts w:ascii="Arial" w:hAnsi="Arial" w:cs="Arial"/>
                <w:b/>
                <w:bCs/>
                <w:sz w:val="18"/>
                <w:szCs w:val="18"/>
              </w:rPr>
              <w:t>0%</w:t>
            </w:r>
          </w:p>
        </w:tc>
        <w:tc>
          <w:tcPr>
            <w:tcW w:w="1200" w:type="dxa"/>
            <w:tcBorders>
              <w:top w:val="nil"/>
              <w:left w:val="nil"/>
              <w:bottom w:val="single" w:sz="4" w:space="0" w:color="auto"/>
              <w:right w:val="single" w:sz="4" w:space="0" w:color="auto"/>
            </w:tcBorders>
            <w:shd w:val="clear" w:color="auto" w:fill="FF0000"/>
            <w:vAlign w:val="center"/>
          </w:tcPr>
          <w:p w14:paraId="03A11EC6" w14:textId="297D6063" w:rsidR="00DD05C2" w:rsidRPr="00D17451" w:rsidRDefault="00D17451" w:rsidP="001214C2">
            <w:pPr>
              <w:jc w:val="center"/>
              <w:rPr>
                <w:rFonts w:ascii="Arial" w:hAnsi="Arial" w:cs="Arial"/>
                <w:b/>
                <w:bCs/>
                <w:sz w:val="18"/>
                <w:szCs w:val="18"/>
              </w:rPr>
            </w:pPr>
            <w:r>
              <w:rPr>
                <w:rFonts w:ascii="Arial" w:hAnsi="Arial" w:cs="Arial"/>
                <w:b/>
                <w:bCs/>
                <w:sz w:val="18"/>
                <w:szCs w:val="18"/>
              </w:rPr>
              <w:t>NO</w:t>
            </w:r>
          </w:p>
        </w:tc>
        <w:tc>
          <w:tcPr>
            <w:tcW w:w="1200" w:type="dxa"/>
            <w:tcBorders>
              <w:top w:val="nil"/>
              <w:left w:val="nil"/>
              <w:bottom w:val="single" w:sz="4" w:space="0" w:color="auto"/>
              <w:right w:val="single" w:sz="4" w:space="0" w:color="auto"/>
            </w:tcBorders>
            <w:shd w:val="clear" w:color="auto" w:fill="FF0000"/>
            <w:vAlign w:val="center"/>
          </w:tcPr>
          <w:p w14:paraId="57265238" w14:textId="6C073B6F" w:rsidR="00DD05C2" w:rsidRPr="00D17451" w:rsidRDefault="00D17451" w:rsidP="001214C2">
            <w:pPr>
              <w:jc w:val="center"/>
              <w:rPr>
                <w:rFonts w:ascii="Arial" w:hAnsi="Arial" w:cs="Arial"/>
                <w:b/>
                <w:bCs/>
                <w:sz w:val="18"/>
                <w:szCs w:val="18"/>
              </w:rPr>
            </w:pPr>
            <w:r>
              <w:rPr>
                <w:rFonts w:ascii="Arial" w:hAnsi="Arial" w:cs="Arial"/>
                <w:b/>
                <w:bCs/>
                <w:sz w:val="18"/>
                <w:szCs w:val="18"/>
              </w:rPr>
              <w:t>NO</w:t>
            </w:r>
          </w:p>
        </w:tc>
        <w:tc>
          <w:tcPr>
            <w:tcW w:w="1200" w:type="dxa"/>
            <w:tcBorders>
              <w:top w:val="nil"/>
              <w:left w:val="nil"/>
              <w:bottom w:val="single" w:sz="4" w:space="0" w:color="auto"/>
              <w:right w:val="single" w:sz="4" w:space="0" w:color="auto"/>
            </w:tcBorders>
            <w:shd w:val="clear" w:color="auto" w:fill="FF0000"/>
            <w:vAlign w:val="center"/>
          </w:tcPr>
          <w:p w14:paraId="742D0256" w14:textId="18F902C2" w:rsidR="00DD05C2" w:rsidRPr="00D17451" w:rsidRDefault="00D17451" w:rsidP="001214C2">
            <w:pPr>
              <w:jc w:val="center"/>
              <w:rPr>
                <w:rFonts w:ascii="Arial" w:hAnsi="Arial" w:cs="Arial"/>
                <w:b/>
                <w:bCs/>
                <w:sz w:val="18"/>
                <w:szCs w:val="18"/>
              </w:rPr>
            </w:pPr>
            <w:r>
              <w:rPr>
                <w:rFonts w:ascii="Arial" w:hAnsi="Arial" w:cs="Arial"/>
                <w:b/>
                <w:bCs/>
                <w:sz w:val="18"/>
                <w:szCs w:val="18"/>
              </w:rPr>
              <w:t>NEGATIVO</w:t>
            </w:r>
          </w:p>
        </w:tc>
      </w:tr>
      <w:tr w:rsidR="003760E9" w:rsidRPr="00D17451" w14:paraId="62B3D0A8" w14:textId="77777777" w:rsidTr="00276EF3">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hideMark/>
          </w:tcPr>
          <w:p w14:paraId="38D7694E" w14:textId="2470769B" w:rsidR="00DD05C2" w:rsidRPr="00D17451" w:rsidRDefault="00DD05C2" w:rsidP="001214C2">
            <w:pPr>
              <w:jc w:val="center"/>
              <w:rPr>
                <w:rFonts w:ascii="Arial" w:hAnsi="Arial" w:cs="Arial"/>
                <w:b/>
                <w:bCs/>
                <w:sz w:val="18"/>
                <w:szCs w:val="18"/>
              </w:rPr>
            </w:pPr>
            <w:r w:rsidRPr="00D17451">
              <w:rPr>
                <w:rFonts w:ascii="Arial" w:hAnsi="Arial" w:cs="Arial"/>
                <w:b/>
                <w:bCs/>
                <w:sz w:val="18"/>
                <w:szCs w:val="18"/>
              </w:rPr>
              <w:t>2</w:t>
            </w:r>
          </w:p>
        </w:tc>
        <w:tc>
          <w:tcPr>
            <w:tcW w:w="1560" w:type="dxa"/>
            <w:tcBorders>
              <w:top w:val="nil"/>
              <w:left w:val="nil"/>
              <w:bottom w:val="single" w:sz="4" w:space="0" w:color="auto"/>
              <w:right w:val="single" w:sz="4" w:space="0" w:color="auto"/>
            </w:tcBorders>
            <w:shd w:val="clear" w:color="auto" w:fill="00B050"/>
            <w:vAlign w:val="center"/>
            <w:hideMark/>
          </w:tcPr>
          <w:p w14:paraId="3AEFACC7" w14:textId="17CDDEC8" w:rsidR="00DD05C2" w:rsidRPr="00D17451" w:rsidRDefault="00DD05C2" w:rsidP="001214C2">
            <w:pPr>
              <w:jc w:val="center"/>
              <w:rPr>
                <w:rFonts w:ascii="Arial" w:hAnsi="Arial" w:cs="Arial"/>
                <w:b/>
                <w:bCs/>
                <w:sz w:val="18"/>
                <w:szCs w:val="18"/>
              </w:rPr>
            </w:pPr>
            <w:r w:rsidRPr="00D17451">
              <w:rPr>
                <w:rFonts w:ascii="Arial" w:hAnsi="Arial" w:cs="Arial"/>
                <w:b/>
                <w:bCs/>
                <w:sz w:val="18"/>
                <w:szCs w:val="18"/>
              </w:rPr>
              <w:t>2</w:t>
            </w:r>
          </w:p>
        </w:tc>
        <w:tc>
          <w:tcPr>
            <w:tcW w:w="1520" w:type="dxa"/>
            <w:gridSpan w:val="3"/>
            <w:tcBorders>
              <w:top w:val="nil"/>
              <w:left w:val="nil"/>
              <w:bottom w:val="single" w:sz="4" w:space="0" w:color="auto"/>
              <w:right w:val="single" w:sz="4" w:space="0" w:color="auto"/>
            </w:tcBorders>
            <w:shd w:val="clear" w:color="auto" w:fill="00B050"/>
            <w:vAlign w:val="center"/>
            <w:hideMark/>
          </w:tcPr>
          <w:p w14:paraId="17C42729" w14:textId="218392EB" w:rsidR="00DD05C2" w:rsidRPr="00D17451" w:rsidRDefault="00DD05C2" w:rsidP="001214C2">
            <w:pPr>
              <w:jc w:val="center"/>
              <w:rPr>
                <w:rFonts w:ascii="Arial" w:hAnsi="Arial" w:cs="Arial"/>
                <w:b/>
                <w:bCs/>
                <w:sz w:val="18"/>
                <w:szCs w:val="18"/>
              </w:rPr>
            </w:pPr>
            <w:r w:rsidRPr="00D17451">
              <w:rPr>
                <w:rFonts w:ascii="Arial" w:hAnsi="Arial" w:cs="Arial"/>
                <w:b/>
                <w:bCs/>
                <w:sz w:val="18"/>
                <w:szCs w:val="18"/>
              </w:rPr>
              <w:t>100%</w:t>
            </w:r>
          </w:p>
        </w:tc>
        <w:tc>
          <w:tcPr>
            <w:tcW w:w="1200" w:type="dxa"/>
            <w:tcBorders>
              <w:top w:val="nil"/>
              <w:left w:val="nil"/>
              <w:bottom w:val="single" w:sz="4" w:space="0" w:color="auto"/>
              <w:right w:val="single" w:sz="4" w:space="0" w:color="auto"/>
            </w:tcBorders>
            <w:shd w:val="clear" w:color="auto" w:fill="00B050"/>
            <w:vAlign w:val="center"/>
            <w:hideMark/>
          </w:tcPr>
          <w:p w14:paraId="5B1F13B4" w14:textId="7C379A2B" w:rsidR="00DD05C2" w:rsidRPr="00D17451" w:rsidRDefault="00DD05C2" w:rsidP="001214C2">
            <w:pPr>
              <w:jc w:val="center"/>
              <w:rPr>
                <w:rFonts w:ascii="Arial" w:hAnsi="Arial" w:cs="Arial"/>
                <w:b/>
                <w:bCs/>
                <w:sz w:val="18"/>
                <w:szCs w:val="18"/>
              </w:rPr>
            </w:pPr>
            <w:r w:rsidRPr="00D17451">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hideMark/>
          </w:tcPr>
          <w:p w14:paraId="5243C8FD" w14:textId="4F1FDE9B" w:rsidR="00DD05C2" w:rsidRPr="00D17451" w:rsidRDefault="00DD05C2" w:rsidP="001214C2">
            <w:pPr>
              <w:jc w:val="center"/>
              <w:rPr>
                <w:rFonts w:ascii="Arial" w:hAnsi="Arial" w:cs="Arial"/>
                <w:b/>
                <w:bCs/>
                <w:sz w:val="18"/>
                <w:szCs w:val="18"/>
              </w:rPr>
            </w:pPr>
            <w:r w:rsidRPr="00D17451">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hideMark/>
          </w:tcPr>
          <w:p w14:paraId="0D8281A2" w14:textId="1A4D9E46" w:rsidR="00DD05C2" w:rsidRPr="00D17451" w:rsidRDefault="00DD05C2" w:rsidP="001214C2">
            <w:pPr>
              <w:jc w:val="center"/>
              <w:rPr>
                <w:rFonts w:ascii="Arial" w:hAnsi="Arial" w:cs="Arial"/>
                <w:b/>
                <w:bCs/>
                <w:sz w:val="18"/>
                <w:szCs w:val="18"/>
              </w:rPr>
            </w:pPr>
            <w:r w:rsidRPr="00D17451">
              <w:rPr>
                <w:rFonts w:ascii="Arial" w:hAnsi="Arial" w:cs="Arial"/>
                <w:b/>
                <w:bCs/>
                <w:sz w:val="18"/>
                <w:szCs w:val="18"/>
              </w:rPr>
              <w:t>POSITIVO</w:t>
            </w:r>
          </w:p>
        </w:tc>
      </w:tr>
      <w:tr w:rsidR="00E36B40" w:rsidRPr="00D17451" w14:paraId="77B0A523" w14:textId="77777777" w:rsidTr="00E36B40">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hideMark/>
          </w:tcPr>
          <w:p w14:paraId="2758AEB3" w14:textId="7AFE821C" w:rsidR="00E36B40" w:rsidRPr="00D17451" w:rsidRDefault="00E36B40" w:rsidP="001214C2">
            <w:pPr>
              <w:jc w:val="center"/>
              <w:rPr>
                <w:rFonts w:ascii="Arial" w:hAnsi="Arial" w:cs="Arial"/>
                <w:b/>
                <w:bCs/>
                <w:sz w:val="18"/>
                <w:szCs w:val="18"/>
              </w:rPr>
            </w:pPr>
            <w:r w:rsidRPr="00D17451">
              <w:rPr>
                <w:rFonts w:ascii="Arial" w:hAnsi="Arial" w:cs="Arial"/>
                <w:b/>
                <w:bCs/>
                <w:sz w:val="18"/>
                <w:szCs w:val="18"/>
              </w:rPr>
              <w:t>3</w:t>
            </w:r>
          </w:p>
        </w:tc>
        <w:tc>
          <w:tcPr>
            <w:tcW w:w="1560" w:type="dxa"/>
            <w:tcBorders>
              <w:top w:val="nil"/>
              <w:left w:val="nil"/>
              <w:bottom w:val="single" w:sz="4" w:space="0" w:color="auto"/>
              <w:right w:val="single" w:sz="4" w:space="0" w:color="auto"/>
            </w:tcBorders>
            <w:shd w:val="clear" w:color="auto" w:fill="00B050"/>
            <w:vAlign w:val="center"/>
            <w:hideMark/>
          </w:tcPr>
          <w:p w14:paraId="1032D190" w14:textId="581640F1" w:rsidR="00E36B40" w:rsidRPr="00D17451" w:rsidRDefault="00E36B40" w:rsidP="001214C2">
            <w:pPr>
              <w:jc w:val="center"/>
              <w:rPr>
                <w:rFonts w:ascii="Arial" w:hAnsi="Arial" w:cs="Arial"/>
                <w:b/>
                <w:bCs/>
                <w:sz w:val="18"/>
                <w:szCs w:val="18"/>
              </w:rPr>
            </w:pPr>
            <w:r w:rsidRPr="00D17451">
              <w:rPr>
                <w:rFonts w:ascii="Arial" w:hAnsi="Arial" w:cs="Arial"/>
                <w:b/>
                <w:bCs/>
                <w:sz w:val="18"/>
                <w:szCs w:val="18"/>
              </w:rPr>
              <w:t>2</w:t>
            </w:r>
          </w:p>
        </w:tc>
        <w:tc>
          <w:tcPr>
            <w:tcW w:w="1520" w:type="dxa"/>
            <w:gridSpan w:val="3"/>
            <w:tcBorders>
              <w:top w:val="nil"/>
              <w:left w:val="nil"/>
              <w:bottom w:val="single" w:sz="4" w:space="0" w:color="auto"/>
              <w:right w:val="single" w:sz="4" w:space="0" w:color="auto"/>
            </w:tcBorders>
            <w:shd w:val="clear" w:color="auto" w:fill="00B050"/>
            <w:vAlign w:val="center"/>
            <w:hideMark/>
          </w:tcPr>
          <w:p w14:paraId="089E2E33" w14:textId="16FA2C7F" w:rsidR="00E36B40" w:rsidRPr="00D17451" w:rsidRDefault="00E36B40" w:rsidP="001214C2">
            <w:pPr>
              <w:jc w:val="center"/>
              <w:rPr>
                <w:rFonts w:ascii="Arial" w:hAnsi="Arial" w:cs="Arial"/>
                <w:b/>
                <w:bCs/>
                <w:sz w:val="18"/>
                <w:szCs w:val="18"/>
              </w:rPr>
            </w:pPr>
            <w:r w:rsidRPr="00D17451">
              <w:rPr>
                <w:rFonts w:ascii="Arial" w:hAnsi="Arial" w:cs="Arial"/>
                <w:b/>
                <w:bCs/>
                <w:sz w:val="18"/>
                <w:szCs w:val="18"/>
              </w:rPr>
              <w:t>100%</w:t>
            </w:r>
          </w:p>
        </w:tc>
        <w:tc>
          <w:tcPr>
            <w:tcW w:w="1200" w:type="dxa"/>
            <w:tcBorders>
              <w:top w:val="nil"/>
              <w:left w:val="nil"/>
              <w:bottom w:val="single" w:sz="4" w:space="0" w:color="auto"/>
              <w:right w:val="single" w:sz="4" w:space="0" w:color="auto"/>
            </w:tcBorders>
            <w:shd w:val="clear" w:color="auto" w:fill="00B050"/>
            <w:vAlign w:val="center"/>
            <w:hideMark/>
          </w:tcPr>
          <w:p w14:paraId="375F0670" w14:textId="3BB1FB14" w:rsidR="00E36B40" w:rsidRPr="00D17451" w:rsidRDefault="00E36B40" w:rsidP="001214C2">
            <w:pPr>
              <w:jc w:val="center"/>
              <w:rPr>
                <w:rFonts w:ascii="Arial" w:hAnsi="Arial" w:cs="Arial"/>
                <w:b/>
                <w:bCs/>
                <w:sz w:val="18"/>
                <w:szCs w:val="18"/>
              </w:rPr>
            </w:pPr>
            <w:r w:rsidRPr="00D17451">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hideMark/>
          </w:tcPr>
          <w:p w14:paraId="5386BB19" w14:textId="54B99E1C" w:rsidR="00E36B40" w:rsidRPr="00D17451" w:rsidRDefault="00E36B40" w:rsidP="001214C2">
            <w:pPr>
              <w:jc w:val="center"/>
              <w:rPr>
                <w:rFonts w:ascii="Arial" w:hAnsi="Arial" w:cs="Arial"/>
                <w:b/>
                <w:bCs/>
                <w:sz w:val="18"/>
                <w:szCs w:val="18"/>
              </w:rPr>
            </w:pPr>
            <w:r w:rsidRPr="00D17451">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hideMark/>
          </w:tcPr>
          <w:p w14:paraId="72C481B3" w14:textId="68A357AF" w:rsidR="00E36B40" w:rsidRPr="00D17451" w:rsidRDefault="00E36B40" w:rsidP="001214C2">
            <w:pPr>
              <w:jc w:val="center"/>
              <w:rPr>
                <w:rFonts w:ascii="Arial" w:hAnsi="Arial" w:cs="Arial"/>
                <w:b/>
                <w:bCs/>
                <w:sz w:val="18"/>
                <w:szCs w:val="18"/>
              </w:rPr>
            </w:pPr>
            <w:r w:rsidRPr="00D17451">
              <w:rPr>
                <w:rFonts w:ascii="Arial" w:hAnsi="Arial" w:cs="Arial"/>
                <w:b/>
                <w:bCs/>
                <w:sz w:val="18"/>
                <w:szCs w:val="18"/>
              </w:rPr>
              <w:t>POSITIVO</w:t>
            </w:r>
          </w:p>
        </w:tc>
      </w:tr>
      <w:tr w:rsidR="00E36B40" w:rsidRPr="00D17451" w14:paraId="20BBE1B1" w14:textId="77777777" w:rsidTr="00E36B40">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FF0000"/>
            <w:vAlign w:val="center"/>
            <w:hideMark/>
          </w:tcPr>
          <w:p w14:paraId="4EBC2C52" w14:textId="71E823D0" w:rsidR="00E36B40" w:rsidRPr="00D17451" w:rsidRDefault="00E36B40" w:rsidP="001214C2">
            <w:pPr>
              <w:jc w:val="center"/>
              <w:rPr>
                <w:rFonts w:ascii="Arial" w:hAnsi="Arial" w:cs="Arial"/>
                <w:b/>
                <w:bCs/>
                <w:sz w:val="18"/>
                <w:szCs w:val="18"/>
              </w:rPr>
            </w:pPr>
            <w:r w:rsidRPr="00D17451">
              <w:rPr>
                <w:rFonts w:ascii="Arial" w:hAnsi="Arial" w:cs="Arial"/>
                <w:b/>
                <w:bCs/>
                <w:sz w:val="18"/>
                <w:szCs w:val="18"/>
              </w:rPr>
              <w:t>4</w:t>
            </w:r>
          </w:p>
        </w:tc>
        <w:tc>
          <w:tcPr>
            <w:tcW w:w="1560" w:type="dxa"/>
            <w:tcBorders>
              <w:top w:val="nil"/>
              <w:left w:val="nil"/>
              <w:bottom w:val="single" w:sz="4" w:space="0" w:color="auto"/>
              <w:right w:val="single" w:sz="4" w:space="0" w:color="auto"/>
            </w:tcBorders>
            <w:shd w:val="clear" w:color="auto" w:fill="FF0000"/>
            <w:vAlign w:val="center"/>
            <w:hideMark/>
          </w:tcPr>
          <w:p w14:paraId="23FD2254" w14:textId="05DE5A01" w:rsidR="00E36B40" w:rsidRPr="00D17451" w:rsidRDefault="00E36B40" w:rsidP="001214C2">
            <w:pPr>
              <w:jc w:val="center"/>
              <w:rPr>
                <w:rFonts w:ascii="Arial" w:hAnsi="Arial" w:cs="Arial"/>
                <w:b/>
                <w:bCs/>
                <w:sz w:val="18"/>
                <w:szCs w:val="18"/>
              </w:rPr>
            </w:pPr>
            <w:r>
              <w:rPr>
                <w:rFonts w:ascii="Arial" w:hAnsi="Arial" w:cs="Arial"/>
                <w:b/>
                <w:bCs/>
                <w:sz w:val="18"/>
                <w:szCs w:val="18"/>
              </w:rPr>
              <w:t>1</w:t>
            </w:r>
          </w:p>
        </w:tc>
        <w:tc>
          <w:tcPr>
            <w:tcW w:w="1520" w:type="dxa"/>
            <w:gridSpan w:val="3"/>
            <w:tcBorders>
              <w:top w:val="nil"/>
              <w:left w:val="nil"/>
              <w:bottom w:val="single" w:sz="4" w:space="0" w:color="auto"/>
              <w:right w:val="single" w:sz="4" w:space="0" w:color="auto"/>
            </w:tcBorders>
            <w:shd w:val="clear" w:color="auto" w:fill="FF0000"/>
            <w:vAlign w:val="center"/>
            <w:hideMark/>
          </w:tcPr>
          <w:p w14:paraId="411AB081" w14:textId="3F14DFCC" w:rsidR="00E36B40" w:rsidRPr="00D17451" w:rsidRDefault="00E36B40" w:rsidP="001214C2">
            <w:pPr>
              <w:jc w:val="center"/>
              <w:rPr>
                <w:rFonts w:ascii="Arial" w:hAnsi="Arial" w:cs="Arial"/>
                <w:b/>
                <w:bCs/>
                <w:sz w:val="18"/>
                <w:szCs w:val="18"/>
              </w:rPr>
            </w:pPr>
            <w:r>
              <w:rPr>
                <w:rFonts w:ascii="Arial" w:hAnsi="Arial" w:cs="Arial"/>
                <w:b/>
                <w:bCs/>
                <w:sz w:val="18"/>
                <w:szCs w:val="18"/>
              </w:rPr>
              <w:t>5</w:t>
            </w:r>
            <w:r w:rsidRPr="00D17451">
              <w:rPr>
                <w:rFonts w:ascii="Arial" w:hAnsi="Arial" w:cs="Arial"/>
                <w:b/>
                <w:bCs/>
                <w:sz w:val="18"/>
                <w:szCs w:val="18"/>
              </w:rPr>
              <w:t>0%</w:t>
            </w:r>
          </w:p>
        </w:tc>
        <w:tc>
          <w:tcPr>
            <w:tcW w:w="1200" w:type="dxa"/>
            <w:tcBorders>
              <w:top w:val="nil"/>
              <w:left w:val="nil"/>
              <w:bottom w:val="single" w:sz="4" w:space="0" w:color="auto"/>
              <w:right w:val="single" w:sz="4" w:space="0" w:color="auto"/>
            </w:tcBorders>
            <w:shd w:val="clear" w:color="auto" w:fill="FF0000"/>
            <w:vAlign w:val="center"/>
            <w:hideMark/>
          </w:tcPr>
          <w:p w14:paraId="37F22359" w14:textId="3D802AB5" w:rsidR="00E36B40" w:rsidRPr="00D17451" w:rsidRDefault="00E36B40" w:rsidP="001214C2">
            <w:pPr>
              <w:jc w:val="center"/>
              <w:rPr>
                <w:rFonts w:ascii="Arial" w:hAnsi="Arial" w:cs="Arial"/>
                <w:b/>
                <w:bCs/>
                <w:sz w:val="18"/>
                <w:szCs w:val="18"/>
              </w:rPr>
            </w:pPr>
            <w:r>
              <w:rPr>
                <w:rFonts w:ascii="Arial" w:hAnsi="Arial" w:cs="Arial"/>
                <w:b/>
                <w:bCs/>
                <w:sz w:val="18"/>
                <w:szCs w:val="18"/>
              </w:rPr>
              <w:t>NO</w:t>
            </w:r>
          </w:p>
        </w:tc>
        <w:tc>
          <w:tcPr>
            <w:tcW w:w="1200" w:type="dxa"/>
            <w:tcBorders>
              <w:top w:val="nil"/>
              <w:left w:val="nil"/>
              <w:bottom w:val="single" w:sz="4" w:space="0" w:color="auto"/>
              <w:right w:val="single" w:sz="4" w:space="0" w:color="auto"/>
            </w:tcBorders>
            <w:shd w:val="clear" w:color="auto" w:fill="FF0000"/>
            <w:vAlign w:val="center"/>
            <w:hideMark/>
          </w:tcPr>
          <w:p w14:paraId="5F42E90B" w14:textId="2619C9B4" w:rsidR="00E36B40" w:rsidRPr="00D17451" w:rsidRDefault="00E36B40" w:rsidP="001214C2">
            <w:pPr>
              <w:jc w:val="center"/>
              <w:rPr>
                <w:rFonts w:ascii="Arial" w:hAnsi="Arial" w:cs="Arial"/>
                <w:b/>
                <w:bCs/>
                <w:sz w:val="18"/>
                <w:szCs w:val="18"/>
              </w:rPr>
            </w:pPr>
            <w:r>
              <w:rPr>
                <w:rFonts w:ascii="Arial" w:hAnsi="Arial" w:cs="Arial"/>
                <w:b/>
                <w:bCs/>
                <w:sz w:val="18"/>
                <w:szCs w:val="18"/>
              </w:rPr>
              <w:t>NO</w:t>
            </w:r>
          </w:p>
        </w:tc>
        <w:tc>
          <w:tcPr>
            <w:tcW w:w="1200" w:type="dxa"/>
            <w:tcBorders>
              <w:top w:val="nil"/>
              <w:left w:val="nil"/>
              <w:bottom w:val="single" w:sz="4" w:space="0" w:color="auto"/>
              <w:right w:val="single" w:sz="4" w:space="0" w:color="auto"/>
            </w:tcBorders>
            <w:shd w:val="clear" w:color="auto" w:fill="FF0000"/>
            <w:vAlign w:val="center"/>
            <w:hideMark/>
          </w:tcPr>
          <w:p w14:paraId="24F3316D" w14:textId="4997C2BB" w:rsidR="00E36B40" w:rsidRPr="00D17451" w:rsidRDefault="00E36B40" w:rsidP="001214C2">
            <w:pPr>
              <w:jc w:val="center"/>
              <w:rPr>
                <w:rFonts w:ascii="Arial" w:hAnsi="Arial" w:cs="Arial"/>
                <w:b/>
                <w:bCs/>
                <w:sz w:val="18"/>
                <w:szCs w:val="18"/>
              </w:rPr>
            </w:pPr>
            <w:r>
              <w:rPr>
                <w:rFonts w:ascii="Arial" w:hAnsi="Arial" w:cs="Arial"/>
                <w:b/>
                <w:bCs/>
                <w:sz w:val="18"/>
                <w:szCs w:val="18"/>
              </w:rPr>
              <w:t>NEGATIVO</w:t>
            </w:r>
          </w:p>
        </w:tc>
      </w:tr>
      <w:tr w:rsidR="0073370A" w:rsidRPr="00D17451" w14:paraId="07664D0D" w14:textId="77777777" w:rsidTr="0073370A">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hideMark/>
          </w:tcPr>
          <w:p w14:paraId="62CDF487" w14:textId="76A9AB43" w:rsidR="0073370A" w:rsidRPr="00D17451" w:rsidRDefault="0073370A" w:rsidP="001214C2">
            <w:pPr>
              <w:jc w:val="center"/>
              <w:rPr>
                <w:rFonts w:ascii="Arial" w:hAnsi="Arial" w:cs="Arial"/>
                <w:b/>
                <w:bCs/>
                <w:sz w:val="18"/>
                <w:szCs w:val="18"/>
              </w:rPr>
            </w:pPr>
            <w:r w:rsidRPr="00D17451">
              <w:rPr>
                <w:rFonts w:ascii="Arial" w:hAnsi="Arial" w:cs="Arial"/>
                <w:b/>
                <w:bCs/>
                <w:sz w:val="18"/>
                <w:szCs w:val="18"/>
              </w:rPr>
              <w:t>5</w:t>
            </w:r>
          </w:p>
        </w:tc>
        <w:tc>
          <w:tcPr>
            <w:tcW w:w="1560" w:type="dxa"/>
            <w:tcBorders>
              <w:top w:val="nil"/>
              <w:left w:val="nil"/>
              <w:bottom w:val="single" w:sz="4" w:space="0" w:color="auto"/>
              <w:right w:val="single" w:sz="4" w:space="0" w:color="auto"/>
            </w:tcBorders>
            <w:shd w:val="clear" w:color="auto" w:fill="00B050"/>
            <w:vAlign w:val="center"/>
            <w:hideMark/>
          </w:tcPr>
          <w:p w14:paraId="122AC5D9" w14:textId="1FC54A5E" w:rsidR="0073370A" w:rsidRPr="00D17451" w:rsidRDefault="0073370A" w:rsidP="001214C2">
            <w:pPr>
              <w:jc w:val="center"/>
              <w:rPr>
                <w:rFonts w:ascii="Arial" w:hAnsi="Arial" w:cs="Arial"/>
                <w:b/>
                <w:bCs/>
                <w:sz w:val="18"/>
                <w:szCs w:val="18"/>
              </w:rPr>
            </w:pPr>
            <w:r w:rsidRPr="00D17451">
              <w:rPr>
                <w:rFonts w:ascii="Arial" w:hAnsi="Arial" w:cs="Arial"/>
                <w:b/>
                <w:bCs/>
                <w:sz w:val="18"/>
                <w:szCs w:val="18"/>
              </w:rPr>
              <w:t>2</w:t>
            </w:r>
          </w:p>
        </w:tc>
        <w:tc>
          <w:tcPr>
            <w:tcW w:w="1520" w:type="dxa"/>
            <w:gridSpan w:val="3"/>
            <w:tcBorders>
              <w:top w:val="nil"/>
              <w:left w:val="nil"/>
              <w:bottom w:val="single" w:sz="4" w:space="0" w:color="auto"/>
              <w:right w:val="single" w:sz="4" w:space="0" w:color="auto"/>
            </w:tcBorders>
            <w:shd w:val="clear" w:color="auto" w:fill="00B050"/>
            <w:vAlign w:val="center"/>
            <w:hideMark/>
          </w:tcPr>
          <w:p w14:paraId="0DF4D167" w14:textId="40162A14" w:rsidR="0073370A" w:rsidRPr="00D17451" w:rsidRDefault="0073370A" w:rsidP="001214C2">
            <w:pPr>
              <w:jc w:val="center"/>
              <w:rPr>
                <w:rFonts w:ascii="Arial" w:hAnsi="Arial" w:cs="Arial"/>
                <w:b/>
                <w:bCs/>
                <w:sz w:val="18"/>
                <w:szCs w:val="18"/>
              </w:rPr>
            </w:pPr>
            <w:r w:rsidRPr="00D17451">
              <w:rPr>
                <w:rFonts w:ascii="Arial" w:hAnsi="Arial" w:cs="Arial"/>
                <w:b/>
                <w:bCs/>
                <w:sz w:val="18"/>
                <w:szCs w:val="18"/>
              </w:rPr>
              <w:t>100%</w:t>
            </w:r>
          </w:p>
        </w:tc>
        <w:tc>
          <w:tcPr>
            <w:tcW w:w="1200" w:type="dxa"/>
            <w:tcBorders>
              <w:top w:val="nil"/>
              <w:left w:val="nil"/>
              <w:bottom w:val="single" w:sz="4" w:space="0" w:color="auto"/>
              <w:right w:val="single" w:sz="4" w:space="0" w:color="auto"/>
            </w:tcBorders>
            <w:shd w:val="clear" w:color="auto" w:fill="00B050"/>
            <w:vAlign w:val="center"/>
            <w:hideMark/>
          </w:tcPr>
          <w:p w14:paraId="04121F68" w14:textId="4D5DB8E5" w:rsidR="0073370A" w:rsidRPr="00D17451" w:rsidRDefault="0073370A" w:rsidP="001214C2">
            <w:pPr>
              <w:jc w:val="center"/>
              <w:rPr>
                <w:rFonts w:ascii="Arial" w:hAnsi="Arial" w:cs="Arial"/>
                <w:b/>
                <w:bCs/>
                <w:sz w:val="18"/>
                <w:szCs w:val="18"/>
              </w:rPr>
            </w:pPr>
            <w:r w:rsidRPr="00D17451">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hideMark/>
          </w:tcPr>
          <w:p w14:paraId="464B9B18" w14:textId="34BAC7AA" w:rsidR="0073370A" w:rsidRPr="00D17451" w:rsidRDefault="0073370A" w:rsidP="001214C2">
            <w:pPr>
              <w:jc w:val="center"/>
              <w:rPr>
                <w:rFonts w:ascii="Arial" w:hAnsi="Arial" w:cs="Arial"/>
                <w:b/>
                <w:bCs/>
                <w:sz w:val="18"/>
                <w:szCs w:val="18"/>
              </w:rPr>
            </w:pPr>
            <w:r w:rsidRPr="00D17451">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hideMark/>
          </w:tcPr>
          <w:p w14:paraId="5D89B80A" w14:textId="69C2C9FB" w:rsidR="0073370A" w:rsidRPr="00D17451" w:rsidRDefault="0073370A" w:rsidP="001214C2">
            <w:pPr>
              <w:jc w:val="center"/>
              <w:rPr>
                <w:rFonts w:ascii="Arial" w:hAnsi="Arial" w:cs="Arial"/>
                <w:b/>
                <w:bCs/>
                <w:sz w:val="18"/>
                <w:szCs w:val="18"/>
              </w:rPr>
            </w:pPr>
            <w:r w:rsidRPr="00D17451">
              <w:rPr>
                <w:rFonts w:ascii="Arial" w:hAnsi="Arial" w:cs="Arial"/>
                <w:b/>
                <w:bCs/>
                <w:sz w:val="18"/>
                <w:szCs w:val="18"/>
              </w:rPr>
              <w:t>POSITIVO</w:t>
            </w:r>
          </w:p>
        </w:tc>
      </w:tr>
      <w:tr w:rsidR="0073370A" w:rsidRPr="00D17451" w14:paraId="3E76B22E" w14:textId="77777777" w:rsidTr="0073370A">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tcPr>
          <w:p w14:paraId="005AA64D" w14:textId="730E7947" w:rsidR="0073370A" w:rsidRPr="00D17451" w:rsidRDefault="0073370A" w:rsidP="001214C2">
            <w:pPr>
              <w:jc w:val="center"/>
              <w:rPr>
                <w:rFonts w:ascii="Arial" w:hAnsi="Arial" w:cs="Arial"/>
                <w:b/>
                <w:bCs/>
                <w:sz w:val="18"/>
                <w:szCs w:val="18"/>
              </w:rPr>
            </w:pPr>
            <w:r>
              <w:rPr>
                <w:rFonts w:ascii="Arial" w:hAnsi="Arial" w:cs="Arial"/>
                <w:b/>
                <w:bCs/>
                <w:sz w:val="18"/>
                <w:szCs w:val="18"/>
              </w:rPr>
              <w:t>6</w:t>
            </w:r>
          </w:p>
        </w:tc>
        <w:tc>
          <w:tcPr>
            <w:tcW w:w="1560" w:type="dxa"/>
            <w:tcBorders>
              <w:top w:val="nil"/>
              <w:left w:val="nil"/>
              <w:bottom w:val="single" w:sz="4" w:space="0" w:color="auto"/>
              <w:right w:val="single" w:sz="4" w:space="0" w:color="auto"/>
            </w:tcBorders>
            <w:shd w:val="clear" w:color="auto" w:fill="00B050"/>
            <w:vAlign w:val="center"/>
          </w:tcPr>
          <w:p w14:paraId="30AA8A07" w14:textId="70CB8F0D" w:rsidR="0073370A" w:rsidRDefault="0073370A" w:rsidP="001214C2">
            <w:pPr>
              <w:jc w:val="center"/>
              <w:rPr>
                <w:rFonts w:ascii="Arial" w:hAnsi="Arial" w:cs="Arial"/>
                <w:b/>
                <w:bCs/>
                <w:sz w:val="18"/>
                <w:szCs w:val="18"/>
              </w:rPr>
            </w:pPr>
            <w:r w:rsidRPr="00D17451">
              <w:rPr>
                <w:rFonts w:ascii="Arial" w:hAnsi="Arial" w:cs="Arial"/>
                <w:b/>
                <w:bCs/>
                <w:sz w:val="18"/>
                <w:szCs w:val="18"/>
              </w:rPr>
              <w:t>2</w:t>
            </w:r>
          </w:p>
        </w:tc>
        <w:tc>
          <w:tcPr>
            <w:tcW w:w="1520" w:type="dxa"/>
            <w:gridSpan w:val="3"/>
            <w:tcBorders>
              <w:top w:val="nil"/>
              <w:left w:val="nil"/>
              <w:bottom w:val="single" w:sz="4" w:space="0" w:color="auto"/>
              <w:right w:val="single" w:sz="4" w:space="0" w:color="auto"/>
            </w:tcBorders>
            <w:shd w:val="clear" w:color="auto" w:fill="00B050"/>
            <w:vAlign w:val="center"/>
          </w:tcPr>
          <w:p w14:paraId="197DEEE9" w14:textId="4C3BE301" w:rsidR="0073370A" w:rsidRDefault="0073370A" w:rsidP="001214C2">
            <w:pPr>
              <w:jc w:val="center"/>
              <w:rPr>
                <w:rFonts w:ascii="Arial" w:hAnsi="Arial" w:cs="Arial"/>
                <w:b/>
                <w:bCs/>
                <w:sz w:val="18"/>
                <w:szCs w:val="18"/>
              </w:rPr>
            </w:pPr>
            <w:r w:rsidRPr="00D17451">
              <w:rPr>
                <w:rFonts w:ascii="Arial" w:hAnsi="Arial" w:cs="Arial"/>
                <w:b/>
                <w:bCs/>
                <w:sz w:val="18"/>
                <w:szCs w:val="18"/>
              </w:rPr>
              <w:t>100%</w:t>
            </w:r>
          </w:p>
        </w:tc>
        <w:tc>
          <w:tcPr>
            <w:tcW w:w="1200" w:type="dxa"/>
            <w:tcBorders>
              <w:top w:val="nil"/>
              <w:left w:val="nil"/>
              <w:bottom w:val="single" w:sz="4" w:space="0" w:color="auto"/>
              <w:right w:val="single" w:sz="4" w:space="0" w:color="auto"/>
            </w:tcBorders>
            <w:shd w:val="clear" w:color="auto" w:fill="00B050"/>
            <w:vAlign w:val="center"/>
          </w:tcPr>
          <w:p w14:paraId="0F4323A2" w14:textId="30806BD1" w:rsidR="0073370A" w:rsidRPr="00D17451" w:rsidRDefault="0073370A" w:rsidP="001214C2">
            <w:pPr>
              <w:jc w:val="center"/>
              <w:rPr>
                <w:rFonts w:ascii="Arial" w:hAnsi="Arial" w:cs="Arial"/>
                <w:b/>
                <w:bCs/>
                <w:sz w:val="18"/>
                <w:szCs w:val="18"/>
              </w:rPr>
            </w:pPr>
            <w:r w:rsidRPr="00D17451">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1DBAC02A" w14:textId="49B4EB38" w:rsidR="0073370A" w:rsidRPr="00D17451" w:rsidRDefault="0073370A" w:rsidP="001214C2">
            <w:pPr>
              <w:jc w:val="center"/>
              <w:rPr>
                <w:rFonts w:ascii="Arial" w:hAnsi="Arial" w:cs="Arial"/>
                <w:b/>
                <w:bCs/>
                <w:sz w:val="18"/>
                <w:szCs w:val="18"/>
              </w:rPr>
            </w:pPr>
            <w:r w:rsidRPr="00D17451">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206ADB95" w14:textId="3CB0A952" w:rsidR="0073370A" w:rsidRPr="00D17451" w:rsidRDefault="0073370A" w:rsidP="001214C2">
            <w:pPr>
              <w:jc w:val="center"/>
              <w:rPr>
                <w:rFonts w:ascii="Arial" w:hAnsi="Arial" w:cs="Arial"/>
                <w:b/>
                <w:bCs/>
                <w:sz w:val="18"/>
                <w:szCs w:val="18"/>
              </w:rPr>
            </w:pPr>
            <w:r w:rsidRPr="00D17451">
              <w:rPr>
                <w:rFonts w:ascii="Arial" w:hAnsi="Arial" w:cs="Arial"/>
                <w:b/>
                <w:bCs/>
                <w:sz w:val="18"/>
                <w:szCs w:val="18"/>
              </w:rPr>
              <w:t>POSITIVO</w:t>
            </w:r>
          </w:p>
        </w:tc>
      </w:tr>
      <w:tr w:rsidR="0073370A" w:rsidRPr="00D17451" w14:paraId="192CF0D3" w14:textId="77777777" w:rsidTr="0073370A">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tcPr>
          <w:p w14:paraId="6A9E5A63" w14:textId="0D4F9E05" w:rsidR="0073370A" w:rsidRPr="00D17451" w:rsidRDefault="0073370A" w:rsidP="001214C2">
            <w:pPr>
              <w:jc w:val="center"/>
              <w:rPr>
                <w:rFonts w:ascii="Arial" w:hAnsi="Arial" w:cs="Arial"/>
                <w:b/>
                <w:bCs/>
                <w:sz w:val="18"/>
                <w:szCs w:val="18"/>
              </w:rPr>
            </w:pPr>
            <w:r>
              <w:rPr>
                <w:rFonts w:ascii="Arial" w:hAnsi="Arial" w:cs="Arial"/>
                <w:b/>
                <w:bCs/>
                <w:sz w:val="18"/>
                <w:szCs w:val="18"/>
              </w:rPr>
              <w:t>7</w:t>
            </w:r>
          </w:p>
        </w:tc>
        <w:tc>
          <w:tcPr>
            <w:tcW w:w="1560" w:type="dxa"/>
            <w:tcBorders>
              <w:top w:val="nil"/>
              <w:left w:val="nil"/>
              <w:bottom w:val="single" w:sz="4" w:space="0" w:color="auto"/>
              <w:right w:val="single" w:sz="4" w:space="0" w:color="auto"/>
            </w:tcBorders>
            <w:shd w:val="clear" w:color="auto" w:fill="00B050"/>
            <w:vAlign w:val="center"/>
          </w:tcPr>
          <w:p w14:paraId="57FE7356" w14:textId="605C90CB" w:rsidR="0073370A" w:rsidRDefault="0073370A" w:rsidP="001214C2">
            <w:pPr>
              <w:jc w:val="center"/>
              <w:rPr>
                <w:rFonts w:ascii="Arial" w:hAnsi="Arial" w:cs="Arial"/>
                <w:b/>
                <w:bCs/>
                <w:sz w:val="18"/>
                <w:szCs w:val="18"/>
              </w:rPr>
            </w:pPr>
            <w:r w:rsidRPr="00D17451">
              <w:rPr>
                <w:rFonts w:ascii="Arial" w:hAnsi="Arial" w:cs="Arial"/>
                <w:b/>
                <w:bCs/>
                <w:sz w:val="18"/>
                <w:szCs w:val="18"/>
              </w:rPr>
              <w:t>2</w:t>
            </w:r>
          </w:p>
        </w:tc>
        <w:tc>
          <w:tcPr>
            <w:tcW w:w="1520" w:type="dxa"/>
            <w:gridSpan w:val="3"/>
            <w:tcBorders>
              <w:top w:val="nil"/>
              <w:left w:val="nil"/>
              <w:bottom w:val="single" w:sz="4" w:space="0" w:color="auto"/>
              <w:right w:val="single" w:sz="4" w:space="0" w:color="auto"/>
            </w:tcBorders>
            <w:shd w:val="clear" w:color="auto" w:fill="00B050"/>
            <w:vAlign w:val="center"/>
          </w:tcPr>
          <w:p w14:paraId="579B8F3F" w14:textId="5A2BAC10" w:rsidR="0073370A" w:rsidRDefault="0073370A" w:rsidP="001214C2">
            <w:pPr>
              <w:jc w:val="center"/>
              <w:rPr>
                <w:rFonts w:ascii="Arial" w:hAnsi="Arial" w:cs="Arial"/>
                <w:b/>
                <w:bCs/>
                <w:sz w:val="18"/>
                <w:szCs w:val="18"/>
              </w:rPr>
            </w:pPr>
            <w:r w:rsidRPr="00D17451">
              <w:rPr>
                <w:rFonts w:ascii="Arial" w:hAnsi="Arial" w:cs="Arial"/>
                <w:b/>
                <w:bCs/>
                <w:sz w:val="18"/>
                <w:szCs w:val="18"/>
              </w:rPr>
              <w:t>100%</w:t>
            </w:r>
          </w:p>
        </w:tc>
        <w:tc>
          <w:tcPr>
            <w:tcW w:w="1200" w:type="dxa"/>
            <w:tcBorders>
              <w:top w:val="nil"/>
              <w:left w:val="nil"/>
              <w:bottom w:val="single" w:sz="4" w:space="0" w:color="auto"/>
              <w:right w:val="single" w:sz="4" w:space="0" w:color="auto"/>
            </w:tcBorders>
            <w:shd w:val="clear" w:color="auto" w:fill="00B050"/>
            <w:vAlign w:val="center"/>
          </w:tcPr>
          <w:p w14:paraId="05D33809" w14:textId="5874C65D" w:rsidR="0073370A" w:rsidRPr="00D17451" w:rsidRDefault="0073370A" w:rsidP="001214C2">
            <w:pPr>
              <w:jc w:val="center"/>
              <w:rPr>
                <w:rFonts w:ascii="Arial" w:hAnsi="Arial" w:cs="Arial"/>
                <w:b/>
                <w:bCs/>
                <w:sz w:val="18"/>
                <w:szCs w:val="18"/>
              </w:rPr>
            </w:pPr>
            <w:r w:rsidRPr="00D17451">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13196413" w14:textId="12EAD4D9" w:rsidR="0073370A" w:rsidRPr="00D17451" w:rsidRDefault="0073370A" w:rsidP="001214C2">
            <w:pPr>
              <w:jc w:val="center"/>
              <w:rPr>
                <w:rFonts w:ascii="Arial" w:hAnsi="Arial" w:cs="Arial"/>
                <w:b/>
                <w:bCs/>
                <w:sz w:val="18"/>
                <w:szCs w:val="18"/>
              </w:rPr>
            </w:pPr>
            <w:r w:rsidRPr="00D17451">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5020E639" w14:textId="55F4545C" w:rsidR="0073370A" w:rsidRPr="00D17451" w:rsidRDefault="0073370A" w:rsidP="001214C2">
            <w:pPr>
              <w:jc w:val="center"/>
              <w:rPr>
                <w:rFonts w:ascii="Arial" w:hAnsi="Arial" w:cs="Arial"/>
                <w:b/>
                <w:bCs/>
                <w:sz w:val="18"/>
                <w:szCs w:val="18"/>
              </w:rPr>
            </w:pPr>
            <w:r w:rsidRPr="00D17451">
              <w:rPr>
                <w:rFonts w:ascii="Arial" w:hAnsi="Arial" w:cs="Arial"/>
                <w:b/>
                <w:bCs/>
                <w:sz w:val="18"/>
                <w:szCs w:val="18"/>
              </w:rPr>
              <w:t>POSITIVO</w:t>
            </w:r>
          </w:p>
        </w:tc>
      </w:tr>
      <w:tr w:rsidR="0073370A" w:rsidRPr="00D17451" w14:paraId="3D10BDA9" w14:textId="77777777" w:rsidTr="0073370A">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FF0000"/>
            <w:vAlign w:val="center"/>
          </w:tcPr>
          <w:p w14:paraId="6C1F9981" w14:textId="426DD7A5" w:rsidR="0073370A" w:rsidRPr="0073370A" w:rsidRDefault="0073370A" w:rsidP="001214C2">
            <w:pPr>
              <w:jc w:val="center"/>
              <w:rPr>
                <w:rFonts w:ascii="Arial" w:hAnsi="Arial" w:cs="Arial"/>
                <w:b/>
                <w:bCs/>
                <w:sz w:val="18"/>
                <w:szCs w:val="18"/>
              </w:rPr>
            </w:pPr>
            <w:r w:rsidRPr="0073370A">
              <w:rPr>
                <w:rFonts w:ascii="Arial" w:hAnsi="Arial" w:cs="Arial"/>
                <w:b/>
                <w:bCs/>
                <w:sz w:val="18"/>
                <w:szCs w:val="18"/>
              </w:rPr>
              <w:t>8</w:t>
            </w:r>
          </w:p>
        </w:tc>
        <w:tc>
          <w:tcPr>
            <w:tcW w:w="1560" w:type="dxa"/>
            <w:tcBorders>
              <w:top w:val="nil"/>
              <w:left w:val="nil"/>
              <w:bottom w:val="single" w:sz="4" w:space="0" w:color="auto"/>
              <w:right w:val="single" w:sz="4" w:space="0" w:color="auto"/>
            </w:tcBorders>
            <w:shd w:val="clear" w:color="auto" w:fill="FF0000"/>
            <w:vAlign w:val="center"/>
          </w:tcPr>
          <w:p w14:paraId="1350D550" w14:textId="7C47750E" w:rsidR="0073370A" w:rsidRPr="0073370A" w:rsidRDefault="0073370A" w:rsidP="001214C2">
            <w:pPr>
              <w:jc w:val="center"/>
              <w:rPr>
                <w:rFonts w:ascii="Arial" w:hAnsi="Arial" w:cs="Arial"/>
                <w:b/>
                <w:bCs/>
                <w:sz w:val="18"/>
                <w:szCs w:val="18"/>
              </w:rPr>
            </w:pPr>
            <w:r>
              <w:rPr>
                <w:rFonts w:ascii="Arial" w:hAnsi="Arial" w:cs="Arial"/>
                <w:b/>
                <w:bCs/>
                <w:sz w:val="18"/>
                <w:szCs w:val="18"/>
              </w:rPr>
              <w:t>0</w:t>
            </w:r>
          </w:p>
        </w:tc>
        <w:tc>
          <w:tcPr>
            <w:tcW w:w="1520" w:type="dxa"/>
            <w:gridSpan w:val="3"/>
            <w:tcBorders>
              <w:top w:val="nil"/>
              <w:left w:val="nil"/>
              <w:bottom w:val="single" w:sz="4" w:space="0" w:color="auto"/>
              <w:right w:val="single" w:sz="4" w:space="0" w:color="auto"/>
            </w:tcBorders>
            <w:shd w:val="clear" w:color="auto" w:fill="FF0000"/>
            <w:vAlign w:val="center"/>
          </w:tcPr>
          <w:p w14:paraId="1F1423AC" w14:textId="5C6284C8" w:rsidR="0073370A" w:rsidRPr="0073370A" w:rsidRDefault="0073370A" w:rsidP="001214C2">
            <w:pPr>
              <w:jc w:val="center"/>
              <w:rPr>
                <w:rFonts w:ascii="Arial" w:hAnsi="Arial" w:cs="Arial"/>
                <w:b/>
                <w:bCs/>
                <w:sz w:val="18"/>
                <w:szCs w:val="18"/>
              </w:rPr>
            </w:pPr>
            <w:r w:rsidRPr="0073370A">
              <w:rPr>
                <w:rFonts w:ascii="Arial" w:hAnsi="Arial" w:cs="Arial"/>
                <w:b/>
                <w:bCs/>
                <w:sz w:val="18"/>
                <w:szCs w:val="18"/>
              </w:rPr>
              <w:t>0%</w:t>
            </w:r>
          </w:p>
        </w:tc>
        <w:tc>
          <w:tcPr>
            <w:tcW w:w="1200" w:type="dxa"/>
            <w:tcBorders>
              <w:top w:val="nil"/>
              <w:left w:val="nil"/>
              <w:bottom w:val="single" w:sz="4" w:space="0" w:color="auto"/>
              <w:right w:val="single" w:sz="4" w:space="0" w:color="auto"/>
            </w:tcBorders>
            <w:shd w:val="clear" w:color="auto" w:fill="FF0000"/>
            <w:vAlign w:val="center"/>
          </w:tcPr>
          <w:p w14:paraId="62A94D82" w14:textId="52828522" w:rsidR="0073370A" w:rsidRPr="0073370A" w:rsidRDefault="0073370A" w:rsidP="001214C2">
            <w:pPr>
              <w:jc w:val="center"/>
              <w:rPr>
                <w:rFonts w:ascii="Arial" w:hAnsi="Arial" w:cs="Arial"/>
                <w:b/>
                <w:bCs/>
                <w:sz w:val="18"/>
                <w:szCs w:val="18"/>
              </w:rPr>
            </w:pPr>
            <w:r w:rsidRPr="0073370A">
              <w:rPr>
                <w:rFonts w:ascii="Arial" w:hAnsi="Arial" w:cs="Arial"/>
                <w:b/>
                <w:bCs/>
                <w:sz w:val="18"/>
                <w:szCs w:val="18"/>
              </w:rPr>
              <w:t>NO</w:t>
            </w:r>
          </w:p>
        </w:tc>
        <w:tc>
          <w:tcPr>
            <w:tcW w:w="1200" w:type="dxa"/>
            <w:tcBorders>
              <w:top w:val="nil"/>
              <w:left w:val="nil"/>
              <w:bottom w:val="single" w:sz="4" w:space="0" w:color="auto"/>
              <w:right w:val="single" w:sz="4" w:space="0" w:color="auto"/>
            </w:tcBorders>
            <w:shd w:val="clear" w:color="auto" w:fill="FF0000"/>
            <w:vAlign w:val="center"/>
          </w:tcPr>
          <w:p w14:paraId="140F4DC5" w14:textId="743A56F8" w:rsidR="0073370A" w:rsidRPr="0073370A" w:rsidRDefault="0073370A" w:rsidP="001214C2">
            <w:pPr>
              <w:jc w:val="center"/>
              <w:rPr>
                <w:rFonts w:ascii="Arial" w:hAnsi="Arial" w:cs="Arial"/>
                <w:b/>
                <w:bCs/>
                <w:sz w:val="18"/>
                <w:szCs w:val="18"/>
              </w:rPr>
            </w:pPr>
            <w:r w:rsidRPr="0073370A">
              <w:rPr>
                <w:rFonts w:ascii="Arial" w:hAnsi="Arial" w:cs="Arial"/>
                <w:b/>
                <w:bCs/>
                <w:sz w:val="18"/>
                <w:szCs w:val="18"/>
              </w:rPr>
              <w:t>NO</w:t>
            </w:r>
          </w:p>
        </w:tc>
        <w:tc>
          <w:tcPr>
            <w:tcW w:w="1200" w:type="dxa"/>
            <w:tcBorders>
              <w:top w:val="nil"/>
              <w:left w:val="nil"/>
              <w:bottom w:val="single" w:sz="4" w:space="0" w:color="auto"/>
              <w:right w:val="single" w:sz="4" w:space="0" w:color="auto"/>
            </w:tcBorders>
            <w:shd w:val="clear" w:color="auto" w:fill="FF0000"/>
            <w:vAlign w:val="center"/>
          </w:tcPr>
          <w:p w14:paraId="2A27345E" w14:textId="7D275E54" w:rsidR="0073370A" w:rsidRPr="0073370A" w:rsidRDefault="0073370A" w:rsidP="001214C2">
            <w:pPr>
              <w:jc w:val="center"/>
              <w:rPr>
                <w:rFonts w:ascii="Arial" w:hAnsi="Arial" w:cs="Arial"/>
                <w:b/>
                <w:bCs/>
                <w:sz w:val="18"/>
                <w:szCs w:val="18"/>
              </w:rPr>
            </w:pPr>
            <w:r w:rsidRPr="0073370A">
              <w:rPr>
                <w:rFonts w:ascii="Arial" w:hAnsi="Arial" w:cs="Arial"/>
                <w:b/>
                <w:bCs/>
                <w:sz w:val="18"/>
                <w:szCs w:val="18"/>
              </w:rPr>
              <w:t>NEGATIVO</w:t>
            </w:r>
          </w:p>
        </w:tc>
      </w:tr>
      <w:tr w:rsidR="0073370A" w:rsidRPr="00D17451" w14:paraId="1F43C2F8" w14:textId="77777777" w:rsidTr="0073370A">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tcPr>
          <w:p w14:paraId="4648C91F" w14:textId="0AF6A6C4" w:rsidR="0073370A" w:rsidRPr="00D17451" w:rsidRDefault="0073370A" w:rsidP="001214C2">
            <w:pPr>
              <w:jc w:val="center"/>
              <w:rPr>
                <w:rFonts w:ascii="Arial" w:hAnsi="Arial" w:cs="Arial"/>
                <w:b/>
                <w:bCs/>
                <w:sz w:val="18"/>
                <w:szCs w:val="18"/>
              </w:rPr>
            </w:pPr>
            <w:r>
              <w:rPr>
                <w:rFonts w:ascii="Arial" w:hAnsi="Arial" w:cs="Arial"/>
                <w:b/>
                <w:bCs/>
                <w:sz w:val="18"/>
                <w:szCs w:val="18"/>
              </w:rPr>
              <w:t>9</w:t>
            </w:r>
          </w:p>
        </w:tc>
        <w:tc>
          <w:tcPr>
            <w:tcW w:w="1560" w:type="dxa"/>
            <w:tcBorders>
              <w:top w:val="nil"/>
              <w:left w:val="nil"/>
              <w:bottom w:val="single" w:sz="4" w:space="0" w:color="auto"/>
              <w:right w:val="single" w:sz="4" w:space="0" w:color="auto"/>
            </w:tcBorders>
            <w:shd w:val="clear" w:color="auto" w:fill="00B050"/>
            <w:vAlign w:val="center"/>
          </w:tcPr>
          <w:p w14:paraId="71588419" w14:textId="645E3D45" w:rsidR="0073370A" w:rsidRDefault="0073370A" w:rsidP="001214C2">
            <w:pPr>
              <w:jc w:val="center"/>
              <w:rPr>
                <w:rFonts w:ascii="Arial" w:hAnsi="Arial" w:cs="Arial"/>
                <w:b/>
                <w:bCs/>
                <w:sz w:val="18"/>
                <w:szCs w:val="18"/>
              </w:rPr>
            </w:pPr>
            <w:r w:rsidRPr="00D17451">
              <w:rPr>
                <w:rFonts w:ascii="Arial" w:hAnsi="Arial" w:cs="Arial"/>
                <w:b/>
                <w:bCs/>
                <w:sz w:val="18"/>
                <w:szCs w:val="18"/>
              </w:rPr>
              <w:t>2</w:t>
            </w:r>
          </w:p>
        </w:tc>
        <w:tc>
          <w:tcPr>
            <w:tcW w:w="1520" w:type="dxa"/>
            <w:gridSpan w:val="3"/>
            <w:tcBorders>
              <w:top w:val="nil"/>
              <w:left w:val="nil"/>
              <w:bottom w:val="single" w:sz="4" w:space="0" w:color="auto"/>
              <w:right w:val="single" w:sz="4" w:space="0" w:color="auto"/>
            </w:tcBorders>
            <w:shd w:val="clear" w:color="auto" w:fill="00B050"/>
            <w:vAlign w:val="center"/>
          </w:tcPr>
          <w:p w14:paraId="6BD0AB1D" w14:textId="0E617020" w:rsidR="0073370A" w:rsidRDefault="0073370A" w:rsidP="001214C2">
            <w:pPr>
              <w:jc w:val="center"/>
              <w:rPr>
                <w:rFonts w:ascii="Arial" w:hAnsi="Arial" w:cs="Arial"/>
                <w:b/>
                <w:bCs/>
                <w:sz w:val="18"/>
                <w:szCs w:val="18"/>
              </w:rPr>
            </w:pPr>
            <w:r w:rsidRPr="00D17451">
              <w:rPr>
                <w:rFonts w:ascii="Arial" w:hAnsi="Arial" w:cs="Arial"/>
                <w:b/>
                <w:bCs/>
                <w:sz w:val="18"/>
                <w:szCs w:val="18"/>
              </w:rPr>
              <w:t>100%</w:t>
            </w:r>
          </w:p>
        </w:tc>
        <w:tc>
          <w:tcPr>
            <w:tcW w:w="1200" w:type="dxa"/>
            <w:tcBorders>
              <w:top w:val="nil"/>
              <w:left w:val="nil"/>
              <w:bottom w:val="single" w:sz="4" w:space="0" w:color="auto"/>
              <w:right w:val="single" w:sz="4" w:space="0" w:color="auto"/>
            </w:tcBorders>
            <w:shd w:val="clear" w:color="auto" w:fill="00B050"/>
            <w:vAlign w:val="center"/>
          </w:tcPr>
          <w:p w14:paraId="3F41774A" w14:textId="4B1734A5" w:rsidR="0073370A" w:rsidRPr="00D17451" w:rsidRDefault="0073370A" w:rsidP="001214C2">
            <w:pPr>
              <w:jc w:val="center"/>
              <w:rPr>
                <w:rFonts w:ascii="Arial" w:hAnsi="Arial" w:cs="Arial"/>
                <w:b/>
                <w:bCs/>
                <w:sz w:val="18"/>
                <w:szCs w:val="18"/>
              </w:rPr>
            </w:pPr>
            <w:r w:rsidRPr="00D17451">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4D8A202F" w14:textId="544B808C" w:rsidR="0073370A" w:rsidRPr="00D17451" w:rsidRDefault="0073370A" w:rsidP="001214C2">
            <w:pPr>
              <w:jc w:val="center"/>
              <w:rPr>
                <w:rFonts w:ascii="Arial" w:hAnsi="Arial" w:cs="Arial"/>
                <w:b/>
                <w:bCs/>
                <w:sz w:val="18"/>
                <w:szCs w:val="18"/>
              </w:rPr>
            </w:pPr>
            <w:r w:rsidRPr="00D17451">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47017DCC" w14:textId="6F8F5632" w:rsidR="0073370A" w:rsidRPr="00D17451" w:rsidRDefault="0073370A" w:rsidP="001214C2">
            <w:pPr>
              <w:jc w:val="center"/>
              <w:rPr>
                <w:rFonts w:ascii="Arial" w:hAnsi="Arial" w:cs="Arial"/>
                <w:b/>
                <w:bCs/>
                <w:sz w:val="18"/>
                <w:szCs w:val="18"/>
              </w:rPr>
            </w:pPr>
            <w:r w:rsidRPr="00D17451">
              <w:rPr>
                <w:rFonts w:ascii="Arial" w:hAnsi="Arial" w:cs="Arial"/>
                <w:b/>
                <w:bCs/>
                <w:sz w:val="18"/>
                <w:szCs w:val="18"/>
              </w:rPr>
              <w:t>POSITIVO</w:t>
            </w:r>
          </w:p>
        </w:tc>
      </w:tr>
      <w:tr w:rsidR="0073370A" w:rsidRPr="00D17451" w14:paraId="5F0584CB" w14:textId="77777777" w:rsidTr="0073370A">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FF0000"/>
            <w:vAlign w:val="center"/>
          </w:tcPr>
          <w:p w14:paraId="059B5EFE" w14:textId="33686E2B" w:rsidR="0073370A" w:rsidRPr="00D17451" w:rsidRDefault="0073370A" w:rsidP="001214C2">
            <w:pPr>
              <w:jc w:val="center"/>
              <w:rPr>
                <w:rFonts w:ascii="Arial" w:hAnsi="Arial" w:cs="Arial"/>
                <w:b/>
                <w:bCs/>
                <w:sz w:val="18"/>
                <w:szCs w:val="18"/>
              </w:rPr>
            </w:pPr>
            <w:r>
              <w:rPr>
                <w:rFonts w:ascii="Arial" w:hAnsi="Arial" w:cs="Arial"/>
                <w:b/>
                <w:bCs/>
                <w:sz w:val="18"/>
                <w:szCs w:val="18"/>
              </w:rPr>
              <w:t>10</w:t>
            </w:r>
          </w:p>
        </w:tc>
        <w:tc>
          <w:tcPr>
            <w:tcW w:w="1560" w:type="dxa"/>
            <w:tcBorders>
              <w:top w:val="nil"/>
              <w:left w:val="nil"/>
              <w:bottom w:val="single" w:sz="4" w:space="0" w:color="auto"/>
              <w:right w:val="single" w:sz="4" w:space="0" w:color="auto"/>
            </w:tcBorders>
            <w:shd w:val="clear" w:color="auto" w:fill="FF0000"/>
            <w:vAlign w:val="center"/>
          </w:tcPr>
          <w:p w14:paraId="3497E0E9" w14:textId="59FBF401" w:rsidR="0073370A" w:rsidRDefault="0073370A" w:rsidP="001214C2">
            <w:pPr>
              <w:jc w:val="center"/>
              <w:rPr>
                <w:rFonts w:ascii="Arial" w:hAnsi="Arial" w:cs="Arial"/>
                <w:b/>
                <w:bCs/>
                <w:sz w:val="18"/>
                <w:szCs w:val="18"/>
              </w:rPr>
            </w:pPr>
            <w:r w:rsidRPr="0073370A">
              <w:rPr>
                <w:rFonts w:ascii="Arial" w:hAnsi="Arial" w:cs="Arial"/>
                <w:b/>
                <w:bCs/>
                <w:sz w:val="18"/>
                <w:szCs w:val="18"/>
              </w:rPr>
              <w:t>1</w:t>
            </w:r>
          </w:p>
        </w:tc>
        <w:tc>
          <w:tcPr>
            <w:tcW w:w="1520" w:type="dxa"/>
            <w:gridSpan w:val="3"/>
            <w:tcBorders>
              <w:top w:val="nil"/>
              <w:left w:val="nil"/>
              <w:bottom w:val="single" w:sz="4" w:space="0" w:color="auto"/>
              <w:right w:val="single" w:sz="4" w:space="0" w:color="auto"/>
            </w:tcBorders>
            <w:shd w:val="clear" w:color="auto" w:fill="FF0000"/>
            <w:vAlign w:val="center"/>
          </w:tcPr>
          <w:p w14:paraId="419C0BAF" w14:textId="1314ACF2" w:rsidR="0073370A" w:rsidRDefault="0073370A" w:rsidP="001214C2">
            <w:pPr>
              <w:jc w:val="center"/>
              <w:rPr>
                <w:rFonts w:ascii="Arial" w:hAnsi="Arial" w:cs="Arial"/>
                <w:b/>
                <w:bCs/>
                <w:sz w:val="18"/>
                <w:szCs w:val="18"/>
              </w:rPr>
            </w:pPr>
            <w:r w:rsidRPr="0073370A">
              <w:rPr>
                <w:rFonts w:ascii="Arial" w:hAnsi="Arial" w:cs="Arial"/>
                <w:b/>
                <w:bCs/>
                <w:sz w:val="18"/>
                <w:szCs w:val="18"/>
              </w:rPr>
              <w:t>50%</w:t>
            </w:r>
          </w:p>
        </w:tc>
        <w:tc>
          <w:tcPr>
            <w:tcW w:w="1200" w:type="dxa"/>
            <w:tcBorders>
              <w:top w:val="nil"/>
              <w:left w:val="nil"/>
              <w:bottom w:val="single" w:sz="4" w:space="0" w:color="auto"/>
              <w:right w:val="single" w:sz="4" w:space="0" w:color="auto"/>
            </w:tcBorders>
            <w:shd w:val="clear" w:color="auto" w:fill="FF0000"/>
            <w:vAlign w:val="center"/>
          </w:tcPr>
          <w:p w14:paraId="1A790587" w14:textId="52A9D64B" w:rsidR="0073370A" w:rsidRPr="00D17451" w:rsidRDefault="0073370A" w:rsidP="001214C2">
            <w:pPr>
              <w:jc w:val="center"/>
              <w:rPr>
                <w:rFonts w:ascii="Arial" w:hAnsi="Arial" w:cs="Arial"/>
                <w:b/>
                <w:bCs/>
                <w:sz w:val="18"/>
                <w:szCs w:val="18"/>
              </w:rPr>
            </w:pPr>
            <w:r w:rsidRPr="0073370A">
              <w:rPr>
                <w:rFonts w:ascii="Arial" w:hAnsi="Arial" w:cs="Arial"/>
                <w:b/>
                <w:bCs/>
                <w:sz w:val="18"/>
                <w:szCs w:val="18"/>
              </w:rPr>
              <w:t>NO</w:t>
            </w:r>
          </w:p>
        </w:tc>
        <w:tc>
          <w:tcPr>
            <w:tcW w:w="1200" w:type="dxa"/>
            <w:tcBorders>
              <w:top w:val="nil"/>
              <w:left w:val="nil"/>
              <w:bottom w:val="single" w:sz="4" w:space="0" w:color="auto"/>
              <w:right w:val="single" w:sz="4" w:space="0" w:color="auto"/>
            </w:tcBorders>
            <w:shd w:val="clear" w:color="auto" w:fill="FF0000"/>
            <w:vAlign w:val="center"/>
          </w:tcPr>
          <w:p w14:paraId="2FD5D46D" w14:textId="7AED7A86" w:rsidR="0073370A" w:rsidRPr="00D17451" w:rsidRDefault="0073370A" w:rsidP="001214C2">
            <w:pPr>
              <w:jc w:val="center"/>
              <w:rPr>
                <w:rFonts w:ascii="Arial" w:hAnsi="Arial" w:cs="Arial"/>
                <w:b/>
                <w:bCs/>
                <w:sz w:val="18"/>
                <w:szCs w:val="18"/>
              </w:rPr>
            </w:pPr>
            <w:r w:rsidRPr="0073370A">
              <w:rPr>
                <w:rFonts w:ascii="Arial" w:hAnsi="Arial" w:cs="Arial"/>
                <w:b/>
                <w:bCs/>
                <w:sz w:val="18"/>
                <w:szCs w:val="18"/>
              </w:rPr>
              <w:t>NO</w:t>
            </w:r>
          </w:p>
        </w:tc>
        <w:tc>
          <w:tcPr>
            <w:tcW w:w="1200" w:type="dxa"/>
            <w:tcBorders>
              <w:top w:val="nil"/>
              <w:left w:val="nil"/>
              <w:bottom w:val="single" w:sz="4" w:space="0" w:color="auto"/>
              <w:right w:val="single" w:sz="4" w:space="0" w:color="auto"/>
            </w:tcBorders>
            <w:shd w:val="clear" w:color="auto" w:fill="FF0000"/>
            <w:vAlign w:val="center"/>
          </w:tcPr>
          <w:p w14:paraId="39431EE8" w14:textId="3A1C9B98" w:rsidR="0073370A" w:rsidRPr="00D17451" w:rsidRDefault="0073370A" w:rsidP="001214C2">
            <w:pPr>
              <w:jc w:val="center"/>
              <w:rPr>
                <w:rFonts w:ascii="Arial" w:hAnsi="Arial" w:cs="Arial"/>
                <w:b/>
                <w:bCs/>
                <w:sz w:val="18"/>
                <w:szCs w:val="18"/>
              </w:rPr>
            </w:pPr>
            <w:r w:rsidRPr="0073370A">
              <w:rPr>
                <w:rFonts w:ascii="Arial" w:hAnsi="Arial" w:cs="Arial"/>
                <w:b/>
                <w:bCs/>
                <w:sz w:val="18"/>
                <w:szCs w:val="18"/>
              </w:rPr>
              <w:t>NEGATIVO</w:t>
            </w:r>
          </w:p>
        </w:tc>
      </w:tr>
      <w:tr w:rsidR="0073370A" w:rsidRPr="00D17451" w14:paraId="43E87B1F" w14:textId="77777777" w:rsidTr="0073370A">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FF0000"/>
            <w:vAlign w:val="center"/>
          </w:tcPr>
          <w:p w14:paraId="0336A943" w14:textId="48572D9B" w:rsidR="0073370A" w:rsidRPr="00D17451" w:rsidRDefault="0073370A" w:rsidP="001214C2">
            <w:pPr>
              <w:jc w:val="center"/>
              <w:rPr>
                <w:rFonts w:ascii="Arial" w:hAnsi="Arial" w:cs="Arial"/>
                <w:b/>
                <w:bCs/>
                <w:sz w:val="18"/>
                <w:szCs w:val="18"/>
              </w:rPr>
            </w:pPr>
            <w:r>
              <w:rPr>
                <w:rFonts w:ascii="Arial" w:hAnsi="Arial" w:cs="Arial"/>
                <w:b/>
                <w:bCs/>
                <w:sz w:val="18"/>
                <w:szCs w:val="18"/>
              </w:rPr>
              <w:t>11</w:t>
            </w:r>
          </w:p>
        </w:tc>
        <w:tc>
          <w:tcPr>
            <w:tcW w:w="1560" w:type="dxa"/>
            <w:tcBorders>
              <w:top w:val="nil"/>
              <w:left w:val="nil"/>
              <w:bottom w:val="single" w:sz="4" w:space="0" w:color="auto"/>
              <w:right w:val="single" w:sz="4" w:space="0" w:color="auto"/>
            </w:tcBorders>
            <w:shd w:val="clear" w:color="auto" w:fill="FF0000"/>
            <w:vAlign w:val="center"/>
          </w:tcPr>
          <w:p w14:paraId="63081819" w14:textId="27D125D2" w:rsidR="0073370A" w:rsidRDefault="0073370A" w:rsidP="001214C2">
            <w:pPr>
              <w:jc w:val="center"/>
              <w:rPr>
                <w:rFonts w:ascii="Arial" w:hAnsi="Arial" w:cs="Arial"/>
                <w:b/>
                <w:bCs/>
                <w:sz w:val="18"/>
                <w:szCs w:val="18"/>
              </w:rPr>
            </w:pPr>
            <w:r w:rsidRPr="0073370A">
              <w:rPr>
                <w:rFonts w:ascii="Arial" w:hAnsi="Arial" w:cs="Arial"/>
                <w:b/>
                <w:bCs/>
                <w:sz w:val="18"/>
                <w:szCs w:val="18"/>
              </w:rPr>
              <w:t>1</w:t>
            </w:r>
          </w:p>
        </w:tc>
        <w:tc>
          <w:tcPr>
            <w:tcW w:w="1520" w:type="dxa"/>
            <w:gridSpan w:val="3"/>
            <w:tcBorders>
              <w:top w:val="nil"/>
              <w:left w:val="nil"/>
              <w:bottom w:val="single" w:sz="4" w:space="0" w:color="auto"/>
              <w:right w:val="single" w:sz="4" w:space="0" w:color="auto"/>
            </w:tcBorders>
            <w:shd w:val="clear" w:color="auto" w:fill="FF0000"/>
            <w:vAlign w:val="center"/>
          </w:tcPr>
          <w:p w14:paraId="48917018" w14:textId="1DA4B45F" w:rsidR="0073370A" w:rsidRDefault="0073370A" w:rsidP="001214C2">
            <w:pPr>
              <w:jc w:val="center"/>
              <w:rPr>
                <w:rFonts w:ascii="Arial" w:hAnsi="Arial" w:cs="Arial"/>
                <w:b/>
                <w:bCs/>
                <w:sz w:val="18"/>
                <w:szCs w:val="18"/>
              </w:rPr>
            </w:pPr>
            <w:r w:rsidRPr="0073370A">
              <w:rPr>
                <w:rFonts w:ascii="Arial" w:hAnsi="Arial" w:cs="Arial"/>
                <w:b/>
                <w:bCs/>
                <w:sz w:val="18"/>
                <w:szCs w:val="18"/>
              </w:rPr>
              <w:t>50%</w:t>
            </w:r>
          </w:p>
        </w:tc>
        <w:tc>
          <w:tcPr>
            <w:tcW w:w="1200" w:type="dxa"/>
            <w:tcBorders>
              <w:top w:val="nil"/>
              <w:left w:val="nil"/>
              <w:bottom w:val="single" w:sz="4" w:space="0" w:color="auto"/>
              <w:right w:val="single" w:sz="4" w:space="0" w:color="auto"/>
            </w:tcBorders>
            <w:shd w:val="clear" w:color="auto" w:fill="FF0000"/>
            <w:vAlign w:val="center"/>
          </w:tcPr>
          <w:p w14:paraId="0E86209D" w14:textId="52A85423" w:rsidR="0073370A" w:rsidRPr="00D17451" w:rsidRDefault="0073370A" w:rsidP="001214C2">
            <w:pPr>
              <w:jc w:val="center"/>
              <w:rPr>
                <w:rFonts w:ascii="Arial" w:hAnsi="Arial" w:cs="Arial"/>
                <w:b/>
                <w:bCs/>
                <w:sz w:val="18"/>
                <w:szCs w:val="18"/>
              </w:rPr>
            </w:pPr>
            <w:r w:rsidRPr="0073370A">
              <w:rPr>
                <w:rFonts w:ascii="Arial" w:hAnsi="Arial" w:cs="Arial"/>
                <w:b/>
                <w:bCs/>
                <w:sz w:val="18"/>
                <w:szCs w:val="18"/>
              </w:rPr>
              <w:t>NO</w:t>
            </w:r>
          </w:p>
        </w:tc>
        <w:tc>
          <w:tcPr>
            <w:tcW w:w="1200" w:type="dxa"/>
            <w:tcBorders>
              <w:top w:val="nil"/>
              <w:left w:val="nil"/>
              <w:bottom w:val="single" w:sz="4" w:space="0" w:color="auto"/>
              <w:right w:val="single" w:sz="4" w:space="0" w:color="auto"/>
            </w:tcBorders>
            <w:shd w:val="clear" w:color="auto" w:fill="FF0000"/>
            <w:vAlign w:val="center"/>
          </w:tcPr>
          <w:p w14:paraId="4A9DDCFC" w14:textId="1EB0A253" w:rsidR="0073370A" w:rsidRPr="00D17451" w:rsidRDefault="0073370A" w:rsidP="001214C2">
            <w:pPr>
              <w:jc w:val="center"/>
              <w:rPr>
                <w:rFonts w:ascii="Arial" w:hAnsi="Arial" w:cs="Arial"/>
                <w:b/>
                <w:bCs/>
                <w:sz w:val="18"/>
                <w:szCs w:val="18"/>
              </w:rPr>
            </w:pPr>
            <w:r w:rsidRPr="0073370A">
              <w:rPr>
                <w:rFonts w:ascii="Arial" w:hAnsi="Arial" w:cs="Arial"/>
                <w:b/>
                <w:bCs/>
                <w:sz w:val="18"/>
                <w:szCs w:val="18"/>
              </w:rPr>
              <w:t>NO</w:t>
            </w:r>
          </w:p>
        </w:tc>
        <w:tc>
          <w:tcPr>
            <w:tcW w:w="1200" w:type="dxa"/>
            <w:tcBorders>
              <w:top w:val="nil"/>
              <w:left w:val="nil"/>
              <w:bottom w:val="single" w:sz="4" w:space="0" w:color="auto"/>
              <w:right w:val="single" w:sz="4" w:space="0" w:color="auto"/>
            </w:tcBorders>
            <w:shd w:val="clear" w:color="auto" w:fill="FF0000"/>
            <w:vAlign w:val="center"/>
          </w:tcPr>
          <w:p w14:paraId="253380FF" w14:textId="79501B4C" w:rsidR="0073370A" w:rsidRPr="00D17451" w:rsidRDefault="0073370A" w:rsidP="001214C2">
            <w:pPr>
              <w:jc w:val="center"/>
              <w:rPr>
                <w:rFonts w:ascii="Arial" w:hAnsi="Arial" w:cs="Arial"/>
                <w:b/>
                <w:bCs/>
                <w:sz w:val="18"/>
                <w:szCs w:val="18"/>
              </w:rPr>
            </w:pPr>
            <w:r w:rsidRPr="0073370A">
              <w:rPr>
                <w:rFonts w:ascii="Arial" w:hAnsi="Arial" w:cs="Arial"/>
                <w:b/>
                <w:bCs/>
                <w:sz w:val="18"/>
                <w:szCs w:val="18"/>
              </w:rPr>
              <w:t>NEGATIVO</w:t>
            </w:r>
          </w:p>
        </w:tc>
      </w:tr>
      <w:tr w:rsidR="0073370A" w:rsidRPr="00D17451" w14:paraId="67290A33" w14:textId="77777777" w:rsidTr="0073370A">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tcPr>
          <w:p w14:paraId="48C82EDA" w14:textId="537D5FCF" w:rsidR="0073370A" w:rsidRPr="00D17451" w:rsidRDefault="0073370A" w:rsidP="001214C2">
            <w:pPr>
              <w:jc w:val="center"/>
              <w:rPr>
                <w:rFonts w:ascii="Arial" w:hAnsi="Arial" w:cs="Arial"/>
                <w:b/>
                <w:bCs/>
                <w:sz w:val="18"/>
                <w:szCs w:val="18"/>
              </w:rPr>
            </w:pPr>
            <w:r>
              <w:rPr>
                <w:rFonts w:ascii="Arial" w:hAnsi="Arial" w:cs="Arial"/>
                <w:b/>
                <w:bCs/>
                <w:sz w:val="18"/>
                <w:szCs w:val="18"/>
              </w:rPr>
              <w:t>12</w:t>
            </w:r>
          </w:p>
        </w:tc>
        <w:tc>
          <w:tcPr>
            <w:tcW w:w="1560" w:type="dxa"/>
            <w:tcBorders>
              <w:top w:val="nil"/>
              <w:left w:val="nil"/>
              <w:bottom w:val="single" w:sz="4" w:space="0" w:color="auto"/>
              <w:right w:val="single" w:sz="4" w:space="0" w:color="auto"/>
            </w:tcBorders>
            <w:shd w:val="clear" w:color="auto" w:fill="00B050"/>
            <w:vAlign w:val="center"/>
          </w:tcPr>
          <w:p w14:paraId="42BA2BD3" w14:textId="33BF4C69" w:rsidR="0073370A" w:rsidRDefault="0073370A" w:rsidP="001214C2">
            <w:pPr>
              <w:jc w:val="center"/>
              <w:rPr>
                <w:rFonts w:ascii="Arial" w:hAnsi="Arial" w:cs="Arial"/>
                <w:b/>
                <w:bCs/>
                <w:sz w:val="18"/>
                <w:szCs w:val="18"/>
              </w:rPr>
            </w:pPr>
            <w:r w:rsidRPr="00D17451">
              <w:rPr>
                <w:rFonts w:ascii="Arial" w:hAnsi="Arial" w:cs="Arial"/>
                <w:b/>
                <w:bCs/>
                <w:sz w:val="18"/>
                <w:szCs w:val="18"/>
              </w:rPr>
              <w:t>2</w:t>
            </w:r>
          </w:p>
        </w:tc>
        <w:tc>
          <w:tcPr>
            <w:tcW w:w="1520" w:type="dxa"/>
            <w:gridSpan w:val="3"/>
            <w:tcBorders>
              <w:top w:val="nil"/>
              <w:left w:val="nil"/>
              <w:bottom w:val="single" w:sz="4" w:space="0" w:color="auto"/>
              <w:right w:val="single" w:sz="4" w:space="0" w:color="auto"/>
            </w:tcBorders>
            <w:shd w:val="clear" w:color="auto" w:fill="00B050"/>
            <w:vAlign w:val="center"/>
          </w:tcPr>
          <w:p w14:paraId="7B301431" w14:textId="4CE32937" w:rsidR="0073370A" w:rsidRDefault="0073370A" w:rsidP="001214C2">
            <w:pPr>
              <w:jc w:val="center"/>
              <w:rPr>
                <w:rFonts w:ascii="Arial" w:hAnsi="Arial" w:cs="Arial"/>
                <w:b/>
                <w:bCs/>
                <w:sz w:val="18"/>
                <w:szCs w:val="18"/>
              </w:rPr>
            </w:pPr>
            <w:r w:rsidRPr="00D17451">
              <w:rPr>
                <w:rFonts w:ascii="Arial" w:hAnsi="Arial" w:cs="Arial"/>
                <w:b/>
                <w:bCs/>
                <w:sz w:val="18"/>
                <w:szCs w:val="18"/>
              </w:rPr>
              <w:t>100%</w:t>
            </w:r>
          </w:p>
        </w:tc>
        <w:tc>
          <w:tcPr>
            <w:tcW w:w="1200" w:type="dxa"/>
            <w:tcBorders>
              <w:top w:val="nil"/>
              <w:left w:val="nil"/>
              <w:bottom w:val="single" w:sz="4" w:space="0" w:color="auto"/>
              <w:right w:val="single" w:sz="4" w:space="0" w:color="auto"/>
            </w:tcBorders>
            <w:shd w:val="clear" w:color="auto" w:fill="00B050"/>
            <w:vAlign w:val="center"/>
          </w:tcPr>
          <w:p w14:paraId="7E839422" w14:textId="41B1115A" w:rsidR="0073370A" w:rsidRPr="00D17451" w:rsidRDefault="0073370A" w:rsidP="001214C2">
            <w:pPr>
              <w:jc w:val="center"/>
              <w:rPr>
                <w:rFonts w:ascii="Arial" w:hAnsi="Arial" w:cs="Arial"/>
                <w:b/>
                <w:bCs/>
                <w:sz w:val="18"/>
                <w:szCs w:val="18"/>
              </w:rPr>
            </w:pPr>
            <w:r w:rsidRPr="00D17451">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18D6D19E" w14:textId="40F37287" w:rsidR="0073370A" w:rsidRPr="00D17451" w:rsidRDefault="0073370A" w:rsidP="001214C2">
            <w:pPr>
              <w:jc w:val="center"/>
              <w:rPr>
                <w:rFonts w:ascii="Arial" w:hAnsi="Arial" w:cs="Arial"/>
                <w:b/>
                <w:bCs/>
                <w:sz w:val="18"/>
                <w:szCs w:val="18"/>
              </w:rPr>
            </w:pPr>
            <w:r w:rsidRPr="00D17451">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04345838" w14:textId="567D6DCC" w:rsidR="0073370A" w:rsidRPr="00D17451" w:rsidRDefault="0073370A" w:rsidP="001214C2">
            <w:pPr>
              <w:jc w:val="center"/>
              <w:rPr>
                <w:rFonts w:ascii="Arial" w:hAnsi="Arial" w:cs="Arial"/>
                <w:b/>
                <w:bCs/>
                <w:sz w:val="18"/>
                <w:szCs w:val="18"/>
              </w:rPr>
            </w:pPr>
            <w:r w:rsidRPr="00D17451">
              <w:rPr>
                <w:rFonts w:ascii="Arial" w:hAnsi="Arial" w:cs="Arial"/>
                <w:b/>
                <w:bCs/>
                <w:sz w:val="18"/>
                <w:szCs w:val="18"/>
              </w:rPr>
              <w:t>POSITIVO</w:t>
            </w:r>
          </w:p>
        </w:tc>
      </w:tr>
      <w:tr w:rsidR="0073370A" w:rsidRPr="00D17451" w14:paraId="0998ACCA" w14:textId="77777777" w:rsidTr="0073370A">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tcPr>
          <w:p w14:paraId="2C7926A9" w14:textId="0BD17380" w:rsidR="0073370A" w:rsidRPr="00D17451" w:rsidRDefault="0073370A" w:rsidP="001214C2">
            <w:pPr>
              <w:jc w:val="center"/>
              <w:rPr>
                <w:rFonts w:ascii="Arial" w:hAnsi="Arial" w:cs="Arial"/>
                <w:b/>
                <w:bCs/>
                <w:sz w:val="18"/>
                <w:szCs w:val="18"/>
              </w:rPr>
            </w:pPr>
            <w:r>
              <w:rPr>
                <w:rFonts w:ascii="Arial" w:hAnsi="Arial" w:cs="Arial"/>
                <w:b/>
                <w:bCs/>
                <w:sz w:val="18"/>
                <w:szCs w:val="18"/>
              </w:rPr>
              <w:t>13</w:t>
            </w:r>
          </w:p>
        </w:tc>
        <w:tc>
          <w:tcPr>
            <w:tcW w:w="1560" w:type="dxa"/>
            <w:tcBorders>
              <w:top w:val="nil"/>
              <w:left w:val="nil"/>
              <w:bottom w:val="single" w:sz="4" w:space="0" w:color="auto"/>
              <w:right w:val="single" w:sz="4" w:space="0" w:color="auto"/>
            </w:tcBorders>
            <w:shd w:val="clear" w:color="auto" w:fill="00B050"/>
            <w:vAlign w:val="center"/>
          </w:tcPr>
          <w:p w14:paraId="3ECCFCF5" w14:textId="24EA1343" w:rsidR="0073370A" w:rsidRDefault="0073370A" w:rsidP="001214C2">
            <w:pPr>
              <w:jc w:val="center"/>
              <w:rPr>
                <w:rFonts w:ascii="Arial" w:hAnsi="Arial" w:cs="Arial"/>
                <w:b/>
                <w:bCs/>
                <w:sz w:val="18"/>
                <w:szCs w:val="18"/>
              </w:rPr>
            </w:pPr>
            <w:r w:rsidRPr="00D17451">
              <w:rPr>
                <w:rFonts w:ascii="Arial" w:hAnsi="Arial" w:cs="Arial"/>
                <w:b/>
                <w:bCs/>
                <w:sz w:val="18"/>
                <w:szCs w:val="18"/>
              </w:rPr>
              <w:t>2</w:t>
            </w:r>
          </w:p>
        </w:tc>
        <w:tc>
          <w:tcPr>
            <w:tcW w:w="1520" w:type="dxa"/>
            <w:gridSpan w:val="3"/>
            <w:tcBorders>
              <w:top w:val="nil"/>
              <w:left w:val="nil"/>
              <w:bottom w:val="single" w:sz="4" w:space="0" w:color="auto"/>
              <w:right w:val="single" w:sz="4" w:space="0" w:color="auto"/>
            </w:tcBorders>
            <w:shd w:val="clear" w:color="auto" w:fill="00B050"/>
            <w:vAlign w:val="center"/>
          </w:tcPr>
          <w:p w14:paraId="59111B7E" w14:textId="42F1B740" w:rsidR="0073370A" w:rsidRDefault="0073370A" w:rsidP="001214C2">
            <w:pPr>
              <w:jc w:val="center"/>
              <w:rPr>
                <w:rFonts w:ascii="Arial" w:hAnsi="Arial" w:cs="Arial"/>
                <w:b/>
                <w:bCs/>
                <w:sz w:val="18"/>
                <w:szCs w:val="18"/>
              </w:rPr>
            </w:pPr>
            <w:r w:rsidRPr="00D17451">
              <w:rPr>
                <w:rFonts w:ascii="Arial" w:hAnsi="Arial" w:cs="Arial"/>
                <w:b/>
                <w:bCs/>
                <w:sz w:val="18"/>
                <w:szCs w:val="18"/>
              </w:rPr>
              <w:t>100%</w:t>
            </w:r>
          </w:p>
        </w:tc>
        <w:tc>
          <w:tcPr>
            <w:tcW w:w="1200" w:type="dxa"/>
            <w:tcBorders>
              <w:top w:val="nil"/>
              <w:left w:val="nil"/>
              <w:bottom w:val="single" w:sz="4" w:space="0" w:color="auto"/>
              <w:right w:val="single" w:sz="4" w:space="0" w:color="auto"/>
            </w:tcBorders>
            <w:shd w:val="clear" w:color="auto" w:fill="00B050"/>
            <w:vAlign w:val="center"/>
          </w:tcPr>
          <w:p w14:paraId="00589E79" w14:textId="4E0FD7C8" w:rsidR="0073370A" w:rsidRPr="00D17451" w:rsidRDefault="0073370A" w:rsidP="001214C2">
            <w:pPr>
              <w:jc w:val="center"/>
              <w:rPr>
                <w:rFonts w:ascii="Arial" w:hAnsi="Arial" w:cs="Arial"/>
                <w:b/>
                <w:bCs/>
                <w:sz w:val="18"/>
                <w:szCs w:val="18"/>
              </w:rPr>
            </w:pPr>
            <w:r w:rsidRPr="00D17451">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62C4386F" w14:textId="50D60313" w:rsidR="0073370A" w:rsidRPr="00D17451" w:rsidRDefault="0073370A" w:rsidP="001214C2">
            <w:pPr>
              <w:jc w:val="center"/>
              <w:rPr>
                <w:rFonts w:ascii="Arial" w:hAnsi="Arial" w:cs="Arial"/>
                <w:b/>
                <w:bCs/>
                <w:sz w:val="18"/>
                <w:szCs w:val="18"/>
              </w:rPr>
            </w:pPr>
            <w:r w:rsidRPr="00D17451">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1CB5E82C" w14:textId="3D40CD90" w:rsidR="0073370A" w:rsidRPr="00D17451" w:rsidRDefault="0073370A" w:rsidP="001214C2">
            <w:pPr>
              <w:jc w:val="center"/>
              <w:rPr>
                <w:rFonts w:ascii="Arial" w:hAnsi="Arial" w:cs="Arial"/>
                <w:b/>
                <w:bCs/>
                <w:sz w:val="18"/>
                <w:szCs w:val="18"/>
              </w:rPr>
            </w:pPr>
            <w:r w:rsidRPr="00D17451">
              <w:rPr>
                <w:rFonts w:ascii="Arial" w:hAnsi="Arial" w:cs="Arial"/>
                <w:b/>
                <w:bCs/>
                <w:sz w:val="18"/>
                <w:szCs w:val="18"/>
              </w:rPr>
              <w:t>POSITIVO</w:t>
            </w:r>
          </w:p>
        </w:tc>
      </w:tr>
      <w:tr w:rsidR="0073370A" w:rsidRPr="00D17451" w14:paraId="74A80017" w14:textId="77777777" w:rsidTr="0073370A">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FF0000"/>
            <w:vAlign w:val="center"/>
          </w:tcPr>
          <w:p w14:paraId="41297BD4" w14:textId="7D48AD2B" w:rsidR="0073370A" w:rsidRPr="00D17451" w:rsidRDefault="0073370A" w:rsidP="001214C2">
            <w:pPr>
              <w:jc w:val="center"/>
              <w:rPr>
                <w:rFonts w:ascii="Arial" w:hAnsi="Arial" w:cs="Arial"/>
                <w:b/>
                <w:bCs/>
                <w:sz w:val="18"/>
                <w:szCs w:val="18"/>
              </w:rPr>
            </w:pPr>
            <w:r>
              <w:rPr>
                <w:rFonts w:ascii="Arial" w:hAnsi="Arial" w:cs="Arial"/>
                <w:b/>
                <w:bCs/>
                <w:sz w:val="18"/>
                <w:szCs w:val="18"/>
              </w:rPr>
              <w:t>14</w:t>
            </w:r>
          </w:p>
        </w:tc>
        <w:tc>
          <w:tcPr>
            <w:tcW w:w="1560" w:type="dxa"/>
            <w:tcBorders>
              <w:top w:val="nil"/>
              <w:left w:val="nil"/>
              <w:bottom w:val="single" w:sz="4" w:space="0" w:color="auto"/>
              <w:right w:val="single" w:sz="4" w:space="0" w:color="auto"/>
            </w:tcBorders>
            <w:shd w:val="clear" w:color="auto" w:fill="FF0000"/>
            <w:vAlign w:val="center"/>
          </w:tcPr>
          <w:p w14:paraId="6F804190" w14:textId="22D33766" w:rsidR="0073370A" w:rsidRDefault="0073370A" w:rsidP="001214C2">
            <w:pPr>
              <w:jc w:val="center"/>
              <w:rPr>
                <w:rFonts w:ascii="Arial" w:hAnsi="Arial" w:cs="Arial"/>
                <w:b/>
                <w:bCs/>
                <w:sz w:val="18"/>
                <w:szCs w:val="18"/>
              </w:rPr>
            </w:pPr>
            <w:r w:rsidRPr="0073370A">
              <w:rPr>
                <w:rFonts w:ascii="Arial" w:hAnsi="Arial" w:cs="Arial"/>
                <w:b/>
                <w:bCs/>
                <w:sz w:val="18"/>
                <w:szCs w:val="18"/>
              </w:rPr>
              <w:t>1</w:t>
            </w:r>
          </w:p>
        </w:tc>
        <w:tc>
          <w:tcPr>
            <w:tcW w:w="1520" w:type="dxa"/>
            <w:gridSpan w:val="3"/>
            <w:tcBorders>
              <w:top w:val="nil"/>
              <w:left w:val="nil"/>
              <w:bottom w:val="single" w:sz="4" w:space="0" w:color="auto"/>
              <w:right w:val="single" w:sz="4" w:space="0" w:color="auto"/>
            </w:tcBorders>
            <w:shd w:val="clear" w:color="auto" w:fill="FF0000"/>
            <w:vAlign w:val="center"/>
          </w:tcPr>
          <w:p w14:paraId="26603171" w14:textId="1C011820" w:rsidR="0073370A" w:rsidRDefault="0073370A" w:rsidP="001214C2">
            <w:pPr>
              <w:jc w:val="center"/>
              <w:rPr>
                <w:rFonts w:ascii="Arial" w:hAnsi="Arial" w:cs="Arial"/>
                <w:b/>
                <w:bCs/>
                <w:sz w:val="18"/>
                <w:szCs w:val="18"/>
              </w:rPr>
            </w:pPr>
            <w:r w:rsidRPr="0073370A">
              <w:rPr>
                <w:rFonts w:ascii="Arial" w:hAnsi="Arial" w:cs="Arial"/>
                <w:b/>
                <w:bCs/>
                <w:sz w:val="18"/>
                <w:szCs w:val="18"/>
              </w:rPr>
              <w:t>50%</w:t>
            </w:r>
          </w:p>
        </w:tc>
        <w:tc>
          <w:tcPr>
            <w:tcW w:w="1200" w:type="dxa"/>
            <w:tcBorders>
              <w:top w:val="nil"/>
              <w:left w:val="nil"/>
              <w:bottom w:val="single" w:sz="4" w:space="0" w:color="auto"/>
              <w:right w:val="single" w:sz="4" w:space="0" w:color="auto"/>
            </w:tcBorders>
            <w:shd w:val="clear" w:color="auto" w:fill="FF0000"/>
            <w:vAlign w:val="center"/>
          </w:tcPr>
          <w:p w14:paraId="535586C1" w14:textId="710755D2" w:rsidR="0073370A" w:rsidRPr="00D17451" w:rsidRDefault="0073370A" w:rsidP="001214C2">
            <w:pPr>
              <w:jc w:val="center"/>
              <w:rPr>
                <w:rFonts w:ascii="Arial" w:hAnsi="Arial" w:cs="Arial"/>
                <w:b/>
                <w:bCs/>
                <w:sz w:val="18"/>
                <w:szCs w:val="18"/>
              </w:rPr>
            </w:pPr>
            <w:r w:rsidRPr="0073370A">
              <w:rPr>
                <w:rFonts w:ascii="Arial" w:hAnsi="Arial" w:cs="Arial"/>
                <w:b/>
                <w:bCs/>
                <w:sz w:val="18"/>
                <w:szCs w:val="18"/>
              </w:rPr>
              <w:t>NO</w:t>
            </w:r>
          </w:p>
        </w:tc>
        <w:tc>
          <w:tcPr>
            <w:tcW w:w="1200" w:type="dxa"/>
            <w:tcBorders>
              <w:top w:val="nil"/>
              <w:left w:val="nil"/>
              <w:bottom w:val="single" w:sz="4" w:space="0" w:color="auto"/>
              <w:right w:val="single" w:sz="4" w:space="0" w:color="auto"/>
            </w:tcBorders>
            <w:shd w:val="clear" w:color="auto" w:fill="FF0000"/>
            <w:vAlign w:val="center"/>
          </w:tcPr>
          <w:p w14:paraId="131F77A0" w14:textId="41743D18" w:rsidR="0073370A" w:rsidRPr="00D17451" w:rsidRDefault="0073370A" w:rsidP="001214C2">
            <w:pPr>
              <w:jc w:val="center"/>
              <w:rPr>
                <w:rFonts w:ascii="Arial" w:hAnsi="Arial" w:cs="Arial"/>
                <w:b/>
                <w:bCs/>
                <w:sz w:val="18"/>
                <w:szCs w:val="18"/>
              </w:rPr>
            </w:pPr>
            <w:r w:rsidRPr="0073370A">
              <w:rPr>
                <w:rFonts w:ascii="Arial" w:hAnsi="Arial" w:cs="Arial"/>
                <w:b/>
                <w:bCs/>
                <w:sz w:val="18"/>
                <w:szCs w:val="18"/>
              </w:rPr>
              <w:t>NO</w:t>
            </w:r>
          </w:p>
        </w:tc>
        <w:tc>
          <w:tcPr>
            <w:tcW w:w="1200" w:type="dxa"/>
            <w:tcBorders>
              <w:top w:val="nil"/>
              <w:left w:val="nil"/>
              <w:bottom w:val="single" w:sz="4" w:space="0" w:color="auto"/>
              <w:right w:val="single" w:sz="4" w:space="0" w:color="auto"/>
            </w:tcBorders>
            <w:shd w:val="clear" w:color="auto" w:fill="FF0000"/>
            <w:vAlign w:val="center"/>
          </w:tcPr>
          <w:p w14:paraId="393D02FA" w14:textId="23589976" w:rsidR="0073370A" w:rsidRPr="00D17451" w:rsidRDefault="0073370A" w:rsidP="001214C2">
            <w:pPr>
              <w:jc w:val="center"/>
              <w:rPr>
                <w:rFonts w:ascii="Arial" w:hAnsi="Arial" w:cs="Arial"/>
                <w:b/>
                <w:bCs/>
                <w:sz w:val="18"/>
                <w:szCs w:val="18"/>
              </w:rPr>
            </w:pPr>
            <w:r w:rsidRPr="0073370A">
              <w:rPr>
                <w:rFonts w:ascii="Arial" w:hAnsi="Arial" w:cs="Arial"/>
                <w:b/>
                <w:bCs/>
                <w:sz w:val="18"/>
                <w:szCs w:val="18"/>
              </w:rPr>
              <w:t>NEGATIVO</w:t>
            </w:r>
          </w:p>
        </w:tc>
      </w:tr>
      <w:tr w:rsidR="0073370A" w:rsidRPr="00D17451" w14:paraId="62590CE5" w14:textId="77777777" w:rsidTr="009B5CAC">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tcPr>
          <w:p w14:paraId="6C18794D" w14:textId="6828493F" w:rsidR="0073370A" w:rsidRPr="00D17451" w:rsidRDefault="0073370A" w:rsidP="001214C2">
            <w:pPr>
              <w:jc w:val="center"/>
              <w:rPr>
                <w:rFonts w:ascii="Arial" w:hAnsi="Arial" w:cs="Arial"/>
                <w:b/>
                <w:bCs/>
                <w:sz w:val="18"/>
                <w:szCs w:val="18"/>
              </w:rPr>
            </w:pPr>
            <w:r>
              <w:rPr>
                <w:rFonts w:ascii="Arial" w:hAnsi="Arial" w:cs="Arial"/>
                <w:b/>
                <w:bCs/>
                <w:sz w:val="18"/>
                <w:szCs w:val="18"/>
              </w:rPr>
              <w:t>15</w:t>
            </w:r>
          </w:p>
        </w:tc>
        <w:tc>
          <w:tcPr>
            <w:tcW w:w="1560" w:type="dxa"/>
            <w:tcBorders>
              <w:top w:val="nil"/>
              <w:left w:val="nil"/>
              <w:bottom w:val="single" w:sz="4" w:space="0" w:color="auto"/>
              <w:right w:val="single" w:sz="4" w:space="0" w:color="auto"/>
            </w:tcBorders>
            <w:shd w:val="clear" w:color="auto" w:fill="00B050"/>
            <w:vAlign w:val="center"/>
          </w:tcPr>
          <w:p w14:paraId="01F25E10" w14:textId="2CF590FD" w:rsidR="0073370A" w:rsidRDefault="0073370A" w:rsidP="001214C2">
            <w:pPr>
              <w:jc w:val="center"/>
              <w:rPr>
                <w:rFonts w:ascii="Arial" w:hAnsi="Arial" w:cs="Arial"/>
                <w:b/>
                <w:bCs/>
                <w:sz w:val="18"/>
                <w:szCs w:val="18"/>
              </w:rPr>
            </w:pPr>
            <w:r w:rsidRPr="00D17451">
              <w:rPr>
                <w:rFonts w:ascii="Arial" w:hAnsi="Arial" w:cs="Arial"/>
                <w:b/>
                <w:bCs/>
                <w:sz w:val="18"/>
                <w:szCs w:val="18"/>
              </w:rPr>
              <w:t>2</w:t>
            </w:r>
          </w:p>
        </w:tc>
        <w:tc>
          <w:tcPr>
            <w:tcW w:w="1520" w:type="dxa"/>
            <w:gridSpan w:val="3"/>
            <w:tcBorders>
              <w:top w:val="nil"/>
              <w:left w:val="nil"/>
              <w:bottom w:val="single" w:sz="4" w:space="0" w:color="auto"/>
              <w:right w:val="single" w:sz="4" w:space="0" w:color="auto"/>
            </w:tcBorders>
            <w:shd w:val="clear" w:color="auto" w:fill="00B050"/>
            <w:vAlign w:val="center"/>
          </w:tcPr>
          <w:p w14:paraId="4A0F2C42" w14:textId="63C7FA0C" w:rsidR="0073370A" w:rsidRDefault="0073370A" w:rsidP="001214C2">
            <w:pPr>
              <w:jc w:val="center"/>
              <w:rPr>
                <w:rFonts w:ascii="Arial" w:hAnsi="Arial" w:cs="Arial"/>
                <w:b/>
                <w:bCs/>
                <w:sz w:val="18"/>
                <w:szCs w:val="18"/>
              </w:rPr>
            </w:pPr>
            <w:r w:rsidRPr="00D17451">
              <w:rPr>
                <w:rFonts w:ascii="Arial" w:hAnsi="Arial" w:cs="Arial"/>
                <w:b/>
                <w:bCs/>
                <w:sz w:val="18"/>
                <w:szCs w:val="18"/>
              </w:rPr>
              <w:t>100%</w:t>
            </w:r>
          </w:p>
        </w:tc>
        <w:tc>
          <w:tcPr>
            <w:tcW w:w="1200" w:type="dxa"/>
            <w:tcBorders>
              <w:top w:val="nil"/>
              <w:left w:val="nil"/>
              <w:bottom w:val="single" w:sz="4" w:space="0" w:color="auto"/>
              <w:right w:val="single" w:sz="4" w:space="0" w:color="auto"/>
            </w:tcBorders>
            <w:shd w:val="clear" w:color="auto" w:fill="00B050"/>
            <w:vAlign w:val="center"/>
          </w:tcPr>
          <w:p w14:paraId="4321AC68" w14:textId="09D08AC9" w:rsidR="0073370A" w:rsidRPr="00D17451" w:rsidRDefault="0073370A" w:rsidP="001214C2">
            <w:pPr>
              <w:jc w:val="center"/>
              <w:rPr>
                <w:rFonts w:ascii="Arial" w:hAnsi="Arial" w:cs="Arial"/>
                <w:b/>
                <w:bCs/>
                <w:sz w:val="18"/>
                <w:szCs w:val="18"/>
              </w:rPr>
            </w:pPr>
            <w:r w:rsidRPr="00D17451">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7DDFE6BF" w14:textId="2068EE21" w:rsidR="0073370A" w:rsidRPr="00D17451" w:rsidRDefault="0073370A" w:rsidP="001214C2">
            <w:pPr>
              <w:jc w:val="center"/>
              <w:rPr>
                <w:rFonts w:ascii="Arial" w:hAnsi="Arial" w:cs="Arial"/>
                <w:b/>
                <w:bCs/>
                <w:sz w:val="18"/>
                <w:szCs w:val="18"/>
              </w:rPr>
            </w:pPr>
            <w:r w:rsidRPr="00D17451">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11A42CD8" w14:textId="748428CC" w:rsidR="0073370A" w:rsidRPr="00D17451" w:rsidRDefault="0073370A" w:rsidP="001214C2">
            <w:pPr>
              <w:jc w:val="center"/>
              <w:rPr>
                <w:rFonts w:ascii="Arial" w:hAnsi="Arial" w:cs="Arial"/>
                <w:b/>
                <w:bCs/>
                <w:sz w:val="18"/>
                <w:szCs w:val="18"/>
              </w:rPr>
            </w:pPr>
            <w:r w:rsidRPr="00D17451">
              <w:rPr>
                <w:rFonts w:ascii="Arial" w:hAnsi="Arial" w:cs="Arial"/>
                <w:b/>
                <w:bCs/>
                <w:sz w:val="18"/>
                <w:szCs w:val="18"/>
              </w:rPr>
              <w:t>POSITIVO</w:t>
            </w:r>
          </w:p>
        </w:tc>
      </w:tr>
      <w:tr w:rsidR="0073370A" w:rsidRPr="00D17451" w14:paraId="523A8708" w14:textId="77777777" w:rsidTr="009B5CAC">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FFFF00"/>
            <w:vAlign w:val="center"/>
          </w:tcPr>
          <w:p w14:paraId="74F6F539" w14:textId="6C8EF50A" w:rsidR="0073370A" w:rsidRPr="00D17451" w:rsidRDefault="0073370A" w:rsidP="001214C2">
            <w:pPr>
              <w:jc w:val="center"/>
              <w:rPr>
                <w:rFonts w:ascii="Arial" w:hAnsi="Arial" w:cs="Arial"/>
                <w:b/>
                <w:bCs/>
                <w:sz w:val="18"/>
                <w:szCs w:val="18"/>
              </w:rPr>
            </w:pPr>
            <w:r>
              <w:rPr>
                <w:rFonts w:ascii="Arial" w:hAnsi="Arial" w:cs="Arial"/>
                <w:b/>
                <w:bCs/>
                <w:sz w:val="18"/>
                <w:szCs w:val="18"/>
              </w:rPr>
              <w:t>16</w:t>
            </w:r>
          </w:p>
        </w:tc>
        <w:tc>
          <w:tcPr>
            <w:tcW w:w="1560" w:type="dxa"/>
            <w:tcBorders>
              <w:top w:val="nil"/>
              <w:left w:val="nil"/>
              <w:bottom w:val="single" w:sz="4" w:space="0" w:color="auto"/>
              <w:right w:val="single" w:sz="4" w:space="0" w:color="auto"/>
            </w:tcBorders>
            <w:shd w:val="clear" w:color="auto" w:fill="FFFF00"/>
            <w:vAlign w:val="center"/>
          </w:tcPr>
          <w:p w14:paraId="412A78BA" w14:textId="446E8CE6" w:rsidR="0073370A" w:rsidRDefault="0073370A" w:rsidP="001214C2">
            <w:pPr>
              <w:jc w:val="center"/>
              <w:rPr>
                <w:rFonts w:ascii="Arial" w:hAnsi="Arial" w:cs="Arial"/>
                <w:b/>
                <w:bCs/>
                <w:sz w:val="18"/>
                <w:szCs w:val="18"/>
              </w:rPr>
            </w:pPr>
            <w:r w:rsidRPr="0073370A">
              <w:rPr>
                <w:rFonts w:ascii="Arial" w:hAnsi="Arial" w:cs="Arial"/>
                <w:b/>
                <w:bCs/>
                <w:sz w:val="18"/>
                <w:szCs w:val="18"/>
              </w:rPr>
              <w:t>1</w:t>
            </w:r>
          </w:p>
        </w:tc>
        <w:tc>
          <w:tcPr>
            <w:tcW w:w="1520" w:type="dxa"/>
            <w:gridSpan w:val="3"/>
            <w:tcBorders>
              <w:top w:val="nil"/>
              <w:left w:val="nil"/>
              <w:bottom w:val="single" w:sz="4" w:space="0" w:color="auto"/>
              <w:right w:val="single" w:sz="4" w:space="0" w:color="auto"/>
            </w:tcBorders>
            <w:shd w:val="clear" w:color="auto" w:fill="FFFF00"/>
            <w:vAlign w:val="center"/>
          </w:tcPr>
          <w:p w14:paraId="15665C80" w14:textId="70EA4A5A" w:rsidR="0073370A" w:rsidRDefault="00C35D7F" w:rsidP="001214C2">
            <w:pPr>
              <w:jc w:val="center"/>
              <w:rPr>
                <w:rFonts w:ascii="Arial" w:hAnsi="Arial" w:cs="Arial"/>
                <w:b/>
                <w:bCs/>
                <w:sz w:val="18"/>
                <w:szCs w:val="18"/>
              </w:rPr>
            </w:pPr>
            <w:r>
              <w:rPr>
                <w:rFonts w:ascii="Arial" w:hAnsi="Arial" w:cs="Arial"/>
                <w:b/>
                <w:bCs/>
                <w:sz w:val="18"/>
                <w:szCs w:val="18"/>
              </w:rPr>
              <w:t>8</w:t>
            </w:r>
            <w:r w:rsidR="009B5CAC">
              <w:rPr>
                <w:rFonts w:ascii="Arial" w:hAnsi="Arial" w:cs="Arial"/>
                <w:b/>
                <w:bCs/>
                <w:sz w:val="18"/>
                <w:szCs w:val="18"/>
              </w:rPr>
              <w:t>0</w:t>
            </w:r>
            <w:r w:rsidR="0073370A" w:rsidRPr="0073370A">
              <w:rPr>
                <w:rFonts w:ascii="Arial" w:hAnsi="Arial" w:cs="Arial"/>
                <w:b/>
                <w:bCs/>
                <w:sz w:val="18"/>
                <w:szCs w:val="18"/>
              </w:rPr>
              <w:t>%</w:t>
            </w:r>
          </w:p>
        </w:tc>
        <w:tc>
          <w:tcPr>
            <w:tcW w:w="1200" w:type="dxa"/>
            <w:tcBorders>
              <w:top w:val="nil"/>
              <w:left w:val="nil"/>
              <w:bottom w:val="single" w:sz="4" w:space="0" w:color="auto"/>
              <w:right w:val="single" w:sz="4" w:space="0" w:color="auto"/>
            </w:tcBorders>
            <w:shd w:val="clear" w:color="auto" w:fill="FFFF00"/>
            <w:vAlign w:val="center"/>
          </w:tcPr>
          <w:p w14:paraId="12F767AE" w14:textId="356EAD47" w:rsidR="0073370A" w:rsidRPr="00D17451" w:rsidRDefault="00871B4C" w:rsidP="001214C2">
            <w:pPr>
              <w:jc w:val="center"/>
              <w:rPr>
                <w:rFonts w:ascii="Arial" w:hAnsi="Arial" w:cs="Arial"/>
                <w:b/>
                <w:bCs/>
                <w:sz w:val="18"/>
                <w:szCs w:val="18"/>
              </w:rPr>
            </w:pPr>
            <w:r>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FFFF00"/>
            <w:vAlign w:val="center"/>
          </w:tcPr>
          <w:p w14:paraId="38513522" w14:textId="1EE6D548" w:rsidR="0073370A" w:rsidRPr="00D17451" w:rsidRDefault="00871B4C" w:rsidP="001214C2">
            <w:pPr>
              <w:jc w:val="center"/>
              <w:rPr>
                <w:rFonts w:ascii="Arial" w:hAnsi="Arial" w:cs="Arial"/>
                <w:b/>
                <w:bCs/>
                <w:sz w:val="18"/>
                <w:szCs w:val="18"/>
              </w:rPr>
            </w:pPr>
            <w:r>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FFFF00"/>
            <w:vAlign w:val="center"/>
          </w:tcPr>
          <w:p w14:paraId="1E7038AA" w14:textId="13530B45" w:rsidR="0073370A" w:rsidRPr="00D17451" w:rsidRDefault="00871B4C" w:rsidP="001214C2">
            <w:pPr>
              <w:jc w:val="center"/>
              <w:rPr>
                <w:rFonts w:ascii="Arial" w:hAnsi="Arial" w:cs="Arial"/>
                <w:b/>
                <w:bCs/>
                <w:sz w:val="18"/>
                <w:szCs w:val="18"/>
              </w:rPr>
            </w:pPr>
            <w:r>
              <w:rPr>
                <w:rFonts w:ascii="Arial" w:hAnsi="Arial" w:cs="Arial"/>
                <w:b/>
                <w:bCs/>
                <w:sz w:val="18"/>
                <w:szCs w:val="18"/>
              </w:rPr>
              <w:t>POSITIVO</w:t>
            </w:r>
          </w:p>
        </w:tc>
      </w:tr>
      <w:tr w:rsidR="0073370A" w:rsidRPr="00D17451" w14:paraId="6B52D57B" w14:textId="77777777" w:rsidTr="0073370A">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tcPr>
          <w:p w14:paraId="2A5B1D5E" w14:textId="435B63D7" w:rsidR="0073370A" w:rsidRPr="00D17451" w:rsidRDefault="0073370A" w:rsidP="001214C2">
            <w:pPr>
              <w:jc w:val="center"/>
              <w:rPr>
                <w:rFonts w:ascii="Arial" w:hAnsi="Arial" w:cs="Arial"/>
                <w:b/>
                <w:bCs/>
                <w:sz w:val="18"/>
                <w:szCs w:val="18"/>
              </w:rPr>
            </w:pPr>
            <w:r>
              <w:rPr>
                <w:rFonts w:ascii="Arial" w:hAnsi="Arial" w:cs="Arial"/>
                <w:b/>
                <w:bCs/>
                <w:sz w:val="18"/>
                <w:szCs w:val="18"/>
              </w:rPr>
              <w:t>17</w:t>
            </w:r>
          </w:p>
        </w:tc>
        <w:tc>
          <w:tcPr>
            <w:tcW w:w="1560" w:type="dxa"/>
            <w:tcBorders>
              <w:top w:val="nil"/>
              <w:left w:val="nil"/>
              <w:bottom w:val="single" w:sz="4" w:space="0" w:color="auto"/>
              <w:right w:val="single" w:sz="4" w:space="0" w:color="auto"/>
            </w:tcBorders>
            <w:shd w:val="clear" w:color="auto" w:fill="00B050"/>
            <w:vAlign w:val="center"/>
          </w:tcPr>
          <w:p w14:paraId="0482625D" w14:textId="4D2C31F1" w:rsidR="0073370A" w:rsidRDefault="0073370A" w:rsidP="001214C2">
            <w:pPr>
              <w:jc w:val="center"/>
              <w:rPr>
                <w:rFonts w:ascii="Arial" w:hAnsi="Arial" w:cs="Arial"/>
                <w:b/>
                <w:bCs/>
                <w:sz w:val="18"/>
                <w:szCs w:val="18"/>
              </w:rPr>
            </w:pPr>
            <w:r w:rsidRPr="00D17451">
              <w:rPr>
                <w:rFonts w:ascii="Arial" w:hAnsi="Arial" w:cs="Arial"/>
                <w:b/>
                <w:bCs/>
                <w:sz w:val="18"/>
                <w:szCs w:val="18"/>
              </w:rPr>
              <w:t>2</w:t>
            </w:r>
          </w:p>
        </w:tc>
        <w:tc>
          <w:tcPr>
            <w:tcW w:w="1520" w:type="dxa"/>
            <w:gridSpan w:val="3"/>
            <w:tcBorders>
              <w:top w:val="nil"/>
              <w:left w:val="nil"/>
              <w:bottom w:val="single" w:sz="4" w:space="0" w:color="auto"/>
              <w:right w:val="single" w:sz="4" w:space="0" w:color="auto"/>
            </w:tcBorders>
            <w:shd w:val="clear" w:color="auto" w:fill="00B050"/>
            <w:vAlign w:val="center"/>
          </w:tcPr>
          <w:p w14:paraId="19043AA4" w14:textId="3384D207" w:rsidR="0073370A" w:rsidRDefault="0073370A" w:rsidP="001214C2">
            <w:pPr>
              <w:jc w:val="center"/>
              <w:rPr>
                <w:rFonts w:ascii="Arial" w:hAnsi="Arial" w:cs="Arial"/>
                <w:b/>
                <w:bCs/>
                <w:sz w:val="18"/>
                <w:szCs w:val="18"/>
              </w:rPr>
            </w:pPr>
            <w:r w:rsidRPr="00D17451">
              <w:rPr>
                <w:rFonts w:ascii="Arial" w:hAnsi="Arial" w:cs="Arial"/>
                <w:b/>
                <w:bCs/>
                <w:sz w:val="18"/>
                <w:szCs w:val="18"/>
              </w:rPr>
              <w:t>100%</w:t>
            </w:r>
          </w:p>
        </w:tc>
        <w:tc>
          <w:tcPr>
            <w:tcW w:w="1200" w:type="dxa"/>
            <w:tcBorders>
              <w:top w:val="nil"/>
              <w:left w:val="nil"/>
              <w:bottom w:val="single" w:sz="4" w:space="0" w:color="auto"/>
              <w:right w:val="single" w:sz="4" w:space="0" w:color="auto"/>
            </w:tcBorders>
            <w:shd w:val="clear" w:color="auto" w:fill="00B050"/>
            <w:vAlign w:val="center"/>
          </w:tcPr>
          <w:p w14:paraId="524A698A" w14:textId="097A2A77" w:rsidR="0073370A" w:rsidRPr="00D17451" w:rsidRDefault="0073370A" w:rsidP="001214C2">
            <w:pPr>
              <w:jc w:val="center"/>
              <w:rPr>
                <w:rFonts w:ascii="Arial" w:hAnsi="Arial" w:cs="Arial"/>
                <w:b/>
                <w:bCs/>
                <w:sz w:val="18"/>
                <w:szCs w:val="18"/>
              </w:rPr>
            </w:pPr>
            <w:r w:rsidRPr="00D17451">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0BBFA34F" w14:textId="2EBBDB7E" w:rsidR="0073370A" w:rsidRPr="00D17451" w:rsidRDefault="0073370A" w:rsidP="001214C2">
            <w:pPr>
              <w:jc w:val="center"/>
              <w:rPr>
                <w:rFonts w:ascii="Arial" w:hAnsi="Arial" w:cs="Arial"/>
                <w:b/>
                <w:bCs/>
                <w:sz w:val="18"/>
                <w:szCs w:val="18"/>
              </w:rPr>
            </w:pPr>
            <w:r w:rsidRPr="00D17451">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51E8CED0" w14:textId="77E03674" w:rsidR="0073370A" w:rsidRPr="00D17451" w:rsidRDefault="0073370A" w:rsidP="001214C2">
            <w:pPr>
              <w:jc w:val="center"/>
              <w:rPr>
                <w:rFonts w:ascii="Arial" w:hAnsi="Arial" w:cs="Arial"/>
                <w:b/>
                <w:bCs/>
                <w:sz w:val="18"/>
                <w:szCs w:val="18"/>
              </w:rPr>
            </w:pPr>
            <w:r w:rsidRPr="00D17451">
              <w:rPr>
                <w:rFonts w:ascii="Arial" w:hAnsi="Arial" w:cs="Arial"/>
                <w:b/>
                <w:bCs/>
                <w:sz w:val="18"/>
                <w:szCs w:val="18"/>
              </w:rPr>
              <w:t>POSITIVO</w:t>
            </w:r>
          </w:p>
        </w:tc>
      </w:tr>
      <w:tr w:rsidR="0073370A" w:rsidRPr="00D17451" w14:paraId="0A80DBD7" w14:textId="77777777" w:rsidTr="0073370A">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tcPr>
          <w:p w14:paraId="63D4BA4E" w14:textId="2411F577" w:rsidR="0073370A" w:rsidRPr="00D17451" w:rsidRDefault="0073370A" w:rsidP="001214C2">
            <w:pPr>
              <w:jc w:val="center"/>
              <w:rPr>
                <w:rFonts w:ascii="Arial" w:hAnsi="Arial" w:cs="Arial"/>
                <w:b/>
                <w:bCs/>
                <w:sz w:val="18"/>
                <w:szCs w:val="18"/>
              </w:rPr>
            </w:pPr>
            <w:r>
              <w:rPr>
                <w:rFonts w:ascii="Arial" w:hAnsi="Arial" w:cs="Arial"/>
                <w:b/>
                <w:bCs/>
                <w:sz w:val="18"/>
                <w:szCs w:val="18"/>
              </w:rPr>
              <w:t>18</w:t>
            </w:r>
          </w:p>
        </w:tc>
        <w:tc>
          <w:tcPr>
            <w:tcW w:w="1560" w:type="dxa"/>
            <w:tcBorders>
              <w:top w:val="nil"/>
              <w:left w:val="nil"/>
              <w:bottom w:val="single" w:sz="4" w:space="0" w:color="auto"/>
              <w:right w:val="single" w:sz="4" w:space="0" w:color="auto"/>
            </w:tcBorders>
            <w:shd w:val="clear" w:color="auto" w:fill="00B050"/>
            <w:vAlign w:val="center"/>
          </w:tcPr>
          <w:p w14:paraId="72FC2E74" w14:textId="6F95FD7E" w:rsidR="0073370A" w:rsidRDefault="0073370A" w:rsidP="001214C2">
            <w:pPr>
              <w:jc w:val="center"/>
              <w:rPr>
                <w:rFonts w:ascii="Arial" w:hAnsi="Arial" w:cs="Arial"/>
                <w:b/>
                <w:bCs/>
                <w:sz w:val="18"/>
                <w:szCs w:val="18"/>
              </w:rPr>
            </w:pPr>
            <w:r w:rsidRPr="00D17451">
              <w:rPr>
                <w:rFonts w:ascii="Arial" w:hAnsi="Arial" w:cs="Arial"/>
                <w:b/>
                <w:bCs/>
                <w:sz w:val="18"/>
                <w:szCs w:val="18"/>
              </w:rPr>
              <w:t>2</w:t>
            </w:r>
          </w:p>
        </w:tc>
        <w:tc>
          <w:tcPr>
            <w:tcW w:w="1520" w:type="dxa"/>
            <w:gridSpan w:val="3"/>
            <w:tcBorders>
              <w:top w:val="nil"/>
              <w:left w:val="nil"/>
              <w:bottom w:val="single" w:sz="4" w:space="0" w:color="auto"/>
              <w:right w:val="single" w:sz="4" w:space="0" w:color="auto"/>
            </w:tcBorders>
            <w:shd w:val="clear" w:color="auto" w:fill="00B050"/>
            <w:vAlign w:val="center"/>
          </w:tcPr>
          <w:p w14:paraId="4F8F1C77" w14:textId="682AC6A1" w:rsidR="0073370A" w:rsidRDefault="0073370A" w:rsidP="001214C2">
            <w:pPr>
              <w:jc w:val="center"/>
              <w:rPr>
                <w:rFonts w:ascii="Arial" w:hAnsi="Arial" w:cs="Arial"/>
                <w:b/>
                <w:bCs/>
                <w:sz w:val="18"/>
                <w:szCs w:val="18"/>
              </w:rPr>
            </w:pPr>
            <w:r w:rsidRPr="00D17451">
              <w:rPr>
                <w:rFonts w:ascii="Arial" w:hAnsi="Arial" w:cs="Arial"/>
                <w:b/>
                <w:bCs/>
                <w:sz w:val="18"/>
                <w:szCs w:val="18"/>
              </w:rPr>
              <w:t>100%</w:t>
            </w:r>
          </w:p>
        </w:tc>
        <w:tc>
          <w:tcPr>
            <w:tcW w:w="1200" w:type="dxa"/>
            <w:tcBorders>
              <w:top w:val="nil"/>
              <w:left w:val="nil"/>
              <w:bottom w:val="single" w:sz="4" w:space="0" w:color="auto"/>
              <w:right w:val="single" w:sz="4" w:space="0" w:color="auto"/>
            </w:tcBorders>
            <w:shd w:val="clear" w:color="auto" w:fill="00B050"/>
            <w:vAlign w:val="center"/>
          </w:tcPr>
          <w:p w14:paraId="4043D287" w14:textId="4C12F211" w:rsidR="0073370A" w:rsidRPr="00D17451" w:rsidRDefault="0073370A" w:rsidP="001214C2">
            <w:pPr>
              <w:jc w:val="center"/>
              <w:rPr>
                <w:rFonts w:ascii="Arial" w:hAnsi="Arial" w:cs="Arial"/>
                <w:b/>
                <w:bCs/>
                <w:sz w:val="18"/>
                <w:szCs w:val="18"/>
              </w:rPr>
            </w:pPr>
            <w:r w:rsidRPr="00D17451">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04F061F5" w14:textId="0DDD5F61" w:rsidR="0073370A" w:rsidRPr="00D17451" w:rsidRDefault="0073370A" w:rsidP="001214C2">
            <w:pPr>
              <w:jc w:val="center"/>
              <w:rPr>
                <w:rFonts w:ascii="Arial" w:hAnsi="Arial" w:cs="Arial"/>
                <w:b/>
                <w:bCs/>
                <w:sz w:val="18"/>
                <w:szCs w:val="18"/>
              </w:rPr>
            </w:pPr>
            <w:r w:rsidRPr="00D17451">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14EAB079" w14:textId="00A0C09E" w:rsidR="0073370A" w:rsidRPr="00D17451" w:rsidRDefault="0073370A" w:rsidP="001214C2">
            <w:pPr>
              <w:jc w:val="center"/>
              <w:rPr>
                <w:rFonts w:ascii="Arial" w:hAnsi="Arial" w:cs="Arial"/>
                <w:b/>
                <w:bCs/>
                <w:sz w:val="18"/>
                <w:szCs w:val="18"/>
              </w:rPr>
            </w:pPr>
            <w:r w:rsidRPr="00D17451">
              <w:rPr>
                <w:rFonts w:ascii="Arial" w:hAnsi="Arial" w:cs="Arial"/>
                <w:b/>
                <w:bCs/>
                <w:sz w:val="18"/>
                <w:szCs w:val="18"/>
              </w:rPr>
              <w:t>POSITIVO</w:t>
            </w:r>
          </w:p>
        </w:tc>
      </w:tr>
      <w:tr w:rsidR="0073370A" w:rsidRPr="00D17451" w14:paraId="0ECF529E" w14:textId="77777777" w:rsidTr="0073370A">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tcPr>
          <w:p w14:paraId="0C7E7E55" w14:textId="60029F36" w:rsidR="0073370A" w:rsidRPr="00D17451" w:rsidRDefault="0073370A" w:rsidP="001214C2">
            <w:pPr>
              <w:jc w:val="center"/>
              <w:rPr>
                <w:rFonts w:ascii="Arial" w:hAnsi="Arial" w:cs="Arial"/>
                <w:b/>
                <w:bCs/>
                <w:sz w:val="18"/>
                <w:szCs w:val="18"/>
              </w:rPr>
            </w:pPr>
            <w:r>
              <w:rPr>
                <w:rFonts w:ascii="Arial" w:hAnsi="Arial" w:cs="Arial"/>
                <w:b/>
                <w:bCs/>
                <w:sz w:val="18"/>
                <w:szCs w:val="18"/>
              </w:rPr>
              <w:t>19</w:t>
            </w:r>
          </w:p>
        </w:tc>
        <w:tc>
          <w:tcPr>
            <w:tcW w:w="1560" w:type="dxa"/>
            <w:tcBorders>
              <w:top w:val="nil"/>
              <w:left w:val="nil"/>
              <w:bottom w:val="single" w:sz="4" w:space="0" w:color="auto"/>
              <w:right w:val="single" w:sz="4" w:space="0" w:color="auto"/>
            </w:tcBorders>
            <w:shd w:val="clear" w:color="auto" w:fill="00B050"/>
            <w:vAlign w:val="center"/>
          </w:tcPr>
          <w:p w14:paraId="6BC13155" w14:textId="320A1F9A" w:rsidR="0073370A" w:rsidRDefault="0073370A" w:rsidP="001214C2">
            <w:pPr>
              <w:jc w:val="center"/>
              <w:rPr>
                <w:rFonts w:ascii="Arial" w:hAnsi="Arial" w:cs="Arial"/>
                <w:b/>
                <w:bCs/>
                <w:sz w:val="18"/>
                <w:szCs w:val="18"/>
              </w:rPr>
            </w:pPr>
            <w:r w:rsidRPr="00D17451">
              <w:rPr>
                <w:rFonts w:ascii="Arial" w:hAnsi="Arial" w:cs="Arial"/>
                <w:b/>
                <w:bCs/>
                <w:sz w:val="18"/>
                <w:szCs w:val="18"/>
              </w:rPr>
              <w:t>2</w:t>
            </w:r>
          </w:p>
        </w:tc>
        <w:tc>
          <w:tcPr>
            <w:tcW w:w="1520" w:type="dxa"/>
            <w:gridSpan w:val="3"/>
            <w:tcBorders>
              <w:top w:val="nil"/>
              <w:left w:val="nil"/>
              <w:bottom w:val="single" w:sz="4" w:space="0" w:color="auto"/>
              <w:right w:val="single" w:sz="4" w:space="0" w:color="auto"/>
            </w:tcBorders>
            <w:shd w:val="clear" w:color="auto" w:fill="00B050"/>
            <w:vAlign w:val="center"/>
          </w:tcPr>
          <w:p w14:paraId="6D8E7B65" w14:textId="496B253F" w:rsidR="0073370A" w:rsidRDefault="0073370A" w:rsidP="001214C2">
            <w:pPr>
              <w:jc w:val="center"/>
              <w:rPr>
                <w:rFonts w:ascii="Arial" w:hAnsi="Arial" w:cs="Arial"/>
                <w:b/>
                <w:bCs/>
                <w:sz w:val="18"/>
                <w:szCs w:val="18"/>
              </w:rPr>
            </w:pPr>
            <w:r w:rsidRPr="00D17451">
              <w:rPr>
                <w:rFonts w:ascii="Arial" w:hAnsi="Arial" w:cs="Arial"/>
                <w:b/>
                <w:bCs/>
                <w:sz w:val="18"/>
                <w:szCs w:val="18"/>
              </w:rPr>
              <w:t>100%</w:t>
            </w:r>
          </w:p>
        </w:tc>
        <w:tc>
          <w:tcPr>
            <w:tcW w:w="1200" w:type="dxa"/>
            <w:tcBorders>
              <w:top w:val="nil"/>
              <w:left w:val="nil"/>
              <w:bottom w:val="single" w:sz="4" w:space="0" w:color="auto"/>
              <w:right w:val="single" w:sz="4" w:space="0" w:color="auto"/>
            </w:tcBorders>
            <w:shd w:val="clear" w:color="auto" w:fill="00B050"/>
            <w:vAlign w:val="center"/>
          </w:tcPr>
          <w:p w14:paraId="0E20B2BA" w14:textId="2E80C01C" w:rsidR="0073370A" w:rsidRPr="00D17451" w:rsidRDefault="0073370A" w:rsidP="001214C2">
            <w:pPr>
              <w:jc w:val="center"/>
              <w:rPr>
                <w:rFonts w:ascii="Arial" w:hAnsi="Arial" w:cs="Arial"/>
                <w:b/>
                <w:bCs/>
                <w:sz w:val="18"/>
                <w:szCs w:val="18"/>
              </w:rPr>
            </w:pPr>
            <w:r w:rsidRPr="00D17451">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177545BE" w14:textId="1C56C8B7" w:rsidR="0073370A" w:rsidRPr="00D17451" w:rsidRDefault="0073370A" w:rsidP="001214C2">
            <w:pPr>
              <w:jc w:val="center"/>
              <w:rPr>
                <w:rFonts w:ascii="Arial" w:hAnsi="Arial" w:cs="Arial"/>
                <w:b/>
                <w:bCs/>
                <w:sz w:val="18"/>
                <w:szCs w:val="18"/>
              </w:rPr>
            </w:pPr>
            <w:r w:rsidRPr="00D17451">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09013808" w14:textId="485EE674" w:rsidR="0073370A" w:rsidRPr="00D17451" w:rsidRDefault="0073370A" w:rsidP="001214C2">
            <w:pPr>
              <w:jc w:val="center"/>
              <w:rPr>
                <w:rFonts w:ascii="Arial" w:hAnsi="Arial" w:cs="Arial"/>
                <w:b/>
                <w:bCs/>
                <w:sz w:val="18"/>
                <w:szCs w:val="18"/>
              </w:rPr>
            </w:pPr>
            <w:r w:rsidRPr="00D17451">
              <w:rPr>
                <w:rFonts w:ascii="Arial" w:hAnsi="Arial" w:cs="Arial"/>
                <w:b/>
                <w:bCs/>
                <w:sz w:val="18"/>
                <w:szCs w:val="18"/>
              </w:rPr>
              <w:t>POSITIVO</w:t>
            </w:r>
          </w:p>
        </w:tc>
      </w:tr>
      <w:tr w:rsidR="0073370A" w:rsidRPr="00D17451" w14:paraId="12B8EAB0" w14:textId="77777777" w:rsidTr="0073370A">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tcPr>
          <w:p w14:paraId="42A1245B" w14:textId="5FA2B14F" w:rsidR="0073370A" w:rsidRPr="00D17451" w:rsidRDefault="0073370A" w:rsidP="001214C2">
            <w:pPr>
              <w:jc w:val="center"/>
              <w:rPr>
                <w:rFonts w:ascii="Arial" w:hAnsi="Arial" w:cs="Arial"/>
                <w:b/>
                <w:bCs/>
                <w:sz w:val="18"/>
                <w:szCs w:val="18"/>
              </w:rPr>
            </w:pPr>
            <w:r>
              <w:rPr>
                <w:rFonts w:ascii="Arial" w:hAnsi="Arial" w:cs="Arial"/>
                <w:b/>
                <w:bCs/>
                <w:sz w:val="18"/>
                <w:szCs w:val="18"/>
              </w:rPr>
              <w:t>20</w:t>
            </w:r>
          </w:p>
        </w:tc>
        <w:tc>
          <w:tcPr>
            <w:tcW w:w="1560" w:type="dxa"/>
            <w:tcBorders>
              <w:top w:val="nil"/>
              <w:left w:val="nil"/>
              <w:bottom w:val="single" w:sz="4" w:space="0" w:color="auto"/>
              <w:right w:val="single" w:sz="4" w:space="0" w:color="auto"/>
            </w:tcBorders>
            <w:shd w:val="clear" w:color="auto" w:fill="00B050"/>
            <w:vAlign w:val="center"/>
          </w:tcPr>
          <w:p w14:paraId="3AFC904C" w14:textId="7BBBBF09" w:rsidR="0073370A" w:rsidRDefault="0073370A" w:rsidP="001214C2">
            <w:pPr>
              <w:jc w:val="center"/>
              <w:rPr>
                <w:rFonts w:ascii="Arial" w:hAnsi="Arial" w:cs="Arial"/>
                <w:b/>
                <w:bCs/>
                <w:sz w:val="18"/>
                <w:szCs w:val="18"/>
              </w:rPr>
            </w:pPr>
            <w:r w:rsidRPr="00D17451">
              <w:rPr>
                <w:rFonts w:ascii="Arial" w:hAnsi="Arial" w:cs="Arial"/>
                <w:b/>
                <w:bCs/>
                <w:sz w:val="18"/>
                <w:szCs w:val="18"/>
              </w:rPr>
              <w:t>2</w:t>
            </w:r>
          </w:p>
        </w:tc>
        <w:tc>
          <w:tcPr>
            <w:tcW w:w="1520" w:type="dxa"/>
            <w:gridSpan w:val="3"/>
            <w:tcBorders>
              <w:top w:val="nil"/>
              <w:left w:val="nil"/>
              <w:bottom w:val="single" w:sz="4" w:space="0" w:color="auto"/>
              <w:right w:val="single" w:sz="4" w:space="0" w:color="auto"/>
            </w:tcBorders>
            <w:shd w:val="clear" w:color="auto" w:fill="00B050"/>
            <w:vAlign w:val="center"/>
          </w:tcPr>
          <w:p w14:paraId="06389A44" w14:textId="6C9CC6BC" w:rsidR="0073370A" w:rsidRDefault="0073370A" w:rsidP="001214C2">
            <w:pPr>
              <w:jc w:val="center"/>
              <w:rPr>
                <w:rFonts w:ascii="Arial" w:hAnsi="Arial" w:cs="Arial"/>
                <w:b/>
                <w:bCs/>
                <w:sz w:val="18"/>
                <w:szCs w:val="18"/>
              </w:rPr>
            </w:pPr>
            <w:r w:rsidRPr="00D17451">
              <w:rPr>
                <w:rFonts w:ascii="Arial" w:hAnsi="Arial" w:cs="Arial"/>
                <w:b/>
                <w:bCs/>
                <w:sz w:val="18"/>
                <w:szCs w:val="18"/>
              </w:rPr>
              <w:t>100%</w:t>
            </w:r>
          </w:p>
        </w:tc>
        <w:tc>
          <w:tcPr>
            <w:tcW w:w="1200" w:type="dxa"/>
            <w:tcBorders>
              <w:top w:val="nil"/>
              <w:left w:val="nil"/>
              <w:bottom w:val="single" w:sz="4" w:space="0" w:color="auto"/>
              <w:right w:val="single" w:sz="4" w:space="0" w:color="auto"/>
            </w:tcBorders>
            <w:shd w:val="clear" w:color="auto" w:fill="00B050"/>
            <w:vAlign w:val="center"/>
          </w:tcPr>
          <w:p w14:paraId="4482D056" w14:textId="55810DE9" w:rsidR="0073370A" w:rsidRPr="00D17451" w:rsidRDefault="0073370A" w:rsidP="001214C2">
            <w:pPr>
              <w:jc w:val="center"/>
              <w:rPr>
                <w:rFonts w:ascii="Arial" w:hAnsi="Arial" w:cs="Arial"/>
                <w:b/>
                <w:bCs/>
                <w:sz w:val="18"/>
                <w:szCs w:val="18"/>
              </w:rPr>
            </w:pPr>
            <w:r w:rsidRPr="00D17451">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697F3E78" w14:textId="52FF87F9" w:rsidR="0073370A" w:rsidRPr="00D17451" w:rsidRDefault="0073370A" w:rsidP="001214C2">
            <w:pPr>
              <w:jc w:val="center"/>
              <w:rPr>
                <w:rFonts w:ascii="Arial" w:hAnsi="Arial" w:cs="Arial"/>
                <w:b/>
                <w:bCs/>
                <w:sz w:val="18"/>
                <w:szCs w:val="18"/>
              </w:rPr>
            </w:pPr>
            <w:r w:rsidRPr="00D17451">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518C6985" w14:textId="30103D9D" w:rsidR="0073370A" w:rsidRPr="00D17451" w:rsidRDefault="0073370A" w:rsidP="001214C2">
            <w:pPr>
              <w:jc w:val="center"/>
              <w:rPr>
                <w:rFonts w:ascii="Arial" w:hAnsi="Arial" w:cs="Arial"/>
                <w:b/>
                <w:bCs/>
                <w:sz w:val="18"/>
                <w:szCs w:val="18"/>
              </w:rPr>
            </w:pPr>
            <w:r w:rsidRPr="00D17451">
              <w:rPr>
                <w:rFonts w:ascii="Arial" w:hAnsi="Arial" w:cs="Arial"/>
                <w:b/>
                <w:bCs/>
                <w:sz w:val="18"/>
                <w:szCs w:val="18"/>
              </w:rPr>
              <w:t>POSITIVO</w:t>
            </w:r>
          </w:p>
        </w:tc>
      </w:tr>
      <w:tr w:rsidR="0073370A" w:rsidRPr="00D17451" w14:paraId="43488F18" w14:textId="77777777" w:rsidTr="0073370A">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tcPr>
          <w:p w14:paraId="5B100D78" w14:textId="7F79039B" w:rsidR="0073370A" w:rsidRPr="00D17451" w:rsidRDefault="0073370A" w:rsidP="001214C2">
            <w:pPr>
              <w:jc w:val="center"/>
              <w:rPr>
                <w:rFonts w:ascii="Arial" w:hAnsi="Arial" w:cs="Arial"/>
                <w:b/>
                <w:bCs/>
                <w:sz w:val="18"/>
                <w:szCs w:val="18"/>
              </w:rPr>
            </w:pPr>
            <w:r>
              <w:rPr>
                <w:rFonts w:ascii="Arial" w:hAnsi="Arial" w:cs="Arial"/>
                <w:b/>
                <w:bCs/>
                <w:sz w:val="18"/>
                <w:szCs w:val="18"/>
              </w:rPr>
              <w:t>21</w:t>
            </w:r>
          </w:p>
        </w:tc>
        <w:tc>
          <w:tcPr>
            <w:tcW w:w="1560" w:type="dxa"/>
            <w:tcBorders>
              <w:top w:val="nil"/>
              <w:left w:val="nil"/>
              <w:bottom w:val="single" w:sz="4" w:space="0" w:color="auto"/>
              <w:right w:val="single" w:sz="4" w:space="0" w:color="auto"/>
            </w:tcBorders>
            <w:shd w:val="clear" w:color="auto" w:fill="00B050"/>
            <w:vAlign w:val="center"/>
          </w:tcPr>
          <w:p w14:paraId="11E1A2E4" w14:textId="7A1887EC" w:rsidR="0073370A" w:rsidRDefault="0073370A" w:rsidP="001214C2">
            <w:pPr>
              <w:jc w:val="center"/>
              <w:rPr>
                <w:rFonts w:ascii="Arial" w:hAnsi="Arial" w:cs="Arial"/>
                <w:b/>
                <w:bCs/>
                <w:sz w:val="18"/>
                <w:szCs w:val="18"/>
              </w:rPr>
            </w:pPr>
            <w:r w:rsidRPr="00D17451">
              <w:rPr>
                <w:rFonts w:ascii="Arial" w:hAnsi="Arial" w:cs="Arial"/>
                <w:b/>
                <w:bCs/>
                <w:sz w:val="18"/>
                <w:szCs w:val="18"/>
              </w:rPr>
              <w:t>2</w:t>
            </w:r>
          </w:p>
        </w:tc>
        <w:tc>
          <w:tcPr>
            <w:tcW w:w="1520" w:type="dxa"/>
            <w:gridSpan w:val="3"/>
            <w:tcBorders>
              <w:top w:val="nil"/>
              <w:left w:val="nil"/>
              <w:bottom w:val="single" w:sz="4" w:space="0" w:color="auto"/>
              <w:right w:val="single" w:sz="4" w:space="0" w:color="auto"/>
            </w:tcBorders>
            <w:shd w:val="clear" w:color="auto" w:fill="00B050"/>
            <w:vAlign w:val="center"/>
          </w:tcPr>
          <w:p w14:paraId="1832C6B1" w14:textId="1A236B69" w:rsidR="0073370A" w:rsidRDefault="0073370A" w:rsidP="001214C2">
            <w:pPr>
              <w:jc w:val="center"/>
              <w:rPr>
                <w:rFonts w:ascii="Arial" w:hAnsi="Arial" w:cs="Arial"/>
                <w:b/>
                <w:bCs/>
                <w:sz w:val="18"/>
                <w:szCs w:val="18"/>
              </w:rPr>
            </w:pPr>
            <w:r w:rsidRPr="00D17451">
              <w:rPr>
                <w:rFonts w:ascii="Arial" w:hAnsi="Arial" w:cs="Arial"/>
                <w:b/>
                <w:bCs/>
                <w:sz w:val="18"/>
                <w:szCs w:val="18"/>
              </w:rPr>
              <w:t>100%</w:t>
            </w:r>
          </w:p>
        </w:tc>
        <w:tc>
          <w:tcPr>
            <w:tcW w:w="1200" w:type="dxa"/>
            <w:tcBorders>
              <w:top w:val="nil"/>
              <w:left w:val="nil"/>
              <w:bottom w:val="single" w:sz="4" w:space="0" w:color="auto"/>
              <w:right w:val="single" w:sz="4" w:space="0" w:color="auto"/>
            </w:tcBorders>
            <w:shd w:val="clear" w:color="auto" w:fill="00B050"/>
            <w:vAlign w:val="center"/>
          </w:tcPr>
          <w:p w14:paraId="6EFD412D" w14:textId="5BDC6C97" w:rsidR="0073370A" w:rsidRPr="00D17451" w:rsidRDefault="0073370A" w:rsidP="001214C2">
            <w:pPr>
              <w:jc w:val="center"/>
              <w:rPr>
                <w:rFonts w:ascii="Arial" w:hAnsi="Arial" w:cs="Arial"/>
                <w:b/>
                <w:bCs/>
                <w:sz w:val="18"/>
                <w:szCs w:val="18"/>
              </w:rPr>
            </w:pPr>
            <w:r w:rsidRPr="00D17451">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04BA4321" w14:textId="323EC7B4" w:rsidR="0073370A" w:rsidRPr="00D17451" w:rsidRDefault="0073370A" w:rsidP="001214C2">
            <w:pPr>
              <w:jc w:val="center"/>
              <w:rPr>
                <w:rFonts w:ascii="Arial" w:hAnsi="Arial" w:cs="Arial"/>
                <w:b/>
                <w:bCs/>
                <w:sz w:val="18"/>
                <w:szCs w:val="18"/>
              </w:rPr>
            </w:pPr>
            <w:r w:rsidRPr="00D17451">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78ADEC20" w14:textId="2D801EFB" w:rsidR="0073370A" w:rsidRPr="00D17451" w:rsidRDefault="0073370A" w:rsidP="001214C2">
            <w:pPr>
              <w:jc w:val="center"/>
              <w:rPr>
                <w:rFonts w:ascii="Arial" w:hAnsi="Arial" w:cs="Arial"/>
                <w:b/>
                <w:bCs/>
                <w:sz w:val="18"/>
                <w:szCs w:val="18"/>
              </w:rPr>
            </w:pPr>
            <w:r w:rsidRPr="00D17451">
              <w:rPr>
                <w:rFonts w:ascii="Arial" w:hAnsi="Arial" w:cs="Arial"/>
                <w:b/>
                <w:bCs/>
                <w:sz w:val="18"/>
                <w:szCs w:val="18"/>
              </w:rPr>
              <w:t>POSITIVO</w:t>
            </w:r>
          </w:p>
        </w:tc>
      </w:tr>
      <w:tr w:rsidR="0073370A" w:rsidRPr="00D17451" w14:paraId="0150FD70" w14:textId="77777777" w:rsidTr="0073370A">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tcPr>
          <w:p w14:paraId="51A67524" w14:textId="608C3E54" w:rsidR="0073370A" w:rsidRPr="00D17451" w:rsidRDefault="0073370A" w:rsidP="001214C2">
            <w:pPr>
              <w:jc w:val="center"/>
              <w:rPr>
                <w:rFonts w:ascii="Arial" w:hAnsi="Arial" w:cs="Arial"/>
                <w:b/>
                <w:bCs/>
                <w:sz w:val="18"/>
                <w:szCs w:val="18"/>
              </w:rPr>
            </w:pPr>
            <w:r>
              <w:rPr>
                <w:rFonts w:ascii="Arial" w:hAnsi="Arial" w:cs="Arial"/>
                <w:b/>
                <w:bCs/>
                <w:sz w:val="18"/>
                <w:szCs w:val="18"/>
              </w:rPr>
              <w:t>22</w:t>
            </w:r>
          </w:p>
        </w:tc>
        <w:tc>
          <w:tcPr>
            <w:tcW w:w="1560" w:type="dxa"/>
            <w:tcBorders>
              <w:top w:val="nil"/>
              <w:left w:val="nil"/>
              <w:bottom w:val="single" w:sz="4" w:space="0" w:color="auto"/>
              <w:right w:val="single" w:sz="4" w:space="0" w:color="auto"/>
            </w:tcBorders>
            <w:shd w:val="clear" w:color="auto" w:fill="00B050"/>
            <w:vAlign w:val="center"/>
          </w:tcPr>
          <w:p w14:paraId="79E8D5B8" w14:textId="27314DD0" w:rsidR="0073370A" w:rsidRDefault="0073370A" w:rsidP="001214C2">
            <w:pPr>
              <w:jc w:val="center"/>
              <w:rPr>
                <w:rFonts w:ascii="Arial" w:hAnsi="Arial" w:cs="Arial"/>
                <w:b/>
                <w:bCs/>
                <w:sz w:val="18"/>
                <w:szCs w:val="18"/>
              </w:rPr>
            </w:pPr>
            <w:r w:rsidRPr="00D17451">
              <w:rPr>
                <w:rFonts w:ascii="Arial" w:hAnsi="Arial" w:cs="Arial"/>
                <w:b/>
                <w:bCs/>
                <w:sz w:val="18"/>
                <w:szCs w:val="18"/>
              </w:rPr>
              <w:t>2</w:t>
            </w:r>
          </w:p>
        </w:tc>
        <w:tc>
          <w:tcPr>
            <w:tcW w:w="1520" w:type="dxa"/>
            <w:gridSpan w:val="3"/>
            <w:tcBorders>
              <w:top w:val="nil"/>
              <w:left w:val="nil"/>
              <w:bottom w:val="single" w:sz="4" w:space="0" w:color="auto"/>
              <w:right w:val="single" w:sz="4" w:space="0" w:color="auto"/>
            </w:tcBorders>
            <w:shd w:val="clear" w:color="auto" w:fill="00B050"/>
            <w:vAlign w:val="center"/>
          </w:tcPr>
          <w:p w14:paraId="745BE668" w14:textId="2982FB1B" w:rsidR="0073370A" w:rsidRDefault="0073370A" w:rsidP="001214C2">
            <w:pPr>
              <w:jc w:val="center"/>
              <w:rPr>
                <w:rFonts w:ascii="Arial" w:hAnsi="Arial" w:cs="Arial"/>
                <w:b/>
                <w:bCs/>
                <w:sz w:val="18"/>
                <w:szCs w:val="18"/>
              </w:rPr>
            </w:pPr>
            <w:r w:rsidRPr="00D17451">
              <w:rPr>
                <w:rFonts w:ascii="Arial" w:hAnsi="Arial" w:cs="Arial"/>
                <w:b/>
                <w:bCs/>
                <w:sz w:val="18"/>
                <w:szCs w:val="18"/>
              </w:rPr>
              <w:t>100%</w:t>
            </w:r>
          </w:p>
        </w:tc>
        <w:tc>
          <w:tcPr>
            <w:tcW w:w="1200" w:type="dxa"/>
            <w:tcBorders>
              <w:top w:val="nil"/>
              <w:left w:val="nil"/>
              <w:bottom w:val="single" w:sz="4" w:space="0" w:color="auto"/>
              <w:right w:val="single" w:sz="4" w:space="0" w:color="auto"/>
            </w:tcBorders>
            <w:shd w:val="clear" w:color="auto" w:fill="00B050"/>
            <w:vAlign w:val="center"/>
          </w:tcPr>
          <w:p w14:paraId="04A319A6" w14:textId="20E80CC8" w:rsidR="0073370A" w:rsidRPr="00D17451" w:rsidRDefault="0073370A" w:rsidP="001214C2">
            <w:pPr>
              <w:jc w:val="center"/>
              <w:rPr>
                <w:rFonts w:ascii="Arial" w:hAnsi="Arial" w:cs="Arial"/>
                <w:b/>
                <w:bCs/>
                <w:sz w:val="18"/>
                <w:szCs w:val="18"/>
              </w:rPr>
            </w:pPr>
            <w:r w:rsidRPr="00D17451">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001B9E25" w14:textId="013F238F" w:rsidR="0073370A" w:rsidRPr="00D17451" w:rsidRDefault="0073370A" w:rsidP="001214C2">
            <w:pPr>
              <w:jc w:val="center"/>
              <w:rPr>
                <w:rFonts w:ascii="Arial" w:hAnsi="Arial" w:cs="Arial"/>
                <w:b/>
                <w:bCs/>
                <w:sz w:val="18"/>
                <w:szCs w:val="18"/>
              </w:rPr>
            </w:pPr>
            <w:r w:rsidRPr="00D17451">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3E8EA4B1" w14:textId="6E43E2B0" w:rsidR="0073370A" w:rsidRPr="00D17451" w:rsidRDefault="0073370A" w:rsidP="001214C2">
            <w:pPr>
              <w:jc w:val="center"/>
              <w:rPr>
                <w:rFonts w:ascii="Arial" w:hAnsi="Arial" w:cs="Arial"/>
                <w:b/>
                <w:bCs/>
                <w:sz w:val="18"/>
                <w:szCs w:val="18"/>
              </w:rPr>
            </w:pPr>
            <w:r w:rsidRPr="00D17451">
              <w:rPr>
                <w:rFonts w:ascii="Arial" w:hAnsi="Arial" w:cs="Arial"/>
                <w:b/>
                <w:bCs/>
                <w:sz w:val="18"/>
                <w:szCs w:val="18"/>
              </w:rPr>
              <w:t>POSITIVO</w:t>
            </w:r>
          </w:p>
        </w:tc>
      </w:tr>
      <w:tr w:rsidR="0073370A" w:rsidRPr="00D17451" w14:paraId="2D2A7BB9" w14:textId="77777777" w:rsidTr="0073370A">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tcPr>
          <w:p w14:paraId="1B17591A" w14:textId="7F400171" w:rsidR="0073370A" w:rsidRPr="00D17451" w:rsidRDefault="0073370A" w:rsidP="001214C2">
            <w:pPr>
              <w:jc w:val="center"/>
              <w:rPr>
                <w:rFonts w:ascii="Arial" w:hAnsi="Arial" w:cs="Arial"/>
                <w:b/>
                <w:bCs/>
                <w:sz w:val="18"/>
                <w:szCs w:val="18"/>
              </w:rPr>
            </w:pPr>
            <w:r>
              <w:rPr>
                <w:rFonts w:ascii="Arial" w:hAnsi="Arial" w:cs="Arial"/>
                <w:b/>
                <w:bCs/>
                <w:sz w:val="18"/>
                <w:szCs w:val="18"/>
              </w:rPr>
              <w:t>23</w:t>
            </w:r>
          </w:p>
        </w:tc>
        <w:tc>
          <w:tcPr>
            <w:tcW w:w="1560" w:type="dxa"/>
            <w:tcBorders>
              <w:top w:val="nil"/>
              <w:left w:val="nil"/>
              <w:bottom w:val="single" w:sz="4" w:space="0" w:color="auto"/>
              <w:right w:val="single" w:sz="4" w:space="0" w:color="auto"/>
            </w:tcBorders>
            <w:shd w:val="clear" w:color="auto" w:fill="00B050"/>
            <w:vAlign w:val="center"/>
          </w:tcPr>
          <w:p w14:paraId="69C202C0" w14:textId="3D5C6D8E" w:rsidR="0073370A" w:rsidRDefault="0073370A" w:rsidP="001214C2">
            <w:pPr>
              <w:jc w:val="center"/>
              <w:rPr>
                <w:rFonts w:ascii="Arial" w:hAnsi="Arial" w:cs="Arial"/>
                <w:b/>
                <w:bCs/>
                <w:sz w:val="18"/>
                <w:szCs w:val="18"/>
              </w:rPr>
            </w:pPr>
            <w:r w:rsidRPr="00D17451">
              <w:rPr>
                <w:rFonts w:ascii="Arial" w:hAnsi="Arial" w:cs="Arial"/>
                <w:b/>
                <w:bCs/>
                <w:sz w:val="18"/>
                <w:szCs w:val="18"/>
              </w:rPr>
              <w:t>2</w:t>
            </w:r>
          </w:p>
        </w:tc>
        <w:tc>
          <w:tcPr>
            <w:tcW w:w="1520" w:type="dxa"/>
            <w:gridSpan w:val="3"/>
            <w:tcBorders>
              <w:top w:val="nil"/>
              <w:left w:val="nil"/>
              <w:bottom w:val="single" w:sz="4" w:space="0" w:color="auto"/>
              <w:right w:val="single" w:sz="4" w:space="0" w:color="auto"/>
            </w:tcBorders>
            <w:shd w:val="clear" w:color="auto" w:fill="00B050"/>
            <w:vAlign w:val="center"/>
          </w:tcPr>
          <w:p w14:paraId="52F06FF4" w14:textId="1DE3A9F1" w:rsidR="0073370A" w:rsidRDefault="0073370A" w:rsidP="001214C2">
            <w:pPr>
              <w:jc w:val="center"/>
              <w:rPr>
                <w:rFonts w:ascii="Arial" w:hAnsi="Arial" w:cs="Arial"/>
                <w:b/>
                <w:bCs/>
                <w:sz w:val="18"/>
                <w:szCs w:val="18"/>
              </w:rPr>
            </w:pPr>
            <w:r w:rsidRPr="00D17451">
              <w:rPr>
                <w:rFonts w:ascii="Arial" w:hAnsi="Arial" w:cs="Arial"/>
                <w:b/>
                <w:bCs/>
                <w:sz w:val="18"/>
                <w:szCs w:val="18"/>
              </w:rPr>
              <w:t>100%</w:t>
            </w:r>
          </w:p>
        </w:tc>
        <w:tc>
          <w:tcPr>
            <w:tcW w:w="1200" w:type="dxa"/>
            <w:tcBorders>
              <w:top w:val="nil"/>
              <w:left w:val="nil"/>
              <w:bottom w:val="single" w:sz="4" w:space="0" w:color="auto"/>
              <w:right w:val="single" w:sz="4" w:space="0" w:color="auto"/>
            </w:tcBorders>
            <w:shd w:val="clear" w:color="auto" w:fill="00B050"/>
            <w:vAlign w:val="center"/>
          </w:tcPr>
          <w:p w14:paraId="6D03D0F5" w14:textId="41FB55B9" w:rsidR="0073370A" w:rsidRPr="00D17451" w:rsidRDefault="0073370A" w:rsidP="001214C2">
            <w:pPr>
              <w:jc w:val="center"/>
              <w:rPr>
                <w:rFonts w:ascii="Arial" w:hAnsi="Arial" w:cs="Arial"/>
                <w:b/>
                <w:bCs/>
                <w:sz w:val="18"/>
                <w:szCs w:val="18"/>
              </w:rPr>
            </w:pPr>
            <w:r w:rsidRPr="00D17451">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467447BB" w14:textId="62146582" w:rsidR="0073370A" w:rsidRPr="00D17451" w:rsidRDefault="0073370A" w:rsidP="001214C2">
            <w:pPr>
              <w:jc w:val="center"/>
              <w:rPr>
                <w:rFonts w:ascii="Arial" w:hAnsi="Arial" w:cs="Arial"/>
                <w:b/>
                <w:bCs/>
                <w:sz w:val="18"/>
                <w:szCs w:val="18"/>
              </w:rPr>
            </w:pPr>
            <w:r w:rsidRPr="00D17451">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75F0AD04" w14:textId="43871B1F" w:rsidR="0073370A" w:rsidRPr="00D17451" w:rsidRDefault="0073370A" w:rsidP="001214C2">
            <w:pPr>
              <w:jc w:val="center"/>
              <w:rPr>
                <w:rFonts w:ascii="Arial" w:hAnsi="Arial" w:cs="Arial"/>
                <w:b/>
                <w:bCs/>
                <w:sz w:val="18"/>
                <w:szCs w:val="18"/>
              </w:rPr>
            </w:pPr>
            <w:r w:rsidRPr="00D17451">
              <w:rPr>
                <w:rFonts w:ascii="Arial" w:hAnsi="Arial" w:cs="Arial"/>
                <w:b/>
                <w:bCs/>
                <w:sz w:val="18"/>
                <w:szCs w:val="18"/>
              </w:rPr>
              <w:t>POSITIVO</w:t>
            </w:r>
          </w:p>
        </w:tc>
      </w:tr>
      <w:tr w:rsidR="0073370A" w:rsidRPr="00D17451" w14:paraId="5E3628E2" w14:textId="77777777" w:rsidTr="0073370A">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tcPr>
          <w:p w14:paraId="51D9390E" w14:textId="55843F97" w:rsidR="0073370A" w:rsidRPr="00D17451" w:rsidRDefault="0073370A" w:rsidP="001214C2">
            <w:pPr>
              <w:jc w:val="center"/>
              <w:rPr>
                <w:rFonts w:ascii="Arial" w:hAnsi="Arial" w:cs="Arial"/>
                <w:b/>
                <w:bCs/>
                <w:sz w:val="18"/>
                <w:szCs w:val="18"/>
              </w:rPr>
            </w:pPr>
            <w:r>
              <w:rPr>
                <w:rFonts w:ascii="Arial" w:hAnsi="Arial" w:cs="Arial"/>
                <w:b/>
                <w:bCs/>
                <w:sz w:val="18"/>
                <w:szCs w:val="18"/>
              </w:rPr>
              <w:t>24</w:t>
            </w:r>
          </w:p>
        </w:tc>
        <w:tc>
          <w:tcPr>
            <w:tcW w:w="1560" w:type="dxa"/>
            <w:tcBorders>
              <w:top w:val="nil"/>
              <w:left w:val="nil"/>
              <w:bottom w:val="single" w:sz="4" w:space="0" w:color="auto"/>
              <w:right w:val="single" w:sz="4" w:space="0" w:color="auto"/>
            </w:tcBorders>
            <w:shd w:val="clear" w:color="auto" w:fill="00B050"/>
            <w:vAlign w:val="center"/>
          </w:tcPr>
          <w:p w14:paraId="156EA78E" w14:textId="31284782" w:rsidR="0073370A" w:rsidRDefault="0073370A" w:rsidP="001214C2">
            <w:pPr>
              <w:jc w:val="center"/>
              <w:rPr>
                <w:rFonts w:ascii="Arial" w:hAnsi="Arial" w:cs="Arial"/>
                <w:b/>
                <w:bCs/>
                <w:sz w:val="18"/>
                <w:szCs w:val="18"/>
              </w:rPr>
            </w:pPr>
            <w:r w:rsidRPr="00D17451">
              <w:rPr>
                <w:rFonts w:ascii="Arial" w:hAnsi="Arial" w:cs="Arial"/>
                <w:b/>
                <w:bCs/>
                <w:sz w:val="18"/>
                <w:szCs w:val="18"/>
              </w:rPr>
              <w:t>2</w:t>
            </w:r>
          </w:p>
        </w:tc>
        <w:tc>
          <w:tcPr>
            <w:tcW w:w="1520" w:type="dxa"/>
            <w:gridSpan w:val="3"/>
            <w:tcBorders>
              <w:top w:val="nil"/>
              <w:left w:val="nil"/>
              <w:bottom w:val="single" w:sz="4" w:space="0" w:color="auto"/>
              <w:right w:val="single" w:sz="4" w:space="0" w:color="auto"/>
            </w:tcBorders>
            <w:shd w:val="clear" w:color="auto" w:fill="00B050"/>
            <w:vAlign w:val="center"/>
          </w:tcPr>
          <w:p w14:paraId="511EA16A" w14:textId="714C187F" w:rsidR="0073370A" w:rsidRDefault="0073370A" w:rsidP="001214C2">
            <w:pPr>
              <w:jc w:val="center"/>
              <w:rPr>
                <w:rFonts w:ascii="Arial" w:hAnsi="Arial" w:cs="Arial"/>
                <w:b/>
                <w:bCs/>
                <w:sz w:val="18"/>
                <w:szCs w:val="18"/>
              </w:rPr>
            </w:pPr>
            <w:r w:rsidRPr="00D17451">
              <w:rPr>
                <w:rFonts w:ascii="Arial" w:hAnsi="Arial" w:cs="Arial"/>
                <w:b/>
                <w:bCs/>
                <w:sz w:val="18"/>
                <w:szCs w:val="18"/>
              </w:rPr>
              <w:t>100%</w:t>
            </w:r>
          </w:p>
        </w:tc>
        <w:tc>
          <w:tcPr>
            <w:tcW w:w="1200" w:type="dxa"/>
            <w:tcBorders>
              <w:top w:val="nil"/>
              <w:left w:val="nil"/>
              <w:bottom w:val="single" w:sz="4" w:space="0" w:color="auto"/>
              <w:right w:val="single" w:sz="4" w:space="0" w:color="auto"/>
            </w:tcBorders>
            <w:shd w:val="clear" w:color="auto" w:fill="00B050"/>
            <w:vAlign w:val="center"/>
          </w:tcPr>
          <w:p w14:paraId="1F234D81" w14:textId="0F54AAEA" w:rsidR="0073370A" w:rsidRPr="00D17451" w:rsidRDefault="0073370A" w:rsidP="001214C2">
            <w:pPr>
              <w:jc w:val="center"/>
              <w:rPr>
                <w:rFonts w:ascii="Arial" w:hAnsi="Arial" w:cs="Arial"/>
                <w:b/>
                <w:bCs/>
                <w:sz w:val="18"/>
                <w:szCs w:val="18"/>
              </w:rPr>
            </w:pPr>
            <w:r w:rsidRPr="00D17451">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28611A38" w14:textId="3E2D8057" w:rsidR="0073370A" w:rsidRPr="00D17451" w:rsidRDefault="0073370A" w:rsidP="001214C2">
            <w:pPr>
              <w:jc w:val="center"/>
              <w:rPr>
                <w:rFonts w:ascii="Arial" w:hAnsi="Arial" w:cs="Arial"/>
                <w:b/>
                <w:bCs/>
                <w:sz w:val="18"/>
                <w:szCs w:val="18"/>
              </w:rPr>
            </w:pPr>
            <w:r w:rsidRPr="00D17451">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30378D58" w14:textId="72A15F52" w:rsidR="0073370A" w:rsidRPr="00D17451" w:rsidRDefault="0073370A" w:rsidP="001214C2">
            <w:pPr>
              <w:jc w:val="center"/>
              <w:rPr>
                <w:rFonts w:ascii="Arial" w:hAnsi="Arial" w:cs="Arial"/>
                <w:b/>
                <w:bCs/>
                <w:sz w:val="18"/>
                <w:szCs w:val="18"/>
              </w:rPr>
            </w:pPr>
            <w:r w:rsidRPr="00D17451">
              <w:rPr>
                <w:rFonts w:ascii="Arial" w:hAnsi="Arial" w:cs="Arial"/>
                <w:b/>
                <w:bCs/>
                <w:sz w:val="18"/>
                <w:szCs w:val="18"/>
              </w:rPr>
              <w:t>POSITIVO</w:t>
            </w:r>
          </w:p>
        </w:tc>
      </w:tr>
      <w:tr w:rsidR="0073370A" w:rsidRPr="00D17451" w14:paraId="6E51D1FD" w14:textId="77777777" w:rsidTr="0073370A">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tcPr>
          <w:p w14:paraId="5ECB3D9E" w14:textId="4D886124" w:rsidR="0073370A" w:rsidRPr="00D17451" w:rsidRDefault="0073370A" w:rsidP="001214C2">
            <w:pPr>
              <w:jc w:val="center"/>
              <w:rPr>
                <w:rFonts w:ascii="Arial" w:hAnsi="Arial" w:cs="Arial"/>
                <w:b/>
                <w:bCs/>
                <w:sz w:val="18"/>
                <w:szCs w:val="18"/>
              </w:rPr>
            </w:pPr>
            <w:r>
              <w:rPr>
                <w:rFonts w:ascii="Arial" w:hAnsi="Arial" w:cs="Arial"/>
                <w:b/>
                <w:bCs/>
                <w:sz w:val="18"/>
                <w:szCs w:val="18"/>
              </w:rPr>
              <w:t>25</w:t>
            </w:r>
          </w:p>
        </w:tc>
        <w:tc>
          <w:tcPr>
            <w:tcW w:w="1560" w:type="dxa"/>
            <w:tcBorders>
              <w:top w:val="nil"/>
              <w:left w:val="nil"/>
              <w:bottom w:val="single" w:sz="4" w:space="0" w:color="auto"/>
              <w:right w:val="single" w:sz="4" w:space="0" w:color="auto"/>
            </w:tcBorders>
            <w:shd w:val="clear" w:color="auto" w:fill="00B050"/>
            <w:vAlign w:val="center"/>
          </w:tcPr>
          <w:p w14:paraId="3607B63C" w14:textId="33D2C533" w:rsidR="0073370A" w:rsidRDefault="0073370A" w:rsidP="001214C2">
            <w:pPr>
              <w:jc w:val="center"/>
              <w:rPr>
                <w:rFonts w:ascii="Arial" w:hAnsi="Arial" w:cs="Arial"/>
                <w:b/>
                <w:bCs/>
                <w:sz w:val="18"/>
                <w:szCs w:val="18"/>
              </w:rPr>
            </w:pPr>
            <w:r w:rsidRPr="00D17451">
              <w:rPr>
                <w:rFonts w:ascii="Arial" w:hAnsi="Arial" w:cs="Arial"/>
                <w:b/>
                <w:bCs/>
                <w:sz w:val="18"/>
                <w:szCs w:val="18"/>
              </w:rPr>
              <w:t>2</w:t>
            </w:r>
          </w:p>
        </w:tc>
        <w:tc>
          <w:tcPr>
            <w:tcW w:w="1520" w:type="dxa"/>
            <w:gridSpan w:val="3"/>
            <w:tcBorders>
              <w:top w:val="nil"/>
              <w:left w:val="nil"/>
              <w:bottom w:val="single" w:sz="4" w:space="0" w:color="auto"/>
              <w:right w:val="single" w:sz="4" w:space="0" w:color="auto"/>
            </w:tcBorders>
            <w:shd w:val="clear" w:color="auto" w:fill="00B050"/>
            <w:vAlign w:val="center"/>
          </w:tcPr>
          <w:p w14:paraId="60E6DB7C" w14:textId="37E40B79" w:rsidR="0073370A" w:rsidRDefault="0073370A" w:rsidP="001214C2">
            <w:pPr>
              <w:jc w:val="center"/>
              <w:rPr>
                <w:rFonts w:ascii="Arial" w:hAnsi="Arial" w:cs="Arial"/>
                <w:b/>
                <w:bCs/>
                <w:sz w:val="18"/>
                <w:szCs w:val="18"/>
              </w:rPr>
            </w:pPr>
            <w:r w:rsidRPr="00D17451">
              <w:rPr>
                <w:rFonts w:ascii="Arial" w:hAnsi="Arial" w:cs="Arial"/>
                <w:b/>
                <w:bCs/>
                <w:sz w:val="18"/>
                <w:szCs w:val="18"/>
              </w:rPr>
              <w:t>100%</w:t>
            </w:r>
          </w:p>
        </w:tc>
        <w:tc>
          <w:tcPr>
            <w:tcW w:w="1200" w:type="dxa"/>
            <w:tcBorders>
              <w:top w:val="nil"/>
              <w:left w:val="nil"/>
              <w:bottom w:val="single" w:sz="4" w:space="0" w:color="auto"/>
              <w:right w:val="single" w:sz="4" w:space="0" w:color="auto"/>
            </w:tcBorders>
            <w:shd w:val="clear" w:color="auto" w:fill="00B050"/>
            <w:vAlign w:val="center"/>
          </w:tcPr>
          <w:p w14:paraId="137F0D06" w14:textId="4298E18C" w:rsidR="0073370A" w:rsidRPr="00D17451" w:rsidRDefault="0073370A" w:rsidP="001214C2">
            <w:pPr>
              <w:jc w:val="center"/>
              <w:rPr>
                <w:rFonts w:ascii="Arial" w:hAnsi="Arial" w:cs="Arial"/>
                <w:b/>
                <w:bCs/>
                <w:sz w:val="18"/>
                <w:szCs w:val="18"/>
              </w:rPr>
            </w:pPr>
            <w:r w:rsidRPr="00D17451">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0C236504" w14:textId="7E11815C" w:rsidR="0073370A" w:rsidRPr="00D17451" w:rsidRDefault="0073370A" w:rsidP="001214C2">
            <w:pPr>
              <w:jc w:val="center"/>
              <w:rPr>
                <w:rFonts w:ascii="Arial" w:hAnsi="Arial" w:cs="Arial"/>
                <w:b/>
                <w:bCs/>
                <w:sz w:val="18"/>
                <w:szCs w:val="18"/>
              </w:rPr>
            </w:pPr>
            <w:r w:rsidRPr="00D17451">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44E70905" w14:textId="009CADE5" w:rsidR="0073370A" w:rsidRPr="00D17451" w:rsidRDefault="0073370A" w:rsidP="001214C2">
            <w:pPr>
              <w:jc w:val="center"/>
              <w:rPr>
                <w:rFonts w:ascii="Arial" w:hAnsi="Arial" w:cs="Arial"/>
                <w:b/>
                <w:bCs/>
                <w:sz w:val="18"/>
                <w:szCs w:val="18"/>
              </w:rPr>
            </w:pPr>
            <w:r w:rsidRPr="00D17451">
              <w:rPr>
                <w:rFonts w:ascii="Arial" w:hAnsi="Arial" w:cs="Arial"/>
                <w:b/>
                <w:bCs/>
                <w:sz w:val="18"/>
                <w:szCs w:val="18"/>
              </w:rPr>
              <w:t>POSITIVO</w:t>
            </w:r>
          </w:p>
        </w:tc>
      </w:tr>
      <w:tr w:rsidR="0073370A" w:rsidRPr="00D17451" w14:paraId="5639CF18" w14:textId="77777777" w:rsidTr="0073370A">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tcPr>
          <w:p w14:paraId="53F1DA8F" w14:textId="04038164" w:rsidR="0073370A" w:rsidRPr="00D17451" w:rsidRDefault="0073370A" w:rsidP="001214C2">
            <w:pPr>
              <w:jc w:val="center"/>
              <w:rPr>
                <w:rFonts w:ascii="Arial" w:hAnsi="Arial" w:cs="Arial"/>
                <w:b/>
                <w:bCs/>
                <w:sz w:val="18"/>
                <w:szCs w:val="18"/>
              </w:rPr>
            </w:pPr>
            <w:r>
              <w:rPr>
                <w:rFonts w:ascii="Arial" w:hAnsi="Arial" w:cs="Arial"/>
                <w:b/>
                <w:bCs/>
                <w:sz w:val="18"/>
                <w:szCs w:val="18"/>
              </w:rPr>
              <w:t>26</w:t>
            </w:r>
          </w:p>
        </w:tc>
        <w:tc>
          <w:tcPr>
            <w:tcW w:w="1560" w:type="dxa"/>
            <w:tcBorders>
              <w:top w:val="nil"/>
              <w:left w:val="nil"/>
              <w:bottom w:val="single" w:sz="4" w:space="0" w:color="auto"/>
              <w:right w:val="single" w:sz="4" w:space="0" w:color="auto"/>
            </w:tcBorders>
            <w:shd w:val="clear" w:color="auto" w:fill="00B050"/>
            <w:vAlign w:val="center"/>
          </w:tcPr>
          <w:p w14:paraId="005A7F56" w14:textId="15C7ED41" w:rsidR="0073370A" w:rsidRDefault="0073370A" w:rsidP="001214C2">
            <w:pPr>
              <w:jc w:val="center"/>
              <w:rPr>
                <w:rFonts w:ascii="Arial" w:hAnsi="Arial" w:cs="Arial"/>
                <w:b/>
                <w:bCs/>
                <w:sz w:val="18"/>
                <w:szCs w:val="18"/>
              </w:rPr>
            </w:pPr>
            <w:r w:rsidRPr="00D17451">
              <w:rPr>
                <w:rFonts w:ascii="Arial" w:hAnsi="Arial" w:cs="Arial"/>
                <w:b/>
                <w:bCs/>
                <w:sz w:val="18"/>
                <w:szCs w:val="18"/>
              </w:rPr>
              <w:t>2</w:t>
            </w:r>
          </w:p>
        </w:tc>
        <w:tc>
          <w:tcPr>
            <w:tcW w:w="1520" w:type="dxa"/>
            <w:gridSpan w:val="3"/>
            <w:tcBorders>
              <w:top w:val="nil"/>
              <w:left w:val="nil"/>
              <w:bottom w:val="single" w:sz="4" w:space="0" w:color="auto"/>
              <w:right w:val="single" w:sz="4" w:space="0" w:color="auto"/>
            </w:tcBorders>
            <w:shd w:val="clear" w:color="auto" w:fill="00B050"/>
            <w:vAlign w:val="center"/>
          </w:tcPr>
          <w:p w14:paraId="2AD3C27C" w14:textId="31E59FE5" w:rsidR="0073370A" w:rsidRDefault="0073370A" w:rsidP="001214C2">
            <w:pPr>
              <w:jc w:val="center"/>
              <w:rPr>
                <w:rFonts w:ascii="Arial" w:hAnsi="Arial" w:cs="Arial"/>
                <w:b/>
                <w:bCs/>
                <w:sz w:val="18"/>
                <w:szCs w:val="18"/>
              </w:rPr>
            </w:pPr>
            <w:r w:rsidRPr="00D17451">
              <w:rPr>
                <w:rFonts w:ascii="Arial" w:hAnsi="Arial" w:cs="Arial"/>
                <w:b/>
                <w:bCs/>
                <w:sz w:val="18"/>
                <w:szCs w:val="18"/>
              </w:rPr>
              <w:t>100%</w:t>
            </w:r>
          </w:p>
        </w:tc>
        <w:tc>
          <w:tcPr>
            <w:tcW w:w="1200" w:type="dxa"/>
            <w:tcBorders>
              <w:top w:val="nil"/>
              <w:left w:val="nil"/>
              <w:bottom w:val="single" w:sz="4" w:space="0" w:color="auto"/>
              <w:right w:val="single" w:sz="4" w:space="0" w:color="auto"/>
            </w:tcBorders>
            <w:shd w:val="clear" w:color="auto" w:fill="00B050"/>
            <w:vAlign w:val="center"/>
          </w:tcPr>
          <w:p w14:paraId="18D8EA63" w14:textId="5133EBE5" w:rsidR="0073370A" w:rsidRPr="00D17451" w:rsidRDefault="0073370A" w:rsidP="001214C2">
            <w:pPr>
              <w:jc w:val="center"/>
              <w:rPr>
                <w:rFonts w:ascii="Arial" w:hAnsi="Arial" w:cs="Arial"/>
                <w:b/>
                <w:bCs/>
                <w:sz w:val="18"/>
                <w:szCs w:val="18"/>
              </w:rPr>
            </w:pPr>
            <w:r w:rsidRPr="00D17451">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54A4A9EF" w14:textId="4FED8E43" w:rsidR="0073370A" w:rsidRPr="00D17451" w:rsidRDefault="0073370A" w:rsidP="001214C2">
            <w:pPr>
              <w:jc w:val="center"/>
              <w:rPr>
                <w:rFonts w:ascii="Arial" w:hAnsi="Arial" w:cs="Arial"/>
                <w:b/>
                <w:bCs/>
                <w:sz w:val="18"/>
                <w:szCs w:val="18"/>
              </w:rPr>
            </w:pPr>
            <w:r w:rsidRPr="00D17451">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4C182B16" w14:textId="67778F4E" w:rsidR="0073370A" w:rsidRPr="00D17451" w:rsidRDefault="0073370A" w:rsidP="001214C2">
            <w:pPr>
              <w:jc w:val="center"/>
              <w:rPr>
                <w:rFonts w:ascii="Arial" w:hAnsi="Arial" w:cs="Arial"/>
                <w:b/>
                <w:bCs/>
                <w:sz w:val="18"/>
                <w:szCs w:val="18"/>
              </w:rPr>
            </w:pPr>
            <w:r w:rsidRPr="00D17451">
              <w:rPr>
                <w:rFonts w:ascii="Arial" w:hAnsi="Arial" w:cs="Arial"/>
                <w:b/>
                <w:bCs/>
                <w:sz w:val="18"/>
                <w:szCs w:val="18"/>
              </w:rPr>
              <w:t>POSITIVO</w:t>
            </w:r>
          </w:p>
        </w:tc>
      </w:tr>
      <w:tr w:rsidR="0073370A" w:rsidRPr="00D17451" w14:paraId="67D2C697" w14:textId="77777777" w:rsidTr="0073370A">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tcPr>
          <w:p w14:paraId="02CABF56" w14:textId="15878E9B" w:rsidR="0073370A" w:rsidRPr="00D17451" w:rsidRDefault="0073370A" w:rsidP="001214C2">
            <w:pPr>
              <w:jc w:val="center"/>
              <w:rPr>
                <w:rFonts w:ascii="Arial" w:hAnsi="Arial" w:cs="Arial"/>
                <w:b/>
                <w:bCs/>
                <w:sz w:val="18"/>
                <w:szCs w:val="18"/>
              </w:rPr>
            </w:pPr>
            <w:r>
              <w:rPr>
                <w:rFonts w:ascii="Arial" w:hAnsi="Arial" w:cs="Arial"/>
                <w:b/>
                <w:bCs/>
                <w:sz w:val="18"/>
                <w:szCs w:val="18"/>
              </w:rPr>
              <w:t>27</w:t>
            </w:r>
          </w:p>
        </w:tc>
        <w:tc>
          <w:tcPr>
            <w:tcW w:w="1560" w:type="dxa"/>
            <w:tcBorders>
              <w:top w:val="nil"/>
              <w:left w:val="nil"/>
              <w:bottom w:val="single" w:sz="4" w:space="0" w:color="auto"/>
              <w:right w:val="single" w:sz="4" w:space="0" w:color="auto"/>
            </w:tcBorders>
            <w:shd w:val="clear" w:color="auto" w:fill="00B050"/>
            <w:vAlign w:val="center"/>
          </w:tcPr>
          <w:p w14:paraId="371B0422" w14:textId="70C1A3E9" w:rsidR="0073370A" w:rsidRDefault="0073370A" w:rsidP="001214C2">
            <w:pPr>
              <w:jc w:val="center"/>
              <w:rPr>
                <w:rFonts w:ascii="Arial" w:hAnsi="Arial" w:cs="Arial"/>
                <w:b/>
                <w:bCs/>
                <w:sz w:val="18"/>
                <w:szCs w:val="18"/>
              </w:rPr>
            </w:pPr>
            <w:r w:rsidRPr="00D17451">
              <w:rPr>
                <w:rFonts w:ascii="Arial" w:hAnsi="Arial" w:cs="Arial"/>
                <w:b/>
                <w:bCs/>
                <w:sz w:val="18"/>
                <w:szCs w:val="18"/>
              </w:rPr>
              <w:t>2</w:t>
            </w:r>
          </w:p>
        </w:tc>
        <w:tc>
          <w:tcPr>
            <w:tcW w:w="1520" w:type="dxa"/>
            <w:gridSpan w:val="3"/>
            <w:tcBorders>
              <w:top w:val="nil"/>
              <w:left w:val="nil"/>
              <w:bottom w:val="single" w:sz="4" w:space="0" w:color="auto"/>
              <w:right w:val="single" w:sz="4" w:space="0" w:color="auto"/>
            </w:tcBorders>
            <w:shd w:val="clear" w:color="auto" w:fill="00B050"/>
            <w:vAlign w:val="center"/>
          </w:tcPr>
          <w:p w14:paraId="227A678B" w14:textId="4FBA1628" w:rsidR="0073370A" w:rsidRDefault="0073370A" w:rsidP="001214C2">
            <w:pPr>
              <w:jc w:val="center"/>
              <w:rPr>
                <w:rFonts w:ascii="Arial" w:hAnsi="Arial" w:cs="Arial"/>
                <w:b/>
                <w:bCs/>
                <w:sz w:val="18"/>
                <w:szCs w:val="18"/>
              </w:rPr>
            </w:pPr>
            <w:r w:rsidRPr="00D17451">
              <w:rPr>
                <w:rFonts w:ascii="Arial" w:hAnsi="Arial" w:cs="Arial"/>
                <w:b/>
                <w:bCs/>
                <w:sz w:val="18"/>
                <w:szCs w:val="18"/>
              </w:rPr>
              <w:t>100%</w:t>
            </w:r>
          </w:p>
        </w:tc>
        <w:tc>
          <w:tcPr>
            <w:tcW w:w="1200" w:type="dxa"/>
            <w:tcBorders>
              <w:top w:val="nil"/>
              <w:left w:val="nil"/>
              <w:bottom w:val="single" w:sz="4" w:space="0" w:color="auto"/>
              <w:right w:val="single" w:sz="4" w:space="0" w:color="auto"/>
            </w:tcBorders>
            <w:shd w:val="clear" w:color="auto" w:fill="00B050"/>
            <w:vAlign w:val="center"/>
          </w:tcPr>
          <w:p w14:paraId="4CE30C26" w14:textId="30F0E7C1" w:rsidR="0073370A" w:rsidRPr="00D17451" w:rsidRDefault="0073370A" w:rsidP="001214C2">
            <w:pPr>
              <w:jc w:val="center"/>
              <w:rPr>
                <w:rFonts w:ascii="Arial" w:hAnsi="Arial" w:cs="Arial"/>
                <w:b/>
                <w:bCs/>
                <w:sz w:val="18"/>
                <w:szCs w:val="18"/>
              </w:rPr>
            </w:pPr>
            <w:r w:rsidRPr="00D17451">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3D55E0AD" w14:textId="24F7AE2F" w:rsidR="0073370A" w:rsidRPr="00D17451" w:rsidRDefault="0073370A" w:rsidP="001214C2">
            <w:pPr>
              <w:jc w:val="center"/>
              <w:rPr>
                <w:rFonts w:ascii="Arial" w:hAnsi="Arial" w:cs="Arial"/>
                <w:b/>
                <w:bCs/>
                <w:sz w:val="18"/>
                <w:szCs w:val="18"/>
              </w:rPr>
            </w:pPr>
            <w:r w:rsidRPr="00D17451">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229922A5" w14:textId="4CE1F719" w:rsidR="0073370A" w:rsidRPr="00D17451" w:rsidRDefault="0073370A" w:rsidP="001214C2">
            <w:pPr>
              <w:jc w:val="center"/>
              <w:rPr>
                <w:rFonts w:ascii="Arial" w:hAnsi="Arial" w:cs="Arial"/>
                <w:b/>
                <w:bCs/>
                <w:sz w:val="18"/>
                <w:szCs w:val="18"/>
              </w:rPr>
            </w:pPr>
            <w:r w:rsidRPr="00D17451">
              <w:rPr>
                <w:rFonts w:ascii="Arial" w:hAnsi="Arial" w:cs="Arial"/>
                <w:b/>
                <w:bCs/>
                <w:sz w:val="18"/>
                <w:szCs w:val="18"/>
              </w:rPr>
              <w:t>POSITIVO</w:t>
            </w:r>
          </w:p>
        </w:tc>
      </w:tr>
      <w:tr w:rsidR="0073370A" w:rsidRPr="003760E9" w14:paraId="76BF70C1" w14:textId="76D3FC69" w:rsidTr="00276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273"/>
        </w:trPr>
        <w:tc>
          <w:tcPr>
            <w:tcW w:w="2807" w:type="dxa"/>
            <w:gridSpan w:val="3"/>
            <w:tcBorders>
              <w:top w:val="nil"/>
              <w:left w:val="nil"/>
              <w:bottom w:val="nil"/>
              <w:right w:val="single" w:sz="4" w:space="0" w:color="auto"/>
            </w:tcBorders>
            <w:shd w:val="clear" w:color="auto" w:fill="auto"/>
            <w:noWrap/>
            <w:vAlign w:val="center"/>
          </w:tcPr>
          <w:p w14:paraId="177156DA" w14:textId="2BA63E18" w:rsidR="0073370A" w:rsidRPr="00D17451" w:rsidRDefault="0073370A" w:rsidP="001214C2">
            <w:pPr>
              <w:jc w:val="center"/>
              <w:rPr>
                <w:rFonts w:ascii="Tahoma" w:eastAsia="Times New Roman" w:hAnsi="Tahoma" w:cs="Tahoma"/>
                <w:b/>
                <w:bCs/>
                <w:sz w:val="18"/>
                <w:szCs w:val="18"/>
                <w:lang w:val="es-CO" w:eastAsia="es-CO"/>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DA7E8" w14:textId="2BFFAC11" w:rsidR="0073370A" w:rsidRPr="00D17451" w:rsidRDefault="009B5CAC" w:rsidP="001214C2">
            <w:pPr>
              <w:jc w:val="center"/>
              <w:rPr>
                <w:rFonts w:ascii="Tahoma" w:eastAsia="Times New Roman" w:hAnsi="Tahoma" w:cs="Tahoma"/>
                <w:b/>
                <w:bCs/>
                <w:sz w:val="20"/>
                <w:szCs w:val="20"/>
                <w:lang w:val="es-CO" w:eastAsia="es-CO"/>
              </w:rPr>
            </w:pPr>
            <w:r>
              <w:rPr>
                <w:rFonts w:ascii="Tahoma" w:hAnsi="Tahoma" w:cs="Tahoma"/>
                <w:b/>
                <w:bCs/>
                <w:sz w:val="20"/>
                <w:szCs w:val="20"/>
              </w:rPr>
              <w:t>86</w:t>
            </w:r>
            <w:r w:rsidR="0073370A">
              <w:rPr>
                <w:rFonts w:ascii="Tahoma" w:hAnsi="Tahoma" w:cs="Tahoma"/>
                <w:b/>
                <w:bCs/>
                <w:sz w:val="20"/>
                <w:szCs w:val="20"/>
              </w:rPr>
              <w:t>%</w:t>
            </w:r>
          </w:p>
        </w:tc>
        <w:tc>
          <w:tcPr>
            <w:tcW w:w="5650" w:type="dxa"/>
            <w:gridSpan w:val="5"/>
            <w:tcBorders>
              <w:top w:val="nil"/>
              <w:left w:val="single" w:sz="4" w:space="0" w:color="auto"/>
              <w:bottom w:val="nil"/>
              <w:right w:val="nil"/>
            </w:tcBorders>
            <w:vAlign w:val="center"/>
          </w:tcPr>
          <w:p w14:paraId="3D87455A" w14:textId="77777777" w:rsidR="0073370A" w:rsidRPr="00D17451" w:rsidRDefault="0073370A" w:rsidP="001214C2">
            <w:pPr>
              <w:jc w:val="center"/>
              <w:rPr>
                <w:rFonts w:ascii="Tahoma" w:eastAsia="Times New Roman" w:hAnsi="Tahoma" w:cs="Tahoma"/>
                <w:b/>
                <w:bCs/>
                <w:sz w:val="18"/>
                <w:szCs w:val="18"/>
                <w:lang w:val="es-CO" w:eastAsia="es-CO"/>
              </w:rPr>
            </w:pPr>
          </w:p>
        </w:tc>
      </w:tr>
    </w:tbl>
    <w:p w14:paraId="3011D251" w14:textId="77777777" w:rsidR="00AC1C9F" w:rsidRPr="003760E9" w:rsidRDefault="00AC1C9F" w:rsidP="00AC1C9F">
      <w:pPr>
        <w:pStyle w:val="Encabezado"/>
        <w:jc w:val="center"/>
        <w:rPr>
          <w:rFonts w:ascii="Tahoma" w:hAnsi="Tahoma" w:cs="Tahoma"/>
          <w:color w:val="FF0000"/>
          <w:sz w:val="20"/>
          <w:szCs w:val="20"/>
        </w:rPr>
      </w:pPr>
    </w:p>
    <w:tbl>
      <w:tblPr>
        <w:tblW w:w="8694" w:type="dxa"/>
        <w:tblInd w:w="1149" w:type="dxa"/>
        <w:tblCellMar>
          <w:left w:w="70" w:type="dxa"/>
          <w:right w:w="70" w:type="dxa"/>
        </w:tblCellMar>
        <w:tblLook w:val="04A0" w:firstRow="1" w:lastRow="0" w:firstColumn="1" w:lastColumn="0" w:noHBand="0" w:noVBand="1"/>
      </w:tblPr>
      <w:tblGrid>
        <w:gridCol w:w="2746"/>
        <w:gridCol w:w="1067"/>
        <w:gridCol w:w="3525"/>
        <w:gridCol w:w="1051"/>
        <w:gridCol w:w="146"/>
        <w:gridCol w:w="159"/>
      </w:tblGrid>
      <w:tr w:rsidR="003760E9" w:rsidRPr="003760E9" w14:paraId="4C5145FE" w14:textId="77777777" w:rsidTr="00DD05C2">
        <w:trPr>
          <w:gridAfter w:val="3"/>
          <w:wAfter w:w="1356" w:type="dxa"/>
          <w:trHeight w:val="263"/>
        </w:trPr>
        <w:tc>
          <w:tcPr>
            <w:tcW w:w="2746" w:type="dxa"/>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14:paraId="3B33742A" w14:textId="77777777" w:rsidR="00F377E8" w:rsidRPr="00E6619E" w:rsidRDefault="00F377E8" w:rsidP="00B17670">
            <w:pPr>
              <w:jc w:val="center"/>
              <w:rPr>
                <w:rFonts w:ascii="Tahoma" w:eastAsia="Times New Roman" w:hAnsi="Tahoma" w:cs="Tahoma"/>
                <w:b/>
                <w:bCs/>
                <w:sz w:val="18"/>
                <w:szCs w:val="18"/>
                <w:lang w:val="es-CO" w:eastAsia="es-CO"/>
              </w:rPr>
            </w:pPr>
            <w:r w:rsidRPr="00E6619E">
              <w:rPr>
                <w:rFonts w:ascii="Tahoma" w:eastAsia="Times New Roman" w:hAnsi="Tahoma" w:cs="Tahoma"/>
                <w:b/>
                <w:bCs/>
                <w:sz w:val="18"/>
                <w:szCs w:val="18"/>
                <w:lang w:val="es-CO" w:eastAsia="es-CO"/>
              </w:rPr>
              <w:t>RANGOS DE CALIFICACION SEGÚN LA CONTRALORIA GENERAL MUNICIPAL</w:t>
            </w:r>
          </w:p>
        </w:tc>
        <w:tc>
          <w:tcPr>
            <w:tcW w:w="1067" w:type="dxa"/>
            <w:tcBorders>
              <w:top w:val="single" w:sz="4" w:space="0" w:color="auto"/>
              <w:left w:val="nil"/>
              <w:bottom w:val="single" w:sz="4" w:space="0" w:color="auto"/>
              <w:right w:val="single" w:sz="4" w:space="0" w:color="auto"/>
            </w:tcBorders>
            <w:shd w:val="clear" w:color="000000" w:fill="FF0000"/>
            <w:vAlign w:val="center"/>
            <w:hideMark/>
          </w:tcPr>
          <w:p w14:paraId="3FFC3385" w14:textId="77777777" w:rsidR="00F377E8" w:rsidRPr="00E6619E" w:rsidRDefault="00F377E8" w:rsidP="00B17670">
            <w:pPr>
              <w:jc w:val="center"/>
              <w:rPr>
                <w:rFonts w:ascii="Tahoma" w:eastAsia="Times New Roman" w:hAnsi="Tahoma" w:cs="Tahoma"/>
                <w:b/>
                <w:bCs/>
                <w:sz w:val="18"/>
                <w:szCs w:val="18"/>
                <w:lang w:val="es-CO" w:eastAsia="es-CO"/>
              </w:rPr>
            </w:pPr>
            <w:r w:rsidRPr="00E6619E">
              <w:rPr>
                <w:rFonts w:ascii="Tahoma" w:eastAsia="Times New Roman" w:hAnsi="Tahoma" w:cs="Tahoma"/>
                <w:b/>
                <w:bCs/>
                <w:sz w:val="18"/>
                <w:szCs w:val="18"/>
                <w:lang w:val="es-CO" w:eastAsia="es-CO"/>
              </w:rPr>
              <w:t>0</w:t>
            </w:r>
          </w:p>
        </w:tc>
        <w:tc>
          <w:tcPr>
            <w:tcW w:w="3525" w:type="dxa"/>
            <w:tcBorders>
              <w:top w:val="single" w:sz="4" w:space="0" w:color="auto"/>
              <w:left w:val="nil"/>
              <w:bottom w:val="single" w:sz="4" w:space="0" w:color="auto"/>
              <w:right w:val="single" w:sz="4" w:space="0" w:color="000000"/>
            </w:tcBorders>
            <w:shd w:val="clear" w:color="000000" w:fill="FF0000"/>
            <w:vAlign w:val="center"/>
            <w:hideMark/>
          </w:tcPr>
          <w:p w14:paraId="49513B00" w14:textId="77777777" w:rsidR="00F377E8" w:rsidRPr="00E6619E" w:rsidRDefault="00F377E8" w:rsidP="00B17670">
            <w:pPr>
              <w:jc w:val="center"/>
              <w:rPr>
                <w:rFonts w:ascii="Tahoma" w:eastAsia="Times New Roman" w:hAnsi="Tahoma" w:cs="Tahoma"/>
                <w:b/>
                <w:bCs/>
                <w:sz w:val="18"/>
                <w:szCs w:val="18"/>
                <w:lang w:val="es-CO" w:eastAsia="es-CO"/>
              </w:rPr>
            </w:pPr>
            <w:r w:rsidRPr="00E6619E">
              <w:rPr>
                <w:rFonts w:ascii="Tahoma" w:eastAsia="Times New Roman" w:hAnsi="Tahoma" w:cs="Tahoma"/>
                <w:b/>
                <w:bCs/>
                <w:sz w:val="18"/>
                <w:szCs w:val="18"/>
                <w:lang w:val="es-CO" w:eastAsia="es-CO"/>
              </w:rPr>
              <w:t>NO CUMPLE</w:t>
            </w:r>
          </w:p>
        </w:tc>
      </w:tr>
      <w:tr w:rsidR="003760E9" w:rsidRPr="003760E9" w14:paraId="557F4F34" w14:textId="77777777" w:rsidTr="00DD05C2">
        <w:trPr>
          <w:gridAfter w:val="3"/>
          <w:wAfter w:w="1356" w:type="dxa"/>
          <w:trHeight w:val="263"/>
        </w:trPr>
        <w:tc>
          <w:tcPr>
            <w:tcW w:w="2746" w:type="dxa"/>
            <w:vMerge/>
            <w:tcBorders>
              <w:top w:val="single" w:sz="4" w:space="0" w:color="auto"/>
              <w:left w:val="single" w:sz="4" w:space="0" w:color="auto"/>
              <w:bottom w:val="single" w:sz="4" w:space="0" w:color="000000"/>
              <w:right w:val="single" w:sz="4" w:space="0" w:color="auto"/>
            </w:tcBorders>
            <w:vAlign w:val="center"/>
            <w:hideMark/>
          </w:tcPr>
          <w:p w14:paraId="64F6F6B1" w14:textId="77777777" w:rsidR="00F377E8" w:rsidRPr="00E6619E" w:rsidRDefault="00F377E8" w:rsidP="00B17670">
            <w:pPr>
              <w:rPr>
                <w:rFonts w:ascii="Tahoma" w:eastAsia="Times New Roman" w:hAnsi="Tahoma" w:cs="Tahoma"/>
                <w:b/>
                <w:bCs/>
                <w:sz w:val="18"/>
                <w:szCs w:val="18"/>
                <w:lang w:val="es-CO" w:eastAsia="es-CO"/>
              </w:rPr>
            </w:pPr>
          </w:p>
        </w:tc>
        <w:tc>
          <w:tcPr>
            <w:tcW w:w="1067" w:type="dxa"/>
            <w:tcBorders>
              <w:top w:val="nil"/>
              <w:left w:val="nil"/>
              <w:bottom w:val="single" w:sz="4" w:space="0" w:color="auto"/>
              <w:right w:val="single" w:sz="4" w:space="0" w:color="auto"/>
            </w:tcBorders>
            <w:shd w:val="clear" w:color="000000" w:fill="FFFF00"/>
            <w:vAlign w:val="center"/>
            <w:hideMark/>
          </w:tcPr>
          <w:p w14:paraId="7162C0D6" w14:textId="77777777" w:rsidR="00F377E8" w:rsidRPr="00E6619E" w:rsidRDefault="00F377E8" w:rsidP="00B17670">
            <w:pPr>
              <w:jc w:val="center"/>
              <w:rPr>
                <w:rFonts w:ascii="Tahoma" w:eastAsia="Times New Roman" w:hAnsi="Tahoma" w:cs="Tahoma"/>
                <w:b/>
                <w:bCs/>
                <w:sz w:val="18"/>
                <w:szCs w:val="18"/>
                <w:lang w:val="es-CO" w:eastAsia="es-CO"/>
              </w:rPr>
            </w:pPr>
            <w:r w:rsidRPr="00E6619E">
              <w:rPr>
                <w:rFonts w:ascii="Tahoma" w:eastAsia="Times New Roman" w:hAnsi="Tahoma" w:cs="Tahoma"/>
                <w:b/>
                <w:bCs/>
                <w:sz w:val="18"/>
                <w:szCs w:val="18"/>
                <w:lang w:val="es-CO" w:eastAsia="es-CO"/>
              </w:rPr>
              <w:t>1</w:t>
            </w:r>
          </w:p>
        </w:tc>
        <w:tc>
          <w:tcPr>
            <w:tcW w:w="3525" w:type="dxa"/>
            <w:tcBorders>
              <w:top w:val="single" w:sz="4" w:space="0" w:color="auto"/>
              <w:left w:val="nil"/>
              <w:bottom w:val="single" w:sz="4" w:space="0" w:color="auto"/>
              <w:right w:val="single" w:sz="4" w:space="0" w:color="000000"/>
            </w:tcBorders>
            <w:shd w:val="clear" w:color="000000" w:fill="FFFF00"/>
            <w:vAlign w:val="center"/>
            <w:hideMark/>
          </w:tcPr>
          <w:p w14:paraId="748CB817" w14:textId="77777777" w:rsidR="00F377E8" w:rsidRPr="00E6619E" w:rsidRDefault="00F377E8" w:rsidP="00B17670">
            <w:pPr>
              <w:jc w:val="center"/>
              <w:rPr>
                <w:rFonts w:ascii="Tahoma" w:eastAsia="Times New Roman" w:hAnsi="Tahoma" w:cs="Tahoma"/>
                <w:b/>
                <w:bCs/>
                <w:sz w:val="18"/>
                <w:szCs w:val="18"/>
                <w:lang w:val="es-CO" w:eastAsia="es-CO"/>
              </w:rPr>
            </w:pPr>
            <w:r w:rsidRPr="00E6619E">
              <w:rPr>
                <w:rFonts w:ascii="Tahoma" w:eastAsia="Times New Roman" w:hAnsi="Tahoma" w:cs="Tahoma"/>
                <w:b/>
                <w:bCs/>
                <w:sz w:val="18"/>
                <w:szCs w:val="18"/>
                <w:lang w:val="es-CO" w:eastAsia="es-CO"/>
              </w:rPr>
              <w:t>CUMPLE PARCIALMENTE</w:t>
            </w:r>
          </w:p>
        </w:tc>
      </w:tr>
      <w:tr w:rsidR="003760E9" w:rsidRPr="003760E9" w14:paraId="43E02F86" w14:textId="77777777" w:rsidTr="00DD05C2">
        <w:trPr>
          <w:gridAfter w:val="3"/>
          <w:wAfter w:w="1356" w:type="dxa"/>
          <w:trHeight w:val="259"/>
        </w:trPr>
        <w:tc>
          <w:tcPr>
            <w:tcW w:w="2746" w:type="dxa"/>
            <w:vMerge/>
            <w:tcBorders>
              <w:top w:val="single" w:sz="4" w:space="0" w:color="auto"/>
              <w:left w:val="single" w:sz="4" w:space="0" w:color="auto"/>
              <w:bottom w:val="single" w:sz="4" w:space="0" w:color="000000"/>
              <w:right w:val="single" w:sz="4" w:space="0" w:color="auto"/>
            </w:tcBorders>
            <w:vAlign w:val="center"/>
            <w:hideMark/>
          </w:tcPr>
          <w:p w14:paraId="100E59AE" w14:textId="77777777" w:rsidR="00F377E8" w:rsidRPr="00E6619E" w:rsidRDefault="00F377E8" w:rsidP="00B17670">
            <w:pPr>
              <w:rPr>
                <w:rFonts w:ascii="Tahoma" w:eastAsia="Times New Roman" w:hAnsi="Tahoma" w:cs="Tahoma"/>
                <w:b/>
                <w:bCs/>
                <w:sz w:val="18"/>
                <w:szCs w:val="18"/>
                <w:lang w:val="es-CO" w:eastAsia="es-CO"/>
              </w:rPr>
            </w:pPr>
          </w:p>
        </w:tc>
        <w:tc>
          <w:tcPr>
            <w:tcW w:w="1067" w:type="dxa"/>
            <w:tcBorders>
              <w:top w:val="nil"/>
              <w:left w:val="nil"/>
              <w:bottom w:val="single" w:sz="4" w:space="0" w:color="auto"/>
              <w:right w:val="single" w:sz="4" w:space="0" w:color="auto"/>
            </w:tcBorders>
            <w:shd w:val="clear" w:color="000000" w:fill="00B050"/>
            <w:vAlign w:val="center"/>
            <w:hideMark/>
          </w:tcPr>
          <w:p w14:paraId="11932F3F" w14:textId="77777777" w:rsidR="00F377E8" w:rsidRPr="00E6619E" w:rsidRDefault="00F377E8" w:rsidP="00B17670">
            <w:pPr>
              <w:jc w:val="center"/>
              <w:rPr>
                <w:rFonts w:ascii="Tahoma" w:eastAsia="Times New Roman" w:hAnsi="Tahoma" w:cs="Tahoma"/>
                <w:b/>
                <w:bCs/>
                <w:sz w:val="18"/>
                <w:szCs w:val="18"/>
                <w:lang w:val="es-CO" w:eastAsia="es-CO"/>
              </w:rPr>
            </w:pPr>
            <w:r w:rsidRPr="00E6619E">
              <w:rPr>
                <w:rFonts w:ascii="Tahoma" w:eastAsia="Times New Roman" w:hAnsi="Tahoma" w:cs="Tahoma"/>
                <w:b/>
                <w:bCs/>
                <w:sz w:val="18"/>
                <w:szCs w:val="18"/>
                <w:lang w:val="es-CO" w:eastAsia="es-CO"/>
              </w:rPr>
              <w:t>2</w:t>
            </w:r>
          </w:p>
        </w:tc>
        <w:tc>
          <w:tcPr>
            <w:tcW w:w="3525" w:type="dxa"/>
            <w:tcBorders>
              <w:top w:val="single" w:sz="4" w:space="0" w:color="auto"/>
              <w:left w:val="nil"/>
              <w:bottom w:val="single" w:sz="4" w:space="0" w:color="auto"/>
              <w:right w:val="single" w:sz="4" w:space="0" w:color="000000"/>
            </w:tcBorders>
            <w:shd w:val="clear" w:color="000000" w:fill="00B050"/>
            <w:vAlign w:val="center"/>
            <w:hideMark/>
          </w:tcPr>
          <w:p w14:paraId="56883EDB" w14:textId="77777777" w:rsidR="00F377E8" w:rsidRPr="00E6619E" w:rsidRDefault="00F377E8" w:rsidP="00B17670">
            <w:pPr>
              <w:jc w:val="center"/>
              <w:rPr>
                <w:rFonts w:ascii="Tahoma" w:eastAsia="Times New Roman" w:hAnsi="Tahoma" w:cs="Tahoma"/>
                <w:b/>
                <w:bCs/>
                <w:sz w:val="18"/>
                <w:szCs w:val="18"/>
                <w:lang w:val="es-CO" w:eastAsia="es-CO"/>
              </w:rPr>
            </w:pPr>
            <w:r w:rsidRPr="00E6619E">
              <w:rPr>
                <w:rFonts w:ascii="Tahoma" w:eastAsia="Times New Roman" w:hAnsi="Tahoma" w:cs="Tahoma"/>
                <w:b/>
                <w:bCs/>
                <w:sz w:val="18"/>
                <w:szCs w:val="18"/>
                <w:lang w:val="es-CO" w:eastAsia="es-CO"/>
              </w:rPr>
              <w:t>CUMPLE SATISTACTORIAMENTE</w:t>
            </w:r>
          </w:p>
        </w:tc>
      </w:tr>
      <w:tr w:rsidR="003760E9" w:rsidRPr="003760E9" w14:paraId="4F0AD1B2" w14:textId="77777777" w:rsidTr="00DD05C2">
        <w:trPr>
          <w:trHeight w:val="263"/>
        </w:trPr>
        <w:tc>
          <w:tcPr>
            <w:tcW w:w="2746" w:type="dxa"/>
            <w:tcBorders>
              <w:top w:val="nil"/>
              <w:left w:val="single" w:sz="4" w:space="0" w:color="auto"/>
              <w:bottom w:val="single" w:sz="4" w:space="0" w:color="auto"/>
              <w:right w:val="single" w:sz="4" w:space="0" w:color="auto"/>
            </w:tcBorders>
            <w:shd w:val="clear" w:color="000000" w:fill="DCE6F1"/>
            <w:noWrap/>
            <w:vAlign w:val="bottom"/>
            <w:hideMark/>
          </w:tcPr>
          <w:p w14:paraId="0A8C0AF7" w14:textId="77777777" w:rsidR="00F377E8" w:rsidRPr="00E6619E" w:rsidRDefault="00F377E8" w:rsidP="00B17670">
            <w:pPr>
              <w:jc w:val="center"/>
              <w:rPr>
                <w:rFonts w:ascii="Tahoma" w:eastAsia="Times New Roman" w:hAnsi="Tahoma" w:cs="Tahoma"/>
                <w:b/>
                <w:bCs/>
                <w:sz w:val="18"/>
                <w:szCs w:val="18"/>
                <w:lang w:val="es-CO" w:eastAsia="es-CO"/>
              </w:rPr>
            </w:pPr>
            <w:r w:rsidRPr="00E6619E">
              <w:rPr>
                <w:rFonts w:ascii="Tahoma" w:eastAsia="Times New Roman" w:hAnsi="Tahoma" w:cs="Tahoma"/>
                <w:b/>
                <w:bCs/>
                <w:sz w:val="18"/>
                <w:szCs w:val="18"/>
                <w:lang w:val="es-CO" w:eastAsia="es-CO"/>
              </w:rPr>
              <w:t>RESULTADO</w:t>
            </w:r>
          </w:p>
        </w:tc>
        <w:tc>
          <w:tcPr>
            <w:tcW w:w="1067" w:type="dxa"/>
            <w:tcBorders>
              <w:top w:val="nil"/>
              <w:left w:val="nil"/>
              <w:bottom w:val="single" w:sz="4" w:space="0" w:color="auto"/>
              <w:right w:val="single" w:sz="4" w:space="0" w:color="auto"/>
            </w:tcBorders>
            <w:shd w:val="clear" w:color="000000" w:fill="DCE6F1"/>
            <w:noWrap/>
            <w:vAlign w:val="bottom"/>
            <w:hideMark/>
          </w:tcPr>
          <w:p w14:paraId="398D4CB2" w14:textId="29789487" w:rsidR="00F377E8" w:rsidRPr="00E6619E" w:rsidRDefault="00A52FB6" w:rsidP="00B17670">
            <w:pPr>
              <w:jc w:val="center"/>
              <w:rPr>
                <w:rFonts w:ascii="Tahoma" w:eastAsia="Times New Roman" w:hAnsi="Tahoma" w:cs="Tahoma"/>
                <w:b/>
                <w:bCs/>
                <w:sz w:val="18"/>
                <w:szCs w:val="18"/>
                <w:lang w:val="es-CO" w:eastAsia="es-CO"/>
              </w:rPr>
            </w:pPr>
            <w:r w:rsidRPr="00E6619E">
              <w:rPr>
                <w:rFonts w:ascii="Tahoma" w:eastAsia="Times New Roman" w:hAnsi="Tahoma" w:cs="Tahoma"/>
                <w:b/>
                <w:bCs/>
                <w:sz w:val="18"/>
                <w:szCs w:val="18"/>
                <w:lang w:val="es-CO" w:eastAsia="es-CO"/>
              </w:rPr>
              <w:t>1</w:t>
            </w:r>
          </w:p>
        </w:tc>
        <w:tc>
          <w:tcPr>
            <w:tcW w:w="3525" w:type="dxa"/>
            <w:tcBorders>
              <w:top w:val="nil"/>
              <w:left w:val="nil"/>
              <w:bottom w:val="single" w:sz="4" w:space="0" w:color="auto"/>
              <w:right w:val="single" w:sz="4" w:space="0" w:color="auto"/>
            </w:tcBorders>
            <w:shd w:val="clear" w:color="000000" w:fill="DCE6F1"/>
            <w:noWrap/>
            <w:vAlign w:val="bottom"/>
            <w:hideMark/>
          </w:tcPr>
          <w:p w14:paraId="7CC40D85" w14:textId="2606C6B3" w:rsidR="00F377E8" w:rsidRPr="00E6619E" w:rsidRDefault="00C35D7F" w:rsidP="00B17670">
            <w:pPr>
              <w:jc w:val="center"/>
              <w:rPr>
                <w:rFonts w:ascii="Tahoma" w:eastAsia="Times New Roman" w:hAnsi="Tahoma" w:cs="Tahoma"/>
                <w:b/>
                <w:bCs/>
                <w:sz w:val="18"/>
                <w:szCs w:val="18"/>
                <w:lang w:val="es-CO" w:eastAsia="es-CO"/>
              </w:rPr>
            </w:pPr>
            <w:r>
              <w:rPr>
                <w:rFonts w:ascii="Tahoma" w:hAnsi="Tahoma" w:cs="Tahoma"/>
                <w:b/>
                <w:bCs/>
                <w:sz w:val="20"/>
                <w:szCs w:val="20"/>
              </w:rPr>
              <w:t>86</w:t>
            </w:r>
            <w:r w:rsidR="009608AF" w:rsidRPr="00E6619E">
              <w:rPr>
                <w:rFonts w:ascii="Tahoma" w:hAnsi="Tahoma" w:cs="Tahoma"/>
                <w:b/>
                <w:bCs/>
                <w:sz w:val="20"/>
                <w:szCs w:val="20"/>
              </w:rPr>
              <w:t>%.</w:t>
            </w:r>
          </w:p>
        </w:tc>
        <w:tc>
          <w:tcPr>
            <w:tcW w:w="1051" w:type="dxa"/>
            <w:tcBorders>
              <w:top w:val="nil"/>
              <w:left w:val="nil"/>
              <w:bottom w:val="nil"/>
              <w:right w:val="nil"/>
            </w:tcBorders>
            <w:shd w:val="clear" w:color="auto" w:fill="auto"/>
            <w:noWrap/>
            <w:vAlign w:val="bottom"/>
            <w:hideMark/>
          </w:tcPr>
          <w:p w14:paraId="0847A4C0" w14:textId="77777777" w:rsidR="00F377E8" w:rsidRPr="003760E9" w:rsidRDefault="00F377E8" w:rsidP="00B17670">
            <w:pPr>
              <w:rPr>
                <w:rFonts w:ascii="Tahoma" w:eastAsia="Times New Roman" w:hAnsi="Tahoma" w:cs="Tahoma"/>
                <w:b/>
                <w:bCs/>
                <w:color w:val="FF0000"/>
                <w:sz w:val="18"/>
                <w:szCs w:val="18"/>
                <w:lang w:val="es-CO" w:eastAsia="es-CO"/>
              </w:rPr>
            </w:pPr>
          </w:p>
        </w:tc>
        <w:tc>
          <w:tcPr>
            <w:tcW w:w="146" w:type="dxa"/>
            <w:tcBorders>
              <w:top w:val="nil"/>
              <w:left w:val="nil"/>
              <w:bottom w:val="nil"/>
              <w:right w:val="nil"/>
            </w:tcBorders>
            <w:shd w:val="clear" w:color="auto" w:fill="auto"/>
            <w:noWrap/>
            <w:vAlign w:val="bottom"/>
            <w:hideMark/>
          </w:tcPr>
          <w:p w14:paraId="3F880FC6" w14:textId="77777777" w:rsidR="00F377E8" w:rsidRPr="003760E9" w:rsidRDefault="00F377E8" w:rsidP="00B17670">
            <w:pPr>
              <w:rPr>
                <w:rFonts w:ascii="Tahoma" w:eastAsia="Times New Roman" w:hAnsi="Tahoma" w:cs="Tahoma"/>
                <w:b/>
                <w:bCs/>
                <w:color w:val="FF0000"/>
                <w:sz w:val="18"/>
                <w:szCs w:val="18"/>
                <w:lang w:val="es-CO" w:eastAsia="es-CO"/>
              </w:rPr>
            </w:pPr>
          </w:p>
        </w:tc>
        <w:tc>
          <w:tcPr>
            <w:tcW w:w="159" w:type="dxa"/>
            <w:tcBorders>
              <w:top w:val="nil"/>
              <w:left w:val="nil"/>
              <w:bottom w:val="nil"/>
              <w:right w:val="nil"/>
            </w:tcBorders>
            <w:shd w:val="clear" w:color="auto" w:fill="auto"/>
            <w:noWrap/>
            <w:vAlign w:val="bottom"/>
            <w:hideMark/>
          </w:tcPr>
          <w:p w14:paraId="61D1F758" w14:textId="77777777" w:rsidR="00F377E8" w:rsidRPr="003760E9" w:rsidRDefault="00F377E8" w:rsidP="00B17670">
            <w:pPr>
              <w:rPr>
                <w:rFonts w:ascii="Tahoma" w:eastAsia="Times New Roman" w:hAnsi="Tahoma" w:cs="Tahoma"/>
                <w:b/>
                <w:bCs/>
                <w:color w:val="FF0000"/>
                <w:sz w:val="18"/>
                <w:szCs w:val="18"/>
                <w:lang w:val="es-CO" w:eastAsia="es-CO"/>
              </w:rPr>
            </w:pPr>
          </w:p>
        </w:tc>
      </w:tr>
    </w:tbl>
    <w:p w14:paraId="56F28882" w14:textId="77777777" w:rsidR="00551A65" w:rsidRPr="003760E9" w:rsidRDefault="00551A65" w:rsidP="00932313">
      <w:pPr>
        <w:rPr>
          <w:rFonts w:ascii="Tahoma" w:hAnsi="Tahoma" w:cs="Tahoma"/>
          <w:b/>
          <w:bCs/>
          <w:color w:val="FF0000"/>
          <w:sz w:val="22"/>
          <w:szCs w:val="22"/>
        </w:rPr>
      </w:pPr>
    </w:p>
    <w:p w14:paraId="193EAE51" w14:textId="77777777" w:rsidR="007121E5" w:rsidRDefault="007121E5" w:rsidP="00932313">
      <w:pPr>
        <w:rPr>
          <w:rFonts w:ascii="Tahoma" w:hAnsi="Tahoma" w:cs="Tahoma"/>
          <w:b/>
          <w:bCs/>
          <w:color w:val="FF0000"/>
          <w:sz w:val="22"/>
          <w:szCs w:val="22"/>
        </w:rPr>
      </w:pPr>
    </w:p>
    <w:p w14:paraId="15C5BD35" w14:textId="77777777" w:rsidR="004F6C27" w:rsidRDefault="004F6C27" w:rsidP="00932313">
      <w:pPr>
        <w:rPr>
          <w:rFonts w:ascii="Tahoma" w:hAnsi="Tahoma" w:cs="Tahoma"/>
          <w:b/>
          <w:bCs/>
          <w:color w:val="FF0000"/>
          <w:sz w:val="22"/>
          <w:szCs w:val="22"/>
        </w:rPr>
      </w:pPr>
    </w:p>
    <w:p w14:paraId="5DF859B7" w14:textId="77777777" w:rsidR="004F6C27" w:rsidRDefault="004F6C27" w:rsidP="00932313">
      <w:pPr>
        <w:rPr>
          <w:rFonts w:ascii="Tahoma" w:hAnsi="Tahoma" w:cs="Tahoma"/>
          <w:b/>
          <w:bCs/>
          <w:color w:val="FF0000"/>
          <w:sz w:val="22"/>
          <w:szCs w:val="22"/>
        </w:rPr>
      </w:pPr>
    </w:p>
    <w:p w14:paraId="1B96BBEA" w14:textId="77777777" w:rsidR="004F6C27" w:rsidRPr="003760E9" w:rsidRDefault="004F6C27" w:rsidP="00932313">
      <w:pPr>
        <w:rPr>
          <w:rFonts w:ascii="Tahoma" w:hAnsi="Tahoma" w:cs="Tahoma"/>
          <w:b/>
          <w:bCs/>
          <w:color w:val="FF0000"/>
          <w:sz w:val="22"/>
          <w:szCs w:val="22"/>
        </w:rPr>
      </w:pPr>
    </w:p>
    <w:tbl>
      <w:tblPr>
        <w:tblStyle w:val="Tablaconcuadrcula"/>
        <w:tblW w:w="9606" w:type="dxa"/>
        <w:tblBorders>
          <w:bottom w:val="none" w:sz="0" w:space="0" w:color="auto"/>
        </w:tblBorders>
        <w:tblLayout w:type="fixed"/>
        <w:tblLook w:val="04A0" w:firstRow="1" w:lastRow="0" w:firstColumn="1" w:lastColumn="0" w:noHBand="0" w:noVBand="1"/>
      </w:tblPr>
      <w:tblGrid>
        <w:gridCol w:w="959"/>
        <w:gridCol w:w="8647"/>
      </w:tblGrid>
      <w:tr w:rsidR="00753676" w:rsidRPr="0071296F" w14:paraId="1E542C1B" w14:textId="77777777" w:rsidTr="005B66D1">
        <w:trPr>
          <w:trHeight w:val="311"/>
        </w:trPr>
        <w:tc>
          <w:tcPr>
            <w:tcW w:w="9606" w:type="dxa"/>
            <w:gridSpan w:val="2"/>
            <w:noWrap/>
            <w:hideMark/>
          </w:tcPr>
          <w:p w14:paraId="4744328D" w14:textId="56F308E7" w:rsidR="00753676" w:rsidRPr="0071296F" w:rsidRDefault="00753676" w:rsidP="005B66D1">
            <w:pPr>
              <w:jc w:val="both"/>
              <w:rPr>
                <w:rFonts w:ascii="Tahoma" w:hAnsi="Tahoma" w:cs="Tahoma"/>
                <w:b/>
                <w:bCs/>
                <w:color w:val="FF0000"/>
                <w:sz w:val="22"/>
                <w:szCs w:val="22"/>
              </w:rPr>
            </w:pPr>
            <w:r>
              <w:rPr>
                <w:rFonts w:ascii="Tahoma" w:hAnsi="Tahoma" w:cs="Tahoma"/>
                <w:b/>
                <w:bCs/>
                <w:sz w:val="22"/>
                <w:szCs w:val="22"/>
              </w:rPr>
              <w:lastRenderedPageBreak/>
              <w:t xml:space="preserve">2.1.5 HALLAZGOS QUE PERSISTEN: </w:t>
            </w:r>
            <w:r w:rsidRPr="00854DF8">
              <w:rPr>
                <w:rFonts w:ascii="Tahoma" w:hAnsi="Tahoma" w:cs="Tahoma"/>
                <w:bCs/>
                <w:sz w:val="22"/>
                <w:szCs w:val="22"/>
              </w:rPr>
              <w:t>Revisada nuevamente la contratación en el periodo comprendido del 30 de noviembre de 2015 al 28 de octubre de 2016 se evidenciaron nuevamente las siguientes falencias:</w:t>
            </w:r>
          </w:p>
        </w:tc>
      </w:tr>
      <w:tr w:rsidR="00753676" w:rsidRPr="0071296F" w14:paraId="36E56BB8" w14:textId="77777777" w:rsidTr="005B66D1">
        <w:trPr>
          <w:trHeight w:val="525"/>
        </w:trPr>
        <w:tc>
          <w:tcPr>
            <w:tcW w:w="959" w:type="dxa"/>
            <w:tcBorders>
              <w:top w:val="single" w:sz="4" w:space="0" w:color="auto"/>
              <w:left w:val="single" w:sz="4" w:space="0" w:color="auto"/>
              <w:bottom w:val="single" w:sz="4" w:space="0" w:color="auto"/>
              <w:right w:val="single" w:sz="4" w:space="0" w:color="auto"/>
            </w:tcBorders>
            <w:noWrap/>
            <w:vAlign w:val="center"/>
          </w:tcPr>
          <w:p w14:paraId="1E2CDC55" w14:textId="77777777" w:rsidR="00753676" w:rsidRPr="0071296F" w:rsidRDefault="00753676" w:rsidP="005B66D1">
            <w:pPr>
              <w:jc w:val="center"/>
              <w:rPr>
                <w:rFonts w:ascii="Tahoma" w:hAnsi="Tahoma" w:cs="Tahoma"/>
                <w:b/>
                <w:bCs/>
                <w:color w:val="FF0000"/>
                <w:sz w:val="22"/>
                <w:szCs w:val="22"/>
              </w:rPr>
            </w:pPr>
            <w:r w:rsidRPr="00A505B1">
              <w:rPr>
                <w:rFonts w:ascii="Tahoma" w:hAnsi="Tahoma" w:cs="Tahoma"/>
                <w:b/>
                <w:bCs/>
                <w:sz w:val="22"/>
                <w:szCs w:val="22"/>
              </w:rPr>
              <w:t>No.1</w:t>
            </w:r>
          </w:p>
        </w:tc>
        <w:tc>
          <w:tcPr>
            <w:tcW w:w="8647" w:type="dxa"/>
            <w:tcBorders>
              <w:top w:val="single" w:sz="4" w:space="0" w:color="auto"/>
              <w:left w:val="single" w:sz="4" w:space="0" w:color="auto"/>
              <w:bottom w:val="single" w:sz="4" w:space="0" w:color="auto"/>
              <w:right w:val="single" w:sz="4" w:space="0" w:color="auto"/>
            </w:tcBorders>
          </w:tcPr>
          <w:p w14:paraId="3A0D5829" w14:textId="77777777" w:rsidR="00753676" w:rsidRPr="006520D5" w:rsidRDefault="00753676" w:rsidP="005B66D1">
            <w:pPr>
              <w:pStyle w:val="Encabezado"/>
              <w:tabs>
                <w:tab w:val="clear" w:pos="4252"/>
                <w:tab w:val="center" w:pos="426"/>
                <w:tab w:val="center" w:pos="1418"/>
              </w:tabs>
              <w:jc w:val="both"/>
              <w:rPr>
                <w:rFonts w:ascii="Tahoma" w:hAnsi="Tahoma" w:cs="Tahoma"/>
                <w:bCs/>
                <w:sz w:val="22"/>
                <w:szCs w:val="22"/>
              </w:rPr>
            </w:pPr>
            <w:r w:rsidRPr="006520D5">
              <w:rPr>
                <w:rFonts w:ascii="Tahoma" w:hAnsi="Tahoma" w:cs="Tahoma"/>
                <w:bCs/>
                <w:sz w:val="22"/>
                <w:szCs w:val="22"/>
              </w:rPr>
              <w:t xml:space="preserve">No se evidencia la publicación dentro de los tres días en el SECOP según </w:t>
            </w:r>
            <w:r w:rsidRPr="00850FDB">
              <w:rPr>
                <w:rFonts w:ascii="Tahoma" w:hAnsi="Tahoma" w:cs="Tahoma"/>
                <w:b/>
                <w:bCs/>
                <w:i/>
                <w:sz w:val="20"/>
                <w:szCs w:val="20"/>
                <w:u w:val="single"/>
              </w:rPr>
              <w:t>el artículo 2.2.1.1.1.7.1 del  Decreto 1082 de 2015.</w:t>
            </w:r>
            <w:r w:rsidRPr="006520D5">
              <w:rPr>
                <w:rFonts w:ascii="Tahoma" w:hAnsi="Tahoma" w:cs="Tahoma"/>
                <w:bCs/>
                <w:sz w:val="22"/>
                <w:szCs w:val="22"/>
              </w:rPr>
              <w:t xml:space="preserve"> De los contratos que se relacionan a continuación:</w:t>
            </w:r>
          </w:p>
          <w:tbl>
            <w:tblPr>
              <w:tblW w:w="8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0"/>
              <w:gridCol w:w="1969"/>
              <w:gridCol w:w="1875"/>
              <w:gridCol w:w="2395"/>
            </w:tblGrid>
            <w:tr w:rsidR="00753676" w:rsidRPr="006520D5" w14:paraId="7608A67D" w14:textId="77777777" w:rsidTr="00C60E60">
              <w:tc>
                <w:tcPr>
                  <w:tcW w:w="2280" w:type="dxa"/>
                  <w:shd w:val="clear" w:color="auto" w:fill="92D050"/>
                </w:tcPr>
                <w:p w14:paraId="2CFBE7F9" w14:textId="77777777" w:rsidR="00753676" w:rsidRPr="006520D5" w:rsidRDefault="00753676" w:rsidP="005B66D1">
                  <w:pPr>
                    <w:pStyle w:val="Encabezado"/>
                    <w:tabs>
                      <w:tab w:val="center" w:pos="426"/>
                    </w:tabs>
                    <w:jc w:val="both"/>
                    <w:rPr>
                      <w:rFonts w:ascii="Tahoma" w:hAnsi="Tahoma" w:cs="Tahoma"/>
                      <w:bCs/>
                      <w:sz w:val="22"/>
                      <w:szCs w:val="22"/>
                    </w:rPr>
                  </w:pPr>
                  <w:r w:rsidRPr="006520D5">
                    <w:rPr>
                      <w:rFonts w:ascii="Tahoma" w:hAnsi="Tahoma" w:cs="Tahoma"/>
                      <w:bCs/>
                      <w:sz w:val="22"/>
                      <w:szCs w:val="22"/>
                    </w:rPr>
                    <w:t>Contrato No.</w:t>
                  </w:r>
                </w:p>
              </w:tc>
              <w:tc>
                <w:tcPr>
                  <w:tcW w:w="1969" w:type="dxa"/>
                  <w:shd w:val="clear" w:color="auto" w:fill="92D050"/>
                </w:tcPr>
                <w:p w14:paraId="56FF1572" w14:textId="77777777" w:rsidR="00753676" w:rsidRPr="006520D5" w:rsidRDefault="00753676" w:rsidP="005B66D1">
                  <w:pPr>
                    <w:pStyle w:val="Encabezado"/>
                    <w:tabs>
                      <w:tab w:val="center" w:pos="426"/>
                    </w:tabs>
                    <w:jc w:val="both"/>
                    <w:rPr>
                      <w:rFonts w:ascii="Tahoma" w:hAnsi="Tahoma" w:cs="Tahoma"/>
                      <w:bCs/>
                      <w:sz w:val="22"/>
                      <w:szCs w:val="22"/>
                    </w:rPr>
                  </w:pPr>
                  <w:r w:rsidRPr="006520D5">
                    <w:rPr>
                      <w:rFonts w:ascii="Tahoma" w:hAnsi="Tahoma" w:cs="Tahoma"/>
                      <w:bCs/>
                      <w:sz w:val="22"/>
                      <w:szCs w:val="22"/>
                    </w:rPr>
                    <w:t>Fecha de creación</w:t>
                  </w:r>
                </w:p>
              </w:tc>
              <w:tc>
                <w:tcPr>
                  <w:tcW w:w="1875" w:type="dxa"/>
                  <w:shd w:val="clear" w:color="auto" w:fill="92D050"/>
                </w:tcPr>
                <w:p w14:paraId="12E69607" w14:textId="77777777" w:rsidR="00753676" w:rsidRPr="006520D5" w:rsidRDefault="00753676" w:rsidP="005B66D1">
                  <w:pPr>
                    <w:pStyle w:val="Encabezado"/>
                    <w:tabs>
                      <w:tab w:val="center" w:pos="426"/>
                    </w:tabs>
                    <w:jc w:val="both"/>
                    <w:rPr>
                      <w:rFonts w:ascii="Tahoma" w:hAnsi="Tahoma" w:cs="Tahoma"/>
                      <w:bCs/>
                      <w:sz w:val="22"/>
                      <w:szCs w:val="22"/>
                    </w:rPr>
                  </w:pPr>
                  <w:r w:rsidRPr="006520D5">
                    <w:rPr>
                      <w:rFonts w:ascii="Tahoma" w:hAnsi="Tahoma" w:cs="Tahoma"/>
                      <w:bCs/>
                      <w:sz w:val="22"/>
                      <w:szCs w:val="22"/>
                    </w:rPr>
                    <w:t>Fecha de publicación</w:t>
                  </w:r>
                </w:p>
              </w:tc>
              <w:tc>
                <w:tcPr>
                  <w:tcW w:w="2395" w:type="dxa"/>
                  <w:shd w:val="clear" w:color="auto" w:fill="92D050"/>
                </w:tcPr>
                <w:p w14:paraId="33163554" w14:textId="77777777" w:rsidR="00753676" w:rsidRPr="006520D5" w:rsidRDefault="00753676" w:rsidP="005B66D1">
                  <w:pPr>
                    <w:pStyle w:val="Encabezado"/>
                    <w:tabs>
                      <w:tab w:val="center" w:pos="426"/>
                    </w:tabs>
                    <w:jc w:val="both"/>
                    <w:rPr>
                      <w:rFonts w:ascii="Tahoma" w:hAnsi="Tahoma" w:cs="Tahoma"/>
                      <w:bCs/>
                      <w:sz w:val="22"/>
                      <w:szCs w:val="22"/>
                    </w:rPr>
                  </w:pPr>
                  <w:r w:rsidRPr="006520D5">
                    <w:rPr>
                      <w:rFonts w:ascii="Tahoma" w:hAnsi="Tahoma" w:cs="Tahoma"/>
                      <w:bCs/>
                      <w:sz w:val="22"/>
                      <w:szCs w:val="22"/>
                    </w:rPr>
                    <w:t>Documentos</w:t>
                  </w:r>
                </w:p>
              </w:tc>
            </w:tr>
            <w:tr w:rsidR="00753676" w:rsidRPr="006520D5" w14:paraId="3AED6219" w14:textId="77777777" w:rsidTr="00C60E60">
              <w:tc>
                <w:tcPr>
                  <w:tcW w:w="2280" w:type="dxa"/>
                  <w:shd w:val="clear" w:color="auto" w:fill="auto"/>
                </w:tcPr>
                <w:p w14:paraId="44E7F47C" w14:textId="77777777" w:rsidR="00753676" w:rsidRPr="006520D5" w:rsidRDefault="00753676" w:rsidP="005B66D1">
                  <w:pPr>
                    <w:pStyle w:val="Encabezado"/>
                    <w:tabs>
                      <w:tab w:val="center" w:pos="426"/>
                    </w:tabs>
                    <w:jc w:val="both"/>
                    <w:rPr>
                      <w:rFonts w:ascii="Tahoma" w:hAnsi="Tahoma" w:cs="Tahoma"/>
                      <w:bCs/>
                      <w:sz w:val="22"/>
                      <w:szCs w:val="22"/>
                    </w:rPr>
                  </w:pPr>
                  <w:r w:rsidRPr="006520D5">
                    <w:rPr>
                      <w:rFonts w:ascii="Tahoma" w:hAnsi="Tahoma" w:cs="Tahoma"/>
                      <w:bCs/>
                      <w:sz w:val="22"/>
                      <w:szCs w:val="22"/>
                    </w:rPr>
                    <w:t xml:space="preserve">Nº </w:t>
                  </w:r>
                  <w:r>
                    <w:rPr>
                      <w:rFonts w:ascii="Tahoma" w:hAnsi="Tahoma" w:cs="Tahoma"/>
                      <w:bCs/>
                      <w:sz w:val="22"/>
                      <w:szCs w:val="22"/>
                    </w:rPr>
                    <w:t>1609070518</w:t>
                  </w:r>
                </w:p>
              </w:tc>
              <w:tc>
                <w:tcPr>
                  <w:tcW w:w="1969" w:type="dxa"/>
                  <w:shd w:val="clear" w:color="auto" w:fill="auto"/>
                </w:tcPr>
                <w:p w14:paraId="119B0241" w14:textId="77777777" w:rsidR="00753676" w:rsidRPr="00500E2B" w:rsidRDefault="00753676" w:rsidP="005B66D1">
                  <w:pPr>
                    <w:pStyle w:val="Encabezado"/>
                    <w:tabs>
                      <w:tab w:val="center" w:pos="426"/>
                    </w:tabs>
                    <w:jc w:val="both"/>
                    <w:rPr>
                      <w:rFonts w:ascii="Tahoma" w:hAnsi="Tahoma" w:cs="Tahoma"/>
                      <w:bCs/>
                      <w:sz w:val="22"/>
                      <w:szCs w:val="22"/>
                    </w:rPr>
                  </w:pPr>
                  <w:r>
                    <w:rPr>
                      <w:rFonts w:ascii="Tahoma" w:hAnsi="Tahoma" w:cs="Tahoma"/>
                      <w:bCs/>
                      <w:sz w:val="22"/>
                      <w:szCs w:val="22"/>
                    </w:rPr>
                    <w:t>7 de septiembre de 2016</w:t>
                  </w:r>
                </w:p>
              </w:tc>
              <w:tc>
                <w:tcPr>
                  <w:tcW w:w="1875" w:type="dxa"/>
                  <w:shd w:val="clear" w:color="auto" w:fill="auto"/>
                </w:tcPr>
                <w:p w14:paraId="02B23CDA" w14:textId="77777777" w:rsidR="00753676" w:rsidRPr="006520D5" w:rsidRDefault="00753676" w:rsidP="005B66D1">
                  <w:pPr>
                    <w:pStyle w:val="Encabezado"/>
                    <w:tabs>
                      <w:tab w:val="center" w:pos="426"/>
                    </w:tabs>
                    <w:jc w:val="both"/>
                    <w:rPr>
                      <w:rFonts w:ascii="Tahoma" w:hAnsi="Tahoma" w:cs="Tahoma"/>
                      <w:bCs/>
                      <w:sz w:val="22"/>
                      <w:szCs w:val="22"/>
                    </w:rPr>
                  </w:pPr>
                  <w:r>
                    <w:rPr>
                      <w:rFonts w:ascii="Tahoma" w:hAnsi="Tahoma" w:cs="Tahoma"/>
                      <w:bCs/>
                      <w:sz w:val="22"/>
                      <w:szCs w:val="22"/>
                    </w:rPr>
                    <w:t>21 de septiembre de 2016</w:t>
                  </w:r>
                </w:p>
              </w:tc>
              <w:tc>
                <w:tcPr>
                  <w:tcW w:w="2395" w:type="dxa"/>
                  <w:shd w:val="clear" w:color="auto" w:fill="auto"/>
                </w:tcPr>
                <w:p w14:paraId="0AD52461" w14:textId="77777777" w:rsidR="00753676" w:rsidRDefault="00753676" w:rsidP="005B66D1">
                  <w:pPr>
                    <w:pStyle w:val="Encabezado"/>
                    <w:tabs>
                      <w:tab w:val="center" w:pos="426"/>
                    </w:tabs>
                    <w:rPr>
                      <w:rFonts w:ascii="Tahoma" w:hAnsi="Tahoma" w:cs="Tahoma"/>
                      <w:bCs/>
                      <w:sz w:val="22"/>
                      <w:szCs w:val="22"/>
                    </w:rPr>
                  </w:pPr>
                  <w:r>
                    <w:rPr>
                      <w:rFonts w:ascii="Tahoma" w:hAnsi="Tahoma" w:cs="Tahoma"/>
                      <w:bCs/>
                      <w:sz w:val="22"/>
                      <w:szCs w:val="22"/>
                    </w:rPr>
                    <w:t xml:space="preserve">Contrato </w:t>
                  </w:r>
                </w:p>
                <w:p w14:paraId="2DE16506" w14:textId="77777777" w:rsidR="00753676" w:rsidRPr="006520D5" w:rsidRDefault="00753676" w:rsidP="005B66D1">
                  <w:pPr>
                    <w:pStyle w:val="Encabezado"/>
                    <w:tabs>
                      <w:tab w:val="center" w:pos="426"/>
                    </w:tabs>
                    <w:rPr>
                      <w:rFonts w:ascii="Tahoma" w:hAnsi="Tahoma" w:cs="Tahoma"/>
                      <w:bCs/>
                      <w:sz w:val="22"/>
                      <w:szCs w:val="22"/>
                    </w:rPr>
                  </w:pPr>
                </w:p>
              </w:tc>
            </w:tr>
            <w:tr w:rsidR="00753676" w:rsidRPr="006520D5" w14:paraId="1282BAEA" w14:textId="77777777" w:rsidTr="00C60E60">
              <w:trPr>
                <w:trHeight w:val="434"/>
              </w:trPr>
              <w:tc>
                <w:tcPr>
                  <w:tcW w:w="2280" w:type="dxa"/>
                  <w:shd w:val="clear" w:color="auto" w:fill="auto"/>
                </w:tcPr>
                <w:p w14:paraId="3FD93C40" w14:textId="77777777" w:rsidR="00753676" w:rsidRPr="006520D5" w:rsidRDefault="00753676" w:rsidP="005B66D1">
                  <w:pPr>
                    <w:pStyle w:val="Encabezado"/>
                    <w:tabs>
                      <w:tab w:val="center" w:pos="426"/>
                    </w:tabs>
                    <w:jc w:val="both"/>
                    <w:rPr>
                      <w:rFonts w:ascii="Tahoma" w:hAnsi="Tahoma" w:cs="Tahoma"/>
                      <w:bCs/>
                      <w:sz w:val="22"/>
                      <w:szCs w:val="22"/>
                    </w:rPr>
                  </w:pPr>
                  <w:r w:rsidRPr="006520D5">
                    <w:rPr>
                      <w:rFonts w:ascii="Tahoma" w:hAnsi="Tahoma" w:cs="Tahoma"/>
                      <w:bCs/>
                      <w:sz w:val="22"/>
                      <w:szCs w:val="22"/>
                    </w:rPr>
                    <w:t xml:space="preserve">Nº </w:t>
                  </w:r>
                  <w:r>
                    <w:rPr>
                      <w:rFonts w:ascii="Tahoma" w:hAnsi="Tahoma" w:cs="Tahoma"/>
                      <w:bCs/>
                      <w:sz w:val="22"/>
                      <w:szCs w:val="22"/>
                    </w:rPr>
                    <w:t>1607140419</w:t>
                  </w:r>
                </w:p>
              </w:tc>
              <w:tc>
                <w:tcPr>
                  <w:tcW w:w="1969" w:type="dxa"/>
                  <w:shd w:val="clear" w:color="auto" w:fill="auto"/>
                </w:tcPr>
                <w:p w14:paraId="0BE93959" w14:textId="77777777" w:rsidR="00753676" w:rsidRPr="00500E2B" w:rsidRDefault="00753676" w:rsidP="005B66D1">
                  <w:pPr>
                    <w:pStyle w:val="Encabezado"/>
                    <w:tabs>
                      <w:tab w:val="center" w:pos="426"/>
                    </w:tabs>
                    <w:jc w:val="both"/>
                    <w:rPr>
                      <w:rFonts w:ascii="Tahoma" w:hAnsi="Tahoma" w:cs="Tahoma"/>
                      <w:bCs/>
                      <w:sz w:val="22"/>
                      <w:szCs w:val="22"/>
                    </w:rPr>
                  </w:pPr>
                  <w:r>
                    <w:rPr>
                      <w:rFonts w:ascii="Tahoma" w:hAnsi="Tahoma" w:cs="Tahoma"/>
                      <w:bCs/>
                      <w:sz w:val="22"/>
                      <w:szCs w:val="22"/>
                    </w:rPr>
                    <w:t>19 de septiembre de 2016</w:t>
                  </w:r>
                </w:p>
              </w:tc>
              <w:tc>
                <w:tcPr>
                  <w:tcW w:w="1875" w:type="dxa"/>
                  <w:shd w:val="clear" w:color="auto" w:fill="auto"/>
                </w:tcPr>
                <w:p w14:paraId="0D49B37F" w14:textId="77777777" w:rsidR="00753676" w:rsidRPr="006520D5" w:rsidRDefault="00753676" w:rsidP="005B66D1">
                  <w:pPr>
                    <w:pStyle w:val="Encabezado"/>
                    <w:tabs>
                      <w:tab w:val="center" w:pos="426"/>
                    </w:tabs>
                    <w:jc w:val="both"/>
                    <w:rPr>
                      <w:rFonts w:ascii="Tahoma" w:hAnsi="Tahoma" w:cs="Tahoma"/>
                      <w:bCs/>
                      <w:sz w:val="22"/>
                      <w:szCs w:val="22"/>
                    </w:rPr>
                  </w:pPr>
                  <w:r>
                    <w:rPr>
                      <w:rFonts w:ascii="Tahoma" w:hAnsi="Tahoma" w:cs="Tahoma"/>
                      <w:bCs/>
                      <w:sz w:val="22"/>
                      <w:szCs w:val="22"/>
                    </w:rPr>
                    <w:t>23 de septiembre de 2016</w:t>
                  </w:r>
                </w:p>
              </w:tc>
              <w:tc>
                <w:tcPr>
                  <w:tcW w:w="2395" w:type="dxa"/>
                  <w:shd w:val="clear" w:color="auto" w:fill="auto"/>
                </w:tcPr>
                <w:p w14:paraId="5F77D066" w14:textId="77777777" w:rsidR="00753676" w:rsidRPr="006520D5" w:rsidRDefault="00753676" w:rsidP="005B66D1">
                  <w:pPr>
                    <w:pStyle w:val="Encabezado"/>
                    <w:tabs>
                      <w:tab w:val="center" w:pos="426"/>
                    </w:tabs>
                    <w:jc w:val="both"/>
                    <w:rPr>
                      <w:rFonts w:ascii="Tahoma" w:hAnsi="Tahoma" w:cs="Tahoma"/>
                      <w:bCs/>
                      <w:sz w:val="22"/>
                      <w:szCs w:val="22"/>
                    </w:rPr>
                  </w:pPr>
                  <w:r>
                    <w:rPr>
                      <w:rFonts w:ascii="Tahoma" w:hAnsi="Tahoma" w:cs="Tahoma"/>
                      <w:bCs/>
                      <w:sz w:val="22"/>
                      <w:szCs w:val="22"/>
                    </w:rPr>
                    <w:t xml:space="preserve">Acta de terminación por mutuo acuerdo </w:t>
                  </w:r>
                </w:p>
              </w:tc>
            </w:tr>
            <w:tr w:rsidR="00753676" w:rsidRPr="006520D5" w14:paraId="7B1FB5FF" w14:textId="77777777" w:rsidTr="00C60E60">
              <w:trPr>
                <w:trHeight w:val="434"/>
              </w:trPr>
              <w:tc>
                <w:tcPr>
                  <w:tcW w:w="2280" w:type="dxa"/>
                  <w:shd w:val="clear" w:color="auto" w:fill="auto"/>
                </w:tcPr>
                <w:p w14:paraId="3C495F07" w14:textId="77777777" w:rsidR="00753676" w:rsidRPr="006520D5" w:rsidRDefault="00753676" w:rsidP="005B66D1">
                  <w:pPr>
                    <w:pStyle w:val="Encabezado"/>
                    <w:tabs>
                      <w:tab w:val="center" w:pos="426"/>
                    </w:tabs>
                    <w:jc w:val="both"/>
                    <w:rPr>
                      <w:rFonts w:ascii="Tahoma" w:hAnsi="Tahoma" w:cs="Tahoma"/>
                      <w:bCs/>
                      <w:sz w:val="22"/>
                      <w:szCs w:val="22"/>
                    </w:rPr>
                  </w:pPr>
                  <w:r>
                    <w:rPr>
                      <w:rFonts w:ascii="Tahoma" w:hAnsi="Tahoma" w:cs="Tahoma"/>
                      <w:bCs/>
                      <w:sz w:val="22"/>
                      <w:szCs w:val="22"/>
                    </w:rPr>
                    <w:t>Nº1609280564</w:t>
                  </w:r>
                </w:p>
              </w:tc>
              <w:tc>
                <w:tcPr>
                  <w:tcW w:w="1969" w:type="dxa"/>
                  <w:shd w:val="clear" w:color="auto" w:fill="auto"/>
                </w:tcPr>
                <w:p w14:paraId="65CF55F9" w14:textId="77777777" w:rsidR="00753676" w:rsidRPr="00500E2B" w:rsidRDefault="00753676" w:rsidP="005B66D1">
                  <w:pPr>
                    <w:pStyle w:val="Encabezado"/>
                    <w:tabs>
                      <w:tab w:val="center" w:pos="426"/>
                    </w:tabs>
                    <w:jc w:val="both"/>
                    <w:rPr>
                      <w:rFonts w:ascii="Tahoma" w:hAnsi="Tahoma" w:cs="Tahoma"/>
                      <w:bCs/>
                      <w:sz w:val="22"/>
                      <w:szCs w:val="22"/>
                    </w:rPr>
                  </w:pPr>
                  <w:r>
                    <w:rPr>
                      <w:rFonts w:ascii="Tahoma" w:hAnsi="Tahoma" w:cs="Tahoma"/>
                      <w:bCs/>
                      <w:sz w:val="22"/>
                      <w:szCs w:val="22"/>
                    </w:rPr>
                    <w:t>11 de octubre de 2016-14 de septiembre de 2016</w:t>
                  </w:r>
                </w:p>
              </w:tc>
              <w:tc>
                <w:tcPr>
                  <w:tcW w:w="1875" w:type="dxa"/>
                  <w:shd w:val="clear" w:color="auto" w:fill="auto"/>
                </w:tcPr>
                <w:p w14:paraId="5E2227C4" w14:textId="77777777" w:rsidR="00753676" w:rsidRDefault="00753676" w:rsidP="005B66D1">
                  <w:pPr>
                    <w:pStyle w:val="Encabezado"/>
                    <w:tabs>
                      <w:tab w:val="center" w:pos="426"/>
                    </w:tabs>
                    <w:jc w:val="both"/>
                    <w:rPr>
                      <w:rFonts w:ascii="Tahoma" w:hAnsi="Tahoma" w:cs="Tahoma"/>
                      <w:bCs/>
                      <w:sz w:val="22"/>
                      <w:szCs w:val="22"/>
                    </w:rPr>
                  </w:pPr>
                  <w:r>
                    <w:rPr>
                      <w:rFonts w:ascii="Tahoma" w:hAnsi="Tahoma" w:cs="Tahoma"/>
                      <w:bCs/>
                      <w:sz w:val="22"/>
                      <w:szCs w:val="22"/>
                    </w:rPr>
                    <w:t>19 de octubre de 2016 – 23de septiembre de 2016</w:t>
                  </w:r>
                </w:p>
              </w:tc>
              <w:tc>
                <w:tcPr>
                  <w:tcW w:w="2395" w:type="dxa"/>
                  <w:shd w:val="clear" w:color="auto" w:fill="auto"/>
                </w:tcPr>
                <w:p w14:paraId="5F5C8323" w14:textId="77777777" w:rsidR="00753676" w:rsidRDefault="00753676" w:rsidP="005B66D1">
                  <w:pPr>
                    <w:pStyle w:val="Encabezado"/>
                    <w:tabs>
                      <w:tab w:val="center" w:pos="426"/>
                    </w:tabs>
                    <w:jc w:val="both"/>
                    <w:rPr>
                      <w:rFonts w:ascii="Tahoma" w:hAnsi="Tahoma" w:cs="Tahoma"/>
                      <w:bCs/>
                      <w:sz w:val="22"/>
                      <w:szCs w:val="22"/>
                    </w:rPr>
                  </w:pPr>
                  <w:r>
                    <w:rPr>
                      <w:rFonts w:ascii="Tahoma" w:hAnsi="Tahoma" w:cs="Tahoma"/>
                      <w:bCs/>
                      <w:sz w:val="22"/>
                      <w:szCs w:val="22"/>
                    </w:rPr>
                    <w:t xml:space="preserve">Acta de inicio y acta de adjudicación </w:t>
                  </w:r>
                </w:p>
              </w:tc>
            </w:tr>
            <w:tr w:rsidR="00753676" w:rsidRPr="006520D5" w14:paraId="517C3D7E" w14:textId="77777777" w:rsidTr="00C60E60">
              <w:trPr>
                <w:trHeight w:val="434"/>
              </w:trPr>
              <w:tc>
                <w:tcPr>
                  <w:tcW w:w="2280" w:type="dxa"/>
                  <w:shd w:val="clear" w:color="auto" w:fill="auto"/>
                </w:tcPr>
                <w:p w14:paraId="0A95E124" w14:textId="77777777" w:rsidR="00753676" w:rsidRPr="006520D5" w:rsidRDefault="00753676" w:rsidP="005B66D1">
                  <w:pPr>
                    <w:pStyle w:val="Encabezado"/>
                    <w:tabs>
                      <w:tab w:val="center" w:pos="426"/>
                    </w:tabs>
                    <w:jc w:val="both"/>
                    <w:rPr>
                      <w:rFonts w:ascii="Tahoma" w:hAnsi="Tahoma" w:cs="Tahoma"/>
                      <w:bCs/>
                      <w:sz w:val="22"/>
                      <w:szCs w:val="22"/>
                    </w:rPr>
                  </w:pPr>
                  <w:r>
                    <w:rPr>
                      <w:rFonts w:ascii="Tahoma" w:hAnsi="Tahoma" w:cs="Tahoma"/>
                      <w:bCs/>
                      <w:sz w:val="22"/>
                      <w:szCs w:val="22"/>
                    </w:rPr>
                    <w:t>Nº 1606170344</w:t>
                  </w:r>
                </w:p>
              </w:tc>
              <w:tc>
                <w:tcPr>
                  <w:tcW w:w="1969" w:type="dxa"/>
                  <w:shd w:val="clear" w:color="auto" w:fill="auto"/>
                </w:tcPr>
                <w:p w14:paraId="32EACBF7" w14:textId="77777777" w:rsidR="00753676" w:rsidRPr="00500E2B" w:rsidRDefault="00753676" w:rsidP="005B66D1">
                  <w:pPr>
                    <w:pStyle w:val="Encabezado"/>
                    <w:tabs>
                      <w:tab w:val="center" w:pos="426"/>
                    </w:tabs>
                    <w:jc w:val="both"/>
                    <w:rPr>
                      <w:rFonts w:ascii="Tahoma" w:hAnsi="Tahoma" w:cs="Tahoma"/>
                      <w:bCs/>
                      <w:sz w:val="22"/>
                      <w:szCs w:val="22"/>
                    </w:rPr>
                  </w:pPr>
                  <w:r>
                    <w:rPr>
                      <w:rFonts w:ascii="Tahoma" w:hAnsi="Tahoma" w:cs="Tahoma"/>
                      <w:bCs/>
                      <w:sz w:val="22"/>
                      <w:szCs w:val="22"/>
                    </w:rPr>
                    <w:t>17 de junio de 2016</w:t>
                  </w:r>
                </w:p>
              </w:tc>
              <w:tc>
                <w:tcPr>
                  <w:tcW w:w="1875" w:type="dxa"/>
                  <w:shd w:val="clear" w:color="auto" w:fill="auto"/>
                </w:tcPr>
                <w:p w14:paraId="749F8ACF" w14:textId="77777777" w:rsidR="00753676" w:rsidRDefault="00753676" w:rsidP="005B66D1">
                  <w:pPr>
                    <w:pStyle w:val="Encabezado"/>
                    <w:tabs>
                      <w:tab w:val="center" w:pos="426"/>
                    </w:tabs>
                    <w:jc w:val="both"/>
                    <w:rPr>
                      <w:rFonts w:ascii="Tahoma" w:hAnsi="Tahoma" w:cs="Tahoma"/>
                      <w:bCs/>
                      <w:sz w:val="22"/>
                      <w:szCs w:val="22"/>
                    </w:rPr>
                  </w:pPr>
                  <w:r>
                    <w:rPr>
                      <w:rFonts w:ascii="Tahoma" w:hAnsi="Tahoma" w:cs="Tahoma"/>
                      <w:bCs/>
                      <w:sz w:val="22"/>
                      <w:szCs w:val="22"/>
                    </w:rPr>
                    <w:t>29 de julio de 2016</w:t>
                  </w:r>
                </w:p>
              </w:tc>
              <w:tc>
                <w:tcPr>
                  <w:tcW w:w="2395" w:type="dxa"/>
                  <w:shd w:val="clear" w:color="auto" w:fill="auto"/>
                </w:tcPr>
                <w:p w14:paraId="279D1D5D" w14:textId="77777777" w:rsidR="00753676" w:rsidRDefault="00753676" w:rsidP="005B66D1">
                  <w:pPr>
                    <w:pStyle w:val="Encabezado"/>
                    <w:tabs>
                      <w:tab w:val="center" w:pos="426"/>
                    </w:tabs>
                    <w:jc w:val="both"/>
                    <w:rPr>
                      <w:rFonts w:ascii="Tahoma" w:hAnsi="Tahoma" w:cs="Tahoma"/>
                      <w:bCs/>
                      <w:sz w:val="22"/>
                      <w:szCs w:val="22"/>
                    </w:rPr>
                  </w:pPr>
                  <w:r>
                    <w:rPr>
                      <w:rFonts w:ascii="Tahoma" w:hAnsi="Tahoma" w:cs="Tahoma"/>
                      <w:bCs/>
                      <w:sz w:val="22"/>
                      <w:szCs w:val="22"/>
                    </w:rPr>
                    <w:t xml:space="preserve">Acta de inicio </w:t>
                  </w:r>
                </w:p>
              </w:tc>
            </w:tr>
            <w:tr w:rsidR="00753676" w:rsidRPr="006520D5" w14:paraId="223C3F84" w14:textId="77777777" w:rsidTr="00C60E60">
              <w:trPr>
                <w:trHeight w:val="434"/>
              </w:trPr>
              <w:tc>
                <w:tcPr>
                  <w:tcW w:w="2280" w:type="dxa"/>
                  <w:shd w:val="clear" w:color="auto" w:fill="auto"/>
                </w:tcPr>
                <w:p w14:paraId="264FFA45" w14:textId="77777777" w:rsidR="00753676" w:rsidRDefault="00753676" w:rsidP="005B66D1">
                  <w:pPr>
                    <w:pStyle w:val="Encabezado"/>
                    <w:tabs>
                      <w:tab w:val="center" w:pos="426"/>
                    </w:tabs>
                    <w:jc w:val="both"/>
                    <w:rPr>
                      <w:rFonts w:ascii="Tahoma" w:hAnsi="Tahoma" w:cs="Tahoma"/>
                      <w:bCs/>
                      <w:sz w:val="22"/>
                      <w:szCs w:val="22"/>
                    </w:rPr>
                  </w:pPr>
                  <w:r>
                    <w:rPr>
                      <w:rFonts w:ascii="Tahoma" w:hAnsi="Tahoma" w:cs="Tahoma"/>
                      <w:bCs/>
                      <w:sz w:val="22"/>
                      <w:szCs w:val="22"/>
                    </w:rPr>
                    <w:t>Nº1609300572</w:t>
                  </w:r>
                </w:p>
              </w:tc>
              <w:tc>
                <w:tcPr>
                  <w:tcW w:w="1969" w:type="dxa"/>
                  <w:shd w:val="clear" w:color="auto" w:fill="auto"/>
                </w:tcPr>
                <w:p w14:paraId="6540E754" w14:textId="77777777" w:rsidR="00753676" w:rsidRDefault="00753676" w:rsidP="005B66D1">
                  <w:pPr>
                    <w:pStyle w:val="Encabezado"/>
                    <w:tabs>
                      <w:tab w:val="center" w:pos="426"/>
                    </w:tabs>
                    <w:jc w:val="both"/>
                    <w:rPr>
                      <w:rFonts w:ascii="Tahoma" w:hAnsi="Tahoma" w:cs="Tahoma"/>
                      <w:bCs/>
                      <w:sz w:val="22"/>
                      <w:szCs w:val="22"/>
                    </w:rPr>
                  </w:pPr>
                  <w:r>
                    <w:rPr>
                      <w:rFonts w:ascii="Tahoma" w:hAnsi="Tahoma" w:cs="Tahoma"/>
                      <w:bCs/>
                      <w:sz w:val="22"/>
                      <w:szCs w:val="22"/>
                    </w:rPr>
                    <w:t>30 de septiembre de 2016-18 octubre de 2016</w:t>
                  </w:r>
                </w:p>
              </w:tc>
              <w:tc>
                <w:tcPr>
                  <w:tcW w:w="1875" w:type="dxa"/>
                  <w:shd w:val="clear" w:color="auto" w:fill="auto"/>
                </w:tcPr>
                <w:p w14:paraId="05F77F8D" w14:textId="77777777" w:rsidR="00753676" w:rsidRDefault="00753676" w:rsidP="005B66D1">
                  <w:pPr>
                    <w:pStyle w:val="Encabezado"/>
                    <w:tabs>
                      <w:tab w:val="center" w:pos="426"/>
                    </w:tabs>
                    <w:jc w:val="both"/>
                    <w:rPr>
                      <w:rFonts w:ascii="Tahoma" w:hAnsi="Tahoma" w:cs="Tahoma"/>
                      <w:bCs/>
                      <w:sz w:val="22"/>
                      <w:szCs w:val="22"/>
                    </w:rPr>
                  </w:pPr>
                  <w:r>
                    <w:rPr>
                      <w:rFonts w:ascii="Tahoma" w:hAnsi="Tahoma" w:cs="Tahoma"/>
                      <w:bCs/>
                      <w:sz w:val="22"/>
                      <w:szCs w:val="22"/>
                    </w:rPr>
                    <w:t>6 de octubre de 2016-24 de octubre de 2016</w:t>
                  </w:r>
                </w:p>
              </w:tc>
              <w:tc>
                <w:tcPr>
                  <w:tcW w:w="2395" w:type="dxa"/>
                  <w:shd w:val="clear" w:color="auto" w:fill="auto"/>
                </w:tcPr>
                <w:p w14:paraId="02E4E545" w14:textId="77777777" w:rsidR="00753676" w:rsidRDefault="00753676" w:rsidP="005B66D1">
                  <w:pPr>
                    <w:pStyle w:val="Encabezado"/>
                    <w:tabs>
                      <w:tab w:val="center" w:pos="426"/>
                    </w:tabs>
                    <w:jc w:val="both"/>
                    <w:rPr>
                      <w:rFonts w:ascii="Tahoma" w:hAnsi="Tahoma" w:cs="Tahoma"/>
                      <w:bCs/>
                      <w:sz w:val="22"/>
                      <w:szCs w:val="22"/>
                    </w:rPr>
                  </w:pPr>
                  <w:r>
                    <w:rPr>
                      <w:rFonts w:ascii="Tahoma" w:hAnsi="Tahoma" w:cs="Tahoma"/>
                      <w:bCs/>
                      <w:sz w:val="22"/>
                      <w:szCs w:val="22"/>
                    </w:rPr>
                    <w:t xml:space="preserve">Acta de entrega – otro si </w:t>
                  </w:r>
                </w:p>
              </w:tc>
            </w:tr>
            <w:tr w:rsidR="00753676" w:rsidRPr="006520D5" w14:paraId="6E499ADE" w14:textId="77777777" w:rsidTr="00C60E60">
              <w:trPr>
                <w:trHeight w:val="434"/>
              </w:trPr>
              <w:tc>
                <w:tcPr>
                  <w:tcW w:w="2280" w:type="dxa"/>
                  <w:shd w:val="clear" w:color="auto" w:fill="auto"/>
                </w:tcPr>
                <w:p w14:paraId="7C5D6E50" w14:textId="77777777" w:rsidR="00753676" w:rsidRDefault="00753676" w:rsidP="005B66D1">
                  <w:pPr>
                    <w:pStyle w:val="Encabezado"/>
                    <w:tabs>
                      <w:tab w:val="center" w:pos="426"/>
                    </w:tabs>
                    <w:jc w:val="both"/>
                    <w:rPr>
                      <w:rFonts w:ascii="Tahoma" w:hAnsi="Tahoma" w:cs="Tahoma"/>
                      <w:bCs/>
                      <w:sz w:val="22"/>
                      <w:szCs w:val="22"/>
                    </w:rPr>
                  </w:pPr>
                  <w:r>
                    <w:rPr>
                      <w:rFonts w:ascii="Tahoma" w:hAnsi="Tahoma" w:cs="Tahoma"/>
                      <w:bCs/>
                      <w:sz w:val="22"/>
                      <w:szCs w:val="22"/>
                    </w:rPr>
                    <w:t>Nº1604140211</w:t>
                  </w:r>
                </w:p>
              </w:tc>
              <w:tc>
                <w:tcPr>
                  <w:tcW w:w="1969" w:type="dxa"/>
                  <w:shd w:val="clear" w:color="auto" w:fill="auto"/>
                </w:tcPr>
                <w:p w14:paraId="275DEF38" w14:textId="77777777" w:rsidR="00753676" w:rsidRDefault="00753676" w:rsidP="005B66D1">
                  <w:pPr>
                    <w:pStyle w:val="Encabezado"/>
                    <w:tabs>
                      <w:tab w:val="center" w:pos="426"/>
                    </w:tabs>
                    <w:jc w:val="both"/>
                    <w:rPr>
                      <w:rFonts w:ascii="Tahoma" w:hAnsi="Tahoma" w:cs="Tahoma"/>
                      <w:bCs/>
                      <w:sz w:val="22"/>
                      <w:szCs w:val="22"/>
                    </w:rPr>
                  </w:pPr>
                  <w:r>
                    <w:rPr>
                      <w:rFonts w:ascii="Tahoma" w:hAnsi="Tahoma" w:cs="Tahoma"/>
                      <w:bCs/>
                      <w:sz w:val="22"/>
                      <w:szCs w:val="22"/>
                    </w:rPr>
                    <w:t>14 de abril 2016</w:t>
                  </w:r>
                </w:p>
              </w:tc>
              <w:tc>
                <w:tcPr>
                  <w:tcW w:w="1875" w:type="dxa"/>
                  <w:shd w:val="clear" w:color="auto" w:fill="auto"/>
                </w:tcPr>
                <w:p w14:paraId="59AF106F" w14:textId="77777777" w:rsidR="00753676" w:rsidRDefault="00753676" w:rsidP="005B66D1">
                  <w:pPr>
                    <w:pStyle w:val="Encabezado"/>
                    <w:tabs>
                      <w:tab w:val="center" w:pos="426"/>
                    </w:tabs>
                    <w:jc w:val="both"/>
                    <w:rPr>
                      <w:rFonts w:ascii="Tahoma" w:hAnsi="Tahoma" w:cs="Tahoma"/>
                      <w:bCs/>
                      <w:sz w:val="22"/>
                      <w:szCs w:val="22"/>
                    </w:rPr>
                  </w:pPr>
                  <w:r>
                    <w:rPr>
                      <w:rFonts w:ascii="Tahoma" w:hAnsi="Tahoma" w:cs="Tahoma"/>
                      <w:bCs/>
                      <w:sz w:val="22"/>
                      <w:szCs w:val="22"/>
                    </w:rPr>
                    <w:t>3 de mayo de 2016</w:t>
                  </w:r>
                </w:p>
              </w:tc>
              <w:tc>
                <w:tcPr>
                  <w:tcW w:w="2395" w:type="dxa"/>
                  <w:shd w:val="clear" w:color="auto" w:fill="auto"/>
                </w:tcPr>
                <w:p w14:paraId="2C164B0A" w14:textId="77777777" w:rsidR="00753676" w:rsidRDefault="00753676" w:rsidP="005B66D1">
                  <w:pPr>
                    <w:pStyle w:val="Encabezado"/>
                    <w:tabs>
                      <w:tab w:val="center" w:pos="426"/>
                    </w:tabs>
                    <w:jc w:val="both"/>
                    <w:rPr>
                      <w:rFonts w:ascii="Tahoma" w:hAnsi="Tahoma" w:cs="Tahoma"/>
                      <w:bCs/>
                      <w:sz w:val="22"/>
                      <w:szCs w:val="22"/>
                    </w:rPr>
                  </w:pPr>
                  <w:r>
                    <w:rPr>
                      <w:rFonts w:ascii="Tahoma" w:hAnsi="Tahoma" w:cs="Tahoma"/>
                      <w:bCs/>
                      <w:sz w:val="22"/>
                      <w:szCs w:val="22"/>
                    </w:rPr>
                    <w:t xml:space="preserve">Contrato </w:t>
                  </w:r>
                </w:p>
              </w:tc>
            </w:tr>
            <w:tr w:rsidR="00753676" w:rsidRPr="006520D5" w14:paraId="6B7D5607" w14:textId="77777777" w:rsidTr="00C60E60">
              <w:trPr>
                <w:trHeight w:val="434"/>
              </w:trPr>
              <w:tc>
                <w:tcPr>
                  <w:tcW w:w="2280" w:type="dxa"/>
                  <w:shd w:val="clear" w:color="auto" w:fill="auto"/>
                </w:tcPr>
                <w:p w14:paraId="18C7277E" w14:textId="77777777" w:rsidR="00753676" w:rsidRDefault="00753676" w:rsidP="005B66D1">
                  <w:pPr>
                    <w:pStyle w:val="Encabezado"/>
                    <w:tabs>
                      <w:tab w:val="center" w:pos="426"/>
                    </w:tabs>
                    <w:jc w:val="both"/>
                    <w:rPr>
                      <w:rFonts w:ascii="Tahoma" w:hAnsi="Tahoma" w:cs="Tahoma"/>
                      <w:bCs/>
                      <w:sz w:val="22"/>
                      <w:szCs w:val="22"/>
                    </w:rPr>
                  </w:pPr>
                  <w:r>
                    <w:rPr>
                      <w:rFonts w:ascii="Tahoma" w:hAnsi="Tahoma" w:cs="Tahoma"/>
                      <w:bCs/>
                      <w:sz w:val="22"/>
                      <w:szCs w:val="22"/>
                    </w:rPr>
                    <w:t>Nº1602290098</w:t>
                  </w:r>
                </w:p>
              </w:tc>
              <w:tc>
                <w:tcPr>
                  <w:tcW w:w="1969" w:type="dxa"/>
                  <w:shd w:val="clear" w:color="auto" w:fill="auto"/>
                </w:tcPr>
                <w:p w14:paraId="2B42D561" w14:textId="77777777" w:rsidR="00753676" w:rsidRDefault="00753676" w:rsidP="005B66D1">
                  <w:pPr>
                    <w:pStyle w:val="Encabezado"/>
                    <w:tabs>
                      <w:tab w:val="center" w:pos="426"/>
                    </w:tabs>
                    <w:jc w:val="both"/>
                    <w:rPr>
                      <w:rFonts w:ascii="Tahoma" w:hAnsi="Tahoma" w:cs="Tahoma"/>
                      <w:bCs/>
                      <w:sz w:val="22"/>
                      <w:szCs w:val="22"/>
                    </w:rPr>
                  </w:pPr>
                  <w:r>
                    <w:rPr>
                      <w:rFonts w:ascii="Tahoma" w:hAnsi="Tahoma" w:cs="Tahoma"/>
                      <w:bCs/>
                      <w:sz w:val="22"/>
                      <w:szCs w:val="22"/>
                    </w:rPr>
                    <w:t>8 de agosto de 2016</w:t>
                  </w:r>
                </w:p>
              </w:tc>
              <w:tc>
                <w:tcPr>
                  <w:tcW w:w="1875" w:type="dxa"/>
                  <w:shd w:val="clear" w:color="auto" w:fill="auto"/>
                </w:tcPr>
                <w:p w14:paraId="3E00C474" w14:textId="77777777" w:rsidR="00753676" w:rsidRDefault="00753676" w:rsidP="005B66D1">
                  <w:pPr>
                    <w:pStyle w:val="Encabezado"/>
                    <w:tabs>
                      <w:tab w:val="center" w:pos="426"/>
                    </w:tabs>
                    <w:jc w:val="both"/>
                    <w:rPr>
                      <w:rFonts w:ascii="Tahoma" w:hAnsi="Tahoma" w:cs="Tahoma"/>
                      <w:bCs/>
                      <w:sz w:val="22"/>
                      <w:szCs w:val="22"/>
                    </w:rPr>
                  </w:pPr>
                  <w:r>
                    <w:rPr>
                      <w:rFonts w:ascii="Tahoma" w:hAnsi="Tahoma" w:cs="Tahoma"/>
                      <w:bCs/>
                      <w:sz w:val="22"/>
                      <w:szCs w:val="22"/>
                    </w:rPr>
                    <w:t>18 de agosto de 2016</w:t>
                  </w:r>
                </w:p>
              </w:tc>
              <w:tc>
                <w:tcPr>
                  <w:tcW w:w="2395" w:type="dxa"/>
                  <w:shd w:val="clear" w:color="auto" w:fill="auto"/>
                </w:tcPr>
                <w:p w14:paraId="3E7D644B" w14:textId="77777777" w:rsidR="00753676" w:rsidRDefault="00753676" w:rsidP="005B66D1">
                  <w:pPr>
                    <w:pStyle w:val="Encabezado"/>
                    <w:tabs>
                      <w:tab w:val="center" w:pos="426"/>
                    </w:tabs>
                    <w:jc w:val="both"/>
                    <w:rPr>
                      <w:rFonts w:ascii="Tahoma" w:hAnsi="Tahoma" w:cs="Tahoma"/>
                      <w:bCs/>
                      <w:sz w:val="22"/>
                      <w:szCs w:val="22"/>
                    </w:rPr>
                  </w:pPr>
                  <w:r>
                    <w:rPr>
                      <w:rFonts w:ascii="Tahoma" w:hAnsi="Tahoma" w:cs="Tahoma"/>
                      <w:bCs/>
                      <w:sz w:val="22"/>
                      <w:szCs w:val="22"/>
                    </w:rPr>
                    <w:t>Adición Nº 1</w:t>
                  </w:r>
                </w:p>
              </w:tc>
            </w:tr>
            <w:tr w:rsidR="00753676" w:rsidRPr="006520D5" w14:paraId="651D1FDD" w14:textId="77777777" w:rsidTr="00C60E60">
              <w:trPr>
                <w:trHeight w:val="434"/>
              </w:trPr>
              <w:tc>
                <w:tcPr>
                  <w:tcW w:w="2280" w:type="dxa"/>
                  <w:shd w:val="clear" w:color="auto" w:fill="auto"/>
                </w:tcPr>
                <w:p w14:paraId="425A4101" w14:textId="77777777" w:rsidR="00753676" w:rsidRDefault="00753676" w:rsidP="005B66D1">
                  <w:pPr>
                    <w:pStyle w:val="Encabezado"/>
                    <w:tabs>
                      <w:tab w:val="center" w:pos="426"/>
                    </w:tabs>
                    <w:jc w:val="both"/>
                    <w:rPr>
                      <w:rFonts w:ascii="Tahoma" w:hAnsi="Tahoma" w:cs="Tahoma"/>
                      <w:bCs/>
                      <w:sz w:val="22"/>
                      <w:szCs w:val="22"/>
                    </w:rPr>
                  </w:pPr>
                  <w:r>
                    <w:rPr>
                      <w:rFonts w:ascii="Tahoma" w:hAnsi="Tahoma" w:cs="Tahoma"/>
                      <w:bCs/>
                      <w:sz w:val="22"/>
                      <w:szCs w:val="22"/>
                    </w:rPr>
                    <w:t>Nº 1603070125</w:t>
                  </w:r>
                </w:p>
              </w:tc>
              <w:tc>
                <w:tcPr>
                  <w:tcW w:w="1969" w:type="dxa"/>
                  <w:shd w:val="clear" w:color="auto" w:fill="auto"/>
                </w:tcPr>
                <w:p w14:paraId="1B7CA3F3" w14:textId="77777777" w:rsidR="00753676" w:rsidRDefault="00753676" w:rsidP="005B66D1">
                  <w:pPr>
                    <w:pStyle w:val="Encabezado"/>
                    <w:tabs>
                      <w:tab w:val="center" w:pos="426"/>
                    </w:tabs>
                    <w:jc w:val="both"/>
                    <w:rPr>
                      <w:rFonts w:ascii="Tahoma" w:hAnsi="Tahoma" w:cs="Tahoma"/>
                      <w:bCs/>
                      <w:sz w:val="22"/>
                      <w:szCs w:val="22"/>
                    </w:rPr>
                  </w:pPr>
                  <w:r>
                    <w:rPr>
                      <w:rFonts w:ascii="Tahoma" w:hAnsi="Tahoma" w:cs="Tahoma"/>
                      <w:bCs/>
                      <w:sz w:val="22"/>
                      <w:szCs w:val="22"/>
                    </w:rPr>
                    <w:t>8 de agosto de 2016</w:t>
                  </w:r>
                </w:p>
              </w:tc>
              <w:tc>
                <w:tcPr>
                  <w:tcW w:w="1875" w:type="dxa"/>
                  <w:shd w:val="clear" w:color="auto" w:fill="auto"/>
                </w:tcPr>
                <w:p w14:paraId="17AA59ED" w14:textId="77777777" w:rsidR="00753676" w:rsidRDefault="00753676" w:rsidP="005B66D1">
                  <w:pPr>
                    <w:pStyle w:val="Encabezado"/>
                    <w:tabs>
                      <w:tab w:val="center" w:pos="426"/>
                    </w:tabs>
                    <w:jc w:val="both"/>
                    <w:rPr>
                      <w:rFonts w:ascii="Tahoma" w:hAnsi="Tahoma" w:cs="Tahoma"/>
                      <w:bCs/>
                      <w:sz w:val="22"/>
                      <w:szCs w:val="22"/>
                    </w:rPr>
                  </w:pPr>
                  <w:r>
                    <w:rPr>
                      <w:rFonts w:ascii="Tahoma" w:hAnsi="Tahoma" w:cs="Tahoma"/>
                      <w:bCs/>
                      <w:sz w:val="22"/>
                      <w:szCs w:val="22"/>
                    </w:rPr>
                    <w:t>18 de agosto de 2016</w:t>
                  </w:r>
                </w:p>
              </w:tc>
              <w:tc>
                <w:tcPr>
                  <w:tcW w:w="2395" w:type="dxa"/>
                  <w:shd w:val="clear" w:color="auto" w:fill="auto"/>
                </w:tcPr>
                <w:p w14:paraId="7D4898DC" w14:textId="77777777" w:rsidR="00753676" w:rsidRDefault="00753676" w:rsidP="005B66D1">
                  <w:pPr>
                    <w:pStyle w:val="Encabezado"/>
                    <w:tabs>
                      <w:tab w:val="center" w:pos="426"/>
                    </w:tabs>
                    <w:jc w:val="both"/>
                    <w:rPr>
                      <w:rFonts w:ascii="Tahoma" w:hAnsi="Tahoma" w:cs="Tahoma"/>
                      <w:bCs/>
                      <w:sz w:val="22"/>
                      <w:szCs w:val="22"/>
                    </w:rPr>
                  </w:pPr>
                  <w:r>
                    <w:rPr>
                      <w:rFonts w:ascii="Tahoma" w:hAnsi="Tahoma" w:cs="Tahoma"/>
                      <w:bCs/>
                      <w:sz w:val="22"/>
                      <w:szCs w:val="22"/>
                    </w:rPr>
                    <w:t>Adición Nº1</w:t>
                  </w:r>
                </w:p>
              </w:tc>
            </w:tr>
            <w:tr w:rsidR="00753676" w:rsidRPr="006520D5" w14:paraId="5FCA4BEE" w14:textId="77777777" w:rsidTr="00C60E60">
              <w:trPr>
                <w:trHeight w:val="198"/>
              </w:trPr>
              <w:tc>
                <w:tcPr>
                  <w:tcW w:w="2280" w:type="dxa"/>
                  <w:shd w:val="clear" w:color="auto" w:fill="auto"/>
                </w:tcPr>
                <w:p w14:paraId="295C495D" w14:textId="77777777" w:rsidR="00753676" w:rsidRDefault="00753676" w:rsidP="005B66D1">
                  <w:pPr>
                    <w:pStyle w:val="Encabezado"/>
                    <w:tabs>
                      <w:tab w:val="center" w:pos="426"/>
                    </w:tabs>
                    <w:jc w:val="both"/>
                    <w:rPr>
                      <w:rFonts w:ascii="Tahoma" w:hAnsi="Tahoma" w:cs="Tahoma"/>
                      <w:bCs/>
                      <w:sz w:val="22"/>
                      <w:szCs w:val="22"/>
                    </w:rPr>
                  </w:pPr>
                  <w:r>
                    <w:rPr>
                      <w:rFonts w:ascii="Tahoma" w:hAnsi="Tahoma" w:cs="Tahoma"/>
                      <w:bCs/>
                      <w:sz w:val="22"/>
                      <w:szCs w:val="22"/>
                    </w:rPr>
                    <w:t>Nº 1601290033</w:t>
                  </w:r>
                </w:p>
              </w:tc>
              <w:tc>
                <w:tcPr>
                  <w:tcW w:w="1969" w:type="dxa"/>
                  <w:shd w:val="clear" w:color="auto" w:fill="auto"/>
                </w:tcPr>
                <w:p w14:paraId="547733B9" w14:textId="77777777" w:rsidR="00753676" w:rsidRDefault="00753676" w:rsidP="005B66D1">
                  <w:pPr>
                    <w:pStyle w:val="Encabezado"/>
                    <w:tabs>
                      <w:tab w:val="center" w:pos="426"/>
                    </w:tabs>
                    <w:jc w:val="both"/>
                    <w:rPr>
                      <w:rFonts w:ascii="Tahoma" w:hAnsi="Tahoma" w:cs="Tahoma"/>
                      <w:bCs/>
                      <w:sz w:val="22"/>
                      <w:szCs w:val="22"/>
                    </w:rPr>
                  </w:pPr>
                  <w:r>
                    <w:rPr>
                      <w:rFonts w:ascii="Tahoma" w:hAnsi="Tahoma" w:cs="Tahoma"/>
                      <w:bCs/>
                      <w:sz w:val="22"/>
                      <w:szCs w:val="22"/>
                    </w:rPr>
                    <w:t>29 de enero de 2016</w:t>
                  </w:r>
                </w:p>
              </w:tc>
              <w:tc>
                <w:tcPr>
                  <w:tcW w:w="1875" w:type="dxa"/>
                  <w:shd w:val="clear" w:color="auto" w:fill="auto"/>
                </w:tcPr>
                <w:p w14:paraId="7C083039" w14:textId="77777777" w:rsidR="00753676" w:rsidRDefault="00753676" w:rsidP="005B66D1">
                  <w:pPr>
                    <w:pStyle w:val="Encabezado"/>
                    <w:tabs>
                      <w:tab w:val="center" w:pos="426"/>
                    </w:tabs>
                    <w:jc w:val="both"/>
                    <w:rPr>
                      <w:rFonts w:ascii="Tahoma" w:hAnsi="Tahoma" w:cs="Tahoma"/>
                      <w:bCs/>
                      <w:sz w:val="22"/>
                      <w:szCs w:val="22"/>
                    </w:rPr>
                  </w:pPr>
                  <w:r>
                    <w:rPr>
                      <w:rFonts w:ascii="Tahoma" w:hAnsi="Tahoma" w:cs="Tahoma"/>
                      <w:bCs/>
                      <w:sz w:val="22"/>
                      <w:szCs w:val="22"/>
                    </w:rPr>
                    <w:t>12 de abril de 2016</w:t>
                  </w:r>
                </w:p>
              </w:tc>
              <w:tc>
                <w:tcPr>
                  <w:tcW w:w="2395" w:type="dxa"/>
                  <w:shd w:val="clear" w:color="auto" w:fill="auto"/>
                </w:tcPr>
                <w:p w14:paraId="612EE9C0" w14:textId="77777777" w:rsidR="00753676" w:rsidRDefault="00753676" w:rsidP="005B66D1">
                  <w:pPr>
                    <w:pStyle w:val="Encabezado"/>
                    <w:tabs>
                      <w:tab w:val="center" w:pos="426"/>
                    </w:tabs>
                    <w:jc w:val="both"/>
                    <w:rPr>
                      <w:rFonts w:ascii="Tahoma" w:hAnsi="Tahoma" w:cs="Tahoma"/>
                      <w:bCs/>
                      <w:sz w:val="22"/>
                      <w:szCs w:val="22"/>
                    </w:rPr>
                  </w:pPr>
                  <w:r>
                    <w:rPr>
                      <w:rFonts w:ascii="Tahoma" w:hAnsi="Tahoma" w:cs="Tahoma"/>
                      <w:bCs/>
                      <w:sz w:val="22"/>
                      <w:szCs w:val="22"/>
                    </w:rPr>
                    <w:t xml:space="preserve">Contrato </w:t>
                  </w:r>
                </w:p>
              </w:tc>
            </w:tr>
          </w:tbl>
          <w:p w14:paraId="6ECFD9DA" w14:textId="77777777" w:rsidR="00753676" w:rsidRPr="006520D5" w:rsidRDefault="00753676" w:rsidP="005B66D1">
            <w:pPr>
              <w:jc w:val="both"/>
              <w:rPr>
                <w:rFonts w:ascii="Tahoma" w:hAnsi="Tahoma" w:cs="Tahoma"/>
                <w:bCs/>
              </w:rPr>
            </w:pPr>
          </w:p>
        </w:tc>
      </w:tr>
      <w:tr w:rsidR="00753676" w:rsidRPr="0071296F" w14:paraId="16ABB4B9" w14:textId="77777777" w:rsidTr="005B66D1">
        <w:trPr>
          <w:trHeight w:val="525"/>
        </w:trPr>
        <w:tc>
          <w:tcPr>
            <w:tcW w:w="959" w:type="dxa"/>
            <w:tcBorders>
              <w:top w:val="single" w:sz="4" w:space="0" w:color="auto"/>
              <w:left w:val="single" w:sz="4" w:space="0" w:color="auto"/>
              <w:bottom w:val="single" w:sz="4" w:space="0" w:color="auto"/>
              <w:right w:val="single" w:sz="4" w:space="0" w:color="auto"/>
            </w:tcBorders>
            <w:noWrap/>
            <w:vAlign w:val="center"/>
          </w:tcPr>
          <w:p w14:paraId="1A623E7F" w14:textId="77777777" w:rsidR="00753676" w:rsidRPr="00A505B1" w:rsidRDefault="00753676" w:rsidP="005B66D1">
            <w:pPr>
              <w:jc w:val="center"/>
              <w:rPr>
                <w:rFonts w:ascii="Tahoma" w:hAnsi="Tahoma" w:cs="Tahoma"/>
                <w:b/>
                <w:bCs/>
                <w:sz w:val="22"/>
                <w:szCs w:val="22"/>
              </w:rPr>
            </w:pPr>
            <w:r>
              <w:rPr>
                <w:rFonts w:ascii="Tahoma" w:hAnsi="Tahoma" w:cs="Tahoma"/>
                <w:b/>
                <w:bCs/>
                <w:sz w:val="22"/>
                <w:szCs w:val="22"/>
              </w:rPr>
              <w:t>No.2</w:t>
            </w:r>
          </w:p>
        </w:tc>
        <w:tc>
          <w:tcPr>
            <w:tcW w:w="8647" w:type="dxa"/>
            <w:tcBorders>
              <w:top w:val="single" w:sz="4" w:space="0" w:color="auto"/>
              <w:left w:val="single" w:sz="4" w:space="0" w:color="auto"/>
              <w:bottom w:val="single" w:sz="4" w:space="0" w:color="auto"/>
              <w:right w:val="single" w:sz="4" w:space="0" w:color="auto"/>
            </w:tcBorders>
          </w:tcPr>
          <w:p w14:paraId="46046102" w14:textId="77777777" w:rsidR="00753676" w:rsidRPr="001A0743" w:rsidRDefault="00753676" w:rsidP="005B66D1">
            <w:pPr>
              <w:pStyle w:val="Encabezado"/>
              <w:tabs>
                <w:tab w:val="clear" w:pos="4252"/>
                <w:tab w:val="center" w:pos="426"/>
                <w:tab w:val="center" w:pos="1418"/>
              </w:tabs>
              <w:jc w:val="both"/>
              <w:rPr>
                <w:rFonts w:ascii="Tahoma" w:hAnsi="Tahoma" w:cs="Tahoma"/>
                <w:b/>
                <w:bCs/>
                <w:sz w:val="22"/>
                <w:szCs w:val="22"/>
              </w:rPr>
            </w:pPr>
            <w:r w:rsidRPr="001A0743">
              <w:rPr>
                <w:rFonts w:ascii="Tahoma" w:hAnsi="Tahoma" w:cs="Tahoma"/>
                <w:bCs/>
                <w:sz w:val="22"/>
                <w:szCs w:val="22"/>
              </w:rPr>
              <w:t xml:space="preserve">No se evidencia la publicación en el SECOP de conformidad y dando cumplimiento al  </w:t>
            </w:r>
            <w:r w:rsidRPr="001A0743">
              <w:rPr>
                <w:rFonts w:ascii="Tahoma" w:hAnsi="Tahoma" w:cs="Tahoma"/>
                <w:b/>
                <w:bCs/>
                <w:i/>
                <w:sz w:val="22"/>
                <w:szCs w:val="22"/>
              </w:rPr>
              <w:t>artículo  2.2.1.1.1.7.1 del  Decreto 1082 de 2015</w:t>
            </w:r>
            <w:r w:rsidRPr="001A0743">
              <w:rPr>
                <w:rFonts w:ascii="Tahoma" w:hAnsi="Tahoma" w:cs="Tahoma"/>
                <w:bCs/>
                <w:sz w:val="22"/>
                <w:szCs w:val="22"/>
              </w:rPr>
              <w:t>. Del contrato que se relaciona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6"/>
              <w:gridCol w:w="5400"/>
            </w:tblGrid>
            <w:tr w:rsidR="00753676" w:rsidRPr="001A0743" w14:paraId="5DD370A0" w14:textId="77777777" w:rsidTr="004F6C27">
              <w:trPr>
                <w:trHeight w:val="262"/>
              </w:trPr>
              <w:tc>
                <w:tcPr>
                  <w:tcW w:w="2996" w:type="dxa"/>
                  <w:shd w:val="clear" w:color="auto" w:fill="92D050"/>
                </w:tcPr>
                <w:p w14:paraId="310A5F85" w14:textId="77777777" w:rsidR="00753676" w:rsidRPr="001A0743" w:rsidRDefault="00753676" w:rsidP="005B66D1">
                  <w:pPr>
                    <w:pStyle w:val="Encabezado"/>
                    <w:tabs>
                      <w:tab w:val="center" w:pos="426"/>
                    </w:tabs>
                    <w:jc w:val="both"/>
                    <w:rPr>
                      <w:rFonts w:ascii="Tahoma" w:hAnsi="Tahoma" w:cs="Tahoma"/>
                      <w:b/>
                      <w:bCs/>
                      <w:sz w:val="22"/>
                      <w:szCs w:val="22"/>
                    </w:rPr>
                  </w:pPr>
                  <w:r w:rsidRPr="001A0743">
                    <w:rPr>
                      <w:rFonts w:ascii="Tahoma" w:hAnsi="Tahoma" w:cs="Tahoma"/>
                      <w:b/>
                      <w:bCs/>
                      <w:sz w:val="22"/>
                      <w:szCs w:val="22"/>
                    </w:rPr>
                    <w:t>Contrato No.</w:t>
                  </w:r>
                </w:p>
              </w:tc>
              <w:tc>
                <w:tcPr>
                  <w:tcW w:w="5400" w:type="dxa"/>
                  <w:shd w:val="clear" w:color="auto" w:fill="92D050"/>
                </w:tcPr>
                <w:p w14:paraId="75FF4A54" w14:textId="77777777" w:rsidR="00753676" w:rsidRPr="001A0743" w:rsidRDefault="00753676" w:rsidP="005B66D1">
                  <w:pPr>
                    <w:pStyle w:val="Encabezado"/>
                    <w:tabs>
                      <w:tab w:val="center" w:pos="426"/>
                    </w:tabs>
                    <w:jc w:val="both"/>
                    <w:rPr>
                      <w:rFonts w:ascii="Tahoma" w:hAnsi="Tahoma" w:cs="Tahoma"/>
                      <w:bCs/>
                      <w:sz w:val="22"/>
                      <w:szCs w:val="22"/>
                    </w:rPr>
                  </w:pPr>
                  <w:r w:rsidRPr="001A0743">
                    <w:rPr>
                      <w:rFonts w:ascii="Tahoma" w:hAnsi="Tahoma" w:cs="Tahoma"/>
                      <w:b/>
                      <w:bCs/>
                      <w:sz w:val="22"/>
                      <w:szCs w:val="22"/>
                    </w:rPr>
                    <w:t>Documentos</w:t>
                  </w:r>
                </w:p>
              </w:tc>
            </w:tr>
            <w:tr w:rsidR="00753676" w:rsidRPr="001A0743" w14:paraId="0B5AEB30" w14:textId="77777777" w:rsidTr="004F6C27">
              <w:trPr>
                <w:trHeight w:val="262"/>
              </w:trPr>
              <w:tc>
                <w:tcPr>
                  <w:tcW w:w="2996" w:type="dxa"/>
                  <w:shd w:val="clear" w:color="auto" w:fill="auto"/>
                </w:tcPr>
                <w:p w14:paraId="13948A90" w14:textId="77777777" w:rsidR="00753676" w:rsidRPr="001A0743" w:rsidRDefault="00753676" w:rsidP="005B66D1">
                  <w:pPr>
                    <w:pStyle w:val="Encabezado"/>
                    <w:tabs>
                      <w:tab w:val="center" w:pos="426"/>
                    </w:tabs>
                    <w:jc w:val="both"/>
                    <w:rPr>
                      <w:rFonts w:ascii="Tahoma" w:hAnsi="Tahoma" w:cs="Tahoma"/>
                      <w:bCs/>
                      <w:sz w:val="22"/>
                      <w:szCs w:val="22"/>
                    </w:rPr>
                  </w:pPr>
                  <w:r w:rsidRPr="001A0743">
                    <w:rPr>
                      <w:rFonts w:ascii="Tahoma" w:hAnsi="Tahoma" w:cs="Tahoma"/>
                      <w:bCs/>
                      <w:sz w:val="22"/>
                      <w:szCs w:val="22"/>
                    </w:rPr>
                    <w:t>Nº1601290033</w:t>
                  </w:r>
                </w:p>
              </w:tc>
              <w:tc>
                <w:tcPr>
                  <w:tcW w:w="5400" w:type="dxa"/>
                  <w:shd w:val="clear" w:color="auto" w:fill="auto"/>
                </w:tcPr>
                <w:p w14:paraId="44946106" w14:textId="77777777" w:rsidR="00753676" w:rsidRPr="001A0743" w:rsidRDefault="00753676" w:rsidP="005B66D1">
                  <w:pPr>
                    <w:pStyle w:val="Encabezado"/>
                    <w:tabs>
                      <w:tab w:val="center" w:pos="426"/>
                    </w:tabs>
                    <w:jc w:val="both"/>
                    <w:rPr>
                      <w:rFonts w:ascii="Tahoma" w:hAnsi="Tahoma" w:cs="Tahoma"/>
                      <w:bCs/>
                      <w:sz w:val="22"/>
                      <w:szCs w:val="22"/>
                    </w:rPr>
                  </w:pPr>
                  <w:r w:rsidRPr="001A0743">
                    <w:rPr>
                      <w:rFonts w:ascii="Tahoma" w:hAnsi="Tahoma" w:cs="Tahoma"/>
                      <w:bCs/>
                      <w:sz w:val="22"/>
                      <w:szCs w:val="22"/>
                    </w:rPr>
                    <w:t xml:space="preserve">Adición, prorroga Nº1- acta final y de liquidación </w:t>
                  </w:r>
                </w:p>
              </w:tc>
            </w:tr>
            <w:tr w:rsidR="00753676" w:rsidRPr="001A0743" w14:paraId="379828F9" w14:textId="77777777" w:rsidTr="004F6C27">
              <w:trPr>
                <w:trHeight w:val="262"/>
              </w:trPr>
              <w:tc>
                <w:tcPr>
                  <w:tcW w:w="2996" w:type="dxa"/>
                  <w:shd w:val="clear" w:color="auto" w:fill="auto"/>
                </w:tcPr>
                <w:p w14:paraId="7301A8F5" w14:textId="77777777" w:rsidR="00753676" w:rsidRPr="001A0743" w:rsidRDefault="00753676" w:rsidP="005B66D1">
                  <w:pPr>
                    <w:pStyle w:val="Encabezado"/>
                    <w:tabs>
                      <w:tab w:val="center" w:pos="426"/>
                    </w:tabs>
                    <w:jc w:val="both"/>
                    <w:rPr>
                      <w:rFonts w:ascii="Tahoma" w:hAnsi="Tahoma" w:cs="Tahoma"/>
                      <w:bCs/>
                      <w:sz w:val="22"/>
                      <w:szCs w:val="22"/>
                    </w:rPr>
                  </w:pPr>
                  <w:r w:rsidRPr="001A0743">
                    <w:rPr>
                      <w:rFonts w:ascii="Tahoma" w:hAnsi="Tahoma" w:cs="Tahoma"/>
                      <w:bCs/>
                      <w:sz w:val="22"/>
                      <w:szCs w:val="22"/>
                    </w:rPr>
                    <w:t>Nº1607110399</w:t>
                  </w:r>
                </w:p>
              </w:tc>
              <w:tc>
                <w:tcPr>
                  <w:tcW w:w="5400" w:type="dxa"/>
                  <w:shd w:val="clear" w:color="auto" w:fill="auto"/>
                </w:tcPr>
                <w:p w14:paraId="21BBAAE7" w14:textId="77777777" w:rsidR="00753676" w:rsidRPr="001A0743" w:rsidRDefault="00753676" w:rsidP="005B66D1">
                  <w:pPr>
                    <w:pStyle w:val="Encabezado"/>
                    <w:tabs>
                      <w:tab w:val="center" w:pos="426"/>
                    </w:tabs>
                    <w:jc w:val="both"/>
                    <w:rPr>
                      <w:rFonts w:ascii="Tahoma" w:hAnsi="Tahoma" w:cs="Tahoma"/>
                      <w:bCs/>
                      <w:sz w:val="22"/>
                      <w:szCs w:val="22"/>
                    </w:rPr>
                  </w:pPr>
                  <w:r w:rsidRPr="001A0743">
                    <w:rPr>
                      <w:rFonts w:ascii="Tahoma" w:hAnsi="Tahoma" w:cs="Tahoma"/>
                      <w:bCs/>
                      <w:sz w:val="22"/>
                      <w:szCs w:val="22"/>
                    </w:rPr>
                    <w:t xml:space="preserve">Otro si </w:t>
                  </w:r>
                </w:p>
              </w:tc>
            </w:tr>
            <w:tr w:rsidR="00753676" w:rsidRPr="001A0743" w14:paraId="2965BEF9" w14:textId="77777777" w:rsidTr="004F6C27">
              <w:trPr>
                <w:trHeight w:val="262"/>
              </w:trPr>
              <w:tc>
                <w:tcPr>
                  <w:tcW w:w="2996" w:type="dxa"/>
                  <w:shd w:val="clear" w:color="auto" w:fill="auto"/>
                </w:tcPr>
                <w:p w14:paraId="6368B61E" w14:textId="77777777" w:rsidR="00753676" w:rsidRPr="001A0743" w:rsidRDefault="00753676" w:rsidP="005B66D1">
                  <w:pPr>
                    <w:pStyle w:val="Encabezado"/>
                    <w:tabs>
                      <w:tab w:val="center" w:pos="426"/>
                    </w:tabs>
                    <w:jc w:val="both"/>
                    <w:rPr>
                      <w:rFonts w:ascii="Tahoma" w:hAnsi="Tahoma" w:cs="Tahoma"/>
                      <w:bCs/>
                      <w:sz w:val="22"/>
                      <w:szCs w:val="22"/>
                    </w:rPr>
                  </w:pPr>
                  <w:r w:rsidRPr="001A0743">
                    <w:rPr>
                      <w:rFonts w:ascii="Tahoma" w:hAnsi="Tahoma" w:cs="Tahoma"/>
                      <w:bCs/>
                      <w:sz w:val="22"/>
                      <w:szCs w:val="22"/>
                    </w:rPr>
                    <w:t>Nº1608160479</w:t>
                  </w:r>
                </w:p>
              </w:tc>
              <w:tc>
                <w:tcPr>
                  <w:tcW w:w="5400" w:type="dxa"/>
                  <w:shd w:val="clear" w:color="auto" w:fill="auto"/>
                </w:tcPr>
                <w:p w14:paraId="431F78B0" w14:textId="77777777" w:rsidR="00753676" w:rsidRPr="001A0743" w:rsidRDefault="00753676" w:rsidP="005B66D1">
                  <w:pPr>
                    <w:pStyle w:val="Encabezado"/>
                    <w:tabs>
                      <w:tab w:val="center" w:pos="426"/>
                    </w:tabs>
                    <w:jc w:val="both"/>
                    <w:rPr>
                      <w:rFonts w:ascii="Tahoma" w:hAnsi="Tahoma" w:cs="Tahoma"/>
                      <w:bCs/>
                      <w:sz w:val="22"/>
                      <w:szCs w:val="22"/>
                    </w:rPr>
                  </w:pPr>
                  <w:r w:rsidRPr="001A0743">
                    <w:rPr>
                      <w:rFonts w:ascii="Tahoma" w:hAnsi="Tahoma" w:cs="Tahoma"/>
                      <w:bCs/>
                      <w:sz w:val="22"/>
                      <w:szCs w:val="22"/>
                    </w:rPr>
                    <w:t xml:space="preserve">Ningún documento </w:t>
                  </w:r>
                </w:p>
              </w:tc>
            </w:tr>
            <w:tr w:rsidR="00753676" w:rsidRPr="001A0743" w14:paraId="30402998" w14:textId="77777777" w:rsidTr="004F6C27">
              <w:trPr>
                <w:trHeight w:val="262"/>
              </w:trPr>
              <w:tc>
                <w:tcPr>
                  <w:tcW w:w="2996" w:type="dxa"/>
                  <w:shd w:val="clear" w:color="auto" w:fill="auto"/>
                </w:tcPr>
                <w:p w14:paraId="3F5C116D" w14:textId="77777777" w:rsidR="00753676" w:rsidRPr="001A0743" w:rsidRDefault="00753676" w:rsidP="005B66D1">
                  <w:pPr>
                    <w:pStyle w:val="Encabezado"/>
                    <w:tabs>
                      <w:tab w:val="center" w:pos="426"/>
                    </w:tabs>
                    <w:jc w:val="both"/>
                    <w:rPr>
                      <w:rFonts w:ascii="Tahoma" w:hAnsi="Tahoma" w:cs="Tahoma"/>
                      <w:bCs/>
                      <w:sz w:val="22"/>
                      <w:szCs w:val="22"/>
                    </w:rPr>
                  </w:pPr>
                  <w:r w:rsidRPr="001A0743">
                    <w:rPr>
                      <w:rFonts w:ascii="Tahoma" w:hAnsi="Tahoma" w:cs="Tahoma"/>
                      <w:bCs/>
                      <w:sz w:val="22"/>
                      <w:szCs w:val="22"/>
                    </w:rPr>
                    <w:t>Nº1603070133</w:t>
                  </w:r>
                </w:p>
              </w:tc>
              <w:tc>
                <w:tcPr>
                  <w:tcW w:w="5400" w:type="dxa"/>
                  <w:shd w:val="clear" w:color="auto" w:fill="auto"/>
                </w:tcPr>
                <w:p w14:paraId="4A155A90" w14:textId="77777777" w:rsidR="00753676" w:rsidRPr="001A0743" w:rsidRDefault="00753676" w:rsidP="005B66D1">
                  <w:pPr>
                    <w:pStyle w:val="Encabezado"/>
                    <w:tabs>
                      <w:tab w:val="center" w:pos="426"/>
                    </w:tabs>
                    <w:jc w:val="both"/>
                    <w:rPr>
                      <w:rFonts w:ascii="Tahoma" w:hAnsi="Tahoma" w:cs="Tahoma"/>
                      <w:bCs/>
                      <w:sz w:val="22"/>
                      <w:szCs w:val="22"/>
                    </w:rPr>
                  </w:pPr>
                  <w:r w:rsidRPr="001A0743">
                    <w:rPr>
                      <w:rFonts w:ascii="Tahoma" w:hAnsi="Tahoma" w:cs="Tahoma"/>
                      <w:bCs/>
                      <w:sz w:val="22"/>
                      <w:szCs w:val="22"/>
                    </w:rPr>
                    <w:t xml:space="preserve">Adición y prorroga Nº1 – acta final y de liquidación </w:t>
                  </w:r>
                </w:p>
              </w:tc>
            </w:tr>
          </w:tbl>
          <w:p w14:paraId="2888798C" w14:textId="77777777" w:rsidR="00753676" w:rsidRPr="00AD1560" w:rsidRDefault="00753676" w:rsidP="005B66D1">
            <w:pPr>
              <w:pStyle w:val="Encabezado"/>
              <w:tabs>
                <w:tab w:val="clear" w:pos="4252"/>
                <w:tab w:val="center" w:pos="426"/>
                <w:tab w:val="center" w:pos="1418"/>
              </w:tabs>
              <w:jc w:val="both"/>
              <w:rPr>
                <w:rFonts w:ascii="Tahoma" w:hAnsi="Tahoma" w:cs="Tahoma"/>
                <w:b/>
                <w:bCs/>
                <w:color w:val="FF0000"/>
                <w:sz w:val="22"/>
                <w:szCs w:val="22"/>
              </w:rPr>
            </w:pPr>
          </w:p>
        </w:tc>
      </w:tr>
    </w:tbl>
    <w:p w14:paraId="645EB3E6" w14:textId="77777777" w:rsidR="004F6C27" w:rsidRDefault="004F6C27"/>
    <w:tbl>
      <w:tblPr>
        <w:tblStyle w:val="Tablaconcuadrcula"/>
        <w:tblW w:w="9606" w:type="dxa"/>
        <w:tblBorders>
          <w:bottom w:val="none" w:sz="0" w:space="0" w:color="auto"/>
        </w:tblBorders>
        <w:tblLayout w:type="fixed"/>
        <w:tblLook w:val="04A0" w:firstRow="1" w:lastRow="0" w:firstColumn="1" w:lastColumn="0" w:noHBand="0" w:noVBand="1"/>
      </w:tblPr>
      <w:tblGrid>
        <w:gridCol w:w="959"/>
        <w:gridCol w:w="8647"/>
      </w:tblGrid>
      <w:tr w:rsidR="00753676" w:rsidRPr="0071296F" w14:paraId="042D4B53" w14:textId="77777777" w:rsidTr="005B66D1">
        <w:trPr>
          <w:trHeight w:val="525"/>
        </w:trPr>
        <w:tc>
          <w:tcPr>
            <w:tcW w:w="959" w:type="dxa"/>
            <w:tcBorders>
              <w:top w:val="single" w:sz="4" w:space="0" w:color="auto"/>
              <w:left w:val="single" w:sz="4" w:space="0" w:color="auto"/>
              <w:bottom w:val="single" w:sz="4" w:space="0" w:color="auto"/>
              <w:right w:val="single" w:sz="4" w:space="0" w:color="auto"/>
            </w:tcBorders>
            <w:noWrap/>
            <w:vAlign w:val="center"/>
          </w:tcPr>
          <w:p w14:paraId="5440CDE9" w14:textId="77777777" w:rsidR="00753676" w:rsidRDefault="00753676" w:rsidP="005B66D1">
            <w:pPr>
              <w:jc w:val="center"/>
              <w:rPr>
                <w:rFonts w:ascii="Tahoma" w:hAnsi="Tahoma" w:cs="Tahoma"/>
                <w:b/>
                <w:bCs/>
                <w:sz w:val="22"/>
                <w:szCs w:val="22"/>
              </w:rPr>
            </w:pPr>
            <w:r>
              <w:rPr>
                <w:rFonts w:ascii="Tahoma" w:hAnsi="Tahoma" w:cs="Tahoma"/>
                <w:b/>
                <w:bCs/>
                <w:sz w:val="22"/>
                <w:szCs w:val="22"/>
              </w:rPr>
              <w:lastRenderedPageBreak/>
              <w:t>No.3</w:t>
            </w:r>
          </w:p>
        </w:tc>
        <w:tc>
          <w:tcPr>
            <w:tcW w:w="8647" w:type="dxa"/>
            <w:tcBorders>
              <w:top w:val="single" w:sz="4" w:space="0" w:color="auto"/>
              <w:left w:val="single" w:sz="4" w:space="0" w:color="auto"/>
              <w:bottom w:val="single" w:sz="4" w:space="0" w:color="auto"/>
              <w:right w:val="single" w:sz="4" w:space="0" w:color="auto"/>
            </w:tcBorders>
          </w:tcPr>
          <w:p w14:paraId="55284008" w14:textId="2BAAC10C" w:rsidR="00753676" w:rsidRPr="001A0743" w:rsidRDefault="00753676" w:rsidP="005B66D1">
            <w:pPr>
              <w:jc w:val="both"/>
              <w:rPr>
                <w:rFonts w:ascii="Tahoma" w:eastAsia="Calibri" w:hAnsi="Tahoma" w:cs="Tahoma"/>
                <w:sz w:val="22"/>
                <w:szCs w:val="22"/>
                <w:lang w:val="es-CO" w:eastAsia="en-US"/>
              </w:rPr>
            </w:pPr>
            <w:r w:rsidRPr="001E49AD">
              <w:rPr>
                <w:rFonts w:ascii="Tahoma" w:eastAsia="Calibri" w:hAnsi="Tahoma" w:cs="Tahoma"/>
                <w:b/>
                <w:i/>
                <w:sz w:val="20"/>
                <w:szCs w:val="20"/>
                <w:lang w:val="es-CO" w:eastAsia="en-US"/>
              </w:rPr>
              <w:t>INCUMPLIMIENTO DE LA CIRCULAR 016 DEL 24 DE NOVIEMBRE DE 2014 y la circular 0027 del 11 de octubre de 2016</w:t>
            </w:r>
            <w:r w:rsidRPr="001A0743">
              <w:rPr>
                <w:rFonts w:ascii="Tahoma" w:eastAsia="Calibri" w:hAnsi="Tahoma" w:cs="Tahoma"/>
                <w:sz w:val="22"/>
                <w:szCs w:val="22"/>
                <w:lang w:val="es-CO" w:eastAsia="en-US"/>
              </w:rPr>
              <w:t>: En el proceso de revisión de los documentos que conforman las carpetas contractuales</w:t>
            </w:r>
            <w:r>
              <w:rPr>
                <w:rFonts w:ascii="Tahoma" w:eastAsia="Calibri" w:hAnsi="Tahoma" w:cs="Tahoma"/>
                <w:sz w:val="22"/>
                <w:szCs w:val="22"/>
                <w:lang w:val="es-CO" w:eastAsia="en-US"/>
              </w:rPr>
              <w:t xml:space="preserve"> números 1503250244</w:t>
            </w:r>
            <w:r w:rsidR="001E49AD">
              <w:rPr>
                <w:rFonts w:ascii="Tahoma" w:eastAsia="Calibri" w:hAnsi="Tahoma" w:cs="Tahoma"/>
                <w:sz w:val="22"/>
                <w:szCs w:val="22"/>
                <w:lang w:val="es-CO" w:eastAsia="en-US"/>
              </w:rPr>
              <w:t>, 1504100277,1504300330,</w:t>
            </w:r>
            <w:r w:rsidR="008D6460">
              <w:rPr>
                <w:rFonts w:ascii="Tahoma" w:eastAsia="Calibri" w:hAnsi="Tahoma" w:cs="Tahoma"/>
                <w:sz w:val="22"/>
                <w:szCs w:val="22"/>
                <w:lang w:val="es-CO" w:eastAsia="en-US"/>
              </w:rPr>
              <w:t xml:space="preserve"> </w:t>
            </w:r>
            <w:r w:rsidR="001E49AD">
              <w:rPr>
                <w:rFonts w:ascii="Tahoma" w:eastAsia="Calibri" w:hAnsi="Tahoma" w:cs="Tahoma"/>
                <w:sz w:val="22"/>
                <w:szCs w:val="22"/>
                <w:lang w:val="es-CO" w:eastAsia="en-US"/>
              </w:rPr>
              <w:t>1505260389,</w:t>
            </w:r>
            <w:r w:rsidR="008D6460">
              <w:rPr>
                <w:rFonts w:ascii="Tahoma" w:eastAsia="Calibri" w:hAnsi="Tahoma" w:cs="Tahoma"/>
                <w:sz w:val="22"/>
                <w:szCs w:val="22"/>
                <w:lang w:val="es-CO" w:eastAsia="en-US"/>
              </w:rPr>
              <w:t xml:space="preserve"> </w:t>
            </w:r>
            <w:r w:rsidR="001E49AD">
              <w:rPr>
                <w:rFonts w:ascii="Tahoma" w:eastAsia="Calibri" w:hAnsi="Tahoma" w:cs="Tahoma"/>
                <w:sz w:val="22"/>
                <w:szCs w:val="22"/>
                <w:lang w:val="es-CO" w:eastAsia="en-US"/>
              </w:rPr>
              <w:t>1509230618,</w:t>
            </w:r>
            <w:r w:rsidR="008D6460">
              <w:rPr>
                <w:rFonts w:ascii="Tahoma" w:eastAsia="Calibri" w:hAnsi="Tahoma" w:cs="Tahoma"/>
                <w:sz w:val="22"/>
                <w:szCs w:val="22"/>
                <w:lang w:val="es-CO" w:eastAsia="en-US"/>
              </w:rPr>
              <w:t xml:space="preserve"> </w:t>
            </w:r>
            <w:r w:rsidR="001E49AD">
              <w:rPr>
                <w:rFonts w:ascii="Tahoma" w:eastAsia="Calibri" w:hAnsi="Tahoma" w:cs="Tahoma"/>
                <w:sz w:val="22"/>
                <w:szCs w:val="22"/>
                <w:lang w:val="es-CO" w:eastAsia="en-US"/>
              </w:rPr>
              <w:t>1506230448,</w:t>
            </w:r>
            <w:r w:rsidR="008D6460">
              <w:rPr>
                <w:rFonts w:ascii="Tahoma" w:eastAsia="Calibri" w:hAnsi="Tahoma" w:cs="Tahoma"/>
                <w:sz w:val="22"/>
                <w:szCs w:val="22"/>
                <w:lang w:val="es-CO" w:eastAsia="en-US"/>
              </w:rPr>
              <w:t xml:space="preserve"> </w:t>
            </w:r>
            <w:r w:rsidR="001E49AD">
              <w:rPr>
                <w:rFonts w:ascii="Tahoma" w:eastAsia="Calibri" w:hAnsi="Tahoma" w:cs="Tahoma"/>
                <w:sz w:val="22"/>
                <w:szCs w:val="22"/>
                <w:lang w:val="es-CO" w:eastAsia="en-US"/>
              </w:rPr>
              <w:t>1506190439,</w:t>
            </w:r>
            <w:r w:rsidR="008D6460">
              <w:rPr>
                <w:rFonts w:ascii="Tahoma" w:eastAsia="Calibri" w:hAnsi="Tahoma" w:cs="Tahoma"/>
                <w:sz w:val="22"/>
                <w:szCs w:val="22"/>
                <w:lang w:val="es-CO" w:eastAsia="en-US"/>
              </w:rPr>
              <w:t xml:space="preserve"> </w:t>
            </w:r>
            <w:r w:rsidR="001E49AD">
              <w:rPr>
                <w:rFonts w:ascii="Tahoma" w:eastAsia="Calibri" w:hAnsi="Tahoma" w:cs="Tahoma"/>
                <w:sz w:val="22"/>
                <w:szCs w:val="22"/>
                <w:lang w:val="es-CO" w:eastAsia="en-US"/>
              </w:rPr>
              <w:t>1507060534</w:t>
            </w:r>
            <w:r w:rsidRPr="001A0743">
              <w:rPr>
                <w:rFonts w:ascii="Tahoma" w:eastAsia="Calibri" w:hAnsi="Tahoma" w:cs="Tahoma"/>
                <w:sz w:val="22"/>
                <w:szCs w:val="22"/>
                <w:lang w:val="es-CO" w:eastAsia="en-US"/>
              </w:rPr>
              <w:t xml:space="preserve"> se observó  que las actas de inicio fueron enviadas a la </w:t>
            </w:r>
            <w:r w:rsidR="009D571D">
              <w:rPr>
                <w:rFonts w:ascii="Tahoma" w:eastAsia="Calibri" w:hAnsi="Tahoma" w:cs="Tahoma"/>
                <w:sz w:val="22"/>
                <w:szCs w:val="22"/>
                <w:lang w:val="es-CO" w:eastAsia="en-US"/>
              </w:rPr>
              <w:t>Secretaría</w:t>
            </w:r>
            <w:r w:rsidRPr="001A0743">
              <w:rPr>
                <w:rFonts w:ascii="Tahoma" w:eastAsia="Calibri" w:hAnsi="Tahoma" w:cs="Tahoma"/>
                <w:sz w:val="22"/>
                <w:szCs w:val="22"/>
                <w:lang w:val="es-CO" w:eastAsia="en-US"/>
              </w:rPr>
              <w:t xml:space="preserve"> Jurídica, con posterioridad a los tres días de la creación del documento  omitiendo lo establecido en la circular antes mencionada.</w:t>
            </w:r>
            <w:r>
              <w:rPr>
                <w:rFonts w:ascii="Tahoma" w:eastAsia="Calibri" w:hAnsi="Tahoma" w:cs="Tahoma"/>
                <w:sz w:val="22"/>
                <w:szCs w:val="22"/>
                <w:lang w:val="es-CO" w:eastAsia="en-US"/>
              </w:rPr>
              <w:t xml:space="preserve"> Se evidencia dentro de la nueva revisión incumplimiento a la circular.</w:t>
            </w:r>
          </w:p>
        </w:tc>
      </w:tr>
      <w:tr w:rsidR="00B8572E" w:rsidRPr="0071296F" w14:paraId="48295310" w14:textId="77777777" w:rsidTr="005B66D1">
        <w:trPr>
          <w:trHeight w:val="525"/>
        </w:trPr>
        <w:tc>
          <w:tcPr>
            <w:tcW w:w="959" w:type="dxa"/>
            <w:tcBorders>
              <w:top w:val="single" w:sz="4" w:space="0" w:color="auto"/>
              <w:left w:val="single" w:sz="4" w:space="0" w:color="auto"/>
              <w:bottom w:val="single" w:sz="4" w:space="0" w:color="auto"/>
              <w:right w:val="single" w:sz="4" w:space="0" w:color="auto"/>
            </w:tcBorders>
            <w:noWrap/>
            <w:vAlign w:val="center"/>
          </w:tcPr>
          <w:p w14:paraId="16891381" w14:textId="33DD148F" w:rsidR="00B8572E" w:rsidRDefault="00B8572E" w:rsidP="005B66D1">
            <w:pPr>
              <w:jc w:val="center"/>
              <w:rPr>
                <w:rFonts w:ascii="Tahoma" w:hAnsi="Tahoma" w:cs="Tahoma"/>
                <w:b/>
                <w:bCs/>
                <w:sz w:val="22"/>
                <w:szCs w:val="22"/>
              </w:rPr>
            </w:pPr>
            <w:r>
              <w:rPr>
                <w:rFonts w:ascii="Tahoma" w:hAnsi="Tahoma" w:cs="Tahoma"/>
                <w:b/>
                <w:bCs/>
                <w:sz w:val="22"/>
                <w:szCs w:val="22"/>
              </w:rPr>
              <w:t>No.4</w:t>
            </w:r>
          </w:p>
        </w:tc>
        <w:tc>
          <w:tcPr>
            <w:tcW w:w="8647" w:type="dxa"/>
            <w:tcBorders>
              <w:top w:val="single" w:sz="4" w:space="0" w:color="auto"/>
              <w:left w:val="single" w:sz="4" w:space="0" w:color="auto"/>
              <w:bottom w:val="single" w:sz="4" w:space="0" w:color="auto"/>
              <w:right w:val="single" w:sz="4" w:space="0" w:color="auto"/>
            </w:tcBorders>
          </w:tcPr>
          <w:p w14:paraId="23BDEC92" w14:textId="03571720" w:rsidR="00B8572E" w:rsidRPr="001E49AD" w:rsidRDefault="00B8572E" w:rsidP="005B66D1">
            <w:pPr>
              <w:jc w:val="both"/>
              <w:rPr>
                <w:rFonts w:ascii="Tahoma" w:eastAsia="Calibri" w:hAnsi="Tahoma" w:cs="Tahoma"/>
                <w:b/>
                <w:i/>
                <w:sz w:val="20"/>
                <w:szCs w:val="20"/>
                <w:lang w:val="es-CO" w:eastAsia="en-US"/>
              </w:rPr>
            </w:pPr>
            <w:r w:rsidRPr="00936CB8">
              <w:rPr>
                <w:rFonts w:ascii="Tahoma" w:eastAsia="Calibri" w:hAnsi="Tahoma" w:cs="Tahoma"/>
                <w:sz w:val="22"/>
                <w:szCs w:val="22"/>
                <w:lang w:val="es-CO" w:eastAsia="en-US"/>
              </w:rPr>
              <w:t>A la fecha de la presente auditoria a pesar de  haberse suscrito contrato No.1310040823  el cual tiene como alcance. “Desglose de la deuda para registro de saldos pendientes, correspondientes a los años 2008, 2009, 2010,2011 y 2012 para los contribuyentes del Impuesto Predial e Industria y Comercio y determinar los diferentes tipos de contribuyentes para cada una de las vigencias desde el año 2008 al 2012”, no se encuentra la c</w:t>
            </w:r>
            <w:r>
              <w:rPr>
                <w:rFonts w:ascii="Tahoma" w:eastAsia="Calibri" w:hAnsi="Tahoma" w:cs="Tahoma"/>
                <w:sz w:val="22"/>
                <w:szCs w:val="22"/>
                <w:lang w:val="es-CO" w:eastAsia="en-US"/>
              </w:rPr>
              <w:t xml:space="preserve">artera por edades en el sistema, incumpliendo </w:t>
            </w:r>
            <w:r w:rsidR="00EF1C34">
              <w:rPr>
                <w:rFonts w:ascii="Tahoma" w:eastAsia="Calibri" w:hAnsi="Tahoma" w:cs="Tahoma"/>
                <w:sz w:val="22"/>
                <w:szCs w:val="22"/>
                <w:lang w:val="es-CO" w:eastAsia="en-US"/>
              </w:rPr>
              <w:t>así</w:t>
            </w:r>
            <w:r>
              <w:rPr>
                <w:rFonts w:ascii="Tahoma" w:eastAsia="Calibri" w:hAnsi="Tahoma" w:cs="Tahoma"/>
                <w:sz w:val="22"/>
                <w:szCs w:val="22"/>
                <w:lang w:val="es-CO" w:eastAsia="en-US"/>
              </w:rPr>
              <w:t xml:space="preserve"> con lo establecido en </w:t>
            </w:r>
            <w:r w:rsidRPr="00FD24D8">
              <w:rPr>
                <w:rFonts w:ascii="Tahoma" w:hAnsi="Tahoma" w:cs="Tahoma"/>
                <w:b/>
                <w:bCs/>
                <w:i/>
                <w:sz w:val="20"/>
                <w:szCs w:val="20"/>
              </w:rPr>
              <w:t>Ley 1437 de 2011 “Código de Procedimiento Administrativo y d</w:t>
            </w:r>
            <w:r>
              <w:rPr>
                <w:rFonts w:ascii="Tahoma" w:hAnsi="Tahoma" w:cs="Tahoma"/>
                <w:b/>
                <w:bCs/>
                <w:i/>
                <w:sz w:val="20"/>
                <w:szCs w:val="20"/>
              </w:rPr>
              <w:t>e lo Contencioso Administrativo</w:t>
            </w:r>
            <w:r w:rsidRPr="00FD24D8">
              <w:rPr>
                <w:rFonts w:ascii="Tahoma" w:hAnsi="Tahoma" w:cs="Tahoma"/>
                <w:b/>
                <w:i/>
                <w:sz w:val="20"/>
                <w:szCs w:val="20"/>
              </w:rPr>
              <w:t xml:space="preserve"> Decreto 19 de 2012 “Por el cual se dictan normas para suprimir o reformar regulaciones, procedimientos y trámites innecesarios existentes en la Administración Pública” y Ley 1607 de 2012 “Por la cual se expiden normas en materia tributaria y se dictan otras disposiciones”</w:t>
            </w:r>
            <w:r w:rsidRPr="009222F0">
              <w:rPr>
                <w:rFonts w:ascii="Tahoma" w:hAnsi="Tahoma" w:cs="Tahoma"/>
                <w:sz w:val="22"/>
                <w:szCs w:val="22"/>
              </w:rPr>
              <w:t xml:space="preserve"> </w:t>
            </w:r>
            <w:r>
              <w:rPr>
                <w:rFonts w:ascii="Tahoma" w:hAnsi="Tahoma" w:cs="Tahoma"/>
                <w:sz w:val="22"/>
                <w:szCs w:val="22"/>
              </w:rPr>
              <w:t xml:space="preserve"> </w:t>
            </w:r>
          </w:p>
        </w:tc>
      </w:tr>
      <w:tr w:rsidR="00B8572E" w:rsidRPr="0071296F" w14:paraId="4C4FBBEB" w14:textId="77777777" w:rsidTr="005B66D1">
        <w:trPr>
          <w:trHeight w:val="525"/>
        </w:trPr>
        <w:tc>
          <w:tcPr>
            <w:tcW w:w="959" w:type="dxa"/>
            <w:tcBorders>
              <w:top w:val="single" w:sz="4" w:space="0" w:color="auto"/>
              <w:left w:val="single" w:sz="4" w:space="0" w:color="auto"/>
              <w:bottom w:val="single" w:sz="4" w:space="0" w:color="auto"/>
              <w:right w:val="single" w:sz="4" w:space="0" w:color="auto"/>
            </w:tcBorders>
            <w:noWrap/>
            <w:vAlign w:val="center"/>
          </w:tcPr>
          <w:p w14:paraId="02D19527" w14:textId="587B2E1F" w:rsidR="00B8572E" w:rsidRDefault="00B8572E" w:rsidP="005B66D1">
            <w:pPr>
              <w:jc w:val="center"/>
              <w:rPr>
                <w:rFonts w:ascii="Tahoma" w:hAnsi="Tahoma" w:cs="Tahoma"/>
                <w:b/>
                <w:bCs/>
                <w:sz w:val="22"/>
                <w:szCs w:val="22"/>
              </w:rPr>
            </w:pPr>
            <w:r>
              <w:rPr>
                <w:rFonts w:ascii="Tahoma" w:hAnsi="Tahoma" w:cs="Tahoma"/>
                <w:b/>
                <w:bCs/>
                <w:sz w:val="22"/>
                <w:szCs w:val="22"/>
              </w:rPr>
              <w:t>No.5</w:t>
            </w:r>
          </w:p>
        </w:tc>
        <w:tc>
          <w:tcPr>
            <w:tcW w:w="8647" w:type="dxa"/>
            <w:tcBorders>
              <w:top w:val="single" w:sz="4" w:space="0" w:color="auto"/>
              <w:left w:val="single" w:sz="4" w:space="0" w:color="auto"/>
              <w:bottom w:val="single" w:sz="4" w:space="0" w:color="auto"/>
              <w:right w:val="single" w:sz="4" w:space="0" w:color="auto"/>
            </w:tcBorders>
          </w:tcPr>
          <w:p w14:paraId="3D53A0E1" w14:textId="5CEA7719" w:rsidR="00B8572E" w:rsidRPr="001E49AD" w:rsidRDefault="00B8572E" w:rsidP="005B66D1">
            <w:pPr>
              <w:jc w:val="both"/>
              <w:rPr>
                <w:rFonts w:ascii="Tahoma" w:eastAsia="Calibri" w:hAnsi="Tahoma" w:cs="Tahoma"/>
                <w:b/>
                <w:i/>
                <w:sz w:val="20"/>
                <w:szCs w:val="20"/>
                <w:lang w:val="es-CO" w:eastAsia="en-US"/>
              </w:rPr>
            </w:pPr>
            <w:r w:rsidRPr="009D658F">
              <w:rPr>
                <w:rFonts w:ascii="Tahoma" w:eastAsia="Calibri" w:hAnsi="Tahoma" w:cs="Tahoma"/>
                <w:sz w:val="22"/>
                <w:szCs w:val="22"/>
                <w:lang w:val="es-CO" w:eastAsia="en-US"/>
              </w:rPr>
              <w:t xml:space="preserve">Dentro del Presupuesto de Ingresos de la </w:t>
            </w:r>
            <w:r w:rsidR="009D571D">
              <w:rPr>
                <w:rFonts w:ascii="Tahoma" w:eastAsia="Calibri" w:hAnsi="Tahoma" w:cs="Tahoma"/>
                <w:sz w:val="22"/>
                <w:szCs w:val="22"/>
                <w:lang w:val="es-CO" w:eastAsia="en-US"/>
              </w:rPr>
              <w:t>Secretaría</w:t>
            </w:r>
            <w:r w:rsidRPr="009D658F">
              <w:rPr>
                <w:rFonts w:ascii="Tahoma" w:eastAsia="Calibri" w:hAnsi="Tahoma" w:cs="Tahoma"/>
                <w:sz w:val="22"/>
                <w:szCs w:val="22"/>
                <w:lang w:val="es-CO" w:eastAsia="en-US"/>
              </w:rPr>
              <w:t xml:space="preserve"> de Servicios Administrativos para la vigencia 2015 está el Rubro denominado Reintegro por Incapacidades y ARP por valor de Veintitrés millones setecientos setenta y cuatro mil ciento diez y ocho pesos ($23.774.118), cuya ejecución de la Renta al 31 de octubre de 2015 es cero, toda vez que no se evidencia gestión por parte de esta </w:t>
            </w:r>
            <w:r w:rsidR="009D571D">
              <w:rPr>
                <w:rFonts w:ascii="Tahoma" w:eastAsia="Calibri" w:hAnsi="Tahoma" w:cs="Tahoma"/>
                <w:sz w:val="22"/>
                <w:szCs w:val="22"/>
                <w:lang w:val="es-CO" w:eastAsia="en-US"/>
              </w:rPr>
              <w:t>Secretaría</w:t>
            </w:r>
            <w:r w:rsidRPr="009D658F">
              <w:rPr>
                <w:rFonts w:ascii="Tahoma" w:eastAsia="Calibri" w:hAnsi="Tahoma" w:cs="Tahoma"/>
                <w:sz w:val="22"/>
                <w:szCs w:val="22"/>
                <w:lang w:val="es-CO" w:eastAsia="en-US"/>
              </w:rPr>
              <w:t xml:space="preserve"> para el respectivo recaudo.</w:t>
            </w:r>
            <w:r>
              <w:rPr>
                <w:rFonts w:ascii="Tahoma" w:eastAsia="Calibri" w:hAnsi="Tahoma" w:cs="Tahoma"/>
                <w:sz w:val="22"/>
                <w:szCs w:val="22"/>
                <w:lang w:val="es-CO" w:eastAsia="en-US"/>
              </w:rPr>
              <w:t xml:space="preserve"> A la fecha de la auditoria se evidencia un porcentaje de cumplimiento del 0% los reintegros por incapacidades lo que demuestra que no se realizó la gestión de cobro, incumpliendo así </w:t>
            </w:r>
            <w:r w:rsidRPr="00A43C63">
              <w:rPr>
                <w:rFonts w:ascii="Tahoma" w:eastAsia="Calibri" w:hAnsi="Tahoma" w:cs="Tahoma"/>
                <w:b/>
                <w:i/>
                <w:sz w:val="20"/>
                <w:szCs w:val="20"/>
                <w:lang w:val="es-CO" w:eastAsia="en-US"/>
              </w:rPr>
              <w:t>Decreto 806 de 1998 “ Por el cual se reglamenta el régimen de Seguridad Social en Salud y la prestación de los beneficios del servicio público esencial de seguridad social en salud y como servicio de interés general en todo el Territorio Nacional”</w:t>
            </w:r>
          </w:p>
        </w:tc>
      </w:tr>
    </w:tbl>
    <w:p w14:paraId="59B326C1" w14:textId="77777777" w:rsidR="00017187" w:rsidRPr="003760E9" w:rsidRDefault="00017187" w:rsidP="00767C3C">
      <w:pPr>
        <w:jc w:val="both"/>
        <w:rPr>
          <w:rFonts w:ascii="Tahoma" w:eastAsia="Times New Roman" w:hAnsi="Tahoma" w:cs="Tahoma"/>
          <w:b/>
          <w:bCs/>
          <w:color w:val="FF0000"/>
          <w:sz w:val="18"/>
          <w:szCs w:val="18"/>
          <w:lang w:eastAsia="es-CO"/>
        </w:rPr>
      </w:pPr>
    </w:p>
    <w:p w14:paraId="66B9499B" w14:textId="48173F71" w:rsidR="00753676" w:rsidRPr="008718B0" w:rsidRDefault="00753676" w:rsidP="00753676">
      <w:pPr>
        <w:pStyle w:val="Encabezado"/>
        <w:tabs>
          <w:tab w:val="right" w:pos="709"/>
          <w:tab w:val="right" w:pos="8222"/>
        </w:tabs>
        <w:jc w:val="both"/>
        <w:rPr>
          <w:rFonts w:ascii="Tahoma" w:eastAsia="Times New Roman" w:hAnsi="Tahoma" w:cs="Tahoma"/>
          <w:b/>
          <w:bCs/>
          <w:sz w:val="22"/>
          <w:szCs w:val="22"/>
          <w:lang w:val="es-CO" w:eastAsia="es-CO"/>
        </w:rPr>
      </w:pPr>
      <w:r w:rsidRPr="008718B0">
        <w:rPr>
          <w:rFonts w:ascii="Tahoma" w:eastAsia="Times New Roman" w:hAnsi="Tahoma" w:cs="Tahoma"/>
          <w:b/>
          <w:bCs/>
          <w:sz w:val="22"/>
          <w:szCs w:val="22"/>
          <w:lang w:val="es-CO" w:eastAsia="es-CO"/>
        </w:rPr>
        <w:t xml:space="preserve">2.1.4 TOTAL DE HALLAZGOS QUE PERSISTEN DEL PLAN DE MEJORAMIENTO N° </w:t>
      </w:r>
      <w:r w:rsidR="00B8572E">
        <w:rPr>
          <w:rFonts w:ascii="Tahoma" w:eastAsia="Times New Roman" w:hAnsi="Tahoma" w:cs="Tahoma"/>
          <w:b/>
          <w:bCs/>
          <w:sz w:val="22"/>
          <w:szCs w:val="22"/>
          <w:lang w:val="es-CO" w:eastAsia="es-CO"/>
        </w:rPr>
        <w:t>4 -2016 (5</w:t>
      </w:r>
      <w:r>
        <w:rPr>
          <w:rFonts w:ascii="Tahoma" w:eastAsia="Times New Roman" w:hAnsi="Tahoma" w:cs="Tahoma"/>
          <w:b/>
          <w:bCs/>
          <w:sz w:val="22"/>
          <w:szCs w:val="22"/>
          <w:lang w:val="es-CO" w:eastAsia="es-CO"/>
        </w:rPr>
        <w:t>), TODA VEZ QUE LOS HALLAZGOS 10 Y 11 FUERON INTEGRADOS A LOS HALLAZGOS QUE PERSISTEN</w:t>
      </w:r>
    </w:p>
    <w:p w14:paraId="6D49AFEC" w14:textId="77777777" w:rsidR="00753676" w:rsidRPr="00AD1560" w:rsidRDefault="00753676" w:rsidP="00753676">
      <w:pPr>
        <w:pStyle w:val="Encabezado"/>
        <w:tabs>
          <w:tab w:val="right" w:pos="709"/>
          <w:tab w:val="right" w:pos="8222"/>
        </w:tabs>
        <w:jc w:val="both"/>
        <w:rPr>
          <w:rFonts w:ascii="Tahoma" w:hAnsi="Tahoma" w:cs="Tahoma"/>
          <w:bCs/>
          <w:color w:val="FF0000"/>
          <w:sz w:val="22"/>
          <w:szCs w:val="22"/>
          <w:lang w:val="es-CO"/>
        </w:rPr>
      </w:pPr>
    </w:p>
    <w:p w14:paraId="3EEEF129" w14:textId="77777777" w:rsidR="00753676" w:rsidRPr="008718B0" w:rsidRDefault="00753676" w:rsidP="00753676">
      <w:pPr>
        <w:pStyle w:val="xmsoheader"/>
        <w:spacing w:before="0" w:beforeAutospacing="0" w:after="0" w:afterAutospacing="0"/>
        <w:ind w:left="142"/>
        <w:jc w:val="both"/>
        <w:rPr>
          <w:rFonts w:ascii="Tahoma" w:hAnsi="Tahoma" w:cs="Tahoma"/>
          <w:sz w:val="22"/>
          <w:szCs w:val="22"/>
          <w:lang w:val="es-ES_tradnl"/>
        </w:rPr>
      </w:pPr>
      <w:r w:rsidRPr="008718B0">
        <w:rPr>
          <w:rFonts w:ascii="Tahoma" w:hAnsi="Tahoma" w:cs="Tahoma"/>
          <w:sz w:val="22"/>
          <w:szCs w:val="22"/>
          <w:lang w:val="es-ES_tradnl"/>
        </w:rPr>
        <w:t>Es importante anotar que la Unidad de Control Interno viene realizando seguimientos a los Planes de Mejoramiento suscritos con entes tanto internos como externos, evidenciándose el respectivo avance como se describe a continuación:</w:t>
      </w:r>
    </w:p>
    <w:p w14:paraId="6FA69878" w14:textId="77777777" w:rsidR="00753676" w:rsidRDefault="00753676" w:rsidP="00753676">
      <w:pPr>
        <w:pStyle w:val="Encabezado"/>
        <w:tabs>
          <w:tab w:val="right" w:pos="709"/>
          <w:tab w:val="right" w:pos="8222"/>
        </w:tabs>
        <w:jc w:val="both"/>
        <w:rPr>
          <w:rFonts w:ascii="Tahoma" w:hAnsi="Tahoma" w:cs="Tahoma"/>
          <w:bCs/>
          <w:color w:val="FF0000"/>
          <w:sz w:val="22"/>
          <w:szCs w:val="22"/>
        </w:rPr>
      </w:pPr>
    </w:p>
    <w:p w14:paraId="00B3D235" w14:textId="77777777" w:rsidR="004F6C27" w:rsidRPr="006E722B" w:rsidRDefault="004F6C27" w:rsidP="00753676">
      <w:pPr>
        <w:pStyle w:val="Encabezado"/>
        <w:tabs>
          <w:tab w:val="right" w:pos="709"/>
          <w:tab w:val="right" w:pos="8222"/>
        </w:tabs>
        <w:jc w:val="both"/>
        <w:rPr>
          <w:rFonts w:ascii="Tahoma" w:hAnsi="Tahoma" w:cs="Tahoma"/>
          <w:bCs/>
          <w:color w:val="FF0000"/>
          <w:sz w:val="22"/>
          <w:szCs w:val="22"/>
        </w:rPr>
      </w:pPr>
    </w:p>
    <w:p w14:paraId="653426FB" w14:textId="1D08F228" w:rsidR="00753676" w:rsidRDefault="00753676" w:rsidP="00753676">
      <w:pPr>
        <w:ind w:left="72"/>
        <w:jc w:val="both"/>
        <w:rPr>
          <w:rFonts w:ascii="Tahoma" w:hAnsi="Tahoma" w:cs="Tahoma"/>
          <w:b/>
          <w:sz w:val="22"/>
          <w:szCs w:val="22"/>
        </w:rPr>
      </w:pPr>
      <w:r>
        <w:rPr>
          <w:rFonts w:ascii="Tahoma" w:hAnsi="Tahoma" w:cs="Tahoma"/>
          <w:b/>
          <w:sz w:val="22"/>
          <w:szCs w:val="22"/>
        </w:rPr>
        <w:lastRenderedPageBreak/>
        <w:t xml:space="preserve">2. </w:t>
      </w:r>
      <w:r w:rsidRPr="006E722B">
        <w:rPr>
          <w:rFonts w:ascii="Tahoma" w:hAnsi="Tahoma" w:cs="Tahoma"/>
          <w:b/>
          <w:sz w:val="22"/>
          <w:szCs w:val="22"/>
        </w:rPr>
        <w:t>PLAN DE MEJORAMIENTO NO.1-2016  PRODUCTO DE LA</w:t>
      </w:r>
      <w:r>
        <w:rPr>
          <w:rFonts w:ascii="Tahoma" w:hAnsi="Tahoma" w:cs="Tahoma"/>
          <w:b/>
          <w:sz w:val="22"/>
          <w:szCs w:val="22"/>
        </w:rPr>
        <w:t xml:space="preserve"> AUDITORIA ESPECIAL  NO.10-2015-</w:t>
      </w:r>
      <w:r w:rsidR="008F1364">
        <w:rPr>
          <w:rFonts w:ascii="Tahoma" w:hAnsi="Tahoma" w:cs="Tahoma"/>
          <w:b/>
          <w:sz w:val="22"/>
          <w:szCs w:val="22"/>
        </w:rPr>
        <w:t xml:space="preserve"> LEY DE </w:t>
      </w:r>
      <w:r>
        <w:rPr>
          <w:rFonts w:ascii="Tahoma" w:hAnsi="Tahoma" w:cs="Tahoma"/>
          <w:b/>
          <w:sz w:val="22"/>
          <w:szCs w:val="22"/>
        </w:rPr>
        <w:t>TRANSPARENCIA.</w:t>
      </w:r>
    </w:p>
    <w:p w14:paraId="6788A554" w14:textId="4A70DC1E" w:rsidR="001A534A" w:rsidRPr="001A534A" w:rsidRDefault="001A534A" w:rsidP="005B66D1">
      <w:pPr>
        <w:pStyle w:val="xmsoheader"/>
        <w:spacing w:before="0" w:beforeAutospacing="0" w:after="0" w:afterAutospacing="0"/>
        <w:jc w:val="both"/>
        <w:rPr>
          <w:rFonts w:ascii="Tahoma" w:hAnsi="Tahoma" w:cs="Tahoma"/>
          <w:sz w:val="22"/>
          <w:szCs w:val="22"/>
          <w:lang w:val="es-ES_tradnl"/>
        </w:rPr>
      </w:pPr>
    </w:p>
    <w:p w14:paraId="771F2CB2" w14:textId="77777777" w:rsidR="005B66D1" w:rsidRDefault="005B66D1" w:rsidP="005B66D1">
      <w:pPr>
        <w:ind w:left="72"/>
        <w:jc w:val="both"/>
        <w:rPr>
          <w:rFonts w:ascii="Tahoma" w:hAnsi="Tahoma" w:cs="Tahoma"/>
          <w:sz w:val="22"/>
          <w:szCs w:val="22"/>
        </w:rPr>
      </w:pPr>
      <w:r w:rsidRPr="00B04594">
        <w:rPr>
          <w:rFonts w:ascii="Tahoma" w:hAnsi="Tahoma" w:cs="Tahoma"/>
          <w:sz w:val="22"/>
          <w:szCs w:val="22"/>
        </w:rPr>
        <w:t xml:space="preserve">La Unidad de Control Interno realizó seguimiento al cumplimiento de la Ley 1712 de 2014 </w:t>
      </w:r>
      <w:r w:rsidRPr="00B04594">
        <w:rPr>
          <w:rFonts w:ascii="Tahoma" w:hAnsi="Tahoma" w:cs="Tahoma"/>
          <w:b/>
          <w:i/>
          <w:sz w:val="20"/>
          <w:szCs w:val="20"/>
        </w:rPr>
        <w:t>“Por medio de la cual se crea la Ley de Transparencia  y del derecho de acceso a la información pública Nacional y se dictan otras disposiciones”</w:t>
      </w:r>
      <w:r>
        <w:rPr>
          <w:rFonts w:ascii="Tahoma" w:hAnsi="Tahoma" w:cs="Tahoma"/>
          <w:b/>
          <w:i/>
          <w:sz w:val="20"/>
          <w:szCs w:val="20"/>
        </w:rPr>
        <w:t xml:space="preserve"> </w:t>
      </w:r>
      <w:r>
        <w:rPr>
          <w:rFonts w:ascii="Tahoma" w:hAnsi="Tahoma" w:cs="Tahoma"/>
          <w:sz w:val="22"/>
          <w:szCs w:val="22"/>
        </w:rPr>
        <w:t xml:space="preserve">desde el 29 de octubre al 6 de noviembre de 2015 con corte 30 de septiembre de 2015, una vez realizado el promedio de seguimiento cuantitativo  a las actividades realizadas por los responsables del cumplimiento de cada una este arrojó un avance de cumplimiento del </w:t>
      </w:r>
      <w:r w:rsidRPr="005A389F">
        <w:rPr>
          <w:rFonts w:ascii="Tahoma" w:hAnsi="Tahoma" w:cs="Tahoma"/>
          <w:b/>
          <w:sz w:val="22"/>
          <w:szCs w:val="22"/>
        </w:rPr>
        <w:t>85.46%</w:t>
      </w:r>
      <w:r>
        <w:rPr>
          <w:rFonts w:ascii="Tahoma" w:hAnsi="Tahoma" w:cs="Tahoma"/>
          <w:sz w:val="22"/>
          <w:szCs w:val="22"/>
        </w:rPr>
        <w:t>, generando este un nuevo plan de trabajo para terminar de implementar aquellos ítems que no se cumplieron en su totalidad, como fueron: La información mínima requerida a publicar e índice de información clasificada y reservada.</w:t>
      </w:r>
    </w:p>
    <w:p w14:paraId="02029C22" w14:textId="77777777" w:rsidR="005B66D1" w:rsidRDefault="005B66D1" w:rsidP="005B66D1">
      <w:pPr>
        <w:ind w:left="72"/>
        <w:jc w:val="both"/>
        <w:rPr>
          <w:rFonts w:ascii="Tahoma" w:hAnsi="Tahoma" w:cs="Tahoma"/>
          <w:sz w:val="22"/>
          <w:szCs w:val="22"/>
        </w:rPr>
      </w:pPr>
    </w:p>
    <w:p w14:paraId="392C7462" w14:textId="77777777" w:rsidR="005B66D1" w:rsidRDefault="005B66D1" w:rsidP="005B66D1">
      <w:pPr>
        <w:jc w:val="both"/>
        <w:rPr>
          <w:rFonts w:ascii="Tahoma" w:hAnsi="Tahoma" w:cs="Tahoma"/>
          <w:bCs/>
          <w:sz w:val="22"/>
          <w:szCs w:val="22"/>
        </w:rPr>
      </w:pPr>
      <w:r>
        <w:rPr>
          <w:rFonts w:ascii="Tahoma" w:hAnsi="Tahoma" w:cs="Tahoma"/>
          <w:sz w:val="22"/>
          <w:szCs w:val="22"/>
        </w:rPr>
        <w:t>Durante el desarrollo de la auditoria fueron verificadas las Dos (2) acciones suscritas en el Plan de Mejoramiento No.1-2016</w:t>
      </w:r>
      <w:r w:rsidRPr="00DE4CFA">
        <w:rPr>
          <w:rFonts w:ascii="Tahoma" w:hAnsi="Tahoma" w:cs="Tahoma"/>
          <w:bCs/>
          <w:sz w:val="22"/>
          <w:szCs w:val="22"/>
        </w:rPr>
        <w:t xml:space="preserve"> </w:t>
      </w:r>
      <w:r>
        <w:rPr>
          <w:rFonts w:ascii="Tahoma" w:hAnsi="Tahoma" w:cs="Tahoma"/>
          <w:bCs/>
          <w:sz w:val="22"/>
          <w:szCs w:val="22"/>
        </w:rPr>
        <w:t>por</w:t>
      </w:r>
      <w:r w:rsidRPr="003347A8">
        <w:rPr>
          <w:rFonts w:ascii="Tahoma" w:hAnsi="Tahoma" w:cs="Tahoma"/>
          <w:bCs/>
          <w:sz w:val="22"/>
          <w:szCs w:val="22"/>
        </w:rPr>
        <w:t xml:space="preserve"> la auditora responsable de este proceso </w:t>
      </w:r>
      <w:r>
        <w:rPr>
          <w:rFonts w:ascii="Tahoma" w:hAnsi="Tahoma" w:cs="Tahoma"/>
          <w:bCs/>
          <w:sz w:val="22"/>
          <w:szCs w:val="22"/>
        </w:rPr>
        <w:t xml:space="preserve">quien </w:t>
      </w:r>
      <w:r w:rsidRPr="003347A8">
        <w:rPr>
          <w:rFonts w:ascii="Tahoma" w:hAnsi="Tahoma" w:cs="Tahoma"/>
          <w:bCs/>
          <w:sz w:val="22"/>
          <w:szCs w:val="22"/>
        </w:rPr>
        <w:t>procede a revisar y evaluar las evid</w:t>
      </w:r>
      <w:r>
        <w:rPr>
          <w:rFonts w:ascii="Tahoma" w:hAnsi="Tahoma" w:cs="Tahoma"/>
          <w:bCs/>
          <w:sz w:val="22"/>
          <w:szCs w:val="22"/>
        </w:rPr>
        <w:t>encias enviadas y se concluye que</w:t>
      </w:r>
      <w:r w:rsidRPr="003347A8">
        <w:rPr>
          <w:rFonts w:ascii="Tahoma" w:hAnsi="Tahoma" w:cs="Tahoma"/>
          <w:bCs/>
          <w:sz w:val="22"/>
          <w:szCs w:val="22"/>
        </w:rPr>
        <w:t xml:space="preserve"> la</w:t>
      </w:r>
      <w:r>
        <w:rPr>
          <w:rFonts w:ascii="Tahoma" w:hAnsi="Tahoma" w:cs="Tahoma"/>
          <w:bCs/>
          <w:sz w:val="22"/>
          <w:szCs w:val="22"/>
        </w:rPr>
        <w:t>s</w:t>
      </w:r>
      <w:r w:rsidRPr="003347A8">
        <w:rPr>
          <w:rFonts w:ascii="Tahoma" w:hAnsi="Tahoma" w:cs="Tahoma"/>
          <w:bCs/>
          <w:sz w:val="22"/>
          <w:szCs w:val="22"/>
        </w:rPr>
        <w:t xml:space="preserve"> acciones de mejora descritas para subsanar los hallazgos fueron cumplidas en su totalidad, arrojando un resultado final de cumplimiento del </w:t>
      </w:r>
      <w:r w:rsidRPr="003347A8">
        <w:rPr>
          <w:rFonts w:ascii="Tahoma" w:hAnsi="Tahoma" w:cs="Tahoma"/>
          <w:b/>
          <w:bCs/>
          <w:sz w:val="22"/>
          <w:szCs w:val="22"/>
        </w:rPr>
        <w:t>100%</w:t>
      </w:r>
      <w:r>
        <w:rPr>
          <w:rFonts w:ascii="Tahoma" w:hAnsi="Tahoma" w:cs="Tahoma"/>
          <w:bCs/>
          <w:sz w:val="22"/>
          <w:szCs w:val="22"/>
        </w:rPr>
        <w:t>.</w:t>
      </w:r>
    </w:p>
    <w:p w14:paraId="797997A3" w14:textId="77777777" w:rsidR="005B66D1" w:rsidRDefault="005B66D1" w:rsidP="005B66D1">
      <w:pPr>
        <w:jc w:val="both"/>
        <w:rPr>
          <w:rFonts w:ascii="Tahoma" w:hAnsi="Tahoma" w:cs="Tahoma"/>
          <w:bCs/>
          <w:sz w:val="22"/>
          <w:szCs w:val="22"/>
        </w:rPr>
      </w:pPr>
    </w:p>
    <w:p w14:paraId="48BB365C" w14:textId="77777777" w:rsidR="005B66D1" w:rsidRDefault="005B66D1" w:rsidP="005B66D1">
      <w:pPr>
        <w:jc w:val="both"/>
        <w:rPr>
          <w:rFonts w:ascii="Tahoma" w:hAnsi="Tahoma" w:cs="Tahoma"/>
          <w:b/>
          <w:sz w:val="22"/>
          <w:szCs w:val="22"/>
        </w:rPr>
      </w:pPr>
      <w:r>
        <w:rPr>
          <w:rFonts w:ascii="Tahoma" w:hAnsi="Tahoma" w:cs="Tahoma"/>
          <w:b/>
          <w:sz w:val="22"/>
          <w:szCs w:val="22"/>
        </w:rPr>
        <w:t xml:space="preserve">3. </w:t>
      </w:r>
      <w:r w:rsidRPr="006E722B">
        <w:rPr>
          <w:rFonts w:ascii="Tahoma" w:hAnsi="Tahoma" w:cs="Tahoma"/>
          <w:b/>
          <w:sz w:val="22"/>
          <w:szCs w:val="22"/>
        </w:rPr>
        <w:t>PLAN DE MEJORAMIENTO NO.4-20</w:t>
      </w:r>
      <w:r>
        <w:rPr>
          <w:rFonts w:ascii="Tahoma" w:hAnsi="Tahoma" w:cs="Tahoma"/>
          <w:b/>
          <w:sz w:val="22"/>
          <w:szCs w:val="22"/>
        </w:rPr>
        <w:t>14 ARCHIVO GENERAL DE LA NACIÓN:</w:t>
      </w:r>
    </w:p>
    <w:p w14:paraId="512141B6" w14:textId="77777777" w:rsidR="005B66D1" w:rsidRDefault="005B66D1" w:rsidP="005B66D1">
      <w:pPr>
        <w:jc w:val="both"/>
        <w:rPr>
          <w:rFonts w:ascii="Tahoma" w:hAnsi="Tahoma" w:cs="Tahoma"/>
          <w:b/>
          <w:sz w:val="22"/>
          <w:szCs w:val="22"/>
        </w:rPr>
      </w:pPr>
    </w:p>
    <w:p w14:paraId="03E2B83D" w14:textId="40A26BEA" w:rsidR="005B66D1" w:rsidRDefault="005B66D1" w:rsidP="005B66D1">
      <w:pPr>
        <w:jc w:val="both"/>
        <w:rPr>
          <w:rFonts w:ascii="Tahoma" w:hAnsi="Tahoma" w:cs="Tahoma"/>
          <w:sz w:val="22"/>
          <w:szCs w:val="22"/>
        </w:rPr>
      </w:pPr>
      <w:r w:rsidRPr="00C777F2">
        <w:rPr>
          <w:rFonts w:ascii="Tahoma" w:hAnsi="Tahoma" w:cs="Tahoma"/>
          <w:sz w:val="22"/>
          <w:szCs w:val="22"/>
        </w:rPr>
        <w:t xml:space="preserve">La </w:t>
      </w:r>
      <w:r w:rsidR="009D571D">
        <w:rPr>
          <w:rFonts w:ascii="Tahoma" w:hAnsi="Tahoma" w:cs="Tahoma"/>
          <w:sz w:val="22"/>
          <w:szCs w:val="22"/>
        </w:rPr>
        <w:t>Secretaría</w:t>
      </w:r>
      <w:r w:rsidRPr="00C777F2">
        <w:rPr>
          <w:rFonts w:ascii="Tahoma" w:hAnsi="Tahoma" w:cs="Tahoma"/>
          <w:sz w:val="22"/>
          <w:szCs w:val="22"/>
        </w:rPr>
        <w:t xml:space="preserve"> se Servicios Administrativos suscribió el 29 de enero del 2014 el  Plan de Mejoramiento No.4-2014 con el Archivo General de la Nación cuya vi</w:t>
      </w:r>
      <w:r>
        <w:rPr>
          <w:rFonts w:ascii="Tahoma" w:hAnsi="Tahoma" w:cs="Tahoma"/>
          <w:sz w:val="22"/>
          <w:szCs w:val="22"/>
        </w:rPr>
        <w:t>gencia auditada fue el 2013 y el</w:t>
      </w:r>
      <w:r w:rsidRPr="00C777F2">
        <w:rPr>
          <w:rFonts w:ascii="Tahoma" w:hAnsi="Tahoma" w:cs="Tahoma"/>
          <w:sz w:val="22"/>
          <w:szCs w:val="22"/>
        </w:rPr>
        <w:t xml:space="preserve"> tema auditado eran los Archivos de Gestión de la Administración Central Municipal y el Archivo Central</w:t>
      </w:r>
      <w:r>
        <w:rPr>
          <w:rFonts w:ascii="Tahoma" w:hAnsi="Tahoma" w:cs="Tahoma"/>
          <w:sz w:val="22"/>
          <w:szCs w:val="22"/>
        </w:rPr>
        <w:t xml:space="preserve"> arrojando Siete(7) hallazgos.</w:t>
      </w:r>
    </w:p>
    <w:p w14:paraId="2BC2BCD3" w14:textId="77777777" w:rsidR="005B66D1" w:rsidRDefault="005B66D1" w:rsidP="005B66D1">
      <w:pPr>
        <w:jc w:val="both"/>
        <w:rPr>
          <w:rFonts w:ascii="Tahoma" w:hAnsi="Tahoma" w:cs="Tahoma"/>
          <w:sz w:val="22"/>
          <w:szCs w:val="22"/>
        </w:rPr>
      </w:pPr>
    </w:p>
    <w:p w14:paraId="68D2BB20" w14:textId="77777777" w:rsidR="005B66D1" w:rsidRDefault="005B66D1" w:rsidP="005B66D1">
      <w:pPr>
        <w:jc w:val="both"/>
        <w:rPr>
          <w:rFonts w:ascii="Tahoma" w:hAnsi="Tahoma" w:cs="Tahoma"/>
          <w:sz w:val="22"/>
          <w:szCs w:val="22"/>
        </w:rPr>
      </w:pPr>
      <w:r>
        <w:rPr>
          <w:rFonts w:ascii="Tahoma" w:hAnsi="Tahoma" w:cs="Tahoma"/>
          <w:sz w:val="22"/>
          <w:szCs w:val="22"/>
        </w:rPr>
        <w:t xml:space="preserve">La Unidad de Control Interno dentro de sus responsabilidades </w:t>
      </w:r>
      <w:r w:rsidRPr="00BD1F37">
        <w:rPr>
          <w:rFonts w:ascii="Tahoma" w:hAnsi="Tahoma" w:cs="Tahoma"/>
          <w:bCs/>
          <w:sz w:val="22"/>
          <w:szCs w:val="22"/>
        </w:rPr>
        <w:t>tiene la  de efectuar seguimiento a los Planes de Mejoramiento suscritos con los diferentes entes de control</w:t>
      </w:r>
      <w:r>
        <w:rPr>
          <w:rFonts w:ascii="Tahoma" w:hAnsi="Tahoma" w:cs="Tahoma"/>
          <w:sz w:val="22"/>
          <w:szCs w:val="22"/>
        </w:rPr>
        <w:t xml:space="preserve"> y de acuerdo a ello ha realizado varios seguimientos al plan de mejoramiento en mención durante las siguientes fechas:</w:t>
      </w:r>
    </w:p>
    <w:p w14:paraId="7761979C" w14:textId="77777777" w:rsidR="005B66D1" w:rsidRDefault="005B66D1" w:rsidP="005B66D1">
      <w:pPr>
        <w:jc w:val="both"/>
        <w:rPr>
          <w:rFonts w:ascii="Tahoma" w:hAnsi="Tahoma" w:cs="Tahoma"/>
          <w:sz w:val="22"/>
          <w:szCs w:val="22"/>
        </w:rPr>
      </w:pPr>
    </w:p>
    <w:tbl>
      <w:tblPr>
        <w:tblStyle w:val="Tablaconcuadrcula"/>
        <w:tblW w:w="0" w:type="auto"/>
        <w:jc w:val="center"/>
        <w:tblLook w:val="04A0" w:firstRow="1" w:lastRow="0" w:firstColumn="1" w:lastColumn="0" w:noHBand="0" w:noVBand="1"/>
      </w:tblPr>
      <w:tblGrid>
        <w:gridCol w:w="2992"/>
        <w:gridCol w:w="2993"/>
      </w:tblGrid>
      <w:tr w:rsidR="005B66D1" w14:paraId="63AC4283" w14:textId="77777777" w:rsidTr="005B66D1">
        <w:trPr>
          <w:jc w:val="center"/>
        </w:trPr>
        <w:tc>
          <w:tcPr>
            <w:tcW w:w="2992" w:type="dxa"/>
          </w:tcPr>
          <w:p w14:paraId="76022578" w14:textId="77777777" w:rsidR="005B66D1" w:rsidRPr="00EE1BE9" w:rsidRDefault="005B66D1" w:rsidP="005B66D1">
            <w:pPr>
              <w:jc w:val="center"/>
              <w:rPr>
                <w:rFonts w:ascii="Tahoma" w:hAnsi="Tahoma" w:cs="Tahoma"/>
                <w:b/>
                <w:sz w:val="18"/>
                <w:szCs w:val="18"/>
              </w:rPr>
            </w:pPr>
            <w:r w:rsidRPr="00EE1BE9">
              <w:rPr>
                <w:rFonts w:ascii="Tahoma" w:hAnsi="Tahoma" w:cs="Tahoma"/>
                <w:b/>
                <w:sz w:val="18"/>
                <w:szCs w:val="18"/>
              </w:rPr>
              <w:t>FECHA</w:t>
            </w:r>
          </w:p>
        </w:tc>
        <w:tc>
          <w:tcPr>
            <w:tcW w:w="2993" w:type="dxa"/>
          </w:tcPr>
          <w:p w14:paraId="4B6458B7" w14:textId="77777777" w:rsidR="005B66D1" w:rsidRPr="00EE1BE9" w:rsidRDefault="005B66D1" w:rsidP="005B66D1">
            <w:pPr>
              <w:jc w:val="center"/>
              <w:rPr>
                <w:rFonts w:ascii="Tahoma" w:hAnsi="Tahoma" w:cs="Tahoma"/>
                <w:b/>
                <w:sz w:val="18"/>
                <w:szCs w:val="18"/>
              </w:rPr>
            </w:pPr>
            <w:r w:rsidRPr="00EE1BE9">
              <w:rPr>
                <w:rFonts w:ascii="Tahoma" w:hAnsi="Tahoma" w:cs="Tahoma"/>
                <w:b/>
                <w:sz w:val="18"/>
                <w:szCs w:val="18"/>
              </w:rPr>
              <w:t>% DE AVANCE</w:t>
            </w:r>
          </w:p>
        </w:tc>
      </w:tr>
      <w:tr w:rsidR="005B66D1" w14:paraId="47820E8E" w14:textId="77777777" w:rsidTr="005B66D1">
        <w:trPr>
          <w:trHeight w:val="231"/>
          <w:jc w:val="center"/>
        </w:trPr>
        <w:tc>
          <w:tcPr>
            <w:tcW w:w="2992" w:type="dxa"/>
          </w:tcPr>
          <w:p w14:paraId="62809A38" w14:textId="77777777" w:rsidR="005B66D1" w:rsidRPr="00383F76" w:rsidRDefault="005B66D1" w:rsidP="005B66D1">
            <w:pPr>
              <w:jc w:val="center"/>
              <w:rPr>
                <w:rFonts w:ascii="Tahoma" w:hAnsi="Tahoma" w:cs="Tahoma"/>
                <w:sz w:val="20"/>
                <w:szCs w:val="20"/>
              </w:rPr>
            </w:pPr>
            <w:r w:rsidRPr="00383F76">
              <w:rPr>
                <w:rFonts w:ascii="Tahoma" w:hAnsi="Tahoma" w:cs="Tahoma"/>
                <w:sz w:val="20"/>
                <w:szCs w:val="20"/>
              </w:rPr>
              <w:t>20 de octubre de 2014</w:t>
            </w:r>
          </w:p>
        </w:tc>
        <w:tc>
          <w:tcPr>
            <w:tcW w:w="2993" w:type="dxa"/>
          </w:tcPr>
          <w:p w14:paraId="7AA92F21" w14:textId="77777777" w:rsidR="005B66D1" w:rsidRPr="002561CD" w:rsidRDefault="005B66D1" w:rsidP="005B66D1">
            <w:pPr>
              <w:jc w:val="center"/>
              <w:rPr>
                <w:rFonts w:ascii="Tahoma" w:hAnsi="Tahoma" w:cs="Tahoma"/>
                <w:b/>
                <w:sz w:val="20"/>
                <w:szCs w:val="20"/>
              </w:rPr>
            </w:pPr>
            <w:r w:rsidRPr="002561CD">
              <w:rPr>
                <w:rFonts w:ascii="Tahoma" w:hAnsi="Tahoma" w:cs="Tahoma"/>
                <w:b/>
                <w:sz w:val="20"/>
                <w:szCs w:val="20"/>
              </w:rPr>
              <w:t>61.05%</w:t>
            </w:r>
          </w:p>
        </w:tc>
      </w:tr>
      <w:tr w:rsidR="005B66D1" w14:paraId="7F6BC6E6" w14:textId="77777777" w:rsidTr="005B66D1">
        <w:trPr>
          <w:jc w:val="center"/>
        </w:trPr>
        <w:tc>
          <w:tcPr>
            <w:tcW w:w="2992" w:type="dxa"/>
          </w:tcPr>
          <w:p w14:paraId="63754A4E" w14:textId="77777777" w:rsidR="005B66D1" w:rsidRPr="00383F76" w:rsidRDefault="005B66D1" w:rsidP="005B66D1">
            <w:pPr>
              <w:jc w:val="center"/>
              <w:rPr>
                <w:rFonts w:ascii="Tahoma" w:hAnsi="Tahoma" w:cs="Tahoma"/>
                <w:sz w:val="20"/>
                <w:szCs w:val="20"/>
              </w:rPr>
            </w:pPr>
            <w:r>
              <w:rPr>
                <w:rFonts w:ascii="Tahoma" w:hAnsi="Tahoma" w:cs="Tahoma"/>
                <w:sz w:val="20"/>
                <w:szCs w:val="20"/>
              </w:rPr>
              <w:t>27 de febrero de 2015</w:t>
            </w:r>
          </w:p>
        </w:tc>
        <w:tc>
          <w:tcPr>
            <w:tcW w:w="2993" w:type="dxa"/>
          </w:tcPr>
          <w:p w14:paraId="25B081AE" w14:textId="77777777" w:rsidR="005B66D1" w:rsidRPr="002561CD" w:rsidRDefault="005B66D1" w:rsidP="005B66D1">
            <w:pPr>
              <w:jc w:val="center"/>
              <w:rPr>
                <w:rFonts w:ascii="Tahoma" w:hAnsi="Tahoma" w:cs="Tahoma"/>
                <w:b/>
                <w:sz w:val="20"/>
                <w:szCs w:val="20"/>
              </w:rPr>
            </w:pPr>
            <w:r w:rsidRPr="002561CD">
              <w:rPr>
                <w:rFonts w:ascii="Tahoma" w:hAnsi="Tahoma" w:cs="Tahoma"/>
                <w:b/>
                <w:sz w:val="20"/>
                <w:szCs w:val="20"/>
              </w:rPr>
              <w:t>79.68%</w:t>
            </w:r>
          </w:p>
        </w:tc>
      </w:tr>
      <w:tr w:rsidR="005B66D1" w14:paraId="23542D57" w14:textId="77777777" w:rsidTr="005B66D1">
        <w:trPr>
          <w:jc w:val="center"/>
        </w:trPr>
        <w:tc>
          <w:tcPr>
            <w:tcW w:w="2992" w:type="dxa"/>
          </w:tcPr>
          <w:p w14:paraId="64BA6BD3" w14:textId="77777777" w:rsidR="005B66D1" w:rsidRPr="00383F76" w:rsidRDefault="005B66D1" w:rsidP="005B66D1">
            <w:pPr>
              <w:jc w:val="center"/>
              <w:rPr>
                <w:rFonts w:ascii="Tahoma" w:hAnsi="Tahoma" w:cs="Tahoma"/>
                <w:sz w:val="20"/>
                <w:szCs w:val="20"/>
              </w:rPr>
            </w:pPr>
            <w:r>
              <w:rPr>
                <w:rFonts w:ascii="Tahoma" w:hAnsi="Tahoma" w:cs="Tahoma"/>
                <w:sz w:val="20"/>
                <w:szCs w:val="20"/>
              </w:rPr>
              <w:t>25 de septiembre de 2015</w:t>
            </w:r>
          </w:p>
        </w:tc>
        <w:tc>
          <w:tcPr>
            <w:tcW w:w="2993" w:type="dxa"/>
          </w:tcPr>
          <w:p w14:paraId="5EC76AAC" w14:textId="77777777" w:rsidR="005B66D1" w:rsidRPr="002561CD" w:rsidRDefault="005B66D1" w:rsidP="005B66D1">
            <w:pPr>
              <w:jc w:val="center"/>
              <w:rPr>
                <w:rFonts w:ascii="Tahoma" w:hAnsi="Tahoma" w:cs="Tahoma"/>
                <w:b/>
                <w:sz w:val="20"/>
                <w:szCs w:val="20"/>
              </w:rPr>
            </w:pPr>
            <w:r w:rsidRPr="002561CD">
              <w:rPr>
                <w:rFonts w:ascii="Tahoma" w:hAnsi="Tahoma" w:cs="Tahoma"/>
                <w:b/>
                <w:sz w:val="20"/>
                <w:szCs w:val="20"/>
              </w:rPr>
              <w:t>83.3%</w:t>
            </w:r>
          </w:p>
        </w:tc>
      </w:tr>
      <w:tr w:rsidR="005B66D1" w14:paraId="54DDCD07" w14:textId="77777777" w:rsidTr="005B66D1">
        <w:trPr>
          <w:jc w:val="center"/>
        </w:trPr>
        <w:tc>
          <w:tcPr>
            <w:tcW w:w="2992" w:type="dxa"/>
          </w:tcPr>
          <w:p w14:paraId="6F5C28D0" w14:textId="77777777" w:rsidR="005B66D1" w:rsidRDefault="005B66D1" w:rsidP="005B66D1">
            <w:pPr>
              <w:jc w:val="center"/>
              <w:rPr>
                <w:rFonts w:ascii="Tahoma" w:hAnsi="Tahoma" w:cs="Tahoma"/>
                <w:sz w:val="20"/>
                <w:szCs w:val="20"/>
              </w:rPr>
            </w:pPr>
            <w:r>
              <w:rPr>
                <w:rFonts w:ascii="Tahoma" w:hAnsi="Tahoma" w:cs="Tahoma"/>
                <w:sz w:val="20"/>
                <w:szCs w:val="20"/>
              </w:rPr>
              <w:t>11 de noviembre de 2016</w:t>
            </w:r>
          </w:p>
        </w:tc>
        <w:tc>
          <w:tcPr>
            <w:tcW w:w="2993" w:type="dxa"/>
          </w:tcPr>
          <w:p w14:paraId="3D9694F8" w14:textId="77777777" w:rsidR="005B66D1" w:rsidRPr="002561CD" w:rsidRDefault="005B66D1" w:rsidP="005B66D1">
            <w:pPr>
              <w:jc w:val="center"/>
              <w:rPr>
                <w:rFonts w:ascii="Tahoma" w:hAnsi="Tahoma" w:cs="Tahoma"/>
                <w:b/>
                <w:sz w:val="20"/>
                <w:szCs w:val="20"/>
              </w:rPr>
            </w:pPr>
            <w:r w:rsidRPr="002561CD">
              <w:rPr>
                <w:rFonts w:ascii="Tahoma" w:hAnsi="Tahoma" w:cs="Tahoma"/>
                <w:b/>
                <w:sz w:val="20"/>
                <w:szCs w:val="20"/>
              </w:rPr>
              <w:t>99.45%</w:t>
            </w:r>
          </w:p>
        </w:tc>
      </w:tr>
    </w:tbl>
    <w:p w14:paraId="5C0F64B3" w14:textId="77777777" w:rsidR="005B66D1" w:rsidRDefault="005B66D1" w:rsidP="005B66D1">
      <w:pPr>
        <w:jc w:val="both"/>
        <w:rPr>
          <w:rFonts w:ascii="Tahoma" w:hAnsi="Tahoma" w:cs="Tahoma"/>
          <w:sz w:val="22"/>
          <w:szCs w:val="22"/>
        </w:rPr>
      </w:pPr>
    </w:p>
    <w:p w14:paraId="55971B17" w14:textId="77777777" w:rsidR="005B66D1" w:rsidRDefault="005B66D1" w:rsidP="005B66D1">
      <w:pPr>
        <w:jc w:val="both"/>
        <w:rPr>
          <w:rFonts w:ascii="Tahoma" w:hAnsi="Tahoma" w:cs="Tahoma"/>
          <w:sz w:val="22"/>
          <w:szCs w:val="22"/>
        </w:rPr>
      </w:pPr>
      <w:r>
        <w:rPr>
          <w:rFonts w:ascii="Tahoma" w:hAnsi="Tahoma" w:cs="Tahoma"/>
          <w:sz w:val="22"/>
          <w:szCs w:val="22"/>
        </w:rPr>
        <w:t xml:space="preserve">El día 25 de febrero del 2015 mediante  Ref.1-2014-5011-4082/2014/SGC-320  la Subdirectora del Sistema Nacional de Archivos reportó un avance de cumplimiento de las acciones del </w:t>
      </w:r>
      <w:r w:rsidRPr="002561CD">
        <w:rPr>
          <w:rFonts w:ascii="Tahoma" w:hAnsi="Tahoma" w:cs="Tahoma"/>
          <w:b/>
          <w:sz w:val="22"/>
          <w:szCs w:val="22"/>
        </w:rPr>
        <w:t>60%.</w:t>
      </w:r>
    </w:p>
    <w:p w14:paraId="20F7290F" w14:textId="77777777" w:rsidR="005B66D1" w:rsidRDefault="005B66D1" w:rsidP="005B66D1">
      <w:pPr>
        <w:jc w:val="both"/>
        <w:rPr>
          <w:rFonts w:ascii="Tahoma" w:hAnsi="Tahoma" w:cs="Tahoma"/>
          <w:sz w:val="22"/>
          <w:szCs w:val="22"/>
        </w:rPr>
      </w:pPr>
    </w:p>
    <w:p w14:paraId="44EEE6E9" w14:textId="77777777" w:rsidR="005B66D1" w:rsidRDefault="005B66D1" w:rsidP="005B66D1">
      <w:pPr>
        <w:pStyle w:val="Default"/>
        <w:jc w:val="both"/>
        <w:rPr>
          <w:rFonts w:ascii="Tahoma" w:hAnsi="Tahoma" w:cs="Tahoma"/>
          <w:sz w:val="22"/>
          <w:szCs w:val="22"/>
        </w:rPr>
      </w:pPr>
      <w:r>
        <w:rPr>
          <w:rFonts w:ascii="Tahoma" w:hAnsi="Tahoma" w:cs="Tahoma"/>
          <w:sz w:val="22"/>
          <w:szCs w:val="22"/>
        </w:rPr>
        <w:lastRenderedPageBreak/>
        <w:t>El día 30 de octubre del 2015 mediante  Ref.1-2015-3733/2015/SGC-320</w:t>
      </w:r>
      <w:r w:rsidRPr="00CB6CC2">
        <w:rPr>
          <w:rFonts w:ascii="Tahoma" w:hAnsi="Tahoma" w:cs="Tahoma"/>
          <w:sz w:val="22"/>
          <w:szCs w:val="22"/>
        </w:rPr>
        <w:t xml:space="preserve"> </w:t>
      </w:r>
      <w:r>
        <w:rPr>
          <w:rFonts w:ascii="Tahoma" w:hAnsi="Tahoma" w:cs="Tahoma"/>
          <w:sz w:val="22"/>
          <w:szCs w:val="22"/>
        </w:rPr>
        <w:t xml:space="preserve">la Subdirectora de Asistencia Técnica y Gestión de Proyectos Archivísticos, encargada de las funciones del Sistema Nacional de Archivos-SNA reporta un avance de cumplimiento del </w:t>
      </w:r>
      <w:r w:rsidRPr="002561CD">
        <w:rPr>
          <w:rFonts w:ascii="Tahoma" w:hAnsi="Tahoma" w:cs="Tahoma"/>
          <w:b/>
          <w:sz w:val="22"/>
          <w:szCs w:val="22"/>
        </w:rPr>
        <w:t>98.58%</w:t>
      </w:r>
    </w:p>
    <w:p w14:paraId="1C1D56E8" w14:textId="77777777" w:rsidR="005B66D1" w:rsidRDefault="005B66D1" w:rsidP="005B66D1">
      <w:pPr>
        <w:pStyle w:val="Default"/>
        <w:jc w:val="both"/>
        <w:rPr>
          <w:rFonts w:ascii="Tahoma" w:hAnsi="Tahoma" w:cs="Tahoma"/>
          <w:sz w:val="22"/>
          <w:szCs w:val="22"/>
        </w:rPr>
      </w:pPr>
    </w:p>
    <w:p w14:paraId="2C9BC917" w14:textId="77777777" w:rsidR="005B66D1" w:rsidRDefault="005B66D1" w:rsidP="005B66D1">
      <w:pPr>
        <w:jc w:val="both"/>
        <w:rPr>
          <w:rFonts w:ascii="Tahoma" w:hAnsi="Tahoma" w:cs="Tahoma"/>
          <w:bCs/>
          <w:sz w:val="22"/>
          <w:szCs w:val="22"/>
        </w:rPr>
      </w:pPr>
      <w:r>
        <w:rPr>
          <w:rFonts w:ascii="Tahoma" w:hAnsi="Tahoma" w:cs="Tahoma"/>
          <w:sz w:val="22"/>
          <w:szCs w:val="22"/>
        </w:rPr>
        <w:t xml:space="preserve">Dado lo anterior y teniendo presente que solo falta por organizar las </w:t>
      </w:r>
      <w:r w:rsidRPr="00DC5F0B">
        <w:rPr>
          <w:rFonts w:ascii="Tahoma" w:hAnsi="Tahoma" w:cs="Tahoma"/>
          <w:sz w:val="22"/>
          <w:szCs w:val="22"/>
        </w:rPr>
        <w:t>estanterías alejadas de los muros dejando un espacio prudente entre éstos, la auditora responsable de este proceso procede a revisar y evaluar las evid</w:t>
      </w:r>
      <w:r>
        <w:rPr>
          <w:rFonts w:ascii="Tahoma" w:hAnsi="Tahoma" w:cs="Tahoma"/>
          <w:sz w:val="22"/>
          <w:szCs w:val="22"/>
        </w:rPr>
        <w:t>encias enviadas y se concluye que</w:t>
      </w:r>
      <w:r w:rsidRPr="00DC5F0B">
        <w:rPr>
          <w:rFonts w:ascii="Tahoma" w:hAnsi="Tahoma" w:cs="Tahoma"/>
          <w:sz w:val="22"/>
          <w:szCs w:val="22"/>
        </w:rPr>
        <w:t xml:space="preserve"> la</w:t>
      </w:r>
      <w:r>
        <w:rPr>
          <w:rFonts w:ascii="Tahoma" w:hAnsi="Tahoma" w:cs="Tahoma"/>
          <w:sz w:val="22"/>
          <w:szCs w:val="22"/>
        </w:rPr>
        <w:t>s</w:t>
      </w:r>
      <w:r w:rsidRPr="00DC5F0B">
        <w:rPr>
          <w:rFonts w:ascii="Tahoma" w:hAnsi="Tahoma" w:cs="Tahoma"/>
          <w:sz w:val="22"/>
          <w:szCs w:val="22"/>
        </w:rPr>
        <w:t xml:space="preserve"> acciones de mejora descritas para subsanar los</w:t>
      </w:r>
      <w:r w:rsidRPr="003347A8">
        <w:rPr>
          <w:rFonts w:ascii="Tahoma" w:hAnsi="Tahoma" w:cs="Tahoma"/>
          <w:bCs/>
          <w:sz w:val="22"/>
          <w:szCs w:val="22"/>
        </w:rPr>
        <w:t xml:space="preserve"> hallazgos, arrojan un resultado final de cumplimiento del </w:t>
      </w:r>
      <w:r>
        <w:rPr>
          <w:rFonts w:ascii="Tahoma" w:hAnsi="Tahoma" w:cs="Tahoma"/>
          <w:b/>
          <w:bCs/>
          <w:sz w:val="22"/>
          <w:szCs w:val="22"/>
        </w:rPr>
        <w:t>99.45</w:t>
      </w:r>
      <w:r w:rsidRPr="003347A8">
        <w:rPr>
          <w:rFonts w:ascii="Tahoma" w:hAnsi="Tahoma" w:cs="Tahoma"/>
          <w:b/>
          <w:bCs/>
          <w:sz w:val="22"/>
          <w:szCs w:val="22"/>
        </w:rPr>
        <w:t>%</w:t>
      </w:r>
      <w:r>
        <w:rPr>
          <w:rFonts w:ascii="Tahoma" w:hAnsi="Tahoma" w:cs="Tahoma"/>
          <w:bCs/>
          <w:sz w:val="22"/>
          <w:szCs w:val="22"/>
        </w:rPr>
        <w:t>.</w:t>
      </w:r>
    </w:p>
    <w:p w14:paraId="6F7E43C8" w14:textId="77777777" w:rsidR="005B66D1" w:rsidRPr="00CB6CC2" w:rsidRDefault="005B66D1" w:rsidP="005B66D1">
      <w:pPr>
        <w:jc w:val="both"/>
        <w:rPr>
          <w:rFonts w:ascii="Tahoma" w:hAnsi="Tahoma" w:cs="Tahoma"/>
          <w:b/>
          <w:sz w:val="22"/>
          <w:szCs w:val="22"/>
          <w:lang w:val="es-CO"/>
        </w:rPr>
      </w:pPr>
    </w:p>
    <w:p w14:paraId="59FB33FC" w14:textId="77777777" w:rsidR="005B66D1" w:rsidRPr="00292AD1" w:rsidRDefault="005B66D1" w:rsidP="005B66D1">
      <w:pPr>
        <w:autoSpaceDE w:val="0"/>
        <w:autoSpaceDN w:val="0"/>
        <w:adjustRightInd w:val="0"/>
        <w:jc w:val="both"/>
        <w:rPr>
          <w:rFonts w:ascii="Tahoma" w:hAnsi="Tahoma" w:cs="Tahoma"/>
          <w:sz w:val="22"/>
          <w:szCs w:val="22"/>
        </w:rPr>
      </w:pPr>
      <w:r w:rsidRPr="006E722B">
        <w:rPr>
          <w:rFonts w:ascii="Tahoma" w:hAnsi="Tahoma" w:cs="Tahoma"/>
          <w:b/>
          <w:sz w:val="22"/>
          <w:szCs w:val="22"/>
        </w:rPr>
        <w:t>4. PLAN DE MEJORAMIENTO MECI</w:t>
      </w:r>
      <w:r>
        <w:rPr>
          <w:rFonts w:ascii="Tahoma" w:hAnsi="Tahoma" w:cs="Tahoma"/>
          <w:b/>
          <w:sz w:val="22"/>
          <w:szCs w:val="22"/>
        </w:rPr>
        <w:t>:</w:t>
      </w:r>
      <w:r w:rsidRPr="003E487B">
        <w:rPr>
          <w:rFonts w:ascii="Tahoma" w:hAnsi="Tahoma" w:cs="Tahoma"/>
          <w:sz w:val="22"/>
          <w:szCs w:val="22"/>
        </w:rPr>
        <w:t xml:space="preserve"> </w:t>
      </w:r>
      <w:r>
        <w:rPr>
          <w:rFonts w:ascii="Tahoma" w:hAnsi="Tahoma" w:cs="Tahoma"/>
          <w:sz w:val="22"/>
          <w:szCs w:val="22"/>
        </w:rPr>
        <w:t xml:space="preserve">En el mes de Febrero de 2016 se llevó a cabo el diligenciamiento de la </w:t>
      </w:r>
      <w:r w:rsidRPr="00292AD1">
        <w:rPr>
          <w:rFonts w:ascii="Tahoma" w:hAnsi="Tahoma" w:cs="Tahoma"/>
          <w:sz w:val="22"/>
          <w:szCs w:val="22"/>
        </w:rPr>
        <w:t>Encuesta emitid</w:t>
      </w:r>
      <w:r>
        <w:rPr>
          <w:rFonts w:ascii="Tahoma" w:hAnsi="Tahoma" w:cs="Tahoma"/>
          <w:sz w:val="22"/>
          <w:szCs w:val="22"/>
        </w:rPr>
        <w:t>a</w:t>
      </w:r>
      <w:r w:rsidRPr="00292AD1">
        <w:rPr>
          <w:rFonts w:ascii="Tahoma" w:hAnsi="Tahoma" w:cs="Tahoma"/>
          <w:sz w:val="22"/>
          <w:szCs w:val="22"/>
        </w:rPr>
        <w:t xml:space="preserve"> por el Departamento Administrativo de la Función Pública – DAFP sobre el Informe Ejecutivo Anual de Control Interno de la Alcaldía de Manizales correspondiente a la vigencia 2015,</w:t>
      </w:r>
      <w:r>
        <w:rPr>
          <w:rFonts w:ascii="Tahoma" w:hAnsi="Tahoma" w:cs="Tahoma"/>
          <w:sz w:val="22"/>
          <w:szCs w:val="22"/>
        </w:rPr>
        <w:t xml:space="preserve"> así mismo </w:t>
      </w:r>
      <w:r w:rsidRPr="00292AD1">
        <w:rPr>
          <w:rFonts w:ascii="Tahoma" w:hAnsi="Tahoma" w:cs="Tahoma"/>
          <w:sz w:val="22"/>
          <w:szCs w:val="22"/>
        </w:rPr>
        <w:t>fueron allegados los resultados</w:t>
      </w:r>
      <w:r>
        <w:rPr>
          <w:rFonts w:ascii="Tahoma" w:hAnsi="Tahoma" w:cs="Tahoma"/>
          <w:sz w:val="22"/>
          <w:szCs w:val="22"/>
        </w:rPr>
        <w:t xml:space="preserve"> donde s</w:t>
      </w:r>
      <w:r w:rsidRPr="00292AD1">
        <w:rPr>
          <w:rFonts w:ascii="Tahoma" w:hAnsi="Tahoma" w:cs="Tahoma"/>
          <w:sz w:val="22"/>
          <w:szCs w:val="22"/>
        </w:rPr>
        <w:t xml:space="preserve">e evaluó el grado de madurez del Sistema de Control Interno de la Alcaldía, ubicándolo en un rango de </w:t>
      </w:r>
      <w:r w:rsidRPr="00292AD1">
        <w:rPr>
          <w:rFonts w:ascii="Tahoma" w:hAnsi="Tahoma" w:cs="Tahoma"/>
          <w:b/>
          <w:sz w:val="22"/>
          <w:szCs w:val="22"/>
        </w:rPr>
        <w:t>SATISFACTORIO con una valoración de 89,65% sobre 100%</w:t>
      </w:r>
      <w:r w:rsidRPr="00292AD1">
        <w:rPr>
          <w:rFonts w:ascii="Tahoma" w:hAnsi="Tahoma" w:cs="Tahoma"/>
          <w:sz w:val="22"/>
          <w:szCs w:val="22"/>
        </w:rPr>
        <w:t>, dando cumplimiento a lo preceptuado por la Ley 87 de 1993 artículo 5, Decreto 2145 de 1999 y el artículo 2 del Decreto 2539 del año 2000, a las directrices y órdenes para la presentación del Informe Ejecutivo Anual de Control Interno y de seguimiento al Sistema de Gestión de la Calidad NTCGP100O para la vigencia 2015</w:t>
      </w:r>
      <w:r>
        <w:rPr>
          <w:rFonts w:ascii="Tahoma" w:hAnsi="Tahoma" w:cs="Tahoma"/>
          <w:sz w:val="22"/>
          <w:szCs w:val="22"/>
        </w:rPr>
        <w:t>.</w:t>
      </w:r>
    </w:p>
    <w:p w14:paraId="15062CC8" w14:textId="77777777" w:rsidR="005B66D1" w:rsidRPr="00292AD1" w:rsidRDefault="005B66D1" w:rsidP="005B66D1">
      <w:pPr>
        <w:jc w:val="both"/>
        <w:rPr>
          <w:rFonts w:ascii="Tahoma" w:hAnsi="Tahoma" w:cs="Tahoma"/>
          <w:sz w:val="22"/>
          <w:szCs w:val="22"/>
        </w:rPr>
      </w:pPr>
    </w:p>
    <w:p w14:paraId="28F0AD27" w14:textId="77777777" w:rsidR="005B66D1" w:rsidRPr="00292AD1" w:rsidRDefault="005B66D1" w:rsidP="005B66D1">
      <w:pPr>
        <w:autoSpaceDE w:val="0"/>
        <w:autoSpaceDN w:val="0"/>
        <w:adjustRightInd w:val="0"/>
        <w:jc w:val="both"/>
        <w:rPr>
          <w:rFonts w:ascii="Tahoma" w:hAnsi="Tahoma" w:cs="Tahoma"/>
          <w:sz w:val="22"/>
          <w:szCs w:val="22"/>
        </w:rPr>
      </w:pPr>
      <w:r w:rsidRPr="00292AD1">
        <w:rPr>
          <w:rFonts w:ascii="Tahoma" w:hAnsi="Tahoma" w:cs="Tahoma"/>
          <w:noProof/>
          <w:sz w:val="22"/>
          <w:szCs w:val="22"/>
          <w:lang w:eastAsia="es-CO"/>
        </w:rPr>
        <w:t xml:space="preserve">Teniendo en cuenta lo anterior, el día 16 de Mayo de 2016 se llevó a cabo una reunión de socialización de estos resultados, en la cual participaron funcionarios de la Unidad de Control Interno, Secretaría de Servicios Administrativos, la Secretaría de Planeación y la Unidad de Divulgación y Prensa, con el fin, de establecer un Plan de Mejoramiento orientado a aquellos aspectos que requieren mayor atención o acciones para su mejora, de acuerdo con el instructivo entregado para tal fin por el Departamento Administrativo de la Función Pública –DAFP, llamado </w:t>
      </w:r>
      <w:r w:rsidRPr="00292AD1">
        <w:rPr>
          <w:rFonts w:ascii="Tahoma" w:hAnsi="Tahoma" w:cs="Tahoma"/>
          <w:b/>
          <w:i/>
          <w:noProof/>
          <w:sz w:val="22"/>
          <w:szCs w:val="22"/>
          <w:lang w:eastAsia="es-CO"/>
        </w:rPr>
        <w:t>“Interpretación Resultados Evaluación MECI Vigencia 2015”</w:t>
      </w:r>
      <w:r w:rsidRPr="00292AD1">
        <w:rPr>
          <w:rFonts w:ascii="Tahoma" w:hAnsi="Tahoma" w:cs="Tahoma"/>
          <w:noProof/>
          <w:sz w:val="22"/>
          <w:szCs w:val="22"/>
          <w:lang w:eastAsia="es-CO"/>
        </w:rPr>
        <w:t>.</w:t>
      </w:r>
      <w:r w:rsidRPr="00292AD1">
        <w:rPr>
          <w:rFonts w:ascii="Tahoma" w:hAnsi="Tahoma" w:cs="Tahoma"/>
          <w:sz w:val="22"/>
          <w:szCs w:val="22"/>
        </w:rPr>
        <w:t xml:space="preserve"> </w:t>
      </w:r>
    </w:p>
    <w:p w14:paraId="342F895C" w14:textId="77777777" w:rsidR="005B66D1" w:rsidRPr="00292AD1" w:rsidRDefault="005B66D1" w:rsidP="005B66D1">
      <w:pPr>
        <w:jc w:val="both"/>
        <w:rPr>
          <w:rFonts w:ascii="Tahoma" w:hAnsi="Tahoma" w:cs="Tahoma"/>
          <w:sz w:val="22"/>
          <w:szCs w:val="22"/>
        </w:rPr>
      </w:pPr>
    </w:p>
    <w:p w14:paraId="1EB5603F" w14:textId="77777777" w:rsidR="005B66D1" w:rsidRDefault="005B66D1" w:rsidP="005B66D1">
      <w:pPr>
        <w:jc w:val="both"/>
        <w:rPr>
          <w:rFonts w:ascii="Tahoma" w:hAnsi="Tahoma" w:cs="Tahoma"/>
          <w:sz w:val="22"/>
          <w:szCs w:val="22"/>
        </w:rPr>
      </w:pPr>
      <w:r w:rsidRPr="00292AD1">
        <w:rPr>
          <w:rFonts w:ascii="Tahoma" w:hAnsi="Tahoma" w:cs="Tahoma"/>
          <w:sz w:val="22"/>
          <w:szCs w:val="22"/>
        </w:rPr>
        <w:t xml:space="preserve">Así las cosas, el día 13 de Julio de 2016, fue suscrito en la Unidad de Control Interno de la Alcaldía de Manizales, el </w:t>
      </w:r>
      <w:r w:rsidRPr="00292AD1">
        <w:rPr>
          <w:rFonts w:ascii="Tahoma" w:hAnsi="Tahoma" w:cs="Tahoma"/>
          <w:b/>
          <w:i/>
          <w:sz w:val="22"/>
          <w:szCs w:val="22"/>
        </w:rPr>
        <w:t>“Plan de Mejoramiento y Cierre de Brechas Modelo Estándar de Control Interno  - MECI – Año 2016”</w:t>
      </w:r>
      <w:r w:rsidRPr="00292AD1">
        <w:rPr>
          <w:rFonts w:ascii="Tahoma" w:hAnsi="Tahoma" w:cs="Tahoma"/>
          <w:sz w:val="22"/>
          <w:szCs w:val="22"/>
        </w:rPr>
        <w:t>, debidamente firmado y aprobado por el Señor Alcalde, la Directora de la Unidad de Control Interno y el Secretario de Despacho de la Secretaría de Servicios Administrativos, en el cual quedaron descritas las doce (12) acciones a realizar, las fechas para dar cumplimiento a las mismas y los responsables de la ejecución de estas acciones.  Es importante mencionar, que este Plan de Mejoramiento será objeto de revisión, evaluación y seguimiento al avance de sus acciones, durante la Auditoría Integral a realizarse en la Secretaría de Servicios Administrativos durante el periodo del 31 de Octubre al 11 de Noviembre del presente año.</w:t>
      </w:r>
    </w:p>
    <w:p w14:paraId="2F3A11DA" w14:textId="77777777" w:rsidR="005B66D1" w:rsidRDefault="005B66D1" w:rsidP="005B66D1">
      <w:pPr>
        <w:jc w:val="both"/>
        <w:rPr>
          <w:rFonts w:ascii="Tahoma" w:hAnsi="Tahoma" w:cs="Tahoma"/>
          <w:sz w:val="22"/>
          <w:szCs w:val="22"/>
        </w:rPr>
      </w:pPr>
    </w:p>
    <w:p w14:paraId="61CB9E2D" w14:textId="156EE02A" w:rsidR="005B66D1" w:rsidRDefault="005B66D1" w:rsidP="005B66D1">
      <w:pPr>
        <w:jc w:val="both"/>
        <w:rPr>
          <w:rFonts w:ascii="Tahoma" w:hAnsi="Tahoma" w:cs="Tahoma"/>
          <w:sz w:val="22"/>
          <w:szCs w:val="22"/>
        </w:rPr>
      </w:pPr>
      <w:r>
        <w:rPr>
          <w:rFonts w:ascii="Tahoma" w:hAnsi="Tahoma" w:cs="Tahoma"/>
          <w:sz w:val="22"/>
          <w:szCs w:val="22"/>
        </w:rPr>
        <w:lastRenderedPageBreak/>
        <w:t xml:space="preserve">Una vez realizado el seguimiento al Plan de Mejoramiento MECI se concluye que de las Doce </w:t>
      </w:r>
      <w:r w:rsidRPr="00567856">
        <w:rPr>
          <w:rFonts w:ascii="Tahoma" w:hAnsi="Tahoma" w:cs="Tahoma"/>
          <w:b/>
          <w:sz w:val="22"/>
          <w:szCs w:val="22"/>
        </w:rPr>
        <w:t>(12)</w:t>
      </w:r>
      <w:r>
        <w:rPr>
          <w:rFonts w:ascii="Tahoma" w:hAnsi="Tahoma" w:cs="Tahoma"/>
          <w:sz w:val="22"/>
          <w:szCs w:val="22"/>
        </w:rPr>
        <w:t xml:space="preserve"> acciones proyectadas a la fecha del seguimiento se han cumplido en su totalidad Siete (7), Dos (2) se han cumplido parcialmente (acción 7 y 8) y no se ha cumplido Una (1) (acción 11), cabe anotar que la acción </w:t>
      </w:r>
      <w:r w:rsidRPr="007925D7">
        <w:rPr>
          <w:rFonts w:ascii="Tahoma" w:hAnsi="Tahoma" w:cs="Tahoma"/>
          <w:b/>
          <w:sz w:val="22"/>
          <w:szCs w:val="22"/>
        </w:rPr>
        <w:t>1</w:t>
      </w:r>
      <w:r>
        <w:rPr>
          <w:rFonts w:ascii="Tahoma" w:hAnsi="Tahoma" w:cs="Tahoma"/>
          <w:sz w:val="22"/>
          <w:szCs w:val="22"/>
        </w:rPr>
        <w:t xml:space="preserve"> no fue valorada toda vez que  la fecha de inicio de la actividad se encuentra programada para el 1 de diciembre de 2016, la acción 9 </w:t>
      </w:r>
      <w:r w:rsidRPr="00CF5DCB">
        <w:rPr>
          <w:rFonts w:ascii="Tahoma" w:hAnsi="Tahoma" w:cs="Tahoma"/>
          <w:b/>
          <w:sz w:val="22"/>
          <w:szCs w:val="22"/>
        </w:rPr>
        <w:t>NA</w:t>
      </w:r>
      <w:r>
        <w:rPr>
          <w:rFonts w:ascii="Tahoma" w:hAnsi="Tahoma" w:cs="Tahoma"/>
          <w:sz w:val="22"/>
          <w:szCs w:val="22"/>
        </w:rPr>
        <w:t xml:space="preserve"> toda vez que los indicadores no serán incluidos en el ISOLUCION, las evidencias fueron aportadas por la funcionaria responsable de los Planes de Mejoramiento de la </w:t>
      </w:r>
      <w:r w:rsidR="009D571D">
        <w:rPr>
          <w:rFonts w:ascii="Tahoma" w:hAnsi="Tahoma" w:cs="Tahoma"/>
          <w:sz w:val="22"/>
          <w:szCs w:val="22"/>
        </w:rPr>
        <w:t>Secretaría</w:t>
      </w:r>
      <w:r>
        <w:rPr>
          <w:rFonts w:ascii="Tahoma" w:hAnsi="Tahoma" w:cs="Tahoma"/>
          <w:sz w:val="22"/>
          <w:szCs w:val="22"/>
        </w:rPr>
        <w:t xml:space="preserve"> de Servicios Administrativos, lo cual permite dar una valoración de avance de cumplimiento del </w:t>
      </w:r>
      <w:r>
        <w:rPr>
          <w:rFonts w:ascii="Tahoma" w:hAnsi="Tahoma" w:cs="Tahoma"/>
          <w:b/>
          <w:sz w:val="22"/>
          <w:szCs w:val="22"/>
        </w:rPr>
        <w:t>80</w:t>
      </w:r>
      <w:r w:rsidRPr="00A84536">
        <w:rPr>
          <w:rFonts w:ascii="Tahoma" w:hAnsi="Tahoma" w:cs="Tahoma"/>
          <w:b/>
          <w:sz w:val="22"/>
          <w:szCs w:val="22"/>
        </w:rPr>
        <w:t>%</w:t>
      </w:r>
      <w:r>
        <w:rPr>
          <w:rFonts w:ascii="Tahoma" w:hAnsi="Tahoma" w:cs="Tahoma"/>
          <w:b/>
          <w:sz w:val="22"/>
          <w:szCs w:val="22"/>
        </w:rPr>
        <w:t>.</w:t>
      </w:r>
    </w:p>
    <w:p w14:paraId="5B801736" w14:textId="77777777" w:rsidR="005B66D1" w:rsidRDefault="005B66D1" w:rsidP="005B66D1">
      <w:pPr>
        <w:jc w:val="both"/>
        <w:rPr>
          <w:rFonts w:ascii="Tahoma" w:hAnsi="Tahoma" w:cs="Tahoma"/>
          <w:sz w:val="22"/>
          <w:szCs w:val="22"/>
        </w:rPr>
      </w:pPr>
    </w:p>
    <w:p w14:paraId="4E2DD4CB" w14:textId="037F8AE1" w:rsidR="00240873" w:rsidRDefault="00240873" w:rsidP="005B66D1">
      <w:pPr>
        <w:jc w:val="both"/>
        <w:rPr>
          <w:rFonts w:ascii="Tahoma" w:hAnsi="Tahoma" w:cs="Tahoma"/>
          <w:sz w:val="22"/>
          <w:szCs w:val="22"/>
        </w:rPr>
      </w:pPr>
      <w:r>
        <w:rPr>
          <w:rFonts w:ascii="Tahoma" w:hAnsi="Tahoma" w:cs="Tahoma"/>
          <w:sz w:val="22"/>
          <w:szCs w:val="22"/>
        </w:rPr>
        <w:t xml:space="preserve">Dado lo anterior quedan pendientes por cumplir en su totalidad  </w:t>
      </w:r>
      <w:r w:rsidR="008D54DC">
        <w:rPr>
          <w:rFonts w:ascii="Tahoma" w:hAnsi="Tahoma" w:cs="Tahoma"/>
          <w:sz w:val="22"/>
          <w:szCs w:val="22"/>
        </w:rPr>
        <w:t>las</w:t>
      </w:r>
      <w:r>
        <w:rPr>
          <w:rFonts w:ascii="Tahoma" w:hAnsi="Tahoma" w:cs="Tahoma"/>
          <w:sz w:val="22"/>
          <w:szCs w:val="22"/>
        </w:rPr>
        <w:t xml:space="preserve"> siguientes acciones:</w:t>
      </w:r>
    </w:p>
    <w:p w14:paraId="06527CE7" w14:textId="77777777" w:rsidR="008D54DC" w:rsidRDefault="008D54DC" w:rsidP="005B66D1">
      <w:pPr>
        <w:jc w:val="both"/>
        <w:rPr>
          <w:rFonts w:ascii="Tahoma" w:hAnsi="Tahoma" w:cs="Tahoma"/>
          <w:sz w:val="22"/>
          <w:szCs w:val="22"/>
        </w:rPr>
      </w:pPr>
    </w:p>
    <w:p w14:paraId="08438F4E" w14:textId="41021FA2" w:rsidR="008D54DC" w:rsidRPr="008D54DC" w:rsidRDefault="008D54DC" w:rsidP="008D54DC">
      <w:pPr>
        <w:autoSpaceDE w:val="0"/>
        <w:autoSpaceDN w:val="0"/>
        <w:adjustRightInd w:val="0"/>
        <w:jc w:val="both"/>
        <w:rPr>
          <w:rFonts w:ascii="Tahoma" w:hAnsi="Tahoma" w:cs="Tahoma"/>
          <w:sz w:val="22"/>
          <w:szCs w:val="22"/>
        </w:rPr>
      </w:pPr>
      <w:r>
        <w:rPr>
          <w:rFonts w:ascii="Tahoma" w:hAnsi="Tahoma" w:cs="Tahoma"/>
          <w:sz w:val="22"/>
          <w:szCs w:val="22"/>
        </w:rPr>
        <w:t xml:space="preserve">Acción 1: </w:t>
      </w:r>
      <w:r w:rsidRPr="008D54DC">
        <w:rPr>
          <w:rFonts w:ascii="Tahoma" w:hAnsi="Tahoma" w:cs="Tahoma"/>
          <w:sz w:val="22"/>
          <w:szCs w:val="22"/>
        </w:rPr>
        <w:t>De acuerdo al programa de Bienestar e incentivos determinado, la entidad cuenta con esquemas para realizar evaluación de los programas adelantados.</w:t>
      </w:r>
    </w:p>
    <w:p w14:paraId="22DD45BB" w14:textId="77777777" w:rsidR="008D54DC" w:rsidRPr="00770DB1" w:rsidRDefault="008D54DC" w:rsidP="008D54DC">
      <w:pPr>
        <w:pStyle w:val="Prrafodelista"/>
        <w:autoSpaceDE w:val="0"/>
        <w:autoSpaceDN w:val="0"/>
        <w:adjustRightInd w:val="0"/>
        <w:jc w:val="both"/>
        <w:rPr>
          <w:rFonts w:ascii="Tahoma" w:hAnsi="Tahoma" w:cs="Tahoma"/>
          <w:sz w:val="22"/>
          <w:szCs w:val="22"/>
        </w:rPr>
      </w:pPr>
    </w:p>
    <w:p w14:paraId="1DC8D8B9" w14:textId="4C5A7257" w:rsidR="008D54DC" w:rsidRDefault="008D54DC" w:rsidP="008D54DC">
      <w:pPr>
        <w:autoSpaceDE w:val="0"/>
        <w:autoSpaceDN w:val="0"/>
        <w:adjustRightInd w:val="0"/>
        <w:jc w:val="both"/>
        <w:rPr>
          <w:rFonts w:ascii="Tahoma" w:hAnsi="Tahoma" w:cs="Tahoma"/>
          <w:sz w:val="22"/>
          <w:szCs w:val="22"/>
        </w:rPr>
      </w:pPr>
      <w:r>
        <w:rPr>
          <w:rFonts w:ascii="Tahoma" w:hAnsi="Tahoma" w:cs="Tahoma"/>
          <w:sz w:val="22"/>
          <w:szCs w:val="22"/>
        </w:rPr>
        <w:t xml:space="preserve">Acción 7: </w:t>
      </w:r>
      <w:r w:rsidRPr="008D54DC">
        <w:rPr>
          <w:rFonts w:ascii="Tahoma" w:hAnsi="Tahoma" w:cs="Tahoma"/>
          <w:sz w:val="22"/>
          <w:szCs w:val="22"/>
        </w:rPr>
        <w:t>Actualizar los nombres propios de las personas en los documentos del SGI cada que se requiera.</w:t>
      </w:r>
    </w:p>
    <w:p w14:paraId="61A8A729" w14:textId="77777777" w:rsidR="002B57D2" w:rsidRDefault="002B57D2" w:rsidP="008D54DC">
      <w:pPr>
        <w:autoSpaceDE w:val="0"/>
        <w:autoSpaceDN w:val="0"/>
        <w:adjustRightInd w:val="0"/>
        <w:jc w:val="both"/>
        <w:rPr>
          <w:rFonts w:ascii="Tahoma" w:hAnsi="Tahoma" w:cs="Tahoma"/>
          <w:sz w:val="22"/>
          <w:szCs w:val="22"/>
        </w:rPr>
      </w:pPr>
    </w:p>
    <w:p w14:paraId="1E21B5E0" w14:textId="00C4B123" w:rsidR="002B57D2" w:rsidRPr="008D54DC" w:rsidRDefault="002B57D2" w:rsidP="008D54DC">
      <w:pPr>
        <w:autoSpaceDE w:val="0"/>
        <w:autoSpaceDN w:val="0"/>
        <w:adjustRightInd w:val="0"/>
        <w:jc w:val="both"/>
        <w:rPr>
          <w:rFonts w:ascii="Tahoma" w:hAnsi="Tahoma" w:cs="Tahoma"/>
          <w:sz w:val="22"/>
          <w:szCs w:val="22"/>
        </w:rPr>
      </w:pPr>
      <w:r>
        <w:rPr>
          <w:rFonts w:ascii="Tahoma" w:hAnsi="Tahoma" w:cs="Tahoma"/>
          <w:sz w:val="22"/>
          <w:szCs w:val="22"/>
        </w:rPr>
        <w:t xml:space="preserve">Acción 8: </w:t>
      </w:r>
      <w:r w:rsidRPr="002B57D2">
        <w:rPr>
          <w:rFonts w:ascii="Tahoma" w:hAnsi="Tahoma" w:cs="Tahoma"/>
          <w:sz w:val="22"/>
          <w:szCs w:val="22"/>
        </w:rPr>
        <w:t>La Entidad actualiza el Manual de Operaciones frente a cambios en: los roles y las responsabilidades de la</w:t>
      </w:r>
      <w:r w:rsidR="00943487">
        <w:rPr>
          <w:rFonts w:ascii="Tahoma" w:hAnsi="Tahoma" w:cs="Tahoma"/>
          <w:sz w:val="22"/>
          <w:szCs w:val="22"/>
        </w:rPr>
        <w:t>s personas con procesos a cargo.</w:t>
      </w:r>
    </w:p>
    <w:p w14:paraId="3D2EF71E" w14:textId="77777777" w:rsidR="008D54DC" w:rsidRPr="00770DB1" w:rsidRDefault="008D54DC" w:rsidP="008D54DC">
      <w:pPr>
        <w:pStyle w:val="Prrafodelista"/>
        <w:rPr>
          <w:rFonts w:ascii="Tahoma" w:hAnsi="Tahoma" w:cs="Tahoma"/>
          <w:sz w:val="22"/>
          <w:szCs w:val="22"/>
        </w:rPr>
      </w:pPr>
    </w:p>
    <w:p w14:paraId="4DCAFF6E" w14:textId="4E7CCE50" w:rsidR="008D54DC" w:rsidRPr="008D54DC" w:rsidRDefault="008D54DC" w:rsidP="008D54DC">
      <w:pPr>
        <w:autoSpaceDE w:val="0"/>
        <w:autoSpaceDN w:val="0"/>
        <w:adjustRightInd w:val="0"/>
        <w:jc w:val="both"/>
        <w:rPr>
          <w:rFonts w:ascii="Tahoma" w:hAnsi="Tahoma" w:cs="Tahoma"/>
          <w:sz w:val="22"/>
          <w:szCs w:val="22"/>
        </w:rPr>
      </w:pPr>
      <w:r>
        <w:rPr>
          <w:rFonts w:ascii="Tahoma" w:hAnsi="Tahoma" w:cs="Tahoma"/>
          <w:sz w:val="22"/>
          <w:szCs w:val="22"/>
        </w:rPr>
        <w:t xml:space="preserve">Acción 11: </w:t>
      </w:r>
      <w:r w:rsidRPr="008D54DC">
        <w:rPr>
          <w:rFonts w:ascii="Tahoma" w:hAnsi="Tahoma" w:cs="Tahoma"/>
          <w:sz w:val="22"/>
          <w:szCs w:val="22"/>
        </w:rPr>
        <w:t>Implementar permanentemente en el orden del día del Comité Coordinador de Control Interno, la opción de discutir, si es necesario, alrededor de algún riesgo contable. Información que vendría de parte del Secretario de Hacienda.</w:t>
      </w:r>
    </w:p>
    <w:p w14:paraId="4EFF912F" w14:textId="77777777" w:rsidR="008D54DC" w:rsidRDefault="008D54DC" w:rsidP="005B66D1">
      <w:pPr>
        <w:jc w:val="both"/>
        <w:rPr>
          <w:rFonts w:ascii="Tahoma" w:hAnsi="Tahoma" w:cs="Tahoma"/>
          <w:sz w:val="22"/>
          <w:szCs w:val="22"/>
        </w:rPr>
      </w:pPr>
    </w:p>
    <w:p w14:paraId="5C075DEA" w14:textId="77777777" w:rsidR="005B66D1" w:rsidRDefault="005B66D1" w:rsidP="005B66D1">
      <w:pPr>
        <w:jc w:val="both"/>
        <w:rPr>
          <w:rFonts w:ascii="Tahoma" w:eastAsia="Times New Roman" w:hAnsi="Tahoma" w:cs="Tahoma"/>
          <w:b/>
          <w:bCs/>
          <w:sz w:val="22"/>
          <w:szCs w:val="22"/>
          <w:lang w:val="es-CO" w:eastAsia="es-CO"/>
        </w:rPr>
      </w:pPr>
      <w:r w:rsidRPr="006D48BF">
        <w:rPr>
          <w:rFonts w:ascii="Tahoma" w:eastAsia="Times New Roman" w:hAnsi="Tahoma" w:cs="Tahoma"/>
          <w:b/>
          <w:bCs/>
          <w:sz w:val="22"/>
          <w:szCs w:val="22"/>
          <w:lang w:val="es-CO" w:eastAsia="es-CO"/>
        </w:rPr>
        <w:t>HALLAZGOS TRANSVERSAL</w:t>
      </w:r>
      <w:r>
        <w:rPr>
          <w:rFonts w:ascii="Tahoma" w:eastAsia="Times New Roman" w:hAnsi="Tahoma" w:cs="Tahoma"/>
          <w:b/>
          <w:bCs/>
          <w:sz w:val="22"/>
          <w:szCs w:val="22"/>
          <w:lang w:val="es-CO" w:eastAsia="es-CO"/>
        </w:rPr>
        <w:t>ES</w:t>
      </w:r>
      <w:r w:rsidRPr="006D48BF">
        <w:rPr>
          <w:rFonts w:ascii="Tahoma" w:eastAsia="Times New Roman" w:hAnsi="Tahoma" w:cs="Tahoma"/>
          <w:b/>
          <w:bCs/>
          <w:sz w:val="22"/>
          <w:szCs w:val="22"/>
          <w:lang w:val="es-CO" w:eastAsia="es-CO"/>
        </w:rPr>
        <w:t xml:space="preserve">: </w:t>
      </w:r>
    </w:p>
    <w:p w14:paraId="21AAB80C" w14:textId="77777777" w:rsidR="005B66D1" w:rsidRDefault="005B66D1" w:rsidP="005B66D1">
      <w:pPr>
        <w:jc w:val="both"/>
        <w:rPr>
          <w:rFonts w:ascii="Tahoma" w:eastAsia="Times New Roman" w:hAnsi="Tahoma" w:cs="Tahoma"/>
          <w:b/>
          <w:bCs/>
          <w:sz w:val="22"/>
          <w:szCs w:val="22"/>
          <w:lang w:val="es-CO" w:eastAsia="es-CO"/>
        </w:rPr>
      </w:pPr>
    </w:p>
    <w:p w14:paraId="2D635643" w14:textId="77777777" w:rsidR="005B66D1" w:rsidRPr="00D43374" w:rsidRDefault="005B66D1" w:rsidP="007767CD">
      <w:pPr>
        <w:pStyle w:val="Prrafodelista"/>
        <w:numPr>
          <w:ilvl w:val="0"/>
          <w:numId w:val="7"/>
        </w:numPr>
        <w:jc w:val="both"/>
        <w:rPr>
          <w:rFonts w:ascii="Tahoma" w:hAnsi="Tahoma" w:cs="Tahoma"/>
          <w:b/>
          <w:bCs/>
          <w:sz w:val="22"/>
          <w:szCs w:val="22"/>
          <w:lang w:val="es-CO"/>
        </w:rPr>
      </w:pPr>
      <w:r w:rsidRPr="00D43374">
        <w:rPr>
          <w:rFonts w:ascii="Tahoma" w:hAnsi="Tahoma" w:cs="Tahoma"/>
          <w:b/>
          <w:bCs/>
          <w:sz w:val="22"/>
          <w:szCs w:val="22"/>
          <w:lang w:val="es-CO"/>
        </w:rPr>
        <w:t>SISTEMA DE GESTIÓN INTEGRAL – SOFTWARE ISOLUCION</w:t>
      </w:r>
    </w:p>
    <w:p w14:paraId="56F12121" w14:textId="77777777" w:rsidR="005B66D1" w:rsidRDefault="005B66D1" w:rsidP="005B66D1">
      <w:pPr>
        <w:jc w:val="both"/>
        <w:rPr>
          <w:rFonts w:ascii="Tahoma" w:hAnsi="Tahoma" w:cs="Tahoma"/>
          <w:bCs/>
          <w:sz w:val="22"/>
          <w:szCs w:val="22"/>
          <w:lang w:val="es-CO"/>
        </w:rPr>
      </w:pPr>
    </w:p>
    <w:p w14:paraId="7B90D231" w14:textId="77777777" w:rsidR="005B66D1" w:rsidRDefault="005B66D1" w:rsidP="005B66D1">
      <w:pPr>
        <w:jc w:val="both"/>
        <w:rPr>
          <w:rFonts w:ascii="Tahoma" w:hAnsi="Tahoma" w:cs="Tahoma"/>
          <w:bCs/>
          <w:sz w:val="22"/>
          <w:szCs w:val="22"/>
          <w:lang w:val="es-CO"/>
        </w:rPr>
      </w:pPr>
      <w:r>
        <w:rPr>
          <w:rFonts w:ascii="Tahoma" w:hAnsi="Tahoma" w:cs="Tahoma"/>
          <w:bCs/>
          <w:sz w:val="22"/>
          <w:szCs w:val="22"/>
          <w:lang w:val="es-CO"/>
        </w:rPr>
        <w:t xml:space="preserve">En desarrollo del </w:t>
      </w:r>
      <w:r w:rsidRPr="005057BF">
        <w:rPr>
          <w:rFonts w:ascii="Tahoma" w:hAnsi="Tahoma" w:cs="Tahoma"/>
          <w:bCs/>
          <w:sz w:val="22"/>
          <w:szCs w:val="22"/>
          <w:lang w:val="es-CO"/>
        </w:rPr>
        <w:t xml:space="preserve">Programa Anual </w:t>
      </w:r>
      <w:r>
        <w:rPr>
          <w:rFonts w:ascii="Tahoma" w:hAnsi="Tahoma" w:cs="Tahoma"/>
          <w:bCs/>
          <w:sz w:val="22"/>
          <w:szCs w:val="22"/>
          <w:lang w:val="es-CO"/>
        </w:rPr>
        <w:t>d</w:t>
      </w:r>
      <w:r w:rsidRPr="005057BF">
        <w:rPr>
          <w:rFonts w:ascii="Tahoma" w:hAnsi="Tahoma" w:cs="Tahoma"/>
          <w:bCs/>
          <w:sz w:val="22"/>
          <w:szCs w:val="22"/>
          <w:lang w:val="es-CO"/>
        </w:rPr>
        <w:t>e Auditoria Interna - Vigencia 2016</w:t>
      </w:r>
      <w:r>
        <w:rPr>
          <w:rFonts w:ascii="Tahoma" w:hAnsi="Tahoma" w:cs="Tahoma"/>
          <w:bCs/>
          <w:sz w:val="22"/>
          <w:szCs w:val="22"/>
          <w:lang w:val="es-CO"/>
        </w:rPr>
        <w:t xml:space="preserve">, el cual se viene cumpliendo desde el día 15 de abril hasta la fecha, se han presentado recomendaciones y hallazgos respecto a la necesidad de </w:t>
      </w:r>
      <w:r w:rsidRPr="00EF707A">
        <w:rPr>
          <w:rFonts w:ascii="Tahoma" w:hAnsi="Tahoma" w:cs="Tahoma"/>
          <w:bCs/>
          <w:sz w:val="22"/>
          <w:szCs w:val="22"/>
          <w:lang w:val="es-CO"/>
        </w:rPr>
        <w:t xml:space="preserve">documentar </w:t>
      </w:r>
      <w:r>
        <w:rPr>
          <w:rFonts w:ascii="Tahoma" w:hAnsi="Tahoma" w:cs="Tahoma"/>
          <w:bCs/>
          <w:sz w:val="22"/>
          <w:szCs w:val="22"/>
          <w:lang w:val="es-CO"/>
        </w:rPr>
        <w:t xml:space="preserve">los Servicios en el Sistema de Gestión Integral – Software ISOLUCION, de tal manera que </w:t>
      </w:r>
      <w:r w:rsidRPr="00EF707A">
        <w:rPr>
          <w:rFonts w:ascii="Tahoma" w:hAnsi="Tahoma" w:cs="Tahoma"/>
          <w:bCs/>
          <w:sz w:val="22"/>
          <w:szCs w:val="22"/>
          <w:lang w:val="es-CO"/>
        </w:rPr>
        <w:t>describan secuencialmente la forma de realizar las actividades, estableciendo objetivos, alcance, definiciones y registros</w:t>
      </w:r>
      <w:r>
        <w:rPr>
          <w:rFonts w:ascii="Tahoma" w:hAnsi="Tahoma" w:cs="Tahoma"/>
          <w:bCs/>
          <w:sz w:val="22"/>
          <w:szCs w:val="22"/>
          <w:lang w:val="es-CO"/>
        </w:rPr>
        <w:t>, a lo cual la mayoría de Líderes de Procesos comentan que han realizado gestiones ante la oficina del Sistema de Gestión Integral, y se encuentran a la espera de ser revisados y aprobados por dicha oficina.</w:t>
      </w:r>
    </w:p>
    <w:p w14:paraId="7DDC8E85" w14:textId="77777777" w:rsidR="005B66D1" w:rsidRDefault="005B66D1" w:rsidP="005B66D1">
      <w:pPr>
        <w:jc w:val="both"/>
        <w:rPr>
          <w:rFonts w:ascii="Tahoma" w:hAnsi="Tahoma" w:cs="Tahoma"/>
          <w:bCs/>
          <w:sz w:val="22"/>
          <w:szCs w:val="22"/>
          <w:lang w:val="es-CO"/>
        </w:rPr>
      </w:pPr>
    </w:p>
    <w:p w14:paraId="115473BD" w14:textId="77777777" w:rsidR="005B66D1" w:rsidRDefault="005B66D1" w:rsidP="005B66D1">
      <w:pPr>
        <w:jc w:val="both"/>
        <w:rPr>
          <w:rFonts w:ascii="Tahoma" w:hAnsi="Tahoma" w:cs="Tahoma"/>
          <w:bCs/>
          <w:sz w:val="22"/>
          <w:szCs w:val="22"/>
          <w:lang w:val="es-CO"/>
        </w:rPr>
      </w:pPr>
      <w:r>
        <w:rPr>
          <w:rFonts w:ascii="Tahoma" w:hAnsi="Tahoma" w:cs="Tahoma"/>
          <w:bCs/>
          <w:sz w:val="22"/>
          <w:szCs w:val="22"/>
          <w:lang w:val="es-CO"/>
        </w:rPr>
        <w:t xml:space="preserve">En este sentido, la Unidad de Control Interno revisó nuevamente en ISOLUCION si ya se habían documentado los Servicios, encontrando que aún persiste la debilidad, motivo por el cual se hace transversal este hallazgo a la Secretaría de Servicios Administrativos, con el fin </w:t>
      </w:r>
      <w:r>
        <w:rPr>
          <w:rFonts w:ascii="Tahoma" w:hAnsi="Tahoma" w:cs="Tahoma"/>
          <w:bCs/>
          <w:sz w:val="22"/>
          <w:szCs w:val="22"/>
          <w:lang w:val="es-CO"/>
        </w:rPr>
        <w:lastRenderedPageBreak/>
        <w:t>de que se tomen las acciones pertinentes y se incluya dentro del Plan de Mejoramiento que se suscriba como resultado de la presente auditoría.</w:t>
      </w:r>
    </w:p>
    <w:p w14:paraId="6FE8D108" w14:textId="77777777" w:rsidR="005B66D1" w:rsidRPr="004F6C27" w:rsidRDefault="005B66D1" w:rsidP="005B66D1">
      <w:pPr>
        <w:jc w:val="both"/>
        <w:rPr>
          <w:rFonts w:ascii="Tahoma" w:hAnsi="Tahoma" w:cs="Tahoma"/>
          <w:bCs/>
          <w:sz w:val="12"/>
          <w:szCs w:val="12"/>
          <w:lang w:val="es-CO"/>
        </w:rPr>
      </w:pPr>
    </w:p>
    <w:p w14:paraId="51A802A9" w14:textId="77777777" w:rsidR="005B66D1" w:rsidRDefault="005B66D1" w:rsidP="005B66D1">
      <w:pPr>
        <w:jc w:val="both"/>
        <w:rPr>
          <w:rFonts w:ascii="Tahoma" w:hAnsi="Tahoma" w:cs="Tahoma"/>
          <w:bCs/>
          <w:sz w:val="22"/>
          <w:szCs w:val="22"/>
          <w:lang w:val="es-CO"/>
        </w:rPr>
      </w:pPr>
      <w:r>
        <w:rPr>
          <w:rFonts w:ascii="Tahoma" w:hAnsi="Tahoma" w:cs="Tahoma"/>
          <w:bCs/>
          <w:sz w:val="22"/>
          <w:szCs w:val="22"/>
          <w:lang w:val="es-CO"/>
        </w:rPr>
        <w:t>A continuación se relacionan Servicios que se encuentran sin documentación en el Sistema de Gestión Integral – Software ISOLUCION.</w:t>
      </w:r>
    </w:p>
    <w:p w14:paraId="4955DFD4" w14:textId="77777777" w:rsidR="005B66D1" w:rsidRPr="004F6C27" w:rsidRDefault="005B66D1" w:rsidP="005B66D1">
      <w:pPr>
        <w:jc w:val="both"/>
        <w:rPr>
          <w:rFonts w:ascii="Tahoma" w:hAnsi="Tahoma" w:cs="Tahoma"/>
          <w:bCs/>
          <w:sz w:val="10"/>
          <w:szCs w:val="10"/>
          <w:lang w:val="es-CO"/>
        </w:rPr>
      </w:pPr>
    </w:p>
    <w:tbl>
      <w:tblPr>
        <w:tblStyle w:val="Tablaconcuadrcula"/>
        <w:tblW w:w="9039" w:type="dxa"/>
        <w:tblLook w:val="04A0" w:firstRow="1" w:lastRow="0" w:firstColumn="1" w:lastColumn="0" w:noHBand="0" w:noVBand="1"/>
      </w:tblPr>
      <w:tblGrid>
        <w:gridCol w:w="4928"/>
        <w:gridCol w:w="4111"/>
      </w:tblGrid>
      <w:tr w:rsidR="005B66D1" w14:paraId="37A188B2" w14:textId="77777777" w:rsidTr="004F6C27">
        <w:tc>
          <w:tcPr>
            <w:tcW w:w="4928" w:type="dxa"/>
            <w:shd w:val="clear" w:color="auto" w:fill="D9D9D9" w:themeFill="background1" w:themeFillShade="D9"/>
          </w:tcPr>
          <w:p w14:paraId="7E789C75" w14:textId="77777777" w:rsidR="005B66D1" w:rsidRPr="00EC6AAE" w:rsidRDefault="005B66D1" w:rsidP="005B66D1">
            <w:pPr>
              <w:jc w:val="center"/>
              <w:rPr>
                <w:rFonts w:ascii="Tahoma" w:hAnsi="Tahoma" w:cs="Tahoma"/>
                <w:b/>
                <w:sz w:val="20"/>
                <w:szCs w:val="20"/>
                <w:lang w:val="es-CO"/>
              </w:rPr>
            </w:pPr>
            <w:r w:rsidRPr="00EC6AAE">
              <w:rPr>
                <w:rFonts w:ascii="Tahoma" w:hAnsi="Tahoma" w:cs="Tahoma"/>
                <w:b/>
                <w:sz w:val="20"/>
                <w:szCs w:val="20"/>
                <w:lang w:val="es-CO"/>
              </w:rPr>
              <w:t>SERVICIO</w:t>
            </w:r>
          </w:p>
        </w:tc>
        <w:tc>
          <w:tcPr>
            <w:tcW w:w="4111" w:type="dxa"/>
            <w:shd w:val="clear" w:color="auto" w:fill="D9D9D9" w:themeFill="background1" w:themeFillShade="D9"/>
          </w:tcPr>
          <w:p w14:paraId="7417298A" w14:textId="77777777" w:rsidR="005B66D1" w:rsidRPr="00EC6AAE" w:rsidRDefault="005B66D1" w:rsidP="005B66D1">
            <w:pPr>
              <w:jc w:val="center"/>
              <w:rPr>
                <w:rFonts w:ascii="Tahoma" w:hAnsi="Tahoma" w:cs="Tahoma"/>
                <w:b/>
                <w:sz w:val="20"/>
                <w:szCs w:val="20"/>
                <w:lang w:val="es-CO"/>
              </w:rPr>
            </w:pPr>
            <w:r w:rsidRPr="00EC6AAE">
              <w:rPr>
                <w:rFonts w:ascii="Tahoma" w:hAnsi="Tahoma" w:cs="Tahoma"/>
                <w:b/>
                <w:sz w:val="20"/>
                <w:szCs w:val="20"/>
                <w:lang w:val="es-CO"/>
              </w:rPr>
              <w:t>PROCESO</w:t>
            </w:r>
          </w:p>
        </w:tc>
      </w:tr>
      <w:tr w:rsidR="005B66D1" w14:paraId="39443961" w14:textId="77777777" w:rsidTr="005B66D1">
        <w:tc>
          <w:tcPr>
            <w:tcW w:w="4928" w:type="dxa"/>
          </w:tcPr>
          <w:p w14:paraId="4B05EE5A" w14:textId="77777777" w:rsidR="005B66D1" w:rsidRPr="00EC6AAE" w:rsidRDefault="005B66D1" w:rsidP="005B66D1">
            <w:pPr>
              <w:jc w:val="both"/>
              <w:rPr>
                <w:rFonts w:ascii="Tahoma" w:hAnsi="Tahoma" w:cs="Tahoma"/>
                <w:sz w:val="20"/>
                <w:szCs w:val="20"/>
                <w:lang w:val="es-CO"/>
              </w:rPr>
            </w:pPr>
            <w:r w:rsidRPr="00EC6AAE">
              <w:rPr>
                <w:rFonts w:ascii="Tahoma" w:hAnsi="Tahoma" w:cs="Tahoma"/>
                <w:sz w:val="20"/>
                <w:szCs w:val="20"/>
                <w:lang w:val="es-CO"/>
              </w:rPr>
              <w:t>Planeación del Desarrollo Municipal (PDM)</w:t>
            </w:r>
          </w:p>
        </w:tc>
        <w:tc>
          <w:tcPr>
            <w:tcW w:w="4111" w:type="dxa"/>
          </w:tcPr>
          <w:p w14:paraId="3D95DCCB" w14:textId="77777777" w:rsidR="005B66D1" w:rsidRPr="00EC6AAE" w:rsidRDefault="005B66D1" w:rsidP="005B66D1">
            <w:pPr>
              <w:jc w:val="both"/>
              <w:rPr>
                <w:rFonts w:ascii="Tahoma" w:hAnsi="Tahoma" w:cs="Tahoma"/>
                <w:sz w:val="20"/>
                <w:szCs w:val="20"/>
                <w:lang w:val="es-CO"/>
              </w:rPr>
            </w:pPr>
            <w:r w:rsidRPr="00EC6AAE">
              <w:rPr>
                <w:rFonts w:ascii="Tahoma" w:hAnsi="Tahoma" w:cs="Tahoma"/>
                <w:sz w:val="20"/>
                <w:szCs w:val="20"/>
                <w:lang w:val="es-CO"/>
              </w:rPr>
              <w:t>PLANEACIÓN DEL DESARROLLO LOCAL</w:t>
            </w:r>
          </w:p>
        </w:tc>
      </w:tr>
      <w:tr w:rsidR="005B66D1" w14:paraId="78E1F89D" w14:textId="77777777" w:rsidTr="005B66D1">
        <w:tc>
          <w:tcPr>
            <w:tcW w:w="4928" w:type="dxa"/>
          </w:tcPr>
          <w:p w14:paraId="095A0BB8" w14:textId="77777777" w:rsidR="005B66D1" w:rsidRPr="00EC6AAE" w:rsidRDefault="005B66D1" w:rsidP="005B66D1">
            <w:pPr>
              <w:jc w:val="both"/>
              <w:rPr>
                <w:rFonts w:ascii="Tahoma" w:hAnsi="Tahoma" w:cs="Tahoma"/>
                <w:sz w:val="20"/>
                <w:szCs w:val="20"/>
                <w:lang w:val="es-CO"/>
              </w:rPr>
            </w:pPr>
            <w:r w:rsidRPr="00EC6AAE">
              <w:rPr>
                <w:rFonts w:ascii="Tahoma" w:hAnsi="Tahoma" w:cs="Tahoma"/>
                <w:sz w:val="20"/>
                <w:szCs w:val="20"/>
                <w:lang w:val="es-CO"/>
              </w:rPr>
              <w:t>Formulación y adopción del Plan de Adquisiciones</w:t>
            </w:r>
          </w:p>
        </w:tc>
        <w:tc>
          <w:tcPr>
            <w:tcW w:w="4111" w:type="dxa"/>
          </w:tcPr>
          <w:p w14:paraId="5E803E46" w14:textId="77777777" w:rsidR="005B66D1" w:rsidRPr="00EC6AAE" w:rsidRDefault="005B66D1" w:rsidP="005B66D1">
            <w:pPr>
              <w:jc w:val="both"/>
              <w:rPr>
                <w:rFonts w:ascii="Tahoma" w:hAnsi="Tahoma" w:cs="Tahoma"/>
                <w:sz w:val="20"/>
                <w:szCs w:val="20"/>
                <w:lang w:val="es-CO"/>
              </w:rPr>
            </w:pPr>
            <w:r w:rsidRPr="00EC6AAE">
              <w:rPr>
                <w:rFonts w:ascii="Tahoma" w:hAnsi="Tahoma" w:cs="Tahoma"/>
                <w:sz w:val="20"/>
                <w:szCs w:val="20"/>
                <w:lang w:val="es-CO"/>
              </w:rPr>
              <w:t>PLANEACIÓN ORGANIZACIONAL</w:t>
            </w:r>
          </w:p>
        </w:tc>
      </w:tr>
      <w:tr w:rsidR="005B66D1" w14:paraId="7724AFD3" w14:textId="77777777" w:rsidTr="005B66D1">
        <w:tc>
          <w:tcPr>
            <w:tcW w:w="4928" w:type="dxa"/>
          </w:tcPr>
          <w:p w14:paraId="100BA28A" w14:textId="77777777" w:rsidR="005B66D1" w:rsidRPr="00EC6AAE" w:rsidRDefault="005B66D1" w:rsidP="005B66D1">
            <w:pPr>
              <w:jc w:val="both"/>
              <w:rPr>
                <w:rFonts w:ascii="Tahoma" w:hAnsi="Tahoma" w:cs="Tahoma"/>
                <w:sz w:val="20"/>
                <w:szCs w:val="20"/>
                <w:lang w:val="es-CO"/>
              </w:rPr>
            </w:pPr>
            <w:r w:rsidRPr="00EC6AAE">
              <w:rPr>
                <w:rFonts w:ascii="Tahoma" w:hAnsi="Tahoma" w:cs="Tahoma"/>
                <w:sz w:val="20"/>
                <w:szCs w:val="20"/>
                <w:lang w:val="es-CO"/>
              </w:rPr>
              <w:t>Seguimiento y control al plan de beneficios de la población pobre no afiliada</w:t>
            </w:r>
          </w:p>
        </w:tc>
        <w:tc>
          <w:tcPr>
            <w:tcW w:w="4111" w:type="dxa"/>
          </w:tcPr>
          <w:p w14:paraId="29673338" w14:textId="77777777" w:rsidR="005B66D1" w:rsidRPr="00EC6AAE" w:rsidRDefault="005B66D1" w:rsidP="005B66D1">
            <w:pPr>
              <w:jc w:val="both"/>
              <w:rPr>
                <w:rFonts w:ascii="Tahoma" w:hAnsi="Tahoma" w:cs="Tahoma"/>
                <w:sz w:val="20"/>
                <w:szCs w:val="20"/>
                <w:lang w:val="es-CO"/>
              </w:rPr>
            </w:pPr>
            <w:r w:rsidRPr="00EC6AAE">
              <w:rPr>
                <w:rFonts w:ascii="Tahoma" w:hAnsi="Tahoma" w:cs="Tahoma"/>
                <w:sz w:val="20"/>
                <w:szCs w:val="20"/>
                <w:lang w:val="es-CO"/>
              </w:rPr>
              <w:t>ASEGURAMIENTO, ACCESIBILIDAD Y GARANTÍA DEL SERVICIO DE SALUD</w:t>
            </w:r>
          </w:p>
        </w:tc>
      </w:tr>
      <w:tr w:rsidR="005B66D1" w14:paraId="6345D8CB" w14:textId="77777777" w:rsidTr="005B66D1">
        <w:tc>
          <w:tcPr>
            <w:tcW w:w="4928" w:type="dxa"/>
          </w:tcPr>
          <w:p w14:paraId="557A329A" w14:textId="77777777" w:rsidR="005B66D1" w:rsidRPr="00EC6AAE" w:rsidRDefault="005B66D1" w:rsidP="005B66D1">
            <w:pPr>
              <w:jc w:val="both"/>
              <w:rPr>
                <w:rFonts w:ascii="Tahoma" w:hAnsi="Tahoma" w:cs="Tahoma"/>
                <w:sz w:val="20"/>
                <w:szCs w:val="20"/>
                <w:lang w:val="es-CO"/>
              </w:rPr>
            </w:pPr>
            <w:r w:rsidRPr="00EC6AAE">
              <w:rPr>
                <w:rFonts w:ascii="Tahoma" w:hAnsi="Tahoma" w:cs="Tahoma"/>
                <w:sz w:val="20"/>
                <w:szCs w:val="20"/>
                <w:lang w:val="es-CO"/>
              </w:rPr>
              <w:t>Desarrollo de la Estrategia de Servicios Amigables para Adolescentes y Jóvenes</w:t>
            </w:r>
          </w:p>
        </w:tc>
        <w:tc>
          <w:tcPr>
            <w:tcW w:w="4111" w:type="dxa"/>
            <w:vMerge w:val="restart"/>
          </w:tcPr>
          <w:p w14:paraId="4BF42F03" w14:textId="77777777" w:rsidR="005B66D1" w:rsidRPr="00EC6AAE" w:rsidRDefault="005B66D1" w:rsidP="005B66D1">
            <w:pPr>
              <w:jc w:val="both"/>
              <w:rPr>
                <w:rFonts w:ascii="Tahoma" w:hAnsi="Tahoma" w:cs="Tahoma"/>
                <w:sz w:val="20"/>
                <w:szCs w:val="20"/>
                <w:lang w:val="es-CO"/>
              </w:rPr>
            </w:pPr>
          </w:p>
          <w:p w14:paraId="71BC6399" w14:textId="77777777" w:rsidR="005B66D1" w:rsidRPr="00EC6AAE" w:rsidRDefault="005B66D1" w:rsidP="005B66D1">
            <w:pPr>
              <w:jc w:val="both"/>
              <w:rPr>
                <w:rFonts w:ascii="Tahoma" w:hAnsi="Tahoma" w:cs="Tahoma"/>
                <w:sz w:val="20"/>
                <w:szCs w:val="20"/>
                <w:lang w:val="es-CO"/>
              </w:rPr>
            </w:pPr>
            <w:r w:rsidRPr="00EC6AAE">
              <w:rPr>
                <w:rFonts w:ascii="Tahoma" w:hAnsi="Tahoma" w:cs="Tahoma"/>
                <w:sz w:val="20"/>
                <w:szCs w:val="20"/>
                <w:lang w:val="es-CO"/>
              </w:rPr>
              <w:t>INTERVENCIONES INDIVIDUALES Y COLECTIVAS EN SALUD PÚBLICA</w:t>
            </w:r>
          </w:p>
        </w:tc>
      </w:tr>
      <w:tr w:rsidR="005B66D1" w14:paraId="3D8704F9" w14:textId="77777777" w:rsidTr="005B66D1">
        <w:tc>
          <w:tcPr>
            <w:tcW w:w="4928" w:type="dxa"/>
          </w:tcPr>
          <w:p w14:paraId="099AD976" w14:textId="77777777" w:rsidR="005B66D1" w:rsidRPr="00EC6AAE" w:rsidRDefault="005B66D1" w:rsidP="005B66D1">
            <w:pPr>
              <w:jc w:val="both"/>
              <w:rPr>
                <w:rFonts w:ascii="Tahoma" w:hAnsi="Tahoma" w:cs="Tahoma"/>
                <w:sz w:val="20"/>
                <w:szCs w:val="20"/>
                <w:lang w:val="es-CO"/>
              </w:rPr>
            </w:pPr>
            <w:r w:rsidRPr="00EC6AAE">
              <w:rPr>
                <w:rFonts w:ascii="Tahoma" w:hAnsi="Tahoma" w:cs="Tahoma"/>
                <w:sz w:val="20"/>
                <w:szCs w:val="20"/>
                <w:lang w:val="es-CO"/>
              </w:rPr>
              <w:t>Promoción de la Salud y Prevención de la Enfermedad</w:t>
            </w:r>
          </w:p>
        </w:tc>
        <w:tc>
          <w:tcPr>
            <w:tcW w:w="4111" w:type="dxa"/>
            <w:vMerge/>
          </w:tcPr>
          <w:p w14:paraId="1495450F" w14:textId="77777777" w:rsidR="005B66D1" w:rsidRPr="00EC6AAE" w:rsidRDefault="005B66D1" w:rsidP="005B66D1">
            <w:pPr>
              <w:jc w:val="both"/>
              <w:rPr>
                <w:rFonts w:ascii="Tahoma" w:hAnsi="Tahoma" w:cs="Tahoma"/>
                <w:sz w:val="20"/>
                <w:szCs w:val="20"/>
                <w:lang w:val="es-CO"/>
              </w:rPr>
            </w:pPr>
          </w:p>
        </w:tc>
      </w:tr>
      <w:tr w:rsidR="005B66D1" w14:paraId="37118539" w14:textId="77777777" w:rsidTr="005B66D1">
        <w:tc>
          <w:tcPr>
            <w:tcW w:w="4928" w:type="dxa"/>
          </w:tcPr>
          <w:p w14:paraId="7FD6AAF5" w14:textId="77777777" w:rsidR="005B66D1" w:rsidRPr="00EC6AAE" w:rsidRDefault="005B66D1" w:rsidP="005B66D1">
            <w:pPr>
              <w:jc w:val="both"/>
              <w:rPr>
                <w:rFonts w:ascii="Tahoma" w:hAnsi="Tahoma" w:cs="Tahoma"/>
                <w:sz w:val="20"/>
                <w:szCs w:val="20"/>
                <w:lang w:val="es-CO"/>
              </w:rPr>
            </w:pPr>
            <w:r w:rsidRPr="00EC6AAE">
              <w:rPr>
                <w:rFonts w:ascii="Tahoma" w:hAnsi="Tahoma" w:cs="Tahoma"/>
                <w:sz w:val="20"/>
                <w:szCs w:val="20"/>
                <w:lang w:val="es-CO"/>
              </w:rPr>
              <w:t>Fortalecimiento de los programas para el desarrollo de la infancia, adolescencia, juventud y familia</w:t>
            </w:r>
          </w:p>
        </w:tc>
        <w:tc>
          <w:tcPr>
            <w:tcW w:w="4111" w:type="dxa"/>
            <w:vMerge w:val="restart"/>
          </w:tcPr>
          <w:p w14:paraId="6969656C" w14:textId="77777777" w:rsidR="005B66D1" w:rsidRPr="00EC6AAE" w:rsidRDefault="005B66D1" w:rsidP="005B66D1">
            <w:pPr>
              <w:jc w:val="center"/>
              <w:rPr>
                <w:rFonts w:ascii="Tahoma" w:hAnsi="Tahoma" w:cs="Tahoma"/>
                <w:sz w:val="20"/>
                <w:szCs w:val="20"/>
                <w:lang w:val="es-CO"/>
              </w:rPr>
            </w:pPr>
          </w:p>
          <w:p w14:paraId="0B64DA25" w14:textId="77777777" w:rsidR="005B66D1" w:rsidRPr="00EC6AAE" w:rsidRDefault="005B66D1" w:rsidP="005B66D1">
            <w:pPr>
              <w:jc w:val="center"/>
              <w:rPr>
                <w:rFonts w:ascii="Tahoma" w:hAnsi="Tahoma" w:cs="Tahoma"/>
                <w:sz w:val="20"/>
                <w:szCs w:val="20"/>
                <w:lang w:val="es-CO"/>
              </w:rPr>
            </w:pPr>
            <w:r w:rsidRPr="00EC6AAE">
              <w:rPr>
                <w:rFonts w:ascii="Tahoma" w:hAnsi="Tahoma" w:cs="Tahoma"/>
                <w:sz w:val="20"/>
                <w:szCs w:val="20"/>
                <w:lang w:val="es-CO"/>
              </w:rPr>
              <w:t>GESTIÓN PARA EL DESARROLLO INTEGRAL DE GRUPOS POBLACIONALES</w:t>
            </w:r>
          </w:p>
        </w:tc>
      </w:tr>
      <w:tr w:rsidR="005B66D1" w14:paraId="1D35EF24" w14:textId="77777777" w:rsidTr="005B66D1">
        <w:tc>
          <w:tcPr>
            <w:tcW w:w="4928" w:type="dxa"/>
          </w:tcPr>
          <w:p w14:paraId="3630B5FF" w14:textId="77777777" w:rsidR="005B66D1" w:rsidRPr="00EC6AAE" w:rsidRDefault="005B66D1" w:rsidP="005B66D1">
            <w:pPr>
              <w:jc w:val="both"/>
              <w:rPr>
                <w:rFonts w:ascii="Tahoma" w:hAnsi="Tahoma" w:cs="Tahoma"/>
                <w:sz w:val="20"/>
                <w:szCs w:val="20"/>
                <w:lang w:val="es-CO"/>
              </w:rPr>
            </w:pPr>
            <w:r w:rsidRPr="00EC6AAE">
              <w:rPr>
                <w:rFonts w:ascii="Tahoma" w:hAnsi="Tahoma" w:cs="Tahoma"/>
                <w:sz w:val="20"/>
                <w:szCs w:val="20"/>
                <w:lang w:val="es-CO"/>
              </w:rPr>
              <w:t>Inclusión Laboral para grupos poblacionales</w:t>
            </w:r>
          </w:p>
        </w:tc>
        <w:tc>
          <w:tcPr>
            <w:tcW w:w="4111" w:type="dxa"/>
            <w:vMerge/>
          </w:tcPr>
          <w:p w14:paraId="05C2CCC2" w14:textId="77777777" w:rsidR="005B66D1" w:rsidRPr="00EC6AAE" w:rsidRDefault="005B66D1" w:rsidP="005B66D1">
            <w:pPr>
              <w:jc w:val="both"/>
              <w:rPr>
                <w:rFonts w:ascii="Tahoma" w:hAnsi="Tahoma" w:cs="Tahoma"/>
                <w:sz w:val="20"/>
                <w:szCs w:val="20"/>
                <w:lang w:val="es-CO"/>
              </w:rPr>
            </w:pPr>
          </w:p>
        </w:tc>
      </w:tr>
      <w:tr w:rsidR="005B66D1" w14:paraId="7154690D" w14:textId="77777777" w:rsidTr="005B66D1">
        <w:tc>
          <w:tcPr>
            <w:tcW w:w="4928" w:type="dxa"/>
          </w:tcPr>
          <w:p w14:paraId="3924088D" w14:textId="77777777" w:rsidR="005B66D1" w:rsidRPr="00EC6AAE" w:rsidRDefault="005B66D1" w:rsidP="005B66D1">
            <w:pPr>
              <w:jc w:val="both"/>
              <w:rPr>
                <w:rFonts w:ascii="Tahoma" w:hAnsi="Tahoma" w:cs="Tahoma"/>
                <w:sz w:val="20"/>
                <w:szCs w:val="20"/>
                <w:lang w:val="es-CO"/>
              </w:rPr>
            </w:pPr>
            <w:r w:rsidRPr="00EC6AAE">
              <w:rPr>
                <w:rFonts w:ascii="Tahoma" w:hAnsi="Tahoma" w:cs="Tahoma"/>
                <w:sz w:val="20"/>
                <w:szCs w:val="20"/>
                <w:lang w:val="es-CO"/>
              </w:rPr>
              <w:t>Atención integral al adulto mayor</w:t>
            </w:r>
          </w:p>
        </w:tc>
        <w:tc>
          <w:tcPr>
            <w:tcW w:w="4111" w:type="dxa"/>
            <w:vMerge/>
          </w:tcPr>
          <w:p w14:paraId="3668E636" w14:textId="77777777" w:rsidR="005B66D1" w:rsidRPr="00EC6AAE" w:rsidRDefault="005B66D1" w:rsidP="005B66D1">
            <w:pPr>
              <w:jc w:val="both"/>
              <w:rPr>
                <w:rFonts w:ascii="Tahoma" w:hAnsi="Tahoma" w:cs="Tahoma"/>
                <w:sz w:val="20"/>
                <w:szCs w:val="20"/>
                <w:lang w:val="es-CO"/>
              </w:rPr>
            </w:pPr>
          </w:p>
        </w:tc>
      </w:tr>
      <w:tr w:rsidR="005B66D1" w14:paraId="77234EC6" w14:textId="77777777" w:rsidTr="005B66D1">
        <w:tc>
          <w:tcPr>
            <w:tcW w:w="4928" w:type="dxa"/>
          </w:tcPr>
          <w:p w14:paraId="4E4F03D8" w14:textId="77777777" w:rsidR="005B66D1" w:rsidRPr="00EC6AAE" w:rsidRDefault="005B66D1" w:rsidP="005B66D1">
            <w:pPr>
              <w:jc w:val="both"/>
              <w:rPr>
                <w:rFonts w:ascii="Tahoma" w:hAnsi="Tahoma" w:cs="Tahoma"/>
                <w:sz w:val="20"/>
                <w:szCs w:val="20"/>
                <w:lang w:val="es-CO"/>
              </w:rPr>
            </w:pPr>
            <w:r w:rsidRPr="00EC6AAE">
              <w:rPr>
                <w:rFonts w:ascii="Tahoma" w:hAnsi="Tahoma" w:cs="Tahoma"/>
                <w:sz w:val="20"/>
                <w:szCs w:val="20"/>
                <w:lang w:val="es-CO"/>
              </w:rPr>
              <w:t>Realización y/o apoyo a los juegos deportivos del Sector Educativo</w:t>
            </w:r>
          </w:p>
        </w:tc>
        <w:tc>
          <w:tcPr>
            <w:tcW w:w="4111" w:type="dxa"/>
            <w:vMerge w:val="restart"/>
          </w:tcPr>
          <w:p w14:paraId="48535381" w14:textId="77777777" w:rsidR="005B66D1" w:rsidRPr="00EC6AAE" w:rsidRDefault="005B66D1" w:rsidP="005B66D1">
            <w:pPr>
              <w:jc w:val="both"/>
              <w:rPr>
                <w:rFonts w:ascii="Tahoma" w:hAnsi="Tahoma" w:cs="Tahoma"/>
                <w:sz w:val="20"/>
                <w:szCs w:val="20"/>
                <w:lang w:val="es-CO"/>
              </w:rPr>
            </w:pPr>
          </w:p>
          <w:p w14:paraId="3FB75421" w14:textId="77777777" w:rsidR="005B66D1" w:rsidRPr="00EC6AAE" w:rsidRDefault="005B66D1" w:rsidP="005B66D1">
            <w:pPr>
              <w:jc w:val="both"/>
              <w:rPr>
                <w:rFonts w:ascii="Tahoma" w:hAnsi="Tahoma" w:cs="Tahoma"/>
                <w:sz w:val="20"/>
                <w:szCs w:val="20"/>
                <w:lang w:val="es-CO"/>
              </w:rPr>
            </w:pPr>
            <w:r w:rsidRPr="00EC6AAE">
              <w:rPr>
                <w:rFonts w:ascii="Tahoma" w:hAnsi="Tahoma" w:cs="Tahoma"/>
                <w:sz w:val="20"/>
                <w:szCs w:val="20"/>
                <w:lang w:val="es-CO"/>
              </w:rPr>
              <w:t>GESTIÓN PARA EL FOMENTO DEL DEPORTE Y LA SANA RECREACIÓN</w:t>
            </w:r>
          </w:p>
        </w:tc>
      </w:tr>
      <w:tr w:rsidR="005B66D1" w14:paraId="4DCB07E7" w14:textId="77777777" w:rsidTr="005B66D1">
        <w:tc>
          <w:tcPr>
            <w:tcW w:w="4928" w:type="dxa"/>
          </w:tcPr>
          <w:p w14:paraId="20920B80" w14:textId="77777777" w:rsidR="005B66D1" w:rsidRPr="00EC6AAE" w:rsidRDefault="005B66D1" w:rsidP="005B66D1">
            <w:pPr>
              <w:jc w:val="both"/>
              <w:rPr>
                <w:rFonts w:ascii="Tahoma" w:hAnsi="Tahoma" w:cs="Tahoma"/>
                <w:sz w:val="20"/>
                <w:szCs w:val="20"/>
                <w:lang w:val="es-CO"/>
              </w:rPr>
            </w:pPr>
            <w:r w:rsidRPr="00EC6AAE">
              <w:rPr>
                <w:rFonts w:ascii="Tahoma" w:hAnsi="Tahoma" w:cs="Tahoma"/>
                <w:sz w:val="20"/>
                <w:szCs w:val="20"/>
                <w:lang w:val="es-CO"/>
              </w:rPr>
              <w:t>Gestión de espacios recreativos para la generación de estilos de vida saludables</w:t>
            </w:r>
          </w:p>
        </w:tc>
        <w:tc>
          <w:tcPr>
            <w:tcW w:w="4111" w:type="dxa"/>
            <w:vMerge/>
          </w:tcPr>
          <w:p w14:paraId="1DCFF3DC" w14:textId="77777777" w:rsidR="005B66D1" w:rsidRPr="00EC6AAE" w:rsidRDefault="005B66D1" w:rsidP="005B66D1">
            <w:pPr>
              <w:jc w:val="both"/>
              <w:rPr>
                <w:rFonts w:ascii="Tahoma" w:hAnsi="Tahoma" w:cs="Tahoma"/>
                <w:sz w:val="20"/>
                <w:szCs w:val="20"/>
                <w:lang w:val="es-CO"/>
              </w:rPr>
            </w:pPr>
          </w:p>
        </w:tc>
      </w:tr>
      <w:tr w:rsidR="005B66D1" w14:paraId="44EE49CF" w14:textId="77777777" w:rsidTr="005B66D1">
        <w:tc>
          <w:tcPr>
            <w:tcW w:w="4928" w:type="dxa"/>
          </w:tcPr>
          <w:p w14:paraId="00FAFF9D" w14:textId="77777777" w:rsidR="005B66D1" w:rsidRPr="00EC6AAE" w:rsidRDefault="005B66D1" w:rsidP="005B66D1">
            <w:pPr>
              <w:jc w:val="both"/>
              <w:rPr>
                <w:rFonts w:ascii="Tahoma" w:hAnsi="Tahoma" w:cs="Tahoma"/>
                <w:sz w:val="20"/>
                <w:szCs w:val="20"/>
                <w:lang w:val="es-CO"/>
              </w:rPr>
            </w:pPr>
            <w:r w:rsidRPr="00EC6AAE">
              <w:rPr>
                <w:rFonts w:ascii="Tahoma" w:hAnsi="Tahoma" w:cs="Tahoma"/>
                <w:sz w:val="20"/>
                <w:szCs w:val="20"/>
                <w:lang w:val="es-CO"/>
              </w:rPr>
              <w:t>Atención e intervención en conflictos denunciados que afecta la convivencia pacífica en el Municipio</w:t>
            </w:r>
          </w:p>
        </w:tc>
        <w:tc>
          <w:tcPr>
            <w:tcW w:w="4111" w:type="dxa"/>
            <w:vMerge w:val="restart"/>
          </w:tcPr>
          <w:p w14:paraId="382CE395" w14:textId="77777777" w:rsidR="005B66D1" w:rsidRDefault="005B66D1" w:rsidP="005B66D1">
            <w:pPr>
              <w:jc w:val="both"/>
              <w:rPr>
                <w:rFonts w:ascii="Tahoma" w:hAnsi="Tahoma" w:cs="Tahoma"/>
                <w:sz w:val="20"/>
                <w:szCs w:val="20"/>
                <w:lang w:val="es-CO"/>
              </w:rPr>
            </w:pPr>
          </w:p>
          <w:p w14:paraId="2D2391CA" w14:textId="77777777" w:rsidR="005B66D1" w:rsidRDefault="005B66D1" w:rsidP="005B66D1">
            <w:pPr>
              <w:jc w:val="both"/>
              <w:rPr>
                <w:rFonts w:ascii="Tahoma" w:hAnsi="Tahoma" w:cs="Tahoma"/>
                <w:sz w:val="20"/>
                <w:szCs w:val="20"/>
                <w:lang w:val="es-CO"/>
              </w:rPr>
            </w:pPr>
          </w:p>
          <w:p w14:paraId="489CBC56" w14:textId="77777777" w:rsidR="005B66D1" w:rsidRPr="00EC6AAE" w:rsidRDefault="005B66D1" w:rsidP="005B66D1">
            <w:pPr>
              <w:jc w:val="both"/>
              <w:rPr>
                <w:rFonts w:ascii="Tahoma" w:hAnsi="Tahoma" w:cs="Tahoma"/>
                <w:sz w:val="20"/>
                <w:szCs w:val="20"/>
                <w:lang w:val="es-CO"/>
              </w:rPr>
            </w:pPr>
            <w:r w:rsidRPr="00EC6AAE">
              <w:rPr>
                <w:rFonts w:ascii="Tahoma" w:hAnsi="Tahoma" w:cs="Tahoma"/>
                <w:sz w:val="20"/>
                <w:szCs w:val="20"/>
                <w:lang w:val="es-CO"/>
              </w:rPr>
              <w:t xml:space="preserve">INTERVENCIÓN PARA </w:t>
            </w:r>
          </w:p>
          <w:p w14:paraId="3FF213CC" w14:textId="77777777" w:rsidR="005B66D1" w:rsidRPr="00EC6AAE" w:rsidRDefault="005B66D1" w:rsidP="005B66D1">
            <w:pPr>
              <w:jc w:val="both"/>
              <w:rPr>
                <w:rFonts w:ascii="Tahoma" w:hAnsi="Tahoma" w:cs="Tahoma"/>
                <w:sz w:val="20"/>
                <w:szCs w:val="20"/>
                <w:lang w:val="es-CO"/>
              </w:rPr>
            </w:pPr>
            <w:r w:rsidRPr="00EC6AAE">
              <w:rPr>
                <w:rFonts w:ascii="Tahoma" w:hAnsi="Tahoma" w:cs="Tahoma"/>
                <w:sz w:val="20"/>
                <w:szCs w:val="20"/>
                <w:lang w:val="es-CO"/>
              </w:rPr>
              <w:t>EL MEJORAMIENTO DE LA CONVIVENCIA Y LA RESOLUCIÓN DE CONFLICTOS</w:t>
            </w:r>
          </w:p>
        </w:tc>
      </w:tr>
      <w:tr w:rsidR="005B66D1" w14:paraId="0F8D799D" w14:textId="77777777" w:rsidTr="005B66D1">
        <w:tc>
          <w:tcPr>
            <w:tcW w:w="4928" w:type="dxa"/>
          </w:tcPr>
          <w:p w14:paraId="049255BB" w14:textId="77777777" w:rsidR="005B66D1" w:rsidRPr="00EC6AAE" w:rsidRDefault="005B66D1" w:rsidP="005B66D1">
            <w:pPr>
              <w:jc w:val="both"/>
              <w:rPr>
                <w:rFonts w:ascii="Tahoma" w:hAnsi="Tahoma" w:cs="Tahoma"/>
                <w:sz w:val="20"/>
                <w:szCs w:val="20"/>
                <w:lang w:val="es-CO"/>
              </w:rPr>
            </w:pPr>
            <w:r w:rsidRPr="00EC6AAE">
              <w:rPr>
                <w:rFonts w:ascii="Tahoma" w:hAnsi="Tahoma" w:cs="Tahoma"/>
                <w:sz w:val="20"/>
                <w:szCs w:val="20"/>
                <w:lang w:val="es-CO"/>
              </w:rPr>
              <w:t>Embargo y secuestro de bienes muebles, secuestro de bienes inmuebles y secuestro de establecimientos de comercio y vehículos</w:t>
            </w:r>
          </w:p>
        </w:tc>
        <w:tc>
          <w:tcPr>
            <w:tcW w:w="4111" w:type="dxa"/>
            <w:vMerge/>
          </w:tcPr>
          <w:p w14:paraId="7CEF9E01" w14:textId="77777777" w:rsidR="005B66D1" w:rsidRPr="00EC6AAE" w:rsidRDefault="005B66D1" w:rsidP="005B66D1">
            <w:pPr>
              <w:jc w:val="both"/>
              <w:rPr>
                <w:rFonts w:ascii="Tahoma" w:hAnsi="Tahoma" w:cs="Tahoma"/>
                <w:sz w:val="20"/>
                <w:szCs w:val="20"/>
                <w:lang w:val="es-CO"/>
              </w:rPr>
            </w:pPr>
          </w:p>
        </w:tc>
      </w:tr>
      <w:tr w:rsidR="005B66D1" w14:paraId="1ED9FF22" w14:textId="77777777" w:rsidTr="005B66D1">
        <w:tc>
          <w:tcPr>
            <w:tcW w:w="4928" w:type="dxa"/>
          </w:tcPr>
          <w:p w14:paraId="417F2911" w14:textId="77777777" w:rsidR="005B66D1" w:rsidRPr="00EC6AAE" w:rsidRDefault="005B66D1" w:rsidP="005B66D1">
            <w:pPr>
              <w:jc w:val="both"/>
              <w:rPr>
                <w:rFonts w:ascii="Tahoma" w:hAnsi="Tahoma" w:cs="Tahoma"/>
                <w:sz w:val="20"/>
                <w:szCs w:val="20"/>
                <w:lang w:val="es-CO"/>
              </w:rPr>
            </w:pPr>
            <w:r w:rsidRPr="00EC6AAE">
              <w:rPr>
                <w:rFonts w:ascii="Tahoma" w:hAnsi="Tahoma" w:cs="Tahoma"/>
                <w:sz w:val="20"/>
                <w:szCs w:val="20"/>
                <w:lang w:val="es-CO"/>
              </w:rPr>
              <w:t>Resolución de querellas civiles de policía</w:t>
            </w:r>
          </w:p>
        </w:tc>
        <w:tc>
          <w:tcPr>
            <w:tcW w:w="4111" w:type="dxa"/>
            <w:vMerge/>
          </w:tcPr>
          <w:p w14:paraId="46575162" w14:textId="77777777" w:rsidR="005B66D1" w:rsidRPr="00EC6AAE" w:rsidRDefault="005B66D1" w:rsidP="005B66D1">
            <w:pPr>
              <w:jc w:val="both"/>
              <w:rPr>
                <w:rFonts w:ascii="Tahoma" w:hAnsi="Tahoma" w:cs="Tahoma"/>
                <w:sz w:val="20"/>
                <w:szCs w:val="20"/>
                <w:lang w:val="es-CO"/>
              </w:rPr>
            </w:pPr>
          </w:p>
        </w:tc>
      </w:tr>
      <w:tr w:rsidR="005B66D1" w14:paraId="21EF8EC2" w14:textId="77777777" w:rsidTr="005B66D1">
        <w:tc>
          <w:tcPr>
            <w:tcW w:w="4928" w:type="dxa"/>
          </w:tcPr>
          <w:p w14:paraId="2C1D8FB9" w14:textId="77777777" w:rsidR="005B66D1" w:rsidRPr="00EC6AAE" w:rsidRDefault="005B66D1" w:rsidP="005B66D1">
            <w:pPr>
              <w:jc w:val="both"/>
              <w:rPr>
                <w:rFonts w:ascii="Tahoma" w:hAnsi="Tahoma" w:cs="Tahoma"/>
                <w:sz w:val="20"/>
                <w:szCs w:val="20"/>
                <w:lang w:val="es-CO"/>
              </w:rPr>
            </w:pPr>
            <w:r w:rsidRPr="00EC6AAE">
              <w:rPr>
                <w:rFonts w:ascii="Tahoma" w:hAnsi="Tahoma" w:cs="Tahoma"/>
                <w:sz w:val="20"/>
                <w:szCs w:val="20"/>
                <w:lang w:val="es-CO"/>
              </w:rPr>
              <w:t>Atención y orientación a los habitantes de y en la calle</w:t>
            </w:r>
          </w:p>
        </w:tc>
        <w:tc>
          <w:tcPr>
            <w:tcW w:w="4111" w:type="dxa"/>
            <w:vMerge w:val="restart"/>
          </w:tcPr>
          <w:p w14:paraId="051F73EB" w14:textId="77777777" w:rsidR="005B66D1" w:rsidRDefault="005B66D1" w:rsidP="005B66D1">
            <w:pPr>
              <w:jc w:val="both"/>
              <w:rPr>
                <w:rFonts w:ascii="Tahoma" w:hAnsi="Tahoma" w:cs="Tahoma"/>
                <w:sz w:val="20"/>
                <w:szCs w:val="20"/>
                <w:lang w:val="es-CO"/>
              </w:rPr>
            </w:pPr>
          </w:p>
          <w:p w14:paraId="22AEAB55" w14:textId="77777777" w:rsidR="005B66D1" w:rsidRPr="00EC6AAE" w:rsidRDefault="005B66D1" w:rsidP="005B66D1">
            <w:pPr>
              <w:jc w:val="both"/>
              <w:rPr>
                <w:rFonts w:ascii="Tahoma" w:hAnsi="Tahoma" w:cs="Tahoma"/>
                <w:sz w:val="20"/>
                <w:szCs w:val="20"/>
                <w:lang w:val="es-CO"/>
              </w:rPr>
            </w:pPr>
            <w:r w:rsidRPr="00EC6AAE">
              <w:rPr>
                <w:rFonts w:ascii="Tahoma" w:hAnsi="Tahoma" w:cs="Tahoma"/>
                <w:sz w:val="20"/>
                <w:szCs w:val="20"/>
                <w:lang w:val="es-CO"/>
              </w:rPr>
              <w:t>ATENCIÓN Y ORIENTACIÓN INTEGRAL A POBLACIÓN VULNERABLE</w:t>
            </w:r>
          </w:p>
        </w:tc>
      </w:tr>
      <w:tr w:rsidR="005B66D1" w14:paraId="79789ED4" w14:textId="77777777" w:rsidTr="005B66D1">
        <w:tc>
          <w:tcPr>
            <w:tcW w:w="4928" w:type="dxa"/>
          </w:tcPr>
          <w:p w14:paraId="7E4468C3" w14:textId="77777777" w:rsidR="005B66D1" w:rsidRPr="00EC6AAE" w:rsidRDefault="005B66D1" w:rsidP="005B66D1">
            <w:pPr>
              <w:jc w:val="both"/>
              <w:rPr>
                <w:rFonts w:ascii="Tahoma" w:hAnsi="Tahoma" w:cs="Tahoma"/>
                <w:sz w:val="20"/>
                <w:szCs w:val="20"/>
                <w:lang w:val="es-CO"/>
              </w:rPr>
            </w:pPr>
            <w:r w:rsidRPr="00EC6AAE">
              <w:rPr>
                <w:rFonts w:ascii="Tahoma" w:hAnsi="Tahoma" w:cs="Tahoma"/>
                <w:sz w:val="20"/>
                <w:szCs w:val="20"/>
                <w:lang w:val="es-CO"/>
              </w:rPr>
              <w:t>Asesoría, atención y asistencia a la población desplazada y víctimas del conflicto armado</w:t>
            </w:r>
          </w:p>
        </w:tc>
        <w:tc>
          <w:tcPr>
            <w:tcW w:w="4111" w:type="dxa"/>
            <w:vMerge/>
          </w:tcPr>
          <w:p w14:paraId="2173FB33" w14:textId="77777777" w:rsidR="005B66D1" w:rsidRPr="00EC6AAE" w:rsidRDefault="005B66D1" w:rsidP="005B66D1">
            <w:pPr>
              <w:jc w:val="both"/>
              <w:rPr>
                <w:rFonts w:ascii="Tahoma" w:hAnsi="Tahoma" w:cs="Tahoma"/>
                <w:sz w:val="20"/>
                <w:szCs w:val="20"/>
                <w:lang w:val="es-CO"/>
              </w:rPr>
            </w:pPr>
          </w:p>
        </w:tc>
      </w:tr>
      <w:tr w:rsidR="005B66D1" w14:paraId="7E7774DA" w14:textId="77777777" w:rsidTr="005B66D1">
        <w:tc>
          <w:tcPr>
            <w:tcW w:w="4928" w:type="dxa"/>
          </w:tcPr>
          <w:p w14:paraId="237219E9" w14:textId="77777777" w:rsidR="005B66D1" w:rsidRPr="00EC6AAE" w:rsidRDefault="005B66D1" w:rsidP="005B66D1">
            <w:pPr>
              <w:jc w:val="both"/>
              <w:rPr>
                <w:rFonts w:ascii="Tahoma" w:hAnsi="Tahoma" w:cs="Tahoma"/>
                <w:sz w:val="20"/>
                <w:szCs w:val="20"/>
                <w:lang w:val="es-CO"/>
              </w:rPr>
            </w:pPr>
            <w:r w:rsidRPr="00EC6AAE">
              <w:rPr>
                <w:rFonts w:ascii="Tahoma" w:hAnsi="Tahoma" w:cs="Tahoma"/>
                <w:sz w:val="20"/>
                <w:szCs w:val="20"/>
                <w:lang w:val="es-CO"/>
              </w:rPr>
              <w:t>Monitoreo y Regulación del Tráfico</w:t>
            </w:r>
          </w:p>
        </w:tc>
        <w:tc>
          <w:tcPr>
            <w:tcW w:w="4111" w:type="dxa"/>
            <w:vMerge w:val="restart"/>
          </w:tcPr>
          <w:p w14:paraId="6B58D2E3" w14:textId="77777777" w:rsidR="005B66D1" w:rsidRPr="00EC6AAE" w:rsidRDefault="005B66D1" w:rsidP="005B66D1">
            <w:pPr>
              <w:jc w:val="both"/>
              <w:rPr>
                <w:rFonts w:ascii="Tahoma" w:hAnsi="Tahoma" w:cs="Tahoma"/>
                <w:sz w:val="20"/>
                <w:szCs w:val="20"/>
                <w:lang w:val="es-CO"/>
              </w:rPr>
            </w:pPr>
          </w:p>
          <w:p w14:paraId="499F4719" w14:textId="77777777" w:rsidR="005B66D1" w:rsidRPr="00EC6AAE" w:rsidRDefault="005B66D1" w:rsidP="005B66D1">
            <w:pPr>
              <w:jc w:val="both"/>
              <w:rPr>
                <w:rFonts w:ascii="Tahoma" w:hAnsi="Tahoma" w:cs="Tahoma"/>
                <w:sz w:val="20"/>
                <w:szCs w:val="20"/>
                <w:lang w:val="es-CO"/>
              </w:rPr>
            </w:pPr>
            <w:r w:rsidRPr="00EC6AAE">
              <w:rPr>
                <w:rFonts w:ascii="Tahoma" w:hAnsi="Tahoma" w:cs="Tahoma"/>
                <w:sz w:val="20"/>
                <w:szCs w:val="20"/>
                <w:lang w:val="es-CO"/>
              </w:rPr>
              <w:t>GESTIÓN PARA EL CONTROL Y LA REGULACIÓN DEL TRÁNSITO</w:t>
            </w:r>
          </w:p>
        </w:tc>
      </w:tr>
      <w:tr w:rsidR="005B66D1" w14:paraId="69755D08" w14:textId="77777777" w:rsidTr="005B66D1">
        <w:tc>
          <w:tcPr>
            <w:tcW w:w="4928" w:type="dxa"/>
          </w:tcPr>
          <w:p w14:paraId="47CAC92E" w14:textId="77777777" w:rsidR="005B66D1" w:rsidRPr="00EC6AAE" w:rsidRDefault="005B66D1" w:rsidP="005B66D1">
            <w:pPr>
              <w:jc w:val="both"/>
              <w:rPr>
                <w:rFonts w:ascii="Tahoma" w:hAnsi="Tahoma" w:cs="Tahoma"/>
                <w:sz w:val="20"/>
                <w:szCs w:val="20"/>
                <w:lang w:val="es-CO"/>
              </w:rPr>
            </w:pPr>
            <w:r w:rsidRPr="00EC6AAE">
              <w:rPr>
                <w:rFonts w:ascii="Tahoma" w:hAnsi="Tahoma" w:cs="Tahoma"/>
                <w:sz w:val="20"/>
                <w:szCs w:val="20"/>
                <w:lang w:val="es-CO"/>
              </w:rPr>
              <w:t>Dirigir la Prestación del Servicio de Transporte Público Urbano Colectivo e Individual</w:t>
            </w:r>
          </w:p>
        </w:tc>
        <w:tc>
          <w:tcPr>
            <w:tcW w:w="4111" w:type="dxa"/>
            <w:vMerge/>
          </w:tcPr>
          <w:p w14:paraId="4994B876" w14:textId="77777777" w:rsidR="005B66D1" w:rsidRPr="00EC6AAE" w:rsidRDefault="005B66D1" w:rsidP="005B66D1">
            <w:pPr>
              <w:jc w:val="both"/>
              <w:rPr>
                <w:rFonts w:ascii="Tahoma" w:hAnsi="Tahoma" w:cs="Tahoma"/>
                <w:sz w:val="20"/>
                <w:szCs w:val="20"/>
                <w:lang w:val="es-CO"/>
              </w:rPr>
            </w:pPr>
          </w:p>
        </w:tc>
      </w:tr>
      <w:tr w:rsidR="005B66D1" w14:paraId="28992D34" w14:textId="77777777" w:rsidTr="005B66D1">
        <w:tc>
          <w:tcPr>
            <w:tcW w:w="4928" w:type="dxa"/>
          </w:tcPr>
          <w:p w14:paraId="567EF7C3" w14:textId="77777777" w:rsidR="005B66D1" w:rsidRPr="00EC6AAE" w:rsidRDefault="005B66D1" w:rsidP="005B66D1">
            <w:pPr>
              <w:jc w:val="both"/>
              <w:rPr>
                <w:rFonts w:ascii="Tahoma" w:hAnsi="Tahoma" w:cs="Tahoma"/>
                <w:sz w:val="20"/>
                <w:szCs w:val="20"/>
                <w:lang w:val="es-CO"/>
              </w:rPr>
            </w:pPr>
            <w:r w:rsidRPr="00EC6AAE">
              <w:rPr>
                <w:rFonts w:ascii="Tahoma" w:hAnsi="Tahoma" w:cs="Tahoma"/>
                <w:sz w:val="20"/>
                <w:szCs w:val="20"/>
                <w:lang w:val="es-CO"/>
              </w:rPr>
              <w:t>Señalización y Demarcación Vial del Municipio</w:t>
            </w:r>
          </w:p>
        </w:tc>
        <w:tc>
          <w:tcPr>
            <w:tcW w:w="4111" w:type="dxa"/>
            <w:vMerge/>
          </w:tcPr>
          <w:p w14:paraId="5FF3D758" w14:textId="77777777" w:rsidR="005B66D1" w:rsidRPr="00EC6AAE" w:rsidRDefault="005B66D1" w:rsidP="005B66D1">
            <w:pPr>
              <w:jc w:val="both"/>
              <w:rPr>
                <w:rFonts w:ascii="Tahoma" w:hAnsi="Tahoma" w:cs="Tahoma"/>
                <w:sz w:val="20"/>
                <w:szCs w:val="20"/>
                <w:lang w:val="es-CO"/>
              </w:rPr>
            </w:pPr>
          </w:p>
        </w:tc>
      </w:tr>
      <w:tr w:rsidR="005B66D1" w14:paraId="41ECC25A" w14:textId="77777777" w:rsidTr="005B66D1">
        <w:tc>
          <w:tcPr>
            <w:tcW w:w="4928" w:type="dxa"/>
          </w:tcPr>
          <w:p w14:paraId="1767DC64" w14:textId="77777777" w:rsidR="005B66D1" w:rsidRPr="00EC6AAE" w:rsidRDefault="005B66D1" w:rsidP="005B66D1">
            <w:pPr>
              <w:jc w:val="both"/>
              <w:rPr>
                <w:rFonts w:ascii="Tahoma" w:hAnsi="Tahoma" w:cs="Tahoma"/>
                <w:sz w:val="20"/>
                <w:szCs w:val="20"/>
                <w:lang w:val="es-CO"/>
              </w:rPr>
            </w:pPr>
            <w:r w:rsidRPr="00EC6AAE">
              <w:rPr>
                <w:rFonts w:ascii="Tahoma" w:hAnsi="Tahoma" w:cs="Tahoma"/>
                <w:sz w:val="20"/>
                <w:szCs w:val="20"/>
                <w:lang w:val="es-CO"/>
              </w:rPr>
              <w:t>Licencia de ocupación transitoria de bienes de uso público en Manizales</w:t>
            </w:r>
          </w:p>
        </w:tc>
        <w:tc>
          <w:tcPr>
            <w:tcW w:w="4111" w:type="dxa"/>
          </w:tcPr>
          <w:p w14:paraId="067E9A29" w14:textId="77777777" w:rsidR="005B66D1" w:rsidRPr="00EC6AAE" w:rsidRDefault="005B66D1" w:rsidP="005B66D1">
            <w:pPr>
              <w:jc w:val="both"/>
              <w:rPr>
                <w:rFonts w:ascii="Tahoma" w:hAnsi="Tahoma" w:cs="Tahoma"/>
                <w:sz w:val="20"/>
                <w:szCs w:val="20"/>
                <w:lang w:val="es-CO"/>
              </w:rPr>
            </w:pPr>
            <w:r w:rsidRPr="00EC6AAE">
              <w:rPr>
                <w:rFonts w:ascii="Tahoma" w:hAnsi="Tahoma" w:cs="Tahoma"/>
                <w:sz w:val="20"/>
                <w:szCs w:val="20"/>
                <w:lang w:val="es-CO"/>
              </w:rPr>
              <w:t>GESTIÓN PARA EL ORDENAMIENTO Y EL CONTROL FÍSICO DEL TERRITORIO</w:t>
            </w:r>
          </w:p>
        </w:tc>
      </w:tr>
      <w:tr w:rsidR="005B66D1" w14:paraId="7D4EE1C2" w14:textId="77777777" w:rsidTr="005B66D1">
        <w:tc>
          <w:tcPr>
            <w:tcW w:w="4928" w:type="dxa"/>
          </w:tcPr>
          <w:p w14:paraId="32E8DE06" w14:textId="77777777" w:rsidR="005B66D1" w:rsidRPr="00EC6AAE" w:rsidRDefault="005B66D1" w:rsidP="005B66D1">
            <w:pPr>
              <w:jc w:val="both"/>
              <w:rPr>
                <w:rFonts w:ascii="Tahoma" w:hAnsi="Tahoma" w:cs="Tahoma"/>
                <w:sz w:val="20"/>
                <w:szCs w:val="20"/>
                <w:lang w:val="es-CO"/>
              </w:rPr>
            </w:pPr>
            <w:r w:rsidRPr="00EC6AAE">
              <w:rPr>
                <w:rFonts w:ascii="Tahoma" w:hAnsi="Tahoma" w:cs="Tahoma"/>
                <w:sz w:val="20"/>
                <w:szCs w:val="20"/>
                <w:lang w:val="es-CO"/>
              </w:rPr>
              <w:t>Sancionamiento por violación a las normas de convivencia ambiental (comparendo ambiental)</w:t>
            </w:r>
          </w:p>
        </w:tc>
        <w:tc>
          <w:tcPr>
            <w:tcW w:w="4111" w:type="dxa"/>
          </w:tcPr>
          <w:p w14:paraId="2A9A522A" w14:textId="77777777" w:rsidR="005B66D1" w:rsidRPr="00EC6AAE" w:rsidRDefault="005B66D1" w:rsidP="005B66D1">
            <w:pPr>
              <w:jc w:val="both"/>
              <w:rPr>
                <w:rFonts w:ascii="Tahoma" w:hAnsi="Tahoma" w:cs="Tahoma"/>
                <w:sz w:val="20"/>
                <w:szCs w:val="20"/>
                <w:lang w:val="es-CO"/>
              </w:rPr>
            </w:pPr>
            <w:r w:rsidRPr="00EC6AAE">
              <w:rPr>
                <w:rFonts w:ascii="Tahoma" w:hAnsi="Tahoma" w:cs="Tahoma"/>
                <w:sz w:val="20"/>
                <w:szCs w:val="20"/>
                <w:lang w:val="es-CO"/>
              </w:rPr>
              <w:t>CONTROL DEL IMPACTO AMBIENTAL Y EL DESARROLLO SOSTENIBLE</w:t>
            </w:r>
          </w:p>
        </w:tc>
      </w:tr>
      <w:tr w:rsidR="005B66D1" w14:paraId="660EAAFE" w14:textId="77777777" w:rsidTr="005B66D1">
        <w:tc>
          <w:tcPr>
            <w:tcW w:w="4928" w:type="dxa"/>
          </w:tcPr>
          <w:p w14:paraId="5637BAC6" w14:textId="77777777" w:rsidR="005B66D1" w:rsidRPr="00EC6AAE" w:rsidRDefault="005B66D1" w:rsidP="005B66D1">
            <w:pPr>
              <w:jc w:val="both"/>
              <w:rPr>
                <w:rFonts w:ascii="Tahoma" w:hAnsi="Tahoma" w:cs="Tahoma"/>
                <w:sz w:val="20"/>
                <w:szCs w:val="20"/>
                <w:lang w:val="es-CO"/>
              </w:rPr>
            </w:pPr>
            <w:r w:rsidRPr="00EC6AAE">
              <w:rPr>
                <w:rFonts w:ascii="Tahoma" w:hAnsi="Tahoma" w:cs="Tahoma"/>
                <w:sz w:val="20"/>
                <w:szCs w:val="20"/>
                <w:lang w:val="es-CO"/>
              </w:rPr>
              <w:t>Protección y Defensa animal</w:t>
            </w:r>
          </w:p>
        </w:tc>
        <w:tc>
          <w:tcPr>
            <w:tcW w:w="4111" w:type="dxa"/>
          </w:tcPr>
          <w:p w14:paraId="33051BF7" w14:textId="77777777" w:rsidR="005B66D1" w:rsidRPr="00EC6AAE" w:rsidRDefault="005B66D1" w:rsidP="005B66D1">
            <w:pPr>
              <w:jc w:val="both"/>
              <w:rPr>
                <w:rFonts w:ascii="Tahoma" w:hAnsi="Tahoma" w:cs="Tahoma"/>
                <w:sz w:val="20"/>
                <w:szCs w:val="20"/>
                <w:lang w:val="es-CO"/>
              </w:rPr>
            </w:pPr>
            <w:r w:rsidRPr="00EC6AAE">
              <w:rPr>
                <w:rFonts w:ascii="Tahoma" w:hAnsi="Tahoma" w:cs="Tahoma"/>
                <w:sz w:val="20"/>
                <w:szCs w:val="20"/>
                <w:lang w:val="es-CO"/>
              </w:rPr>
              <w:t>PROTECCIÓN Y BIENESTAR ANIMAL</w:t>
            </w:r>
          </w:p>
        </w:tc>
      </w:tr>
      <w:tr w:rsidR="005B66D1" w14:paraId="1A5C1632" w14:textId="77777777" w:rsidTr="005B66D1">
        <w:tc>
          <w:tcPr>
            <w:tcW w:w="4928" w:type="dxa"/>
          </w:tcPr>
          <w:p w14:paraId="5BC2D16D" w14:textId="77777777" w:rsidR="005B66D1" w:rsidRPr="00EC6AAE" w:rsidRDefault="005B66D1" w:rsidP="005B66D1">
            <w:pPr>
              <w:jc w:val="both"/>
              <w:rPr>
                <w:rFonts w:ascii="Tahoma" w:hAnsi="Tahoma" w:cs="Tahoma"/>
                <w:sz w:val="20"/>
                <w:szCs w:val="20"/>
                <w:lang w:val="es-CO"/>
              </w:rPr>
            </w:pPr>
            <w:r w:rsidRPr="00EC6AAE">
              <w:rPr>
                <w:rFonts w:ascii="Tahoma" w:hAnsi="Tahoma" w:cs="Tahoma"/>
                <w:sz w:val="20"/>
                <w:szCs w:val="20"/>
                <w:lang w:val="es-CO"/>
              </w:rPr>
              <w:t>Atención Psicosocial en Emergencias y Desastres</w:t>
            </w:r>
          </w:p>
        </w:tc>
        <w:tc>
          <w:tcPr>
            <w:tcW w:w="4111" w:type="dxa"/>
          </w:tcPr>
          <w:p w14:paraId="5BE925CD" w14:textId="77777777" w:rsidR="005B66D1" w:rsidRPr="00EC6AAE" w:rsidRDefault="005B66D1" w:rsidP="005B66D1">
            <w:pPr>
              <w:jc w:val="both"/>
              <w:rPr>
                <w:rFonts w:ascii="Tahoma" w:hAnsi="Tahoma" w:cs="Tahoma"/>
                <w:sz w:val="20"/>
                <w:szCs w:val="20"/>
                <w:lang w:val="es-CO"/>
              </w:rPr>
            </w:pPr>
            <w:r w:rsidRPr="00EC6AAE">
              <w:rPr>
                <w:rFonts w:ascii="Tahoma" w:hAnsi="Tahoma" w:cs="Tahoma"/>
                <w:sz w:val="20"/>
                <w:szCs w:val="20"/>
                <w:lang w:val="es-CO"/>
              </w:rPr>
              <w:t>ATENCIÓN DE URGENCIAS Y EMERGENCIAS</w:t>
            </w:r>
          </w:p>
        </w:tc>
      </w:tr>
      <w:tr w:rsidR="005B66D1" w14:paraId="431C33FF" w14:textId="77777777" w:rsidTr="005B66D1">
        <w:tc>
          <w:tcPr>
            <w:tcW w:w="4928" w:type="dxa"/>
          </w:tcPr>
          <w:p w14:paraId="59CC4525" w14:textId="77777777" w:rsidR="005B66D1" w:rsidRPr="00EC6AAE" w:rsidRDefault="005B66D1" w:rsidP="005B66D1">
            <w:pPr>
              <w:jc w:val="both"/>
              <w:rPr>
                <w:rFonts w:ascii="Tahoma" w:hAnsi="Tahoma" w:cs="Tahoma"/>
                <w:sz w:val="20"/>
                <w:szCs w:val="20"/>
                <w:lang w:val="es-CO"/>
              </w:rPr>
            </w:pPr>
            <w:r w:rsidRPr="00EC6AAE">
              <w:rPr>
                <w:rFonts w:ascii="Tahoma" w:hAnsi="Tahoma" w:cs="Tahoma"/>
                <w:sz w:val="20"/>
                <w:szCs w:val="20"/>
                <w:lang w:val="es-CO"/>
              </w:rPr>
              <w:lastRenderedPageBreak/>
              <w:t>Gestión del Software Aplicativo y Soluciones Automatizadas</w:t>
            </w:r>
          </w:p>
        </w:tc>
        <w:tc>
          <w:tcPr>
            <w:tcW w:w="4111" w:type="dxa"/>
            <w:vMerge w:val="restart"/>
          </w:tcPr>
          <w:p w14:paraId="0C857323" w14:textId="77777777" w:rsidR="005B66D1" w:rsidRDefault="005B66D1" w:rsidP="005B66D1">
            <w:pPr>
              <w:jc w:val="both"/>
              <w:rPr>
                <w:rFonts w:ascii="Tahoma" w:hAnsi="Tahoma" w:cs="Tahoma"/>
                <w:sz w:val="20"/>
                <w:szCs w:val="20"/>
                <w:lang w:val="es-CO"/>
              </w:rPr>
            </w:pPr>
          </w:p>
          <w:p w14:paraId="769EBF42" w14:textId="77777777" w:rsidR="005B66D1" w:rsidRPr="00EC6AAE" w:rsidRDefault="005B66D1" w:rsidP="005B66D1">
            <w:pPr>
              <w:jc w:val="both"/>
              <w:rPr>
                <w:rFonts w:ascii="Tahoma" w:hAnsi="Tahoma" w:cs="Tahoma"/>
                <w:sz w:val="20"/>
                <w:szCs w:val="20"/>
                <w:lang w:val="es-CO"/>
              </w:rPr>
            </w:pPr>
            <w:r w:rsidRPr="00EC6AAE">
              <w:rPr>
                <w:rFonts w:ascii="Tahoma" w:hAnsi="Tahoma" w:cs="Tahoma"/>
                <w:sz w:val="20"/>
                <w:szCs w:val="20"/>
                <w:lang w:val="es-CO"/>
              </w:rPr>
              <w:t>SERVICIOS ADMINISTRATIVOS</w:t>
            </w:r>
          </w:p>
        </w:tc>
      </w:tr>
      <w:tr w:rsidR="005B66D1" w14:paraId="3236C57B" w14:textId="77777777" w:rsidTr="005B66D1">
        <w:tc>
          <w:tcPr>
            <w:tcW w:w="4928" w:type="dxa"/>
          </w:tcPr>
          <w:p w14:paraId="2C03A291" w14:textId="77777777" w:rsidR="005B66D1" w:rsidRPr="00EC6AAE" w:rsidRDefault="005B66D1" w:rsidP="005B66D1">
            <w:pPr>
              <w:jc w:val="both"/>
              <w:rPr>
                <w:rFonts w:ascii="Tahoma" w:hAnsi="Tahoma" w:cs="Tahoma"/>
                <w:sz w:val="20"/>
                <w:szCs w:val="20"/>
                <w:lang w:val="es-CO"/>
              </w:rPr>
            </w:pPr>
            <w:r w:rsidRPr="00EC6AAE">
              <w:rPr>
                <w:rFonts w:ascii="Tahoma" w:hAnsi="Tahoma" w:cs="Tahoma"/>
                <w:sz w:val="20"/>
                <w:szCs w:val="20"/>
                <w:lang w:val="es-CO"/>
              </w:rPr>
              <w:t>Administración del suministro de bienes y servicios para el funcionamiento</w:t>
            </w:r>
          </w:p>
        </w:tc>
        <w:tc>
          <w:tcPr>
            <w:tcW w:w="4111" w:type="dxa"/>
            <w:vMerge/>
          </w:tcPr>
          <w:p w14:paraId="228061DB" w14:textId="77777777" w:rsidR="005B66D1" w:rsidRPr="00EC6AAE" w:rsidRDefault="005B66D1" w:rsidP="005B66D1">
            <w:pPr>
              <w:jc w:val="both"/>
              <w:rPr>
                <w:rFonts w:ascii="Tahoma" w:hAnsi="Tahoma" w:cs="Tahoma"/>
                <w:sz w:val="20"/>
                <w:szCs w:val="20"/>
                <w:lang w:val="es-CO"/>
              </w:rPr>
            </w:pPr>
          </w:p>
        </w:tc>
      </w:tr>
      <w:tr w:rsidR="005B66D1" w14:paraId="75A3E9F6" w14:textId="77777777" w:rsidTr="005B66D1">
        <w:tc>
          <w:tcPr>
            <w:tcW w:w="4928" w:type="dxa"/>
          </w:tcPr>
          <w:p w14:paraId="7A42DEFD" w14:textId="77777777" w:rsidR="005B66D1" w:rsidRPr="00EC6AAE" w:rsidRDefault="005B66D1" w:rsidP="005B66D1">
            <w:pPr>
              <w:jc w:val="both"/>
              <w:rPr>
                <w:rFonts w:ascii="Tahoma" w:hAnsi="Tahoma" w:cs="Tahoma"/>
                <w:sz w:val="20"/>
                <w:szCs w:val="20"/>
                <w:lang w:val="es-CO"/>
              </w:rPr>
            </w:pPr>
            <w:r w:rsidRPr="00EC6AAE">
              <w:rPr>
                <w:rFonts w:ascii="Tahoma" w:hAnsi="Tahoma" w:cs="Tahoma"/>
                <w:sz w:val="20"/>
                <w:szCs w:val="20"/>
                <w:lang w:val="es-CO"/>
              </w:rPr>
              <w:t>Cobro coactivo de las obligaciones a favor del Municipio de Manizales</w:t>
            </w:r>
          </w:p>
        </w:tc>
        <w:tc>
          <w:tcPr>
            <w:tcW w:w="4111" w:type="dxa"/>
            <w:vMerge w:val="restart"/>
          </w:tcPr>
          <w:p w14:paraId="727191E8" w14:textId="77777777" w:rsidR="005B66D1" w:rsidRDefault="005B66D1" w:rsidP="005B66D1">
            <w:pPr>
              <w:jc w:val="both"/>
              <w:rPr>
                <w:rFonts w:ascii="Tahoma" w:hAnsi="Tahoma" w:cs="Tahoma"/>
                <w:sz w:val="20"/>
                <w:szCs w:val="20"/>
                <w:lang w:val="es-CO"/>
              </w:rPr>
            </w:pPr>
          </w:p>
          <w:p w14:paraId="09F7772F" w14:textId="77777777" w:rsidR="005B66D1" w:rsidRPr="00EC6AAE" w:rsidRDefault="005B66D1" w:rsidP="005B66D1">
            <w:pPr>
              <w:jc w:val="both"/>
              <w:rPr>
                <w:rFonts w:ascii="Tahoma" w:hAnsi="Tahoma" w:cs="Tahoma"/>
                <w:sz w:val="20"/>
                <w:szCs w:val="20"/>
                <w:lang w:val="es-CO"/>
              </w:rPr>
            </w:pPr>
            <w:r w:rsidRPr="00EC6AAE">
              <w:rPr>
                <w:rFonts w:ascii="Tahoma" w:hAnsi="Tahoma" w:cs="Tahoma"/>
                <w:sz w:val="20"/>
                <w:szCs w:val="20"/>
                <w:lang w:val="es-CO"/>
              </w:rPr>
              <w:t>SERVICIOS JURÍDICOS</w:t>
            </w:r>
          </w:p>
        </w:tc>
      </w:tr>
      <w:tr w:rsidR="005B66D1" w14:paraId="5A8D192D" w14:textId="77777777" w:rsidTr="005B66D1">
        <w:tc>
          <w:tcPr>
            <w:tcW w:w="4928" w:type="dxa"/>
          </w:tcPr>
          <w:p w14:paraId="2C5382CC" w14:textId="77777777" w:rsidR="005B66D1" w:rsidRPr="00EC6AAE" w:rsidRDefault="005B66D1" w:rsidP="005B66D1">
            <w:pPr>
              <w:jc w:val="both"/>
              <w:rPr>
                <w:rFonts w:ascii="Tahoma" w:hAnsi="Tahoma" w:cs="Tahoma"/>
                <w:sz w:val="20"/>
                <w:szCs w:val="20"/>
                <w:lang w:val="es-CO"/>
              </w:rPr>
            </w:pPr>
            <w:r w:rsidRPr="00EC6AAE">
              <w:rPr>
                <w:rFonts w:ascii="Tahoma" w:hAnsi="Tahoma" w:cs="Tahoma"/>
                <w:sz w:val="20"/>
                <w:szCs w:val="20"/>
                <w:lang w:val="es-CO"/>
              </w:rPr>
              <w:t>Resolución de acciones legales y recursos interpuestos ante la Administración Central Municipal</w:t>
            </w:r>
          </w:p>
        </w:tc>
        <w:tc>
          <w:tcPr>
            <w:tcW w:w="4111" w:type="dxa"/>
            <w:vMerge/>
          </w:tcPr>
          <w:p w14:paraId="1ACD8C53" w14:textId="77777777" w:rsidR="005B66D1" w:rsidRPr="00EC6AAE" w:rsidRDefault="005B66D1" w:rsidP="005B66D1">
            <w:pPr>
              <w:jc w:val="both"/>
              <w:rPr>
                <w:rFonts w:ascii="Tahoma" w:hAnsi="Tahoma" w:cs="Tahoma"/>
                <w:sz w:val="20"/>
                <w:szCs w:val="20"/>
                <w:lang w:val="es-CO"/>
              </w:rPr>
            </w:pPr>
          </w:p>
        </w:tc>
      </w:tr>
      <w:tr w:rsidR="005B66D1" w14:paraId="64FDD6E3" w14:textId="77777777" w:rsidTr="005B66D1">
        <w:tc>
          <w:tcPr>
            <w:tcW w:w="4928" w:type="dxa"/>
          </w:tcPr>
          <w:p w14:paraId="720BC90F" w14:textId="77777777" w:rsidR="005B66D1" w:rsidRPr="00EC6AAE" w:rsidRDefault="005B66D1" w:rsidP="005B66D1">
            <w:pPr>
              <w:jc w:val="both"/>
              <w:rPr>
                <w:rFonts w:ascii="Tahoma" w:hAnsi="Tahoma" w:cs="Tahoma"/>
                <w:sz w:val="20"/>
                <w:szCs w:val="20"/>
                <w:lang w:val="es-CO"/>
              </w:rPr>
            </w:pPr>
            <w:r w:rsidRPr="00EC6AAE">
              <w:rPr>
                <w:rFonts w:ascii="Tahoma" w:hAnsi="Tahoma" w:cs="Tahoma"/>
                <w:sz w:val="20"/>
                <w:szCs w:val="20"/>
                <w:lang w:val="es-CO"/>
              </w:rPr>
              <w:t>Fiscalización de contribuyentes omisos atrasados e inexactos</w:t>
            </w:r>
          </w:p>
        </w:tc>
        <w:tc>
          <w:tcPr>
            <w:tcW w:w="4111" w:type="dxa"/>
          </w:tcPr>
          <w:p w14:paraId="492D2C00" w14:textId="77777777" w:rsidR="005B66D1" w:rsidRPr="00EC6AAE" w:rsidRDefault="005B66D1" w:rsidP="005B66D1">
            <w:pPr>
              <w:jc w:val="both"/>
              <w:rPr>
                <w:rFonts w:ascii="Tahoma" w:hAnsi="Tahoma" w:cs="Tahoma"/>
                <w:sz w:val="20"/>
                <w:szCs w:val="20"/>
                <w:lang w:val="es-CO"/>
              </w:rPr>
            </w:pPr>
            <w:r w:rsidRPr="00EC6AAE">
              <w:rPr>
                <w:rFonts w:ascii="Tahoma" w:hAnsi="Tahoma" w:cs="Tahoma"/>
                <w:sz w:val="20"/>
                <w:szCs w:val="20"/>
                <w:lang w:val="es-CO"/>
              </w:rPr>
              <w:t>SERVICIOS FINANCIEROS Y CONTABLES</w:t>
            </w:r>
          </w:p>
        </w:tc>
      </w:tr>
      <w:tr w:rsidR="005B66D1" w14:paraId="2093C3B7" w14:textId="77777777" w:rsidTr="005B66D1">
        <w:tc>
          <w:tcPr>
            <w:tcW w:w="4928" w:type="dxa"/>
          </w:tcPr>
          <w:p w14:paraId="7929A8F7" w14:textId="77777777" w:rsidR="005B66D1" w:rsidRPr="00EC6AAE" w:rsidRDefault="005B66D1" w:rsidP="005B66D1">
            <w:pPr>
              <w:jc w:val="both"/>
              <w:rPr>
                <w:rFonts w:ascii="Tahoma" w:hAnsi="Tahoma" w:cs="Tahoma"/>
                <w:sz w:val="20"/>
                <w:szCs w:val="20"/>
                <w:lang w:val="es-CO"/>
              </w:rPr>
            </w:pPr>
            <w:r w:rsidRPr="00EC6AAE">
              <w:rPr>
                <w:rFonts w:ascii="Tahoma" w:hAnsi="Tahoma" w:cs="Tahoma"/>
                <w:sz w:val="20"/>
                <w:szCs w:val="20"/>
                <w:lang w:val="es-CO"/>
              </w:rPr>
              <w:t>Construcción, asignación y/o ajuste de mediciones y estadísticas</w:t>
            </w:r>
          </w:p>
        </w:tc>
        <w:tc>
          <w:tcPr>
            <w:tcW w:w="4111" w:type="dxa"/>
          </w:tcPr>
          <w:p w14:paraId="4E43F827" w14:textId="77777777" w:rsidR="005B66D1" w:rsidRPr="00EC6AAE" w:rsidRDefault="005B66D1" w:rsidP="005B66D1">
            <w:pPr>
              <w:jc w:val="both"/>
              <w:rPr>
                <w:rFonts w:ascii="Tahoma" w:hAnsi="Tahoma" w:cs="Tahoma"/>
                <w:sz w:val="20"/>
                <w:szCs w:val="20"/>
                <w:lang w:val="es-CO"/>
              </w:rPr>
            </w:pPr>
            <w:r w:rsidRPr="00EC6AAE">
              <w:rPr>
                <w:rFonts w:ascii="Tahoma" w:hAnsi="Tahoma" w:cs="Tahoma"/>
                <w:sz w:val="20"/>
                <w:szCs w:val="20"/>
                <w:lang w:val="es-CO"/>
              </w:rPr>
              <w:t>SERVICIOS ESTADÍSTICOS Y GEOGRÁFICOS</w:t>
            </w:r>
          </w:p>
        </w:tc>
      </w:tr>
    </w:tbl>
    <w:p w14:paraId="518288EF" w14:textId="77777777" w:rsidR="00542CA6" w:rsidRDefault="00542CA6" w:rsidP="00542CA6">
      <w:pPr>
        <w:jc w:val="both"/>
        <w:rPr>
          <w:rFonts w:ascii="Tahoma" w:eastAsia="Times New Roman" w:hAnsi="Tahoma" w:cs="Tahoma"/>
          <w:bCs/>
          <w:sz w:val="22"/>
          <w:szCs w:val="22"/>
          <w:lang w:eastAsia="es-CO"/>
        </w:rPr>
      </w:pPr>
    </w:p>
    <w:p w14:paraId="4BE09C1C" w14:textId="3750C9CB" w:rsidR="00CE1569" w:rsidRDefault="00542CA6" w:rsidP="00542CA6">
      <w:pPr>
        <w:jc w:val="both"/>
        <w:rPr>
          <w:rFonts w:ascii="Tahoma" w:eastAsia="Times New Roman" w:hAnsi="Tahoma" w:cs="Tahoma"/>
          <w:bCs/>
          <w:sz w:val="22"/>
          <w:szCs w:val="22"/>
          <w:lang w:val="es-CO" w:eastAsia="es-CO"/>
        </w:rPr>
      </w:pPr>
      <w:r>
        <w:rPr>
          <w:rFonts w:ascii="Tahoma" w:eastAsia="Times New Roman" w:hAnsi="Tahoma" w:cs="Tahoma"/>
          <w:bCs/>
          <w:sz w:val="22"/>
          <w:szCs w:val="22"/>
          <w:lang w:eastAsia="es-CO"/>
        </w:rPr>
        <w:t xml:space="preserve">Por lo tanto </w:t>
      </w:r>
      <w:r w:rsidRPr="00542CA6">
        <w:rPr>
          <w:rFonts w:ascii="Tahoma" w:eastAsia="Times New Roman" w:hAnsi="Tahoma" w:cs="Tahoma"/>
          <w:bCs/>
          <w:sz w:val="22"/>
          <w:szCs w:val="22"/>
          <w:lang w:val="es-CO" w:eastAsia="es-CO"/>
        </w:rPr>
        <w:t xml:space="preserve">este Hallazgo </w:t>
      </w:r>
      <w:r w:rsidRPr="00542CA6">
        <w:rPr>
          <w:rFonts w:ascii="Tahoma" w:eastAsia="Times New Roman" w:hAnsi="Tahoma" w:cs="Tahoma"/>
          <w:b/>
          <w:bCs/>
          <w:sz w:val="22"/>
          <w:szCs w:val="22"/>
          <w:lang w:val="es-CO" w:eastAsia="es-CO"/>
        </w:rPr>
        <w:t>PERSITE</w:t>
      </w:r>
      <w:r w:rsidRPr="00542CA6">
        <w:rPr>
          <w:rFonts w:ascii="Tahoma" w:eastAsia="Times New Roman" w:hAnsi="Tahoma" w:cs="Tahoma"/>
          <w:bCs/>
          <w:sz w:val="22"/>
          <w:szCs w:val="22"/>
          <w:lang w:val="es-CO" w:eastAsia="es-CO"/>
        </w:rPr>
        <w:t xml:space="preserve"> y hará parte del Plan de Mejoramiento que se suscriba como resultado de la presente auditoría. </w:t>
      </w:r>
    </w:p>
    <w:p w14:paraId="4B98733C" w14:textId="77777777" w:rsidR="00786D8B" w:rsidRDefault="00786D8B" w:rsidP="00542CA6">
      <w:pPr>
        <w:jc w:val="both"/>
        <w:rPr>
          <w:rFonts w:ascii="Tahoma" w:eastAsia="Times New Roman" w:hAnsi="Tahoma" w:cs="Tahoma"/>
          <w:bCs/>
          <w:sz w:val="22"/>
          <w:szCs w:val="22"/>
          <w:lang w:val="es-CO" w:eastAsia="es-CO"/>
        </w:rPr>
      </w:pPr>
    </w:p>
    <w:p w14:paraId="76C6E7BE" w14:textId="269AA280" w:rsidR="00B8572E" w:rsidRDefault="00B8572E" w:rsidP="00B8572E">
      <w:pPr>
        <w:pStyle w:val="Encabezado"/>
        <w:numPr>
          <w:ilvl w:val="0"/>
          <w:numId w:val="7"/>
        </w:numPr>
        <w:tabs>
          <w:tab w:val="right" w:pos="709"/>
          <w:tab w:val="right" w:pos="8222"/>
        </w:tabs>
        <w:jc w:val="both"/>
        <w:rPr>
          <w:rFonts w:ascii="Tahoma" w:eastAsia="Times New Roman" w:hAnsi="Tahoma" w:cs="Tahoma"/>
          <w:b/>
          <w:bCs/>
          <w:i/>
          <w:sz w:val="22"/>
          <w:szCs w:val="22"/>
          <w:lang w:val="es-CO" w:eastAsia="es-CO"/>
        </w:rPr>
      </w:pPr>
      <w:r w:rsidRPr="001E6B4D">
        <w:rPr>
          <w:rFonts w:ascii="Tahoma" w:eastAsia="Times New Roman" w:hAnsi="Tahoma" w:cs="Tahoma"/>
          <w:bCs/>
          <w:sz w:val="22"/>
          <w:szCs w:val="22"/>
          <w:lang w:val="es-CO" w:eastAsia="es-CO"/>
        </w:rPr>
        <w:t xml:space="preserve">Se evidenció una diferencia en un mayor valor pagado a los funcionarios, entre las prestaciones salariales (horas extras, horas suplementarias, dominicales y festivos), concedidas mediante sentencias del Tribunal Administrativo de Caldas y los pagos realizados por el Municipio de acuerdo a las Resoluciones 662 de octubre 3 de 2014, 754 de diciembre 30 de 2014, 510 de agosto 20 de 2014, 276 de mayo 12 de 2014 y 136 de marzo 27 de 2015; </w:t>
      </w:r>
      <w:r w:rsidRPr="001E6B4D">
        <w:rPr>
          <w:rFonts w:ascii="Tahoma" w:eastAsia="Times New Roman" w:hAnsi="Tahoma" w:cs="Tahoma"/>
          <w:b/>
          <w:bCs/>
          <w:i/>
          <w:sz w:val="22"/>
          <w:szCs w:val="22"/>
          <w:lang w:val="es-CO" w:eastAsia="es-CO"/>
        </w:rPr>
        <w:t>incumpliendo con los porcentajes legales para la liquidación de las prestaciones salariales determinados en el Decreto 1042 de 1978, artículos del 33 al 39.</w:t>
      </w:r>
    </w:p>
    <w:p w14:paraId="47B56E44" w14:textId="77777777" w:rsidR="00B8572E" w:rsidRDefault="00B8572E" w:rsidP="00B8572E">
      <w:pPr>
        <w:pStyle w:val="Encabezado"/>
        <w:tabs>
          <w:tab w:val="right" w:pos="709"/>
          <w:tab w:val="right" w:pos="8222"/>
        </w:tabs>
        <w:ind w:left="360"/>
        <w:jc w:val="both"/>
        <w:rPr>
          <w:rFonts w:ascii="Tahoma" w:eastAsia="Times New Roman" w:hAnsi="Tahoma" w:cs="Tahoma"/>
          <w:b/>
          <w:bCs/>
          <w:i/>
          <w:sz w:val="22"/>
          <w:szCs w:val="22"/>
          <w:lang w:val="es-CO" w:eastAsia="es-CO"/>
        </w:rPr>
      </w:pPr>
    </w:p>
    <w:p w14:paraId="1654057E" w14:textId="77777777" w:rsidR="00B8572E" w:rsidRDefault="00B8572E" w:rsidP="00B8572E">
      <w:pPr>
        <w:pStyle w:val="Encabezado"/>
        <w:tabs>
          <w:tab w:val="right" w:pos="709"/>
          <w:tab w:val="right" w:pos="8222"/>
        </w:tabs>
        <w:ind w:left="720"/>
        <w:jc w:val="both"/>
        <w:rPr>
          <w:rFonts w:ascii="Tahoma" w:eastAsia="Times New Roman" w:hAnsi="Tahoma" w:cs="Tahoma"/>
          <w:bCs/>
          <w:sz w:val="22"/>
          <w:szCs w:val="22"/>
          <w:lang w:val="es-CO" w:eastAsia="es-CO"/>
        </w:rPr>
      </w:pPr>
      <w:r>
        <w:rPr>
          <w:rFonts w:ascii="Tahoma" w:eastAsia="Times New Roman" w:hAnsi="Tahoma" w:cs="Tahoma"/>
          <w:bCs/>
          <w:sz w:val="22"/>
          <w:szCs w:val="22"/>
          <w:lang w:val="es-CO" w:eastAsia="es-CO"/>
        </w:rPr>
        <w:t>A la fecha de la presente auditoria, se constata que se ha realizado cobro coactivo a veintinueve (29)  de los Cuarenta y Seis (46) funcionarios a los cuales, mediante sentencia judicial, se les concedió el pago de prestaciones salariales, lo que representa un avance del 63% en el reintegro de las diferencias presentadas en las liquidaciones.</w:t>
      </w:r>
    </w:p>
    <w:p w14:paraId="57AC6945" w14:textId="77777777" w:rsidR="00B8572E" w:rsidRDefault="00B8572E" w:rsidP="00B8572E">
      <w:pPr>
        <w:pStyle w:val="Encabezado"/>
        <w:tabs>
          <w:tab w:val="right" w:pos="709"/>
          <w:tab w:val="right" w:pos="8222"/>
        </w:tabs>
        <w:ind w:left="720"/>
        <w:jc w:val="both"/>
        <w:rPr>
          <w:rFonts w:ascii="Tahoma" w:eastAsia="Times New Roman" w:hAnsi="Tahoma" w:cs="Tahoma"/>
          <w:bCs/>
          <w:sz w:val="22"/>
          <w:szCs w:val="22"/>
          <w:lang w:val="es-CO" w:eastAsia="es-CO"/>
        </w:rPr>
      </w:pPr>
    </w:p>
    <w:p w14:paraId="0C634721" w14:textId="77777777" w:rsidR="00B8572E" w:rsidRPr="00C9015E" w:rsidRDefault="00B8572E" w:rsidP="00B8572E">
      <w:pPr>
        <w:pStyle w:val="Encabezado"/>
        <w:tabs>
          <w:tab w:val="right" w:pos="709"/>
          <w:tab w:val="right" w:pos="8222"/>
        </w:tabs>
        <w:ind w:left="360"/>
        <w:jc w:val="both"/>
        <w:rPr>
          <w:rFonts w:ascii="Tahoma" w:eastAsia="Times New Roman" w:hAnsi="Tahoma" w:cs="Tahoma"/>
          <w:bCs/>
          <w:sz w:val="22"/>
          <w:szCs w:val="22"/>
          <w:lang w:val="es-CO" w:eastAsia="es-CO"/>
        </w:rPr>
      </w:pPr>
      <w:r w:rsidRPr="00C9015E">
        <w:rPr>
          <w:rFonts w:ascii="Tahoma" w:eastAsia="Times New Roman" w:hAnsi="Tahoma" w:cs="Tahoma"/>
          <w:bCs/>
          <w:sz w:val="22"/>
          <w:szCs w:val="22"/>
          <w:lang w:val="es-CO" w:eastAsia="es-CO"/>
        </w:rPr>
        <w:t xml:space="preserve">Por lo anterior, este Hallazgo </w:t>
      </w:r>
      <w:r w:rsidRPr="00C9015E">
        <w:rPr>
          <w:rFonts w:ascii="Tahoma" w:eastAsia="Times New Roman" w:hAnsi="Tahoma" w:cs="Tahoma"/>
          <w:b/>
          <w:bCs/>
          <w:sz w:val="22"/>
          <w:szCs w:val="22"/>
          <w:lang w:val="es-CO" w:eastAsia="es-CO"/>
        </w:rPr>
        <w:t>PERSITE</w:t>
      </w:r>
      <w:r w:rsidRPr="00C9015E">
        <w:rPr>
          <w:rFonts w:ascii="Tahoma" w:eastAsia="Times New Roman" w:hAnsi="Tahoma" w:cs="Tahoma"/>
          <w:bCs/>
          <w:sz w:val="22"/>
          <w:szCs w:val="22"/>
          <w:lang w:val="es-CO" w:eastAsia="es-CO"/>
        </w:rPr>
        <w:t xml:space="preserve"> y hará parte del Plan de Mejoramiento que </w:t>
      </w:r>
      <w:r>
        <w:rPr>
          <w:rFonts w:ascii="Tahoma" w:eastAsia="Times New Roman" w:hAnsi="Tahoma" w:cs="Tahoma"/>
          <w:bCs/>
          <w:sz w:val="22"/>
          <w:szCs w:val="22"/>
          <w:lang w:val="es-CO" w:eastAsia="es-CO"/>
        </w:rPr>
        <w:t xml:space="preserve">se </w:t>
      </w:r>
      <w:r w:rsidRPr="00C9015E">
        <w:rPr>
          <w:rFonts w:ascii="Tahoma" w:eastAsia="Times New Roman" w:hAnsi="Tahoma" w:cs="Tahoma"/>
          <w:bCs/>
          <w:sz w:val="22"/>
          <w:szCs w:val="22"/>
          <w:lang w:val="es-CO" w:eastAsia="es-CO"/>
        </w:rPr>
        <w:t xml:space="preserve">suscriba como resultado de la presente auditoría. </w:t>
      </w:r>
    </w:p>
    <w:p w14:paraId="009C520F" w14:textId="77777777" w:rsidR="00CE1569" w:rsidRPr="00F12D75" w:rsidRDefault="00CE1569" w:rsidP="00CE1569">
      <w:pPr>
        <w:pStyle w:val="Prrafodelista"/>
        <w:jc w:val="both"/>
        <w:rPr>
          <w:rFonts w:ascii="Tahoma" w:hAnsi="Tahoma" w:cs="Tahoma"/>
          <w:color w:val="FF0000"/>
          <w:sz w:val="22"/>
          <w:szCs w:val="22"/>
          <w:lang w:val="es-CO"/>
        </w:rPr>
      </w:pPr>
    </w:p>
    <w:p w14:paraId="0804B057" w14:textId="115C6D8B" w:rsidR="00CE1569" w:rsidRPr="00542CA6" w:rsidRDefault="00CE1569" w:rsidP="00B8572E">
      <w:pPr>
        <w:pStyle w:val="Prrafodelista"/>
        <w:numPr>
          <w:ilvl w:val="0"/>
          <w:numId w:val="7"/>
        </w:numPr>
        <w:jc w:val="both"/>
        <w:rPr>
          <w:rFonts w:ascii="Tahoma" w:hAnsi="Tahoma" w:cs="Tahoma"/>
          <w:color w:val="FF0000"/>
          <w:sz w:val="22"/>
          <w:szCs w:val="22"/>
        </w:rPr>
      </w:pPr>
      <w:r w:rsidRPr="00542CA6">
        <w:rPr>
          <w:rFonts w:ascii="Tahoma" w:hAnsi="Tahoma" w:cs="Tahoma"/>
          <w:sz w:val="22"/>
          <w:szCs w:val="22"/>
        </w:rPr>
        <w:t xml:space="preserve">“Se evidencia deterioro progresivo de la infraestructura física en donde la Unidad de Protección a la vida – UPV, brinda  atención primaria de aseo y baño a la población habitante de calle, lo cual contribuye a aumentar el riesgo biológico al que están expuestos los funcionarios de la UPV, encargados de dicha atención, incumpliendo el marco normativo de </w:t>
      </w:r>
      <w:r w:rsidRPr="00542CA6">
        <w:rPr>
          <w:rFonts w:ascii="Tahoma" w:hAnsi="Tahoma" w:cs="Tahoma"/>
          <w:b/>
          <w:i/>
          <w:sz w:val="20"/>
          <w:szCs w:val="20"/>
        </w:rPr>
        <w:t>la Resolución 2400 del 22 de mayo de 1979 del Ministerio de Trabajo y Seguridad Social.”</w:t>
      </w:r>
      <w:r w:rsidRPr="00542CA6">
        <w:rPr>
          <w:rFonts w:ascii="Tahoma" w:hAnsi="Tahoma" w:cs="Tahoma"/>
          <w:sz w:val="22"/>
          <w:szCs w:val="22"/>
        </w:rPr>
        <w:t xml:space="preserve">. De acuerdo a las evidencias presentadas por parte de </w:t>
      </w:r>
      <w:r w:rsidRPr="00542CA6">
        <w:rPr>
          <w:rFonts w:ascii="Tahoma" w:hAnsi="Tahoma" w:cs="Tahoma"/>
          <w:sz w:val="22"/>
          <w:szCs w:val="22"/>
        </w:rPr>
        <w:lastRenderedPageBreak/>
        <w:t xml:space="preserve">la </w:t>
      </w:r>
      <w:r w:rsidR="009D571D">
        <w:rPr>
          <w:rFonts w:ascii="Tahoma" w:hAnsi="Tahoma" w:cs="Tahoma"/>
          <w:sz w:val="22"/>
          <w:szCs w:val="22"/>
        </w:rPr>
        <w:t>Secretaría</w:t>
      </w:r>
      <w:r w:rsidRPr="00542CA6">
        <w:rPr>
          <w:rFonts w:ascii="Tahoma" w:hAnsi="Tahoma" w:cs="Tahoma"/>
          <w:sz w:val="22"/>
          <w:szCs w:val="22"/>
        </w:rPr>
        <w:t xml:space="preserve"> de Servicios Administrativos la Planta física fue intervenida en su infraestructura, por lo tanto queda</w:t>
      </w:r>
      <w:r w:rsidRPr="00542CA6">
        <w:rPr>
          <w:rFonts w:ascii="Tahoma" w:hAnsi="Tahoma" w:cs="Tahoma"/>
          <w:color w:val="FF0000"/>
          <w:sz w:val="22"/>
          <w:szCs w:val="22"/>
        </w:rPr>
        <w:t xml:space="preserve"> </w:t>
      </w:r>
      <w:r w:rsidRPr="00542CA6">
        <w:rPr>
          <w:rFonts w:ascii="Tahoma" w:hAnsi="Tahoma" w:cs="Tahoma"/>
          <w:b/>
          <w:sz w:val="22"/>
          <w:szCs w:val="22"/>
        </w:rPr>
        <w:t>SUBSANADO</w:t>
      </w:r>
      <w:r w:rsidR="008D54DC" w:rsidRPr="00542CA6">
        <w:rPr>
          <w:rFonts w:ascii="Tahoma" w:hAnsi="Tahoma" w:cs="Tahoma"/>
          <w:b/>
          <w:sz w:val="22"/>
          <w:szCs w:val="22"/>
        </w:rPr>
        <w:t>.</w:t>
      </w:r>
    </w:p>
    <w:p w14:paraId="06641F56" w14:textId="77777777" w:rsidR="008D54DC" w:rsidRPr="008D54DC" w:rsidRDefault="008D54DC" w:rsidP="008D54DC">
      <w:pPr>
        <w:pStyle w:val="Prrafodelista"/>
        <w:jc w:val="both"/>
        <w:rPr>
          <w:rFonts w:ascii="Tahoma" w:hAnsi="Tahoma" w:cs="Tahoma"/>
          <w:color w:val="FF0000"/>
          <w:sz w:val="22"/>
          <w:szCs w:val="22"/>
        </w:rPr>
      </w:pPr>
    </w:p>
    <w:p w14:paraId="58A569D3" w14:textId="2EEF2C37" w:rsidR="00CE1569" w:rsidRPr="00542CA6" w:rsidRDefault="00CE1569" w:rsidP="00B8572E">
      <w:pPr>
        <w:pStyle w:val="Prrafodelista"/>
        <w:numPr>
          <w:ilvl w:val="0"/>
          <w:numId w:val="7"/>
        </w:numPr>
        <w:jc w:val="both"/>
        <w:rPr>
          <w:rFonts w:ascii="Tahoma" w:hAnsi="Tahoma" w:cs="Tahoma"/>
          <w:color w:val="FF0000"/>
          <w:sz w:val="22"/>
          <w:szCs w:val="22"/>
        </w:rPr>
      </w:pPr>
      <w:r w:rsidRPr="00542CA6">
        <w:rPr>
          <w:rFonts w:ascii="Tahoma" w:hAnsi="Tahoma" w:cs="Tahoma"/>
          <w:sz w:val="22"/>
          <w:szCs w:val="22"/>
        </w:rPr>
        <w:t xml:space="preserve">"No se encontró instalación de señalética obligatoria en la sede de la Unidad de Protección a la Vida – UPV, según lo regulado en la </w:t>
      </w:r>
      <w:r w:rsidRPr="00542CA6">
        <w:rPr>
          <w:rFonts w:ascii="Tahoma" w:hAnsi="Tahoma" w:cs="Tahoma"/>
          <w:b/>
          <w:i/>
          <w:sz w:val="20"/>
          <w:szCs w:val="20"/>
        </w:rPr>
        <w:t>Ley 9 de 1979, Norma Técnica Colombiana NTC-OHSAS 18001 y NTC 1461.</w:t>
      </w:r>
      <w:r w:rsidRPr="00542CA6">
        <w:rPr>
          <w:rFonts w:ascii="Tahoma" w:hAnsi="Tahoma" w:cs="Tahoma"/>
          <w:sz w:val="22"/>
          <w:szCs w:val="22"/>
        </w:rPr>
        <w:t xml:space="preserve">”. A la fecha de la presente auditoria no se ha realizado instalación de la señalética, no obstante, se está levantando inventario de la señalética de las oficinas externas y la Oficina de </w:t>
      </w:r>
      <w:r w:rsidR="004F7B6D" w:rsidRPr="00542CA6">
        <w:rPr>
          <w:rFonts w:ascii="Tahoma" w:hAnsi="Tahoma" w:cs="Tahoma"/>
          <w:sz w:val="22"/>
          <w:szCs w:val="22"/>
        </w:rPr>
        <w:t>Seguridad y salud en el trabajo</w:t>
      </w:r>
      <w:r w:rsidRPr="00542CA6">
        <w:rPr>
          <w:rFonts w:ascii="Tahoma" w:hAnsi="Tahoma" w:cs="Tahoma"/>
          <w:sz w:val="22"/>
          <w:szCs w:val="22"/>
        </w:rPr>
        <w:t xml:space="preserve"> ya cuenta con los elementos a instalar</w:t>
      </w:r>
      <w:r w:rsidRPr="00542CA6">
        <w:rPr>
          <w:rFonts w:ascii="Tahoma" w:eastAsia="Times New Roman" w:hAnsi="Tahoma" w:cs="Tahoma"/>
          <w:bCs/>
          <w:sz w:val="22"/>
          <w:szCs w:val="22"/>
          <w:lang w:val="es-CO" w:eastAsia="es-CO"/>
        </w:rPr>
        <w:t xml:space="preserve"> Por lo anterior, este Hallazgo </w:t>
      </w:r>
      <w:r w:rsidRPr="00542CA6">
        <w:rPr>
          <w:rFonts w:ascii="Tahoma" w:eastAsia="Times New Roman" w:hAnsi="Tahoma" w:cs="Tahoma"/>
          <w:b/>
          <w:bCs/>
          <w:sz w:val="22"/>
          <w:szCs w:val="22"/>
          <w:lang w:val="es-CO" w:eastAsia="es-CO"/>
        </w:rPr>
        <w:t>PERSITE</w:t>
      </w:r>
      <w:r w:rsidRPr="00542CA6">
        <w:rPr>
          <w:rFonts w:ascii="Tahoma" w:eastAsia="Times New Roman" w:hAnsi="Tahoma" w:cs="Tahoma"/>
          <w:bCs/>
          <w:sz w:val="22"/>
          <w:szCs w:val="22"/>
          <w:lang w:val="es-CO" w:eastAsia="es-CO"/>
        </w:rPr>
        <w:t xml:space="preserve"> y hará parte del Plan de Mejoramiento que se suscriba como resultado de la presente auditoría. </w:t>
      </w:r>
    </w:p>
    <w:p w14:paraId="5CD9AE59" w14:textId="77777777" w:rsidR="00CE1569" w:rsidRPr="007C031F" w:rsidRDefault="00CE1569" w:rsidP="00CE1569">
      <w:pPr>
        <w:pStyle w:val="Prrafodelista"/>
        <w:jc w:val="both"/>
        <w:rPr>
          <w:rFonts w:ascii="Tahoma" w:hAnsi="Tahoma" w:cs="Tahoma"/>
          <w:color w:val="FF0000"/>
          <w:sz w:val="22"/>
          <w:szCs w:val="22"/>
        </w:rPr>
      </w:pPr>
    </w:p>
    <w:p w14:paraId="26027F59" w14:textId="77777777" w:rsidR="00CE1569" w:rsidRDefault="00CE1569" w:rsidP="00B8572E">
      <w:pPr>
        <w:pStyle w:val="Prrafodelista"/>
        <w:numPr>
          <w:ilvl w:val="0"/>
          <w:numId w:val="7"/>
        </w:numPr>
        <w:jc w:val="both"/>
        <w:rPr>
          <w:rFonts w:ascii="Tahoma" w:hAnsi="Tahoma" w:cs="Tahoma"/>
          <w:color w:val="FF0000"/>
          <w:sz w:val="22"/>
          <w:szCs w:val="22"/>
        </w:rPr>
      </w:pPr>
      <w:r w:rsidRPr="000E4C78">
        <w:rPr>
          <w:rFonts w:ascii="Tahoma" w:hAnsi="Tahoma" w:cs="Tahoma"/>
          <w:sz w:val="22"/>
          <w:szCs w:val="22"/>
        </w:rPr>
        <w:t xml:space="preserve">“Se pudo evidenciar que los funcionarios de la Unidad de Protección al a Vida UPV no cuentan con los elementos de seguridad y protección en Salud Ocupacional necesarios para el desarrollo de sus actividades, toda vez que tienen un contacto directo con factores de riesgo que le pueden ocasionar una lesión o transmisión de alguna enfermedad portada por los habitantes de calle, incumpliendo así lo establecido en la  </w:t>
      </w:r>
      <w:r w:rsidRPr="00943487">
        <w:rPr>
          <w:rFonts w:ascii="Tahoma" w:hAnsi="Tahoma" w:cs="Tahoma"/>
          <w:b/>
          <w:i/>
          <w:sz w:val="20"/>
          <w:szCs w:val="20"/>
        </w:rPr>
        <w:t>Ley 9 de 1979, Título III, Ley 1562 del 11 de julio de 2012 y artículo 176 de la Resolución 2400 del 22 de mayo de 1979 del Ministerio de Trabajo y Seguridad Social.”</w:t>
      </w:r>
      <w:r w:rsidRPr="000E4C78">
        <w:rPr>
          <w:rFonts w:ascii="Tahoma" w:hAnsi="Tahoma" w:cs="Tahoma"/>
          <w:sz w:val="22"/>
          <w:szCs w:val="22"/>
        </w:rPr>
        <w:t xml:space="preserve"> </w:t>
      </w:r>
      <w:r w:rsidRPr="001669F7">
        <w:rPr>
          <w:rFonts w:ascii="Tahoma" w:hAnsi="Tahoma" w:cs="Tahoma"/>
          <w:sz w:val="22"/>
          <w:szCs w:val="22"/>
        </w:rPr>
        <w:t>A la f</w:t>
      </w:r>
      <w:r>
        <w:rPr>
          <w:rFonts w:ascii="Tahoma" w:hAnsi="Tahoma" w:cs="Tahoma"/>
          <w:sz w:val="22"/>
          <w:szCs w:val="22"/>
        </w:rPr>
        <w:t>echa de la presente auditoria se pudo evidenciar que fueron entregados overoles, anti fluidos, tapa bocas, mascarillas, guantes, botas, bloqueador, guantes especiales, se evidencia oficio del 31 de octubre emitido por el coordinador de la UPV dando agradecimientos por la entrega de los elementos.</w:t>
      </w:r>
      <w:r w:rsidRPr="000E4C78">
        <w:rPr>
          <w:rFonts w:ascii="Tahoma" w:hAnsi="Tahoma" w:cs="Tahoma"/>
          <w:b/>
          <w:sz w:val="22"/>
          <w:szCs w:val="22"/>
        </w:rPr>
        <w:t xml:space="preserve"> SUBSANADO</w:t>
      </w:r>
      <w:r>
        <w:rPr>
          <w:rFonts w:ascii="Tahoma" w:hAnsi="Tahoma" w:cs="Tahoma"/>
          <w:b/>
          <w:sz w:val="22"/>
          <w:szCs w:val="22"/>
        </w:rPr>
        <w:t>.</w:t>
      </w:r>
    </w:p>
    <w:p w14:paraId="48DC4C34" w14:textId="77777777" w:rsidR="00CE1569" w:rsidRPr="00D43374" w:rsidRDefault="00CE1569" w:rsidP="00CE1569">
      <w:pPr>
        <w:pStyle w:val="Prrafodelista"/>
        <w:rPr>
          <w:rFonts w:ascii="Tahoma" w:hAnsi="Tahoma" w:cs="Tahoma"/>
          <w:color w:val="FF0000"/>
          <w:sz w:val="22"/>
          <w:szCs w:val="22"/>
        </w:rPr>
      </w:pPr>
    </w:p>
    <w:p w14:paraId="46643CAF" w14:textId="2C206028" w:rsidR="00CE1569" w:rsidRPr="00B8572E" w:rsidRDefault="00CE1569" w:rsidP="00B8572E">
      <w:pPr>
        <w:pStyle w:val="Prrafodelista"/>
        <w:numPr>
          <w:ilvl w:val="0"/>
          <w:numId w:val="7"/>
        </w:numPr>
        <w:jc w:val="both"/>
        <w:rPr>
          <w:rFonts w:ascii="Tahoma" w:hAnsi="Tahoma" w:cs="Tahoma"/>
          <w:color w:val="FF0000"/>
          <w:sz w:val="22"/>
          <w:szCs w:val="22"/>
        </w:rPr>
      </w:pPr>
      <w:r w:rsidRPr="000C5211">
        <w:rPr>
          <w:rFonts w:ascii="Tahoma" w:hAnsi="Tahoma" w:cs="Tahoma"/>
          <w:sz w:val="22"/>
          <w:szCs w:val="22"/>
        </w:rPr>
        <w:t>“No se evidencia procedimiento establecido en el Sistema de Gestión Integral ISOLUCION que describa secuencialmente la forma en que las Inspecciones de Policía deben tramitar el proceso  de Restitución de los Bienes de Uso Público,  incumpliendo así  los principios de Autocontrol y  Autorregulación estipulados en el Manual Técnico del Modelo Estándar de Control Interno para el Estado Colombiano – MECI 2014.” Revisado el Sistema de Gestión integral ISOLUCION se pudo evidenciar</w:t>
      </w:r>
      <w:r>
        <w:rPr>
          <w:rFonts w:ascii="Tahoma" w:hAnsi="Tahoma" w:cs="Tahoma"/>
          <w:sz w:val="22"/>
          <w:szCs w:val="22"/>
        </w:rPr>
        <w:t xml:space="preserve"> </w:t>
      </w:r>
      <w:r w:rsidRPr="000C5211">
        <w:rPr>
          <w:rFonts w:ascii="Tahoma" w:hAnsi="Tahoma" w:cs="Tahoma"/>
          <w:sz w:val="22"/>
          <w:szCs w:val="22"/>
        </w:rPr>
        <w:t xml:space="preserve"> documento de referencia interna circular “Procedimiento de Restitución de Bienes Fiscales propiedad del Municipio”</w:t>
      </w:r>
      <w:r>
        <w:rPr>
          <w:rFonts w:ascii="Tahoma" w:hAnsi="Tahoma" w:cs="Tahoma"/>
          <w:color w:val="FF0000"/>
          <w:sz w:val="22"/>
          <w:szCs w:val="22"/>
        </w:rPr>
        <w:t xml:space="preserve"> </w:t>
      </w:r>
      <w:r w:rsidRPr="000C5211">
        <w:rPr>
          <w:rFonts w:ascii="Tahoma" w:hAnsi="Tahoma" w:cs="Tahoma"/>
          <w:b/>
          <w:sz w:val="22"/>
          <w:szCs w:val="22"/>
        </w:rPr>
        <w:t>SUBSANADO</w:t>
      </w:r>
      <w:r>
        <w:rPr>
          <w:rFonts w:ascii="Tahoma" w:hAnsi="Tahoma" w:cs="Tahoma"/>
          <w:b/>
          <w:sz w:val="22"/>
          <w:szCs w:val="22"/>
        </w:rPr>
        <w:t xml:space="preserve">, </w:t>
      </w:r>
      <w:r w:rsidRPr="009D658F">
        <w:rPr>
          <w:rFonts w:ascii="Tahoma" w:hAnsi="Tahoma" w:cs="Tahoma"/>
          <w:sz w:val="22"/>
          <w:szCs w:val="22"/>
        </w:rPr>
        <w:t>no obstante este documento se debe adherir al servicio en el Software ISOLUCION</w:t>
      </w:r>
      <w:r w:rsidR="00B8572E">
        <w:rPr>
          <w:rFonts w:ascii="Tahoma" w:hAnsi="Tahoma" w:cs="Tahoma"/>
          <w:sz w:val="22"/>
          <w:szCs w:val="22"/>
        </w:rPr>
        <w:t>.</w:t>
      </w:r>
    </w:p>
    <w:p w14:paraId="7115A509" w14:textId="77777777" w:rsidR="00B8572E" w:rsidRPr="00B8572E" w:rsidRDefault="00B8572E" w:rsidP="00B8572E">
      <w:pPr>
        <w:pStyle w:val="Prrafodelista"/>
        <w:rPr>
          <w:rFonts w:ascii="Tahoma" w:hAnsi="Tahoma" w:cs="Tahoma"/>
          <w:color w:val="FF0000"/>
          <w:sz w:val="22"/>
          <w:szCs w:val="22"/>
        </w:rPr>
      </w:pPr>
    </w:p>
    <w:p w14:paraId="4F3091AC" w14:textId="1E4DFA85" w:rsidR="00B8572E" w:rsidRPr="007C031F" w:rsidRDefault="00B8572E" w:rsidP="00B8572E">
      <w:pPr>
        <w:pStyle w:val="Prrafodelista"/>
        <w:numPr>
          <w:ilvl w:val="0"/>
          <w:numId w:val="7"/>
        </w:numPr>
        <w:jc w:val="both"/>
        <w:rPr>
          <w:rFonts w:ascii="Tahoma" w:hAnsi="Tahoma" w:cs="Tahoma"/>
          <w:sz w:val="22"/>
          <w:szCs w:val="22"/>
        </w:rPr>
      </w:pPr>
      <w:r w:rsidRPr="007C031F">
        <w:rPr>
          <w:rFonts w:ascii="Tahoma" w:hAnsi="Tahoma" w:cs="Tahoma"/>
          <w:sz w:val="22"/>
          <w:szCs w:val="22"/>
        </w:rPr>
        <w:t xml:space="preserve">La </w:t>
      </w:r>
      <w:r w:rsidR="009D571D">
        <w:rPr>
          <w:rFonts w:ascii="Tahoma" w:hAnsi="Tahoma" w:cs="Tahoma"/>
          <w:sz w:val="22"/>
          <w:szCs w:val="22"/>
        </w:rPr>
        <w:t>Secretaría</w:t>
      </w:r>
      <w:r w:rsidRPr="007C031F">
        <w:rPr>
          <w:rFonts w:ascii="Tahoma" w:hAnsi="Tahoma" w:cs="Tahoma"/>
          <w:sz w:val="22"/>
          <w:szCs w:val="22"/>
        </w:rPr>
        <w:t xml:space="preserve"> de Servicios Administrativos – Unidad de Gestión Tecnológica, es responsable del desarrollo de los módulos de fiscalización y cobro coactivo lo cual y durante la reunión de cierre, el responsable de los procesos de cobro coactivo y fiscalización, de  la </w:t>
      </w:r>
      <w:r w:rsidR="009D571D">
        <w:rPr>
          <w:rFonts w:ascii="Tahoma" w:hAnsi="Tahoma" w:cs="Tahoma"/>
          <w:sz w:val="22"/>
          <w:szCs w:val="22"/>
        </w:rPr>
        <w:t>Secretaría</w:t>
      </w:r>
      <w:r w:rsidRPr="007C031F">
        <w:rPr>
          <w:rFonts w:ascii="Tahoma" w:hAnsi="Tahoma" w:cs="Tahoma"/>
          <w:sz w:val="22"/>
          <w:szCs w:val="22"/>
        </w:rPr>
        <w:t xml:space="preserve"> de Hacienda,  aportó evidencias de documentos enviados a la </w:t>
      </w:r>
      <w:r w:rsidR="009D571D">
        <w:rPr>
          <w:rFonts w:ascii="Tahoma" w:hAnsi="Tahoma" w:cs="Tahoma"/>
          <w:sz w:val="22"/>
          <w:szCs w:val="22"/>
        </w:rPr>
        <w:t>Secretaría</w:t>
      </w:r>
      <w:r w:rsidRPr="007C031F">
        <w:rPr>
          <w:rFonts w:ascii="Tahoma" w:hAnsi="Tahoma" w:cs="Tahoma"/>
          <w:sz w:val="22"/>
          <w:szCs w:val="22"/>
        </w:rPr>
        <w:t xml:space="preserve"> de Servicios Administrativos sobre las inconsistencias que </w:t>
      </w:r>
      <w:r w:rsidRPr="007C031F">
        <w:rPr>
          <w:rFonts w:ascii="Tahoma" w:hAnsi="Tahoma" w:cs="Tahoma"/>
          <w:sz w:val="22"/>
          <w:szCs w:val="22"/>
        </w:rPr>
        <w:lastRenderedPageBreak/>
        <w:t>viene presentando el SITU, sin tener respuesta o solución, por ende,  considera la Unidad de Control Interno que es también responsabilidad de la Secretaría de Servicios Administrativos, por tanto el hallazgo transversal  quedará en cabeza de ambas Secretarías y será reportada oportunamente.</w:t>
      </w:r>
    </w:p>
    <w:p w14:paraId="1551581E" w14:textId="77777777" w:rsidR="00B8572E" w:rsidRDefault="00B8572E" w:rsidP="00B8572E">
      <w:pPr>
        <w:pStyle w:val="Prrafodelista"/>
        <w:jc w:val="both"/>
        <w:rPr>
          <w:rFonts w:ascii="Tahoma" w:hAnsi="Tahoma" w:cs="Tahoma"/>
          <w:color w:val="FF0000"/>
          <w:sz w:val="22"/>
          <w:szCs w:val="22"/>
        </w:rPr>
      </w:pPr>
    </w:p>
    <w:p w14:paraId="6CAE2833" w14:textId="77777777" w:rsidR="00B8572E" w:rsidRPr="00C9015E" w:rsidRDefault="00B8572E" w:rsidP="00B8572E">
      <w:pPr>
        <w:pStyle w:val="Encabezado"/>
        <w:tabs>
          <w:tab w:val="right" w:pos="709"/>
          <w:tab w:val="right" w:pos="8222"/>
        </w:tabs>
        <w:ind w:left="360"/>
        <w:jc w:val="both"/>
        <w:rPr>
          <w:rFonts w:ascii="Tahoma" w:eastAsia="Times New Roman" w:hAnsi="Tahoma" w:cs="Tahoma"/>
          <w:bCs/>
          <w:sz w:val="22"/>
          <w:szCs w:val="22"/>
          <w:lang w:val="es-CO" w:eastAsia="es-CO"/>
        </w:rPr>
      </w:pPr>
      <w:r>
        <w:rPr>
          <w:rFonts w:ascii="Tahoma" w:eastAsia="Times New Roman" w:hAnsi="Tahoma" w:cs="Tahoma"/>
          <w:bCs/>
          <w:sz w:val="22"/>
          <w:szCs w:val="22"/>
          <w:lang w:val="es-CO" w:eastAsia="es-CO"/>
        </w:rPr>
        <w:t xml:space="preserve">A la fecha de la presente auditoria, se constata que los módulos no han sido implementados, razón por la cual, </w:t>
      </w:r>
      <w:r w:rsidRPr="00C9015E">
        <w:rPr>
          <w:rFonts w:ascii="Tahoma" w:eastAsia="Times New Roman" w:hAnsi="Tahoma" w:cs="Tahoma"/>
          <w:bCs/>
          <w:sz w:val="22"/>
          <w:szCs w:val="22"/>
          <w:lang w:val="es-CO" w:eastAsia="es-CO"/>
        </w:rPr>
        <w:t xml:space="preserve">este Hallazgo </w:t>
      </w:r>
      <w:r w:rsidRPr="00C9015E">
        <w:rPr>
          <w:rFonts w:ascii="Tahoma" w:eastAsia="Times New Roman" w:hAnsi="Tahoma" w:cs="Tahoma"/>
          <w:b/>
          <w:bCs/>
          <w:sz w:val="22"/>
          <w:szCs w:val="22"/>
          <w:lang w:val="es-CO" w:eastAsia="es-CO"/>
        </w:rPr>
        <w:t>PERSITE</w:t>
      </w:r>
      <w:r w:rsidRPr="00C9015E">
        <w:rPr>
          <w:rFonts w:ascii="Tahoma" w:eastAsia="Times New Roman" w:hAnsi="Tahoma" w:cs="Tahoma"/>
          <w:bCs/>
          <w:sz w:val="22"/>
          <w:szCs w:val="22"/>
          <w:lang w:val="es-CO" w:eastAsia="es-CO"/>
        </w:rPr>
        <w:t xml:space="preserve"> y hará parte del Plan de Mejoramiento que </w:t>
      </w:r>
      <w:r>
        <w:rPr>
          <w:rFonts w:ascii="Tahoma" w:eastAsia="Times New Roman" w:hAnsi="Tahoma" w:cs="Tahoma"/>
          <w:bCs/>
          <w:sz w:val="22"/>
          <w:szCs w:val="22"/>
          <w:lang w:val="es-CO" w:eastAsia="es-CO"/>
        </w:rPr>
        <w:t xml:space="preserve">se </w:t>
      </w:r>
      <w:r w:rsidRPr="00C9015E">
        <w:rPr>
          <w:rFonts w:ascii="Tahoma" w:eastAsia="Times New Roman" w:hAnsi="Tahoma" w:cs="Tahoma"/>
          <w:bCs/>
          <w:sz w:val="22"/>
          <w:szCs w:val="22"/>
          <w:lang w:val="es-CO" w:eastAsia="es-CO"/>
        </w:rPr>
        <w:t xml:space="preserve">suscriba como resultado de la presente auditoría. </w:t>
      </w:r>
    </w:p>
    <w:p w14:paraId="0B6B3D6E" w14:textId="77777777" w:rsidR="00B8572E" w:rsidRPr="00786D8B" w:rsidRDefault="00B8572E" w:rsidP="00B8572E">
      <w:pPr>
        <w:pStyle w:val="Prrafodelista"/>
        <w:jc w:val="both"/>
        <w:rPr>
          <w:rFonts w:ascii="Tahoma" w:hAnsi="Tahoma" w:cs="Tahoma"/>
          <w:color w:val="FF0000"/>
          <w:sz w:val="22"/>
          <w:szCs w:val="22"/>
        </w:rPr>
      </w:pPr>
    </w:p>
    <w:tbl>
      <w:tblPr>
        <w:tblStyle w:val="Tablaconcuadrcula"/>
        <w:tblW w:w="0" w:type="auto"/>
        <w:tblLook w:val="04A0" w:firstRow="1" w:lastRow="0" w:firstColumn="1" w:lastColumn="0" w:noHBand="0" w:noVBand="1"/>
      </w:tblPr>
      <w:tblGrid>
        <w:gridCol w:w="4644"/>
        <w:gridCol w:w="4410"/>
      </w:tblGrid>
      <w:tr w:rsidR="003760E9" w:rsidRPr="003760E9" w14:paraId="33B0F532" w14:textId="77777777" w:rsidTr="00017187">
        <w:trPr>
          <w:trHeight w:val="465"/>
        </w:trPr>
        <w:tc>
          <w:tcPr>
            <w:tcW w:w="9054" w:type="dxa"/>
            <w:gridSpan w:val="2"/>
            <w:shd w:val="clear" w:color="auto" w:fill="CCC0D9" w:themeFill="accent4" w:themeFillTint="66"/>
            <w:noWrap/>
            <w:vAlign w:val="center"/>
            <w:hideMark/>
          </w:tcPr>
          <w:p w14:paraId="1CA65253" w14:textId="42950665" w:rsidR="00017187" w:rsidRPr="003760E9" w:rsidRDefault="00017187" w:rsidP="00017187">
            <w:pPr>
              <w:rPr>
                <w:rFonts w:ascii="Tahoma" w:hAnsi="Tahoma" w:cs="Tahoma"/>
                <w:b/>
                <w:bCs/>
                <w:color w:val="FF0000"/>
                <w:sz w:val="22"/>
                <w:szCs w:val="22"/>
              </w:rPr>
            </w:pPr>
            <w:r w:rsidRPr="00736E3F">
              <w:rPr>
                <w:rFonts w:ascii="Tahoma" w:hAnsi="Tahoma" w:cs="Tahoma"/>
                <w:b/>
                <w:bCs/>
                <w:sz w:val="22"/>
                <w:szCs w:val="22"/>
              </w:rPr>
              <w:t xml:space="preserve">2.2 </w:t>
            </w:r>
            <w:r w:rsidR="00951F4F" w:rsidRPr="00736E3F">
              <w:rPr>
                <w:rFonts w:ascii="Tahoma" w:hAnsi="Tahoma" w:cs="Tahoma"/>
                <w:b/>
                <w:bCs/>
                <w:sz w:val="22"/>
                <w:szCs w:val="22"/>
              </w:rPr>
              <w:t xml:space="preserve"> </w:t>
            </w:r>
            <w:r w:rsidRPr="00736E3F">
              <w:rPr>
                <w:rFonts w:ascii="Tahoma" w:hAnsi="Tahoma" w:cs="Tahoma"/>
                <w:b/>
                <w:bCs/>
                <w:sz w:val="22"/>
                <w:szCs w:val="22"/>
              </w:rPr>
              <w:t>SERVICIOS AUDITADOS</w:t>
            </w:r>
          </w:p>
        </w:tc>
      </w:tr>
      <w:tr w:rsidR="005B66D1" w:rsidRPr="003760E9" w14:paraId="3D770E7C" w14:textId="77777777" w:rsidTr="00F15FD3">
        <w:trPr>
          <w:trHeight w:val="433"/>
        </w:trPr>
        <w:tc>
          <w:tcPr>
            <w:tcW w:w="9054" w:type="dxa"/>
            <w:gridSpan w:val="2"/>
            <w:hideMark/>
          </w:tcPr>
          <w:p w14:paraId="47164C39" w14:textId="1851A5D2" w:rsidR="005B66D1" w:rsidRPr="00E6057A" w:rsidRDefault="005B66D1" w:rsidP="00E6057A">
            <w:pPr>
              <w:ind w:left="175"/>
              <w:rPr>
                <w:rFonts w:ascii="Tahoma" w:eastAsia="Times New Roman" w:hAnsi="Tahoma" w:cs="Tahoma"/>
                <w:b/>
                <w:color w:val="000000"/>
                <w:sz w:val="22"/>
                <w:szCs w:val="22"/>
                <w:lang w:val="es-CO" w:eastAsia="es-CO"/>
              </w:rPr>
            </w:pPr>
            <w:r w:rsidRPr="007C6D33">
              <w:rPr>
                <w:rFonts w:ascii="Tahoma" w:hAnsi="Tahoma" w:cs="Tahoma"/>
                <w:b/>
                <w:bCs/>
                <w:sz w:val="22"/>
                <w:szCs w:val="22"/>
              </w:rPr>
              <w:t xml:space="preserve">2.2.1 </w:t>
            </w:r>
            <w:r w:rsidRPr="00796A3A">
              <w:rPr>
                <w:rFonts w:ascii="Tahoma" w:eastAsia="Times New Roman" w:hAnsi="Tahoma" w:cs="Tahoma"/>
                <w:color w:val="000000"/>
                <w:sz w:val="22"/>
                <w:szCs w:val="22"/>
                <w:lang w:val="es-CO" w:eastAsia="es-CO"/>
              </w:rPr>
              <w:t xml:space="preserve"> </w:t>
            </w:r>
            <w:r w:rsidRPr="001E1B44">
              <w:rPr>
                <w:rFonts w:ascii="Tahoma" w:eastAsia="Times New Roman" w:hAnsi="Tahoma" w:cs="Tahoma"/>
                <w:b/>
                <w:color w:val="000000"/>
                <w:sz w:val="22"/>
                <w:szCs w:val="22"/>
                <w:lang w:val="es-CO" w:eastAsia="es-CO"/>
              </w:rPr>
              <w:t>ADMINISTRACIÓN Y MANTENIMIENTO A LA INFRAESTRUCTURA TECNOLÓGICA.</w:t>
            </w:r>
          </w:p>
        </w:tc>
      </w:tr>
      <w:tr w:rsidR="005B66D1" w:rsidRPr="003760E9" w14:paraId="2E62E337" w14:textId="77777777" w:rsidTr="00397E8D">
        <w:trPr>
          <w:trHeight w:val="468"/>
        </w:trPr>
        <w:tc>
          <w:tcPr>
            <w:tcW w:w="4644" w:type="dxa"/>
            <w:noWrap/>
            <w:hideMark/>
          </w:tcPr>
          <w:p w14:paraId="6AC3E40C" w14:textId="068DCFB8" w:rsidR="005B66D1" w:rsidRPr="00940CEB" w:rsidRDefault="005B66D1" w:rsidP="005B66D1">
            <w:pPr>
              <w:jc w:val="both"/>
              <w:rPr>
                <w:rFonts w:ascii="Tahoma" w:hAnsi="Tahoma" w:cs="Tahoma"/>
                <w:b/>
                <w:bCs/>
                <w:sz w:val="22"/>
                <w:szCs w:val="22"/>
              </w:rPr>
            </w:pPr>
            <w:r w:rsidRPr="007C6D33">
              <w:rPr>
                <w:rFonts w:ascii="Tahoma" w:hAnsi="Tahoma" w:cs="Tahoma"/>
                <w:b/>
                <w:bCs/>
                <w:sz w:val="22"/>
                <w:szCs w:val="22"/>
              </w:rPr>
              <w:t xml:space="preserve">Auditoras del Proceso: </w:t>
            </w:r>
            <w:r>
              <w:rPr>
                <w:rFonts w:ascii="Tahoma" w:eastAsia="Times New Roman" w:hAnsi="Tahoma" w:cs="Tahoma"/>
                <w:b/>
                <w:sz w:val="22"/>
                <w:szCs w:val="22"/>
                <w:lang w:val="es-CO" w:eastAsia="es-CO"/>
              </w:rPr>
              <w:t xml:space="preserve">TERESITA DE JESÚS PÉREZ </w:t>
            </w:r>
          </w:p>
        </w:tc>
        <w:tc>
          <w:tcPr>
            <w:tcW w:w="4410" w:type="dxa"/>
            <w:hideMark/>
          </w:tcPr>
          <w:p w14:paraId="1C605C48" w14:textId="6F0755DD" w:rsidR="005B66D1" w:rsidRPr="00940CEB" w:rsidRDefault="005B66D1" w:rsidP="00F15FD3">
            <w:pPr>
              <w:rPr>
                <w:rFonts w:ascii="Tahoma" w:hAnsi="Tahoma" w:cs="Tahoma"/>
                <w:b/>
                <w:bCs/>
                <w:sz w:val="22"/>
                <w:szCs w:val="22"/>
              </w:rPr>
            </w:pPr>
            <w:r w:rsidRPr="00940CEB">
              <w:rPr>
                <w:rFonts w:ascii="Tahoma" w:hAnsi="Tahoma" w:cs="Tahoma"/>
                <w:b/>
                <w:bCs/>
                <w:sz w:val="22"/>
                <w:szCs w:val="22"/>
              </w:rPr>
              <w:t>Firma de Auditora</w:t>
            </w:r>
            <w:r w:rsidR="00786D8B">
              <w:rPr>
                <w:rFonts w:ascii="Tahoma" w:hAnsi="Tahoma" w:cs="Tahoma"/>
                <w:b/>
                <w:bCs/>
                <w:sz w:val="22"/>
                <w:szCs w:val="22"/>
              </w:rPr>
              <w:t>s</w:t>
            </w:r>
            <w:r w:rsidRPr="00940CEB">
              <w:rPr>
                <w:rFonts w:ascii="Tahoma" w:hAnsi="Tahoma" w:cs="Tahoma"/>
                <w:b/>
                <w:bCs/>
                <w:sz w:val="22"/>
                <w:szCs w:val="22"/>
              </w:rPr>
              <w:t>:</w:t>
            </w:r>
          </w:p>
          <w:p w14:paraId="78108FA0" w14:textId="1B2BC0D2" w:rsidR="005B66D1" w:rsidRPr="00940CEB" w:rsidRDefault="005B66D1" w:rsidP="00792788">
            <w:pPr>
              <w:rPr>
                <w:rFonts w:ascii="Tahoma" w:hAnsi="Tahoma" w:cs="Tahoma"/>
                <w:b/>
                <w:bCs/>
                <w:sz w:val="22"/>
                <w:szCs w:val="22"/>
              </w:rPr>
            </w:pPr>
          </w:p>
        </w:tc>
      </w:tr>
      <w:tr w:rsidR="005B66D1" w:rsidRPr="003760E9" w14:paraId="18D40F09" w14:textId="77777777" w:rsidTr="00940CEB">
        <w:trPr>
          <w:trHeight w:val="285"/>
        </w:trPr>
        <w:tc>
          <w:tcPr>
            <w:tcW w:w="4644" w:type="dxa"/>
            <w:noWrap/>
          </w:tcPr>
          <w:p w14:paraId="5150E2E2" w14:textId="5CB4184B" w:rsidR="005B66D1" w:rsidRPr="00940CEB" w:rsidRDefault="005B66D1" w:rsidP="007048B3">
            <w:pPr>
              <w:jc w:val="both"/>
              <w:rPr>
                <w:rFonts w:ascii="Tahoma" w:hAnsi="Tahoma" w:cs="Tahoma"/>
                <w:b/>
                <w:bCs/>
                <w:sz w:val="22"/>
                <w:szCs w:val="22"/>
              </w:rPr>
            </w:pPr>
            <w:r w:rsidRPr="00485430">
              <w:rPr>
                <w:rFonts w:ascii="Tahoma" w:eastAsia="Times New Roman" w:hAnsi="Tahoma" w:cs="Tahoma"/>
                <w:b/>
                <w:sz w:val="22"/>
                <w:szCs w:val="22"/>
                <w:lang w:val="es-CO" w:eastAsia="es-CO"/>
              </w:rPr>
              <w:t>MARISSA CATALINA PEREZ</w:t>
            </w:r>
            <w:r w:rsidR="00663B20">
              <w:rPr>
                <w:rFonts w:ascii="Tahoma" w:eastAsia="Times New Roman" w:hAnsi="Tahoma" w:cs="Tahoma"/>
                <w:b/>
                <w:sz w:val="22"/>
                <w:szCs w:val="22"/>
                <w:lang w:val="es-CO" w:eastAsia="es-CO"/>
              </w:rPr>
              <w:t xml:space="preserve"> DIAZ</w:t>
            </w:r>
          </w:p>
        </w:tc>
        <w:tc>
          <w:tcPr>
            <w:tcW w:w="4410" w:type="dxa"/>
          </w:tcPr>
          <w:p w14:paraId="271CD996" w14:textId="77777777" w:rsidR="005B66D1" w:rsidRPr="00940CEB" w:rsidRDefault="005B66D1" w:rsidP="00F15FD3">
            <w:pPr>
              <w:rPr>
                <w:rFonts w:ascii="Tahoma" w:hAnsi="Tahoma" w:cs="Tahoma"/>
                <w:b/>
                <w:bCs/>
                <w:sz w:val="22"/>
                <w:szCs w:val="22"/>
              </w:rPr>
            </w:pPr>
          </w:p>
        </w:tc>
      </w:tr>
      <w:tr w:rsidR="005B66D1" w:rsidRPr="003760E9" w14:paraId="568332DE" w14:textId="77777777" w:rsidTr="005B66D1">
        <w:trPr>
          <w:trHeight w:val="1332"/>
        </w:trPr>
        <w:tc>
          <w:tcPr>
            <w:tcW w:w="9054" w:type="dxa"/>
            <w:gridSpan w:val="2"/>
          </w:tcPr>
          <w:p w14:paraId="59421096" w14:textId="18B7F566" w:rsidR="005B66D1" w:rsidRPr="003760E9" w:rsidRDefault="007C3501" w:rsidP="00F546A2">
            <w:pPr>
              <w:autoSpaceDE w:val="0"/>
              <w:autoSpaceDN w:val="0"/>
              <w:adjustRightInd w:val="0"/>
              <w:ind w:left="142" w:hanging="142"/>
              <w:jc w:val="both"/>
              <w:rPr>
                <w:rFonts w:ascii="Arial" w:hAnsi="Arial" w:cs="Arial"/>
                <w:color w:val="FF0000"/>
              </w:rPr>
            </w:pPr>
            <w:r w:rsidRPr="00271844">
              <w:rPr>
                <w:rFonts w:ascii="Tahoma" w:hAnsi="Tahoma" w:cs="Tahoma"/>
                <w:b/>
                <w:bCs/>
                <w:sz w:val="22"/>
                <w:szCs w:val="22"/>
              </w:rPr>
              <w:t>Criterios</w:t>
            </w:r>
            <w:r w:rsidRPr="00271844">
              <w:rPr>
                <w:rFonts w:ascii="Tahoma" w:hAnsi="Tahoma" w:cs="Tahoma"/>
                <w:bCs/>
                <w:sz w:val="22"/>
                <w:szCs w:val="22"/>
              </w:rPr>
              <w:t>:   Ley 527 de 1999, “</w:t>
            </w:r>
            <w:r w:rsidRPr="00271844">
              <w:rPr>
                <w:rFonts w:ascii="Tahoma" w:hAnsi="Tahoma" w:cs="Tahoma"/>
                <w:bCs/>
                <w:i/>
                <w:sz w:val="22"/>
                <w:szCs w:val="22"/>
              </w:rPr>
              <w:t xml:space="preserve">Por medio de la cual se define y reglamenta el acceso y uso de los mensajes de datos, del comercio electrónico y de las firmas digitales, y se establecen las entidades de certificación y se dictan otras disposiciones”. </w:t>
            </w:r>
            <w:r w:rsidRPr="00271844">
              <w:rPr>
                <w:rFonts w:ascii="Tahoma" w:hAnsi="Tahoma" w:cs="Tahoma"/>
                <w:bCs/>
                <w:sz w:val="22"/>
                <w:szCs w:val="22"/>
              </w:rPr>
              <w:t>Ley 1581 de 2012</w:t>
            </w:r>
            <w:r w:rsidRPr="00271844">
              <w:rPr>
                <w:rFonts w:ascii="Tahoma" w:hAnsi="Tahoma" w:cs="Tahoma"/>
                <w:bCs/>
                <w:i/>
                <w:sz w:val="22"/>
                <w:szCs w:val="22"/>
              </w:rPr>
              <w:t xml:space="preserve"> “</w:t>
            </w:r>
            <w:r w:rsidRPr="00F53E48">
              <w:rPr>
                <w:rFonts w:ascii="Tahoma" w:hAnsi="Tahoma" w:cs="Tahoma"/>
                <w:color w:val="000000" w:themeColor="text1"/>
                <w:sz w:val="22"/>
                <w:szCs w:val="22"/>
              </w:rPr>
              <w:t xml:space="preserve">Por la cual se dictan disposiciones generales para la protección de datos personales”. </w:t>
            </w:r>
            <w:r w:rsidRPr="00271844">
              <w:rPr>
                <w:rFonts w:ascii="Tahoma" w:hAnsi="Tahoma" w:cs="Tahoma"/>
                <w:color w:val="4B4949"/>
                <w:sz w:val="22"/>
                <w:szCs w:val="22"/>
              </w:rPr>
              <w:t>Decreto 1377 de 2013, “</w:t>
            </w:r>
            <w:r w:rsidRPr="00271844">
              <w:rPr>
                <w:rFonts w:ascii="Tahoma" w:hAnsi="Tahoma" w:cs="Tahoma"/>
                <w:i/>
                <w:sz w:val="22"/>
                <w:szCs w:val="22"/>
              </w:rPr>
              <w:t>'Por el cual se reglamenta parcialmente la Ley 1581 de 2012'</w:t>
            </w:r>
            <w:r>
              <w:rPr>
                <w:rFonts w:ascii="Tahoma" w:hAnsi="Tahoma" w:cs="Tahoma"/>
                <w:i/>
                <w:sz w:val="22"/>
                <w:szCs w:val="22"/>
              </w:rPr>
              <w:t xml:space="preserve">.  </w:t>
            </w:r>
            <w:r w:rsidRPr="00BF1B09">
              <w:rPr>
                <w:rFonts w:ascii="Tahoma" w:hAnsi="Tahoma" w:cs="Tahoma"/>
                <w:sz w:val="22"/>
                <w:szCs w:val="22"/>
              </w:rPr>
              <w:t>Ley 1341 de 2009</w:t>
            </w:r>
            <w:r>
              <w:rPr>
                <w:rFonts w:ascii="Tahoma" w:hAnsi="Tahoma" w:cs="Tahoma"/>
                <w:i/>
                <w:sz w:val="22"/>
                <w:szCs w:val="22"/>
              </w:rPr>
              <w:t xml:space="preserve">, “Por medio de la cual se definen principios  y conceptos sobre la sociedad de la información y la organización de las tecnológicas de la información y las comunicaciones TIC, se crea a Agencia Nacional de Espectro y se dictan otras disposiciones”. </w:t>
            </w:r>
            <w:r w:rsidRPr="00BF1B09">
              <w:rPr>
                <w:rFonts w:ascii="Tahoma" w:hAnsi="Tahoma" w:cs="Tahoma"/>
                <w:sz w:val="22"/>
                <w:szCs w:val="22"/>
              </w:rPr>
              <w:t>Ley 44 de 1993,</w:t>
            </w:r>
            <w:r>
              <w:rPr>
                <w:rFonts w:ascii="Tahoma" w:hAnsi="Tahoma" w:cs="Tahoma"/>
                <w:i/>
                <w:sz w:val="22"/>
                <w:szCs w:val="22"/>
              </w:rPr>
              <w:t xml:space="preserve"> “</w:t>
            </w:r>
            <w:r w:rsidRPr="00BF1B09">
              <w:rPr>
                <w:rFonts w:ascii="Tahoma" w:hAnsi="Tahoma" w:cs="Tahoma"/>
                <w:bCs/>
                <w:i/>
                <w:color w:val="000000"/>
                <w:sz w:val="22"/>
                <w:szCs w:val="22"/>
                <w:shd w:val="clear" w:color="auto" w:fill="FFFFFF"/>
              </w:rPr>
              <w:t>por la cual se modifica y adiciona la Ley 23 de 1982 y se modifica la Ley 29 de 1944</w:t>
            </w:r>
            <w:r>
              <w:rPr>
                <w:rFonts w:ascii="Tahoma" w:hAnsi="Tahoma" w:cs="Tahoma"/>
                <w:bCs/>
                <w:i/>
                <w:color w:val="000000"/>
                <w:sz w:val="22"/>
                <w:szCs w:val="22"/>
                <w:shd w:val="clear" w:color="auto" w:fill="FFFFFF"/>
              </w:rPr>
              <w:t xml:space="preserve">”.  </w:t>
            </w:r>
            <w:r w:rsidRPr="00431472">
              <w:rPr>
                <w:rFonts w:ascii="Tahoma" w:hAnsi="Tahoma" w:cs="Tahoma"/>
                <w:bCs/>
                <w:color w:val="000000"/>
                <w:sz w:val="22"/>
                <w:szCs w:val="22"/>
                <w:shd w:val="clear" w:color="auto" w:fill="FFFFFF"/>
              </w:rPr>
              <w:t>Ley 1672 de 2013</w:t>
            </w:r>
            <w:r>
              <w:rPr>
                <w:rFonts w:ascii="Tahoma" w:hAnsi="Tahoma" w:cs="Tahoma"/>
                <w:bCs/>
                <w:i/>
                <w:color w:val="000000"/>
                <w:sz w:val="22"/>
                <w:szCs w:val="22"/>
                <w:shd w:val="clear" w:color="auto" w:fill="FFFFFF"/>
              </w:rPr>
              <w:t xml:space="preserve">, “Por la cual se establecen los lineamientos para la adopción de una política Pública de gestión integral de residuos de aparatos eléctricos y electrónicos (RAEE), y se dictan otras disposiciones”  </w:t>
            </w:r>
            <w:r w:rsidRPr="00076AA4">
              <w:rPr>
                <w:rFonts w:ascii="Tahoma" w:hAnsi="Tahoma" w:cs="Tahoma"/>
                <w:bCs/>
                <w:color w:val="000000"/>
                <w:sz w:val="22"/>
                <w:szCs w:val="22"/>
                <w:shd w:val="clear" w:color="auto" w:fill="FFFFFF"/>
              </w:rPr>
              <w:t>Decreto 0296 de 2015,</w:t>
            </w:r>
            <w:r>
              <w:rPr>
                <w:rFonts w:ascii="Tahoma" w:hAnsi="Tahoma" w:cs="Tahoma"/>
                <w:bCs/>
                <w:i/>
                <w:color w:val="000000"/>
                <w:sz w:val="22"/>
                <w:szCs w:val="22"/>
                <w:shd w:val="clear" w:color="auto" w:fill="FFFFFF"/>
              </w:rPr>
              <w:t xml:space="preserve"> “Por medio del cual se ajusta el manual específico  de funciones y de competencias laborales para los empleos de la planta de cargos de la Administración Central Municipal”.</w:t>
            </w:r>
          </w:p>
        </w:tc>
      </w:tr>
    </w:tbl>
    <w:p w14:paraId="3871B5D6" w14:textId="77777777" w:rsidR="007B47AE" w:rsidRPr="008D504A" w:rsidRDefault="007B47AE" w:rsidP="007B47AE">
      <w:pPr>
        <w:pStyle w:val="Prrafodelista"/>
        <w:jc w:val="both"/>
        <w:rPr>
          <w:rFonts w:ascii="Tahoma" w:hAnsi="Tahoma" w:cs="Tahoma"/>
          <w:bCs/>
          <w:sz w:val="22"/>
          <w:szCs w:val="22"/>
        </w:rPr>
      </w:pPr>
    </w:p>
    <w:p w14:paraId="441018C6" w14:textId="3209A3B9" w:rsidR="00D924E1" w:rsidRPr="008D504A" w:rsidRDefault="00D924E1" w:rsidP="00D924E1">
      <w:pPr>
        <w:rPr>
          <w:rFonts w:ascii="Tahoma" w:hAnsi="Tahoma" w:cs="Tahoma"/>
          <w:b/>
          <w:bCs/>
          <w:sz w:val="22"/>
          <w:szCs w:val="22"/>
        </w:rPr>
      </w:pPr>
      <w:r w:rsidRPr="008D504A">
        <w:rPr>
          <w:rFonts w:ascii="Tahoma" w:hAnsi="Tahoma" w:cs="Tahoma"/>
          <w:b/>
          <w:sz w:val="22"/>
          <w:szCs w:val="22"/>
        </w:rPr>
        <w:t>2.2.1</w:t>
      </w:r>
      <w:r w:rsidR="00F15FD3" w:rsidRPr="008D504A">
        <w:rPr>
          <w:rFonts w:ascii="Tahoma" w:hAnsi="Tahoma" w:cs="Tahoma"/>
          <w:b/>
          <w:sz w:val="22"/>
          <w:szCs w:val="22"/>
        </w:rPr>
        <w:t xml:space="preserve">.1 </w:t>
      </w:r>
      <w:r w:rsidRPr="008D504A">
        <w:rPr>
          <w:rFonts w:ascii="Tahoma" w:hAnsi="Tahoma" w:cs="Tahoma"/>
          <w:b/>
          <w:bCs/>
          <w:sz w:val="22"/>
          <w:szCs w:val="22"/>
        </w:rPr>
        <w:t xml:space="preserve"> ACTIVIDADES DESARROLLADAS</w:t>
      </w:r>
    </w:p>
    <w:p w14:paraId="390DFD3C" w14:textId="77777777" w:rsidR="007C3501" w:rsidRDefault="007C3501" w:rsidP="007C3501">
      <w:pPr>
        <w:jc w:val="both"/>
        <w:rPr>
          <w:rFonts w:ascii="Tahoma" w:hAnsi="Tahoma" w:cs="Tahoma"/>
          <w:bCs/>
          <w:sz w:val="22"/>
          <w:szCs w:val="22"/>
        </w:rPr>
      </w:pPr>
      <w:r>
        <w:rPr>
          <w:rFonts w:ascii="Tahoma" w:hAnsi="Tahoma" w:cs="Tahoma"/>
          <w:bCs/>
          <w:sz w:val="22"/>
          <w:szCs w:val="22"/>
        </w:rPr>
        <w:t>Verificar la existencia del Plan Estratégico de Tecnología de la Información del Municipio de Manizales.</w:t>
      </w:r>
    </w:p>
    <w:p w14:paraId="68B8AEA7" w14:textId="77777777" w:rsidR="007C3501" w:rsidRDefault="007C3501" w:rsidP="007C3501">
      <w:pPr>
        <w:jc w:val="both"/>
        <w:rPr>
          <w:rFonts w:ascii="Tahoma" w:hAnsi="Tahoma" w:cs="Tahoma"/>
          <w:bCs/>
          <w:sz w:val="22"/>
          <w:szCs w:val="22"/>
        </w:rPr>
      </w:pPr>
    </w:p>
    <w:p w14:paraId="10111DEE" w14:textId="77777777" w:rsidR="007C3501" w:rsidRDefault="007C3501" w:rsidP="007C3501">
      <w:pPr>
        <w:jc w:val="both"/>
        <w:rPr>
          <w:rFonts w:ascii="Tahoma" w:hAnsi="Tahoma" w:cs="Tahoma"/>
          <w:bCs/>
          <w:sz w:val="22"/>
          <w:szCs w:val="22"/>
        </w:rPr>
      </w:pPr>
      <w:r>
        <w:rPr>
          <w:rFonts w:ascii="Tahoma" w:hAnsi="Tahoma" w:cs="Tahoma"/>
          <w:bCs/>
          <w:sz w:val="22"/>
          <w:szCs w:val="22"/>
        </w:rPr>
        <w:t xml:space="preserve">Seguimiento a las asesorías  prestadas por parte de la Unidad de Gestión Tecnológica a las diferentes Secretarías  y dependencias del Municipio. </w:t>
      </w:r>
    </w:p>
    <w:p w14:paraId="7BB5DE18" w14:textId="77777777" w:rsidR="007C3501" w:rsidRDefault="007C3501" w:rsidP="007C3501">
      <w:pPr>
        <w:jc w:val="both"/>
        <w:rPr>
          <w:rFonts w:ascii="Tahoma" w:hAnsi="Tahoma" w:cs="Tahoma"/>
          <w:bCs/>
          <w:sz w:val="22"/>
          <w:szCs w:val="22"/>
        </w:rPr>
      </w:pPr>
    </w:p>
    <w:p w14:paraId="0B162620" w14:textId="77777777" w:rsidR="007C3501" w:rsidRDefault="007C3501" w:rsidP="007C3501">
      <w:pPr>
        <w:jc w:val="both"/>
        <w:rPr>
          <w:rFonts w:ascii="Tahoma" w:hAnsi="Tahoma" w:cs="Tahoma"/>
          <w:bCs/>
          <w:sz w:val="22"/>
          <w:szCs w:val="22"/>
        </w:rPr>
      </w:pPr>
      <w:r>
        <w:rPr>
          <w:rFonts w:ascii="Tahoma" w:hAnsi="Tahoma" w:cs="Tahoma"/>
          <w:bCs/>
          <w:sz w:val="22"/>
          <w:szCs w:val="22"/>
        </w:rPr>
        <w:lastRenderedPageBreak/>
        <w:t>Identificación de  la programación y ejecución de los planes preventivos y correctivos  aplicables a los sistemas informáticos y software de la Administración Municipal.</w:t>
      </w:r>
    </w:p>
    <w:p w14:paraId="6BC14036" w14:textId="77777777" w:rsidR="007C3501" w:rsidRDefault="007C3501" w:rsidP="007C3501">
      <w:pPr>
        <w:jc w:val="both"/>
        <w:rPr>
          <w:rFonts w:ascii="Tahoma" w:hAnsi="Tahoma" w:cs="Tahoma"/>
          <w:bCs/>
          <w:sz w:val="22"/>
          <w:szCs w:val="22"/>
        </w:rPr>
      </w:pPr>
    </w:p>
    <w:p w14:paraId="6FC9465C" w14:textId="77777777" w:rsidR="007C3501" w:rsidRDefault="007C3501" w:rsidP="007C3501">
      <w:pPr>
        <w:jc w:val="both"/>
        <w:rPr>
          <w:rFonts w:ascii="Tahoma" w:hAnsi="Tahoma" w:cs="Tahoma"/>
          <w:bCs/>
          <w:sz w:val="22"/>
          <w:szCs w:val="22"/>
        </w:rPr>
      </w:pPr>
      <w:r>
        <w:rPr>
          <w:rFonts w:ascii="Tahoma" w:hAnsi="Tahoma" w:cs="Tahoma"/>
          <w:bCs/>
          <w:sz w:val="22"/>
          <w:szCs w:val="22"/>
        </w:rPr>
        <w:t>Constatar la realización de los procesos de sistematización de la información del municipio y establecer bases de datos.</w:t>
      </w:r>
    </w:p>
    <w:p w14:paraId="0B5BE355" w14:textId="77777777" w:rsidR="007C3501" w:rsidRDefault="007C3501" w:rsidP="007C3501">
      <w:pPr>
        <w:jc w:val="both"/>
        <w:rPr>
          <w:rFonts w:ascii="Tahoma" w:hAnsi="Tahoma" w:cs="Tahoma"/>
          <w:bCs/>
          <w:sz w:val="22"/>
          <w:szCs w:val="22"/>
        </w:rPr>
      </w:pPr>
    </w:p>
    <w:p w14:paraId="5F2CE40F" w14:textId="0932DDCC" w:rsidR="007C3501" w:rsidRDefault="007C3501" w:rsidP="007C3501">
      <w:pPr>
        <w:jc w:val="both"/>
        <w:rPr>
          <w:rFonts w:ascii="Tahoma" w:hAnsi="Tahoma" w:cs="Tahoma"/>
          <w:bCs/>
          <w:sz w:val="22"/>
          <w:szCs w:val="22"/>
        </w:rPr>
      </w:pPr>
      <w:r>
        <w:rPr>
          <w:rFonts w:ascii="Tahoma" w:hAnsi="Tahoma" w:cs="Tahoma"/>
          <w:bCs/>
          <w:sz w:val="22"/>
          <w:szCs w:val="22"/>
        </w:rPr>
        <w:t>Revisar que se cuente con los respectivos manuales técnicos de las aplicaciones utilizadas por el Municipio</w:t>
      </w:r>
      <w:r w:rsidR="00542CA6">
        <w:rPr>
          <w:rFonts w:ascii="Tahoma" w:hAnsi="Tahoma" w:cs="Tahoma"/>
          <w:bCs/>
          <w:sz w:val="22"/>
          <w:szCs w:val="22"/>
        </w:rPr>
        <w:t>.</w:t>
      </w:r>
      <w:r>
        <w:rPr>
          <w:rFonts w:ascii="Tahoma" w:hAnsi="Tahoma" w:cs="Tahoma"/>
          <w:bCs/>
          <w:sz w:val="22"/>
          <w:szCs w:val="22"/>
        </w:rPr>
        <w:t xml:space="preserve"> </w:t>
      </w:r>
    </w:p>
    <w:p w14:paraId="5835FC6A" w14:textId="77777777" w:rsidR="007C3501" w:rsidRDefault="007C3501" w:rsidP="007C3501">
      <w:pPr>
        <w:jc w:val="both"/>
        <w:rPr>
          <w:rFonts w:ascii="Tahoma" w:hAnsi="Tahoma" w:cs="Tahoma"/>
          <w:bCs/>
          <w:sz w:val="22"/>
          <w:szCs w:val="22"/>
        </w:rPr>
      </w:pPr>
    </w:p>
    <w:p w14:paraId="2A214B6C" w14:textId="77777777" w:rsidR="007C3501" w:rsidRDefault="007C3501" w:rsidP="007C3501">
      <w:pPr>
        <w:jc w:val="both"/>
        <w:rPr>
          <w:rFonts w:ascii="Tahoma" w:hAnsi="Tahoma" w:cs="Tahoma"/>
          <w:bCs/>
          <w:sz w:val="22"/>
          <w:szCs w:val="22"/>
        </w:rPr>
      </w:pPr>
      <w:r>
        <w:rPr>
          <w:rFonts w:ascii="Tahoma" w:hAnsi="Tahoma" w:cs="Tahoma"/>
          <w:bCs/>
          <w:sz w:val="22"/>
          <w:szCs w:val="22"/>
        </w:rPr>
        <w:t>Comprobar el listado de inventarios de equipos de cómputo con sus respectivos responsables y fichas técnicas.</w:t>
      </w:r>
    </w:p>
    <w:p w14:paraId="5A572AB3" w14:textId="77777777" w:rsidR="007C3501" w:rsidRDefault="007C3501" w:rsidP="007C3501">
      <w:pPr>
        <w:jc w:val="both"/>
        <w:rPr>
          <w:rFonts w:ascii="Tahoma" w:hAnsi="Tahoma" w:cs="Tahoma"/>
          <w:bCs/>
          <w:sz w:val="22"/>
          <w:szCs w:val="22"/>
        </w:rPr>
      </w:pPr>
    </w:p>
    <w:p w14:paraId="5D0E0545" w14:textId="77777777" w:rsidR="007C3501" w:rsidRDefault="007C3501" w:rsidP="007C3501">
      <w:pPr>
        <w:jc w:val="both"/>
        <w:rPr>
          <w:rFonts w:ascii="Tahoma" w:hAnsi="Tahoma" w:cs="Tahoma"/>
          <w:bCs/>
          <w:sz w:val="22"/>
          <w:szCs w:val="22"/>
        </w:rPr>
      </w:pPr>
      <w:r>
        <w:rPr>
          <w:rFonts w:ascii="Tahoma" w:hAnsi="Tahoma" w:cs="Tahoma"/>
          <w:bCs/>
          <w:sz w:val="22"/>
          <w:szCs w:val="22"/>
        </w:rPr>
        <w:t>Revisión del proceso para dar de baja a los equipos eléctricos y electrónicos y su disposición final.</w:t>
      </w:r>
    </w:p>
    <w:p w14:paraId="7DED05A6" w14:textId="77777777" w:rsidR="007C3501" w:rsidRDefault="007C3501" w:rsidP="007C3501">
      <w:pPr>
        <w:jc w:val="both"/>
        <w:rPr>
          <w:rFonts w:ascii="Tahoma" w:hAnsi="Tahoma" w:cs="Tahoma"/>
          <w:bCs/>
          <w:sz w:val="22"/>
          <w:szCs w:val="22"/>
        </w:rPr>
      </w:pPr>
    </w:p>
    <w:p w14:paraId="08FEAC7E" w14:textId="77777777" w:rsidR="007C3501" w:rsidRDefault="007C3501" w:rsidP="007C3501">
      <w:pPr>
        <w:jc w:val="both"/>
        <w:rPr>
          <w:rFonts w:ascii="Tahoma" w:hAnsi="Tahoma" w:cs="Tahoma"/>
          <w:bCs/>
          <w:sz w:val="22"/>
          <w:szCs w:val="22"/>
        </w:rPr>
      </w:pPr>
      <w:r>
        <w:rPr>
          <w:rFonts w:ascii="Tahoma" w:hAnsi="Tahoma" w:cs="Tahoma"/>
          <w:bCs/>
          <w:sz w:val="22"/>
          <w:szCs w:val="22"/>
        </w:rPr>
        <w:t>Confrontación de correos institucionales activos con funcionarios activos.</w:t>
      </w:r>
    </w:p>
    <w:p w14:paraId="2D2C0291" w14:textId="77777777" w:rsidR="007C3501" w:rsidRDefault="007C3501" w:rsidP="007C3501">
      <w:pPr>
        <w:jc w:val="both"/>
        <w:rPr>
          <w:rFonts w:ascii="Tahoma" w:hAnsi="Tahoma" w:cs="Tahoma"/>
          <w:bCs/>
          <w:sz w:val="22"/>
          <w:szCs w:val="22"/>
        </w:rPr>
      </w:pPr>
    </w:p>
    <w:p w14:paraId="0C6B2F46" w14:textId="77777777" w:rsidR="007C3501" w:rsidRDefault="007C3501" w:rsidP="007C3501">
      <w:pPr>
        <w:jc w:val="both"/>
        <w:rPr>
          <w:rFonts w:ascii="Tahoma" w:hAnsi="Tahoma" w:cs="Tahoma"/>
          <w:bCs/>
          <w:sz w:val="22"/>
          <w:szCs w:val="22"/>
        </w:rPr>
      </w:pPr>
      <w:r>
        <w:rPr>
          <w:rFonts w:ascii="Tahoma" w:hAnsi="Tahoma" w:cs="Tahoma"/>
          <w:bCs/>
          <w:sz w:val="22"/>
          <w:szCs w:val="22"/>
        </w:rPr>
        <w:t>Revisión de evidencias electrónicas de solicitudes y respuestas a servicio técnico de clientes internos.</w:t>
      </w:r>
    </w:p>
    <w:p w14:paraId="0701458F" w14:textId="77777777" w:rsidR="007C3501" w:rsidRDefault="007C3501" w:rsidP="007C3501">
      <w:pPr>
        <w:jc w:val="both"/>
        <w:rPr>
          <w:rFonts w:ascii="Tahoma" w:hAnsi="Tahoma" w:cs="Tahoma"/>
          <w:bCs/>
          <w:sz w:val="22"/>
          <w:szCs w:val="22"/>
        </w:rPr>
      </w:pPr>
    </w:p>
    <w:p w14:paraId="56D62A1B" w14:textId="77777777" w:rsidR="007C3501" w:rsidRDefault="007C3501" w:rsidP="007C3501">
      <w:pPr>
        <w:jc w:val="both"/>
        <w:rPr>
          <w:rFonts w:ascii="Tahoma" w:hAnsi="Tahoma" w:cs="Tahoma"/>
          <w:bCs/>
          <w:sz w:val="22"/>
          <w:szCs w:val="22"/>
        </w:rPr>
      </w:pPr>
      <w:r>
        <w:rPr>
          <w:rFonts w:ascii="Tahoma" w:hAnsi="Tahoma" w:cs="Tahoma"/>
          <w:bCs/>
          <w:sz w:val="22"/>
          <w:szCs w:val="22"/>
        </w:rPr>
        <w:t>Entrevista con el funcionario de la Secretaría de Servicios Administrativos encargado del manejo del servicio Administración y Mantenimiento de Infraestructura Tecnológica.</w:t>
      </w:r>
    </w:p>
    <w:p w14:paraId="711A3F9F" w14:textId="77777777" w:rsidR="007C3501" w:rsidRDefault="007C3501" w:rsidP="007C3501">
      <w:pPr>
        <w:jc w:val="both"/>
        <w:rPr>
          <w:rFonts w:ascii="Tahoma" w:hAnsi="Tahoma" w:cs="Tahoma"/>
          <w:bCs/>
          <w:sz w:val="22"/>
          <w:szCs w:val="22"/>
        </w:rPr>
      </w:pPr>
    </w:p>
    <w:p w14:paraId="1707B398" w14:textId="32001F5B" w:rsidR="007C3501" w:rsidRDefault="007C3501" w:rsidP="007C3501">
      <w:pPr>
        <w:rPr>
          <w:rFonts w:ascii="Tahoma" w:hAnsi="Tahoma" w:cs="Tahoma"/>
          <w:b/>
          <w:bCs/>
          <w:sz w:val="22"/>
          <w:szCs w:val="22"/>
        </w:rPr>
      </w:pPr>
      <w:r w:rsidRPr="008D504A">
        <w:rPr>
          <w:rFonts w:ascii="Tahoma" w:hAnsi="Tahoma" w:cs="Tahoma"/>
          <w:b/>
          <w:sz w:val="22"/>
          <w:szCs w:val="22"/>
        </w:rPr>
        <w:t>2.2.1</w:t>
      </w:r>
      <w:r w:rsidRPr="00111187">
        <w:rPr>
          <w:rFonts w:ascii="Tahoma" w:hAnsi="Tahoma" w:cs="Tahoma"/>
          <w:b/>
          <w:bCs/>
          <w:sz w:val="22"/>
          <w:szCs w:val="22"/>
        </w:rPr>
        <w:t>.2 MUESTRA AUDITADA</w:t>
      </w:r>
    </w:p>
    <w:p w14:paraId="59BF77C3" w14:textId="77777777" w:rsidR="004F6C27" w:rsidRPr="00111187" w:rsidRDefault="004F6C27" w:rsidP="007C3501">
      <w:pPr>
        <w:rPr>
          <w:rFonts w:ascii="Tahoma" w:hAnsi="Tahoma" w:cs="Tahoma"/>
          <w:b/>
          <w:bCs/>
          <w:sz w:val="22"/>
          <w:szCs w:val="22"/>
        </w:rPr>
      </w:pPr>
    </w:p>
    <w:p w14:paraId="45996F57" w14:textId="3471C607" w:rsidR="009D781B" w:rsidRDefault="009D781B" w:rsidP="009D781B">
      <w:pPr>
        <w:rPr>
          <w:rFonts w:ascii="Tahoma" w:hAnsi="Tahoma" w:cs="Tahoma"/>
          <w:bCs/>
          <w:sz w:val="22"/>
          <w:szCs w:val="22"/>
        </w:rPr>
      </w:pPr>
      <w:r>
        <w:rPr>
          <w:rFonts w:ascii="Tahoma" w:hAnsi="Tahoma" w:cs="Tahoma"/>
          <w:bCs/>
          <w:sz w:val="22"/>
          <w:szCs w:val="22"/>
        </w:rPr>
        <w:t xml:space="preserve">Actas Comité de Gobierno en línea  del año 2015  noviembre 25  y del año 2016, enero 20, febrero 16 y 19, mayo 13, junio 22, agosto 2,  septiembre 13 y octubre 7. </w:t>
      </w:r>
    </w:p>
    <w:p w14:paraId="2A513E64" w14:textId="77777777" w:rsidR="009D781B" w:rsidRDefault="009D781B" w:rsidP="009D781B">
      <w:pPr>
        <w:rPr>
          <w:rFonts w:ascii="Tahoma" w:hAnsi="Tahoma" w:cs="Tahoma"/>
          <w:bCs/>
          <w:sz w:val="22"/>
          <w:szCs w:val="22"/>
        </w:rPr>
      </w:pPr>
    </w:p>
    <w:p w14:paraId="09D34E62" w14:textId="0BC6DC07" w:rsidR="009D781B" w:rsidRDefault="009D781B" w:rsidP="009D781B">
      <w:pPr>
        <w:rPr>
          <w:rFonts w:ascii="Tahoma" w:hAnsi="Tahoma" w:cs="Tahoma"/>
          <w:bCs/>
          <w:sz w:val="22"/>
          <w:szCs w:val="22"/>
        </w:rPr>
      </w:pPr>
      <w:r>
        <w:rPr>
          <w:rFonts w:ascii="Tahoma" w:hAnsi="Tahoma" w:cs="Tahoma"/>
          <w:bCs/>
          <w:sz w:val="22"/>
          <w:szCs w:val="22"/>
        </w:rPr>
        <w:t xml:space="preserve">Plantillas de mantenimientos preventivos y correctivos aplicables a los sistemas informáticos y software de la Administración Municipal desde marzo  hasta septiembre de 2016, un total de siete (7) plantillas. </w:t>
      </w:r>
    </w:p>
    <w:p w14:paraId="0A72C718" w14:textId="77777777" w:rsidR="009D781B" w:rsidRDefault="009D781B" w:rsidP="009D781B">
      <w:pPr>
        <w:rPr>
          <w:rFonts w:ascii="Tahoma" w:hAnsi="Tahoma" w:cs="Tahoma"/>
          <w:bCs/>
          <w:sz w:val="22"/>
          <w:szCs w:val="22"/>
        </w:rPr>
      </w:pPr>
    </w:p>
    <w:p w14:paraId="704C8DC0" w14:textId="66F3B815" w:rsidR="009D781B" w:rsidRDefault="009D781B" w:rsidP="009D781B">
      <w:pPr>
        <w:rPr>
          <w:rFonts w:ascii="Tahoma" w:hAnsi="Tahoma" w:cs="Tahoma"/>
          <w:bCs/>
          <w:sz w:val="22"/>
          <w:szCs w:val="22"/>
        </w:rPr>
      </w:pPr>
      <w:r>
        <w:rPr>
          <w:rFonts w:ascii="Tahoma" w:hAnsi="Tahoma" w:cs="Tahoma"/>
          <w:bCs/>
          <w:sz w:val="22"/>
          <w:szCs w:val="22"/>
        </w:rPr>
        <w:t xml:space="preserve">Las Fichas técnicas de los equipos de cómputo y portátiles activos y  1300  licencias de office 365 E1 open.  </w:t>
      </w:r>
    </w:p>
    <w:p w14:paraId="43E6FB22" w14:textId="77777777" w:rsidR="009D781B" w:rsidRDefault="009D781B" w:rsidP="009D781B">
      <w:pPr>
        <w:rPr>
          <w:rFonts w:ascii="Tahoma" w:hAnsi="Tahoma" w:cs="Tahoma"/>
          <w:bCs/>
          <w:sz w:val="22"/>
          <w:szCs w:val="22"/>
        </w:rPr>
      </w:pPr>
    </w:p>
    <w:p w14:paraId="0F3D0EE9" w14:textId="77777777" w:rsidR="009D781B" w:rsidRDefault="009D781B" w:rsidP="009D781B">
      <w:pPr>
        <w:rPr>
          <w:rFonts w:ascii="Tahoma" w:hAnsi="Tahoma" w:cs="Tahoma"/>
          <w:bCs/>
          <w:sz w:val="22"/>
          <w:szCs w:val="22"/>
        </w:rPr>
      </w:pPr>
      <w:r>
        <w:rPr>
          <w:rFonts w:ascii="Tahoma" w:hAnsi="Tahoma" w:cs="Tahoma"/>
          <w:bCs/>
          <w:sz w:val="22"/>
          <w:szCs w:val="22"/>
        </w:rPr>
        <w:t>Inventario de equipos de cómputo con nombre de usuario, número de cédula, secretaría, serial, marca, contrato y dirección IP.</w:t>
      </w:r>
    </w:p>
    <w:p w14:paraId="3AE3E59C" w14:textId="77777777" w:rsidR="007C3501" w:rsidRDefault="007C3501" w:rsidP="007C3501">
      <w:pPr>
        <w:rPr>
          <w:rFonts w:ascii="Tahoma" w:hAnsi="Tahoma" w:cs="Tahoma"/>
          <w:b/>
          <w:bCs/>
          <w:sz w:val="22"/>
          <w:szCs w:val="22"/>
        </w:rPr>
      </w:pPr>
    </w:p>
    <w:p w14:paraId="21625B65" w14:textId="77777777" w:rsidR="004F6C27" w:rsidRDefault="004F6C27" w:rsidP="007C3501">
      <w:pPr>
        <w:rPr>
          <w:rFonts w:ascii="Tahoma" w:hAnsi="Tahoma" w:cs="Tahoma"/>
          <w:b/>
          <w:bCs/>
          <w:sz w:val="22"/>
          <w:szCs w:val="22"/>
        </w:rPr>
      </w:pPr>
    </w:p>
    <w:p w14:paraId="5558E637" w14:textId="77777777" w:rsidR="004F6C27" w:rsidRPr="000C5A36" w:rsidRDefault="004F6C27" w:rsidP="007C3501">
      <w:pPr>
        <w:rPr>
          <w:rFonts w:ascii="Tahoma" w:hAnsi="Tahoma" w:cs="Tahoma"/>
          <w:b/>
          <w:bCs/>
          <w:sz w:val="22"/>
          <w:szCs w:val="22"/>
        </w:rPr>
      </w:pPr>
    </w:p>
    <w:p w14:paraId="53EC53C2" w14:textId="181B3428" w:rsidR="007C3501" w:rsidRPr="00111187" w:rsidRDefault="007C3501" w:rsidP="007C3501">
      <w:pPr>
        <w:rPr>
          <w:rFonts w:ascii="Tahoma" w:hAnsi="Tahoma" w:cs="Tahoma"/>
          <w:b/>
          <w:bCs/>
          <w:sz w:val="22"/>
          <w:szCs w:val="22"/>
        </w:rPr>
      </w:pPr>
      <w:r w:rsidRPr="008D504A">
        <w:rPr>
          <w:rFonts w:ascii="Tahoma" w:hAnsi="Tahoma" w:cs="Tahoma"/>
          <w:b/>
          <w:sz w:val="22"/>
          <w:szCs w:val="22"/>
        </w:rPr>
        <w:lastRenderedPageBreak/>
        <w:t>2.2.1</w:t>
      </w:r>
      <w:r>
        <w:rPr>
          <w:rFonts w:ascii="Tahoma" w:hAnsi="Tahoma" w:cs="Tahoma"/>
          <w:b/>
          <w:sz w:val="22"/>
          <w:szCs w:val="22"/>
        </w:rPr>
        <w:t>.</w:t>
      </w:r>
      <w:r w:rsidRPr="008D504A">
        <w:rPr>
          <w:rFonts w:ascii="Tahoma" w:hAnsi="Tahoma" w:cs="Tahoma"/>
          <w:b/>
          <w:bCs/>
          <w:sz w:val="22"/>
          <w:szCs w:val="22"/>
        </w:rPr>
        <w:t xml:space="preserve"> </w:t>
      </w:r>
      <w:r w:rsidRPr="00111187">
        <w:rPr>
          <w:rFonts w:ascii="Tahoma" w:hAnsi="Tahoma" w:cs="Tahoma"/>
          <w:b/>
          <w:bCs/>
          <w:sz w:val="22"/>
          <w:szCs w:val="22"/>
        </w:rPr>
        <w:t xml:space="preserve">3 FORTALEZAS </w:t>
      </w:r>
    </w:p>
    <w:p w14:paraId="2C561B42" w14:textId="77777777" w:rsidR="007C3501" w:rsidRDefault="007C3501" w:rsidP="007C3501">
      <w:pPr>
        <w:rPr>
          <w:rFonts w:ascii="Tahoma" w:hAnsi="Tahoma" w:cs="Tahoma"/>
          <w:b/>
          <w:bCs/>
          <w:sz w:val="22"/>
          <w:szCs w:val="22"/>
        </w:rPr>
      </w:pPr>
    </w:p>
    <w:p w14:paraId="7E608E63" w14:textId="39A703B3" w:rsidR="007C3501" w:rsidRDefault="007C3501" w:rsidP="007C3501">
      <w:pPr>
        <w:jc w:val="both"/>
        <w:rPr>
          <w:rFonts w:ascii="Tahoma" w:hAnsi="Tahoma" w:cs="Tahoma"/>
          <w:bCs/>
          <w:sz w:val="22"/>
          <w:szCs w:val="22"/>
        </w:rPr>
      </w:pPr>
      <w:r w:rsidRPr="00F77FA1">
        <w:rPr>
          <w:rFonts w:ascii="Tahoma" w:hAnsi="Tahoma" w:cs="Tahoma"/>
          <w:bCs/>
          <w:sz w:val="22"/>
          <w:szCs w:val="22"/>
        </w:rPr>
        <w:t xml:space="preserve">Para </w:t>
      </w:r>
      <w:r>
        <w:rPr>
          <w:rFonts w:ascii="Tahoma" w:hAnsi="Tahoma" w:cs="Tahoma"/>
          <w:bCs/>
          <w:sz w:val="22"/>
          <w:szCs w:val="22"/>
        </w:rPr>
        <w:t>el servicio A</w:t>
      </w:r>
      <w:r w:rsidRPr="007456A0">
        <w:rPr>
          <w:rFonts w:ascii="Tahoma" w:hAnsi="Tahoma" w:cs="Tahoma"/>
          <w:bCs/>
          <w:sz w:val="22"/>
          <w:szCs w:val="22"/>
        </w:rPr>
        <w:t>dministración y ma</w:t>
      </w:r>
      <w:r>
        <w:rPr>
          <w:rFonts w:ascii="Tahoma" w:hAnsi="Tahoma" w:cs="Tahoma"/>
          <w:bCs/>
          <w:sz w:val="22"/>
          <w:szCs w:val="22"/>
        </w:rPr>
        <w:t>n</w:t>
      </w:r>
      <w:r w:rsidRPr="007456A0">
        <w:rPr>
          <w:rFonts w:ascii="Tahoma" w:hAnsi="Tahoma" w:cs="Tahoma"/>
          <w:bCs/>
          <w:sz w:val="22"/>
          <w:szCs w:val="22"/>
        </w:rPr>
        <w:t>tenimiento a la infraestructura tecnológica</w:t>
      </w:r>
      <w:r>
        <w:rPr>
          <w:rFonts w:ascii="Tahoma" w:hAnsi="Tahoma" w:cs="Tahoma"/>
          <w:bCs/>
          <w:sz w:val="22"/>
          <w:szCs w:val="22"/>
        </w:rPr>
        <w:t xml:space="preserve">, a pesar de que cuenta con herramientas tecnológicas diversas, no se evidencian fortalezas </w:t>
      </w:r>
      <w:r w:rsidR="00152352">
        <w:rPr>
          <w:rFonts w:ascii="Tahoma" w:hAnsi="Tahoma" w:cs="Tahoma"/>
          <w:bCs/>
          <w:sz w:val="22"/>
          <w:szCs w:val="22"/>
        </w:rPr>
        <w:t>que resaltar,</w:t>
      </w:r>
      <w:r>
        <w:rPr>
          <w:rFonts w:ascii="Tahoma" w:hAnsi="Tahoma" w:cs="Tahoma"/>
          <w:bCs/>
          <w:sz w:val="22"/>
          <w:szCs w:val="22"/>
        </w:rPr>
        <w:t xml:space="preserve"> toda vez que no se cumple con  la totalidad de los objetivos bajo su responsabilidad, para la mejora continua del servicio. </w:t>
      </w:r>
    </w:p>
    <w:p w14:paraId="59435CE1" w14:textId="77777777" w:rsidR="007C3501" w:rsidRDefault="007C3501" w:rsidP="007C3501">
      <w:pPr>
        <w:rPr>
          <w:rFonts w:ascii="Tahoma" w:hAnsi="Tahoma" w:cs="Tahoma"/>
          <w:bCs/>
          <w:sz w:val="22"/>
          <w:szCs w:val="22"/>
        </w:rPr>
      </w:pPr>
      <w:r>
        <w:rPr>
          <w:rFonts w:ascii="Tahoma" w:hAnsi="Tahoma" w:cs="Tahoma"/>
          <w:bCs/>
          <w:sz w:val="22"/>
          <w:szCs w:val="22"/>
        </w:rPr>
        <w:t xml:space="preserve"> </w:t>
      </w:r>
    </w:p>
    <w:p w14:paraId="084F19C1" w14:textId="0F4EB978" w:rsidR="007C3501" w:rsidRPr="00111187" w:rsidRDefault="007C3501" w:rsidP="007C3501">
      <w:pPr>
        <w:rPr>
          <w:rFonts w:ascii="Tahoma" w:hAnsi="Tahoma" w:cs="Tahoma"/>
          <w:b/>
          <w:bCs/>
          <w:sz w:val="22"/>
          <w:szCs w:val="22"/>
        </w:rPr>
      </w:pPr>
      <w:r w:rsidRPr="008D504A">
        <w:rPr>
          <w:rFonts w:ascii="Tahoma" w:hAnsi="Tahoma" w:cs="Tahoma"/>
          <w:b/>
          <w:sz w:val="22"/>
          <w:szCs w:val="22"/>
        </w:rPr>
        <w:t>2.2.1</w:t>
      </w:r>
      <w:r>
        <w:rPr>
          <w:rFonts w:ascii="Tahoma" w:hAnsi="Tahoma" w:cs="Tahoma"/>
          <w:b/>
          <w:sz w:val="22"/>
          <w:szCs w:val="22"/>
        </w:rPr>
        <w:t>.4</w:t>
      </w:r>
      <w:r w:rsidRPr="008D504A">
        <w:rPr>
          <w:rFonts w:ascii="Tahoma" w:hAnsi="Tahoma" w:cs="Tahoma"/>
          <w:b/>
          <w:sz w:val="22"/>
          <w:szCs w:val="22"/>
        </w:rPr>
        <w:t xml:space="preserve"> </w:t>
      </w:r>
      <w:r w:rsidRPr="008D504A">
        <w:rPr>
          <w:rFonts w:ascii="Tahoma" w:hAnsi="Tahoma" w:cs="Tahoma"/>
          <w:b/>
          <w:bCs/>
          <w:sz w:val="22"/>
          <w:szCs w:val="22"/>
        </w:rPr>
        <w:t xml:space="preserve"> </w:t>
      </w:r>
      <w:r w:rsidRPr="00111187">
        <w:rPr>
          <w:rFonts w:ascii="Tahoma" w:hAnsi="Tahoma" w:cs="Tahoma"/>
          <w:b/>
          <w:bCs/>
          <w:sz w:val="22"/>
          <w:szCs w:val="22"/>
        </w:rPr>
        <w:t>CONCLUSIONES DE LA AUDITORIA</w:t>
      </w:r>
    </w:p>
    <w:p w14:paraId="5D9BB7CF" w14:textId="77777777" w:rsidR="007C3501" w:rsidRDefault="007C3501" w:rsidP="007C3501">
      <w:pPr>
        <w:rPr>
          <w:rFonts w:ascii="Tahoma" w:hAnsi="Tahoma" w:cs="Tahoma"/>
          <w:b/>
          <w:bCs/>
          <w:sz w:val="22"/>
          <w:szCs w:val="22"/>
        </w:rPr>
      </w:pPr>
    </w:p>
    <w:p w14:paraId="39E770F8" w14:textId="77777777" w:rsidR="007C3501" w:rsidRDefault="007C3501" w:rsidP="007C3501">
      <w:pPr>
        <w:jc w:val="both"/>
        <w:rPr>
          <w:rFonts w:ascii="Tahoma" w:hAnsi="Tahoma" w:cs="Tahoma"/>
          <w:bCs/>
          <w:sz w:val="22"/>
          <w:szCs w:val="22"/>
        </w:rPr>
      </w:pPr>
      <w:r>
        <w:rPr>
          <w:rFonts w:ascii="Tahoma" w:hAnsi="Tahoma" w:cs="Tahoma"/>
          <w:bCs/>
          <w:sz w:val="22"/>
          <w:szCs w:val="22"/>
        </w:rPr>
        <w:t>Basándonos  en la entrevista realizada al Jefe de la Unidad de Gestión Tecnológica  y  de acuerdo a los documentos suministrados, se realizó análisis a estos para determinar el cumplimiento de las funciones, objetivos y procedimientos planteados para dicho servicio en el periodo comprendido entre el 31 de octubre de 2015 al 11 de noviembre de 2016, de acuerdo a lo anterior se concluye lo siguiente:</w:t>
      </w:r>
    </w:p>
    <w:p w14:paraId="7EE59BBA" w14:textId="77777777" w:rsidR="007C3501" w:rsidRDefault="007C3501" w:rsidP="007C3501">
      <w:pPr>
        <w:rPr>
          <w:rFonts w:ascii="Tahoma" w:hAnsi="Tahoma" w:cs="Tahoma"/>
          <w:bCs/>
          <w:sz w:val="22"/>
          <w:szCs w:val="22"/>
        </w:rPr>
      </w:pPr>
    </w:p>
    <w:p w14:paraId="49943345" w14:textId="4FEB9DE1" w:rsidR="007C3501" w:rsidRDefault="007C3501" w:rsidP="007C3501">
      <w:pPr>
        <w:jc w:val="both"/>
        <w:rPr>
          <w:rFonts w:ascii="Tahoma" w:hAnsi="Tahoma" w:cs="Tahoma"/>
          <w:bCs/>
          <w:sz w:val="22"/>
          <w:szCs w:val="22"/>
        </w:rPr>
      </w:pPr>
      <w:r>
        <w:rPr>
          <w:rFonts w:ascii="Tahoma" w:hAnsi="Tahoma" w:cs="Tahoma"/>
          <w:bCs/>
          <w:sz w:val="22"/>
          <w:szCs w:val="22"/>
        </w:rPr>
        <w:t xml:space="preserve">No existe el  Plan Estratégico de Tecnología de la Información lo que  conlleva a la falta de programación para el cubrimiento  e identificación de las necesidades tecnológicas </w:t>
      </w:r>
      <w:r w:rsidR="00EF1C34">
        <w:rPr>
          <w:rFonts w:ascii="Tahoma" w:hAnsi="Tahoma" w:cs="Tahoma"/>
          <w:bCs/>
          <w:sz w:val="22"/>
          <w:szCs w:val="22"/>
        </w:rPr>
        <w:t>d</w:t>
      </w:r>
      <w:r w:rsidR="00442009">
        <w:rPr>
          <w:rFonts w:ascii="Tahoma" w:hAnsi="Tahoma" w:cs="Tahoma"/>
          <w:bCs/>
          <w:sz w:val="22"/>
          <w:szCs w:val="22"/>
        </w:rPr>
        <w:t>e</w:t>
      </w:r>
      <w:r w:rsidR="00EF1C34">
        <w:rPr>
          <w:rFonts w:ascii="Tahoma" w:hAnsi="Tahoma" w:cs="Tahoma"/>
          <w:bCs/>
          <w:sz w:val="22"/>
          <w:szCs w:val="22"/>
        </w:rPr>
        <w:t xml:space="preserve"> </w:t>
      </w:r>
      <w:r w:rsidR="00442009">
        <w:rPr>
          <w:rFonts w:ascii="Tahoma" w:hAnsi="Tahoma" w:cs="Tahoma"/>
          <w:bCs/>
          <w:sz w:val="22"/>
          <w:szCs w:val="22"/>
        </w:rPr>
        <w:t xml:space="preserve">la Alcaldía de Manizales y </w:t>
      </w:r>
      <w:r>
        <w:rPr>
          <w:rFonts w:ascii="Tahoma" w:hAnsi="Tahoma" w:cs="Tahoma"/>
          <w:bCs/>
          <w:sz w:val="22"/>
          <w:szCs w:val="22"/>
        </w:rPr>
        <w:t xml:space="preserve">para cumplir con el objetivo de brindar con calidad el servicio. </w:t>
      </w:r>
    </w:p>
    <w:p w14:paraId="557FABEA" w14:textId="77777777" w:rsidR="007C3501" w:rsidRDefault="007C3501" w:rsidP="007C3501">
      <w:pPr>
        <w:jc w:val="both"/>
        <w:rPr>
          <w:rFonts w:ascii="Tahoma" w:hAnsi="Tahoma" w:cs="Tahoma"/>
          <w:bCs/>
          <w:sz w:val="22"/>
          <w:szCs w:val="22"/>
        </w:rPr>
      </w:pPr>
    </w:p>
    <w:p w14:paraId="1DF325A6" w14:textId="34491B4B" w:rsidR="007C3501" w:rsidRDefault="007C3501" w:rsidP="007C3501">
      <w:pPr>
        <w:jc w:val="both"/>
        <w:rPr>
          <w:rFonts w:ascii="Tahoma" w:hAnsi="Tahoma" w:cs="Tahoma"/>
          <w:bCs/>
          <w:sz w:val="22"/>
          <w:szCs w:val="22"/>
        </w:rPr>
      </w:pPr>
      <w:r>
        <w:rPr>
          <w:rFonts w:ascii="Tahoma" w:hAnsi="Tahoma" w:cs="Tahoma"/>
          <w:bCs/>
          <w:sz w:val="22"/>
          <w:szCs w:val="22"/>
        </w:rPr>
        <w:t xml:space="preserve">Se evidencian actas  del Comité de Gobierno en Línea  donde se tratan temas como el estudio de compras de la </w:t>
      </w:r>
      <w:r w:rsidR="0002601F">
        <w:rPr>
          <w:rFonts w:ascii="Tahoma" w:hAnsi="Tahoma" w:cs="Tahoma"/>
          <w:bCs/>
          <w:sz w:val="22"/>
          <w:szCs w:val="22"/>
        </w:rPr>
        <w:t>Secretarí</w:t>
      </w:r>
      <w:r w:rsidR="00150B7D">
        <w:rPr>
          <w:rFonts w:ascii="Tahoma" w:hAnsi="Tahoma" w:cs="Tahoma"/>
          <w:bCs/>
          <w:sz w:val="22"/>
          <w:szCs w:val="22"/>
        </w:rPr>
        <w:t xml:space="preserve">a </w:t>
      </w:r>
      <w:r>
        <w:rPr>
          <w:rFonts w:ascii="Tahoma" w:hAnsi="Tahoma" w:cs="Tahoma"/>
          <w:bCs/>
          <w:sz w:val="22"/>
          <w:szCs w:val="22"/>
        </w:rPr>
        <w:t xml:space="preserve">de Salud referente al requerimiento de un profesional de Sistemas, compras tecnológicas de la Administración Municipal, adquisición de hosting para plataformas, aprobación para  la implementación de una nube híbrida privada para copias de seguridad de la Administración Central Municipal, por lo que se determina que prestan asesoría a la Alcaldía, </w:t>
      </w:r>
      <w:r w:rsidR="009D571D">
        <w:rPr>
          <w:rFonts w:ascii="Tahoma" w:hAnsi="Tahoma" w:cs="Tahoma"/>
          <w:bCs/>
          <w:sz w:val="22"/>
          <w:szCs w:val="22"/>
        </w:rPr>
        <w:t>Secretaría</w:t>
      </w:r>
      <w:r>
        <w:rPr>
          <w:rFonts w:ascii="Tahoma" w:hAnsi="Tahoma" w:cs="Tahoma"/>
          <w:bCs/>
          <w:sz w:val="22"/>
          <w:szCs w:val="22"/>
        </w:rPr>
        <w:t>s y demás dependencias que lo requieran.</w:t>
      </w:r>
    </w:p>
    <w:p w14:paraId="13F80B87" w14:textId="77777777" w:rsidR="007C3501" w:rsidRDefault="007C3501" w:rsidP="007C3501">
      <w:pPr>
        <w:jc w:val="both"/>
        <w:rPr>
          <w:rFonts w:ascii="Tahoma" w:hAnsi="Tahoma" w:cs="Tahoma"/>
          <w:bCs/>
          <w:sz w:val="22"/>
          <w:szCs w:val="22"/>
        </w:rPr>
      </w:pPr>
    </w:p>
    <w:p w14:paraId="2DDEF2B1" w14:textId="77777777" w:rsidR="007C3501" w:rsidRDefault="007C3501" w:rsidP="007C3501">
      <w:pPr>
        <w:jc w:val="both"/>
        <w:rPr>
          <w:rFonts w:ascii="Tahoma" w:hAnsi="Tahoma" w:cs="Tahoma"/>
          <w:bCs/>
          <w:sz w:val="22"/>
          <w:szCs w:val="22"/>
        </w:rPr>
      </w:pPr>
      <w:r>
        <w:rPr>
          <w:rFonts w:ascii="Tahoma" w:hAnsi="Tahoma" w:cs="Tahoma"/>
          <w:bCs/>
          <w:sz w:val="22"/>
          <w:szCs w:val="22"/>
        </w:rPr>
        <w:t xml:space="preserve">Se registran Plantillas de mantenimientos preventivos y correctivos con fecha, hora, área, dispositivo, marca, número de serie, descripción y firma, es de aclarar que no se maneja  cronograma  para el mantenimiento preventivo aplicables a los sistemas de información. </w:t>
      </w:r>
    </w:p>
    <w:p w14:paraId="5D113010" w14:textId="77777777" w:rsidR="007C3501" w:rsidRDefault="007C3501" w:rsidP="007C3501">
      <w:pPr>
        <w:jc w:val="both"/>
        <w:rPr>
          <w:rFonts w:ascii="Tahoma" w:hAnsi="Tahoma" w:cs="Tahoma"/>
          <w:bCs/>
          <w:sz w:val="22"/>
          <w:szCs w:val="22"/>
        </w:rPr>
      </w:pPr>
    </w:p>
    <w:p w14:paraId="776DC5C1" w14:textId="2AD3E50F" w:rsidR="007C3501" w:rsidRDefault="007C3501" w:rsidP="007C3501">
      <w:pPr>
        <w:jc w:val="both"/>
        <w:rPr>
          <w:rFonts w:ascii="Tahoma" w:hAnsi="Tahoma" w:cs="Tahoma"/>
          <w:bCs/>
          <w:sz w:val="22"/>
          <w:szCs w:val="22"/>
        </w:rPr>
      </w:pPr>
      <w:r>
        <w:rPr>
          <w:rFonts w:ascii="Tahoma" w:hAnsi="Tahoma" w:cs="Tahoma"/>
          <w:bCs/>
          <w:sz w:val="22"/>
          <w:szCs w:val="22"/>
        </w:rPr>
        <w:t xml:space="preserve">De acuerdo a </w:t>
      </w:r>
      <w:r w:rsidR="0002601F">
        <w:rPr>
          <w:rFonts w:ascii="Tahoma" w:hAnsi="Tahoma" w:cs="Tahoma"/>
          <w:bCs/>
          <w:sz w:val="22"/>
          <w:szCs w:val="22"/>
        </w:rPr>
        <w:t xml:space="preserve">la </w:t>
      </w:r>
      <w:r>
        <w:rPr>
          <w:rFonts w:ascii="Tahoma" w:hAnsi="Tahoma" w:cs="Tahoma"/>
          <w:bCs/>
          <w:sz w:val="22"/>
          <w:szCs w:val="22"/>
        </w:rPr>
        <w:t>documentación suministrada por parte de la Unidad d</w:t>
      </w:r>
      <w:r w:rsidR="0002601F">
        <w:rPr>
          <w:rFonts w:ascii="Tahoma" w:hAnsi="Tahoma" w:cs="Tahoma"/>
          <w:bCs/>
          <w:sz w:val="22"/>
          <w:szCs w:val="22"/>
        </w:rPr>
        <w:t>e Gestión Tecnológica se cumple</w:t>
      </w:r>
      <w:r>
        <w:rPr>
          <w:rFonts w:ascii="Tahoma" w:hAnsi="Tahoma" w:cs="Tahoma"/>
          <w:bCs/>
          <w:sz w:val="22"/>
          <w:szCs w:val="22"/>
        </w:rPr>
        <w:t xml:space="preserve"> con la implementación de manuales y procedimientos como: Bases de datos utilizados para las diferentes aplicaciones, relación de los equipos de cómputo con su respectivo usuario, dependencia y  ficha técnica del equipo, Manuales técnicos de las aplicaciones de desarrollo propio y adquisición de licencias.</w:t>
      </w:r>
    </w:p>
    <w:p w14:paraId="0F81DBA0" w14:textId="77777777" w:rsidR="00BC0103" w:rsidRDefault="00BC0103" w:rsidP="007C3501">
      <w:pPr>
        <w:jc w:val="both"/>
        <w:rPr>
          <w:rFonts w:ascii="Tahoma" w:hAnsi="Tahoma" w:cs="Tahoma"/>
          <w:bCs/>
          <w:sz w:val="22"/>
          <w:szCs w:val="22"/>
        </w:rPr>
      </w:pPr>
    </w:p>
    <w:p w14:paraId="3371C388" w14:textId="3C1C197B" w:rsidR="009D781B" w:rsidRPr="009D781B" w:rsidRDefault="009D781B" w:rsidP="009D781B">
      <w:pPr>
        <w:jc w:val="both"/>
        <w:rPr>
          <w:rFonts w:ascii="Tahoma" w:hAnsi="Tahoma" w:cs="Tahoma"/>
          <w:bCs/>
          <w:sz w:val="22"/>
          <w:szCs w:val="22"/>
        </w:rPr>
      </w:pPr>
      <w:r w:rsidRPr="009D781B">
        <w:rPr>
          <w:rFonts w:ascii="Tahoma" w:hAnsi="Tahoma" w:cs="Tahoma"/>
          <w:bCs/>
          <w:sz w:val="22"/>
          <w:szCs w:val="22"/>
        </w:rPr>
        <w:t>La Unidad de Gestión Tecnológica participa activamente en el Subproceso  de Formación y Capacitación dirigida a nuevos funcionarios.  Se evidencian planillas de asistencia a inducciones del primer semestre del año 2016  y reinducciones del segundo semestre del 2015.</w:t>
      </w:r>
      <w:r w:rsidRPr="009D781B">
        <w:rPr>
          <w:rFonts w:ascii="Tahoma" w:hAnsi="Tahoma" w:cs="Tahoma"/>
          <w:bCs/>
          <w:color w:val="FF0000"/>
          <w:sz w:val="22"/>
          <w:szCs w:val="22"/>
        </w:rPr>
        <w:t xml:space="preserve"> </w:t>
      </w:r>
    </w:p>
    <w:p w14:paraId="4347B22F" w14:textId="53C0051B" w:rsidR="009D781B" w:rsidRPr="009D781B" w:rsidRDefault="009D781B" w:rsidP="009D781B">
      <w:pPr>
        <w:jc w:val="both"/>
        <w:rPr>
          <w:rFonts w:ascii="Tahoma" w:hAnsi="Tahoma" w:cs="Tahoma"/>
          <w:bCs/>
          <w:sz w:val="22"/>
          <w:szCs w:val="22"/>
        </w:rPr>
      </w:pPr>
      <w:r w:rsidRPr="009D781B">
        <w:rPr>
          <w:rFonts w:ascii="Tahoma" w:hAnsi="Tahoma" w:cs="Tahoma"/>
          <w:bCs/>
          <w:sz w:val="22"/>
          <w:szCs w:val="22"/>
        </w:rPr>
        <w:lastRenderedPageBreak/>
        <w:t xml:space="preserve">Se evidencian los manuales de procedimiento de Tecnologías de la Información para la Unidad de Gestión Tecnológica del Municipio de Manizales. </w:t>
      </w:r>
    </w:p>
    <w:p w14:paraId="308B8BC4" w14:textId="77777777" w:rsidR="009D781B" w:rsidRPr="009D781B" w:rsidRDefault="009D781B" w:rsidP="009D781B">
      <w:pPr>
        <w:jc w:val="both"/>
        <w:rPr>
          <w:rFonts w:ascii="Tahoma" w:hAnsi="Tahoma" w:cs="Tahoma"/>
          <w:bCs/>
          <w:sz w:val="22"/>
          <w:szCs w:val="22"/>
        </w:rPr>
      </w:pPr>
    </w:p>
    <w:p w14:paraId="747DBE1C" w14:textId="5708E6D0" w:rsidR="009D781B" w:rsidRPr="000C5A36" w:rsidRDefault="009D781B" w:rsidP="009D781B">
      <w:pPr>
        <w:rPr>
          <w:rFonts w:ascii="Tahoma" w:hAnsi="Tahoma" w:cs="Tahoma"/>
          <w:bCs/>
          <w:sz w:val="22"/>
          <w:szCs w:val="22"/>
        </w:rPr>
      </w:pPr>
      <w:r w:rsidRPr="009D781B">
        <w:rPr>
          <w:rFonts w:ascii="Tahoma" w:hAnsi="Tahoma" w:cs="Tahoma"/>
          <w:bCs/>
          <w:sz w:val="22"/>
          <w:szCs w:val="22"/>
        </w:rPr>
        <w:t>Se evidencia el inventario de los  equipos de cómputo con nombre de usuario, número de cédula, secretaría, serial, marca, contrato y dirección IP.</w:t>
      </w:r>
      <w:r>
        <w:rPr>
          <w:rFonts w:ascii="Tahoma" w:hAnsi="Tahoma" w:cs="Tahoma"/>
          <w:bCs/>
          <w:sz w:val="22"/>
          <w:szCs w:val="22"/>
        </w:rPr>
        <w:t xml:space="preserve"> </w:t>
      </w:r>
    </w:p>
    <w:p w14:paraId="16F32532" w14:textId="77777777" w:rsidR="009D781B" w:rsidRDefault="009D781B" w:rsidP="009D781B">
      <w:pPr>
        <w:rPr>
          <w:rFonts w:ascii="Tahoma" w:hAnsi="Tahoma" w:cs="Tahoma"/>
          <w:b/>
          <w:bCs/>
          <w:sz w:val="22"/>
          <w:szCs w:val="22"/>
        </w:rPr>
      </w:pPr>
    </w:p>
    <w:p w14:paraId="08E6ADBC" w14:textId="77777777" w:rsidR="009D781B" w:rsidRDefault="009D781B" w:rsidP="009D781B">
      <w:pPr>
        <w:rPr>
          <w:rFonts w:ascii="Tahoma" w:hAnsi="Tahoma" w:cs="Tahoma"/>
          <w:bCs/>
          <w:sz w:val="22"/>
          <w:szCs w:val="22"/>
        </w:rPr>
      </w:pPr>
      <w:r>
        <w:rPr>
          <w:rFonts w:ascii="Tahoma" w:hAnsi="Tahoma" w:cs="Tahoma"/>
          <w:bCs/>
          <w:sz w:val="22"/>
          <w:szCs w:val="22"/>
        </w:rPr>
        <w:t>Se determinó que no se cuenta con un procedimiento establecido para la  disposición final de los residuos eléctricos y electrónicos.</w:t>
      </w:r>
    </w:p>
    <w:p w14:paraId="3F5F0C05" w14:textId="77777777" w:rsidR="007C3501" w:rsidRDefault="007C3501" w:rsidP="007C3501">
      <w:pPr>
        <w:rPr>
          <w:rFonts w:ascii="Tahoma" w:hAnsi="Tahoma" w:cs="Tahoma"/>
          <w:bCs/>
          <w:sz w:val="22"/>
          <w:szCs w:val="22"/>
        </w:rPr>
      </w:pPr>
    </w:p>
    <w:tbl>
      <w:tblPr>
        <w:tblStyle w:val="Tablaconcuadrcula"/>
        <w:tblW w:w="9078" w:type="dxa"/>
        <w:tblLook w:val="04A0" w:firstRow="1" w:lastRow="0" w:firstColumn="1" w:lastColumn="0" w:noHBand="0" w:noVBand="1"/>
      </w:tblPr>
      <w:tblGrid>
        <w:gridCol w:w="828"/>
        <w:gridCol w:w="32"/>
        <w:gridCol w:w="8202"/>
        <w:gridCol w:w="16"/>
      </w:tblGrid>
      <w:tr w:rsidR="007C3501" w:rsidRPr="004B76E3" w14:paraId="2E768C3B" w14:textId="77777777" w:rsidTr="00CE1569">
        <w:trPr>
          <w:trHeight w:val="309"/>
        </w:trPr>
        <w:tc>
          <w:tcPr>
            <w:tcW w:w="9078" w:type="dxa"/>
            <w:gridSpan w:val="4"/>
            <w:shd w:val="clear" w:color="auto" w:fill="auto"/>
            <w:noWrap/>
            <w:vAlign w:val="center"/>
            <w:hideMark/>
          </w:tcPr>
          <w:p w14:paraId="4C63DF33" w14:textId="6871B590" w:rsidR="007C3501" w:rsidRPr="004B76E3" w:rsidRDefault="007C3501" w:rsidP="005D53F8">
            <w:pPr>
              <w:rPr>
                <w:rFonts w:ascii="Tahoma" w:hAnsi="Tahoma" w:cs="Tahoma"/>
                <w:b/>
                <w:bCs/>
                <w:sz w:val="22"/>
                <w:szCs w:val="22"/>
              </w:rPr>
            </w:pPr>
            <w:r w:rsidRPr="008D504A">
              <w:rPr>
                <w:rFonts w:ascii="Tahoma" w:hAnsi="Tahoma" w:cs="Tahoma"/>
                <w:b/>
                <w:sz w:val="22"/>
                <w:szCs w:val="22"/>
              </w:rPr>
              <w:t>2.2.1</w:t>
            </w:r>
            <w:r>
              <w:rPr>
                <w:rFonts w:ascii="Tahoma" w:hAnsi="Tahoma" w:cs="Tahoma"/>
                <w:b/>
                <w:sz w:val="22"/>
                <w:szCs w:val="22"/>
              </w:rPr>
              <w:t>.5</w:t>
            </w:r>
            <w:r w:rsidRPr="008D504A">
              <w:rPr>
                <w:rFonts w:ascii="Tahoma" w:hAnsi="Tahoma" w:cs="Tahoma"/>
                <w:b/>
                <w:sz w:val="22"/>
                <w:szCs w:val="22"/>
              </w:rPr>
              <w:t xml:space="preserve"> </w:t>
            </w:r>
            <w:r w:rsidRPr="008D504A">
              <w:rPr>
                <w:rFonts w:ascii="Tahoma" w:hAnsi="Tahoma" w:cs="Tahoma"/>
                <w:b/>
                <w:bCs/>
                <w:sz w:val="22"/>
                <w:szCs w:val="22"/>
              </w:rPr>
              <w:t xml:space="preserve"> </w:t>
            </w:r>
            <w:r w:rsidRPr="004B76E3">
              <w:rPr>
                <w:rFonts w:ascii="Tahoma" w:hAnsi="Tahoma" w:cs="Tahoma"/>
                <w:b/>
                <w:bCs/>
                <w:sz w:val="22"/>
                <w:szCs w:val="22"/>
              </w:rPr>
              <w:t xml:space="preserve">HALLAZGOS </w:t>
            </w:r>
          </w:p>
        </w:tc>
      </w:tr>
      <w:tr w:rsidR="007C3501" w:rsidRPr="004B76E3" w14:paraId="3A429FD6" w14:textId="77777777" w:rsidTr="005D53F8">
        <w:trPr>
          <w:trHeight w:val="501"/>
        </w:trPr>
        <w:tc>
          <w:tcPr>
            <w:tcW w:w="828" w:type="dxa"/>
            <w:noWrap/>
            <w:vAlign w:val="center"/>
          </w:tcPr>
          <w:p w14:paraId="14EE9212" w14:textId="77777777" w:rsidR="007C3501" w:rsidRPr="004B76E3" w:rsidRDefault="007C3501" w:rsidP="005D53F8">
            <w:pPr>
              <w:jc w:val="center"/>
              <w:rPr>
                <w:rFonts w:ascii="Tahoma" w:hAnsi="Tahoma" w:cs="Tahoma"/>
                <w:b/>
                <w:bCs/>
                <w:sz w:val="22"/>
                <w:szCs w:val="22"/>
              </w:rPr>
            </w:pPr>
            <w:r w:rsidRPr="004B76E3">
              <w:rPr>
                <w:rFonts w:ascii="Tahoma" w:hAnsi="Tahoma" w:cs="Tahoma"/>
                <w:b/>
                <w:bCs/>
                <w:sz w:val="22"/>
                <w:szCs w:val="22"/>
              </w:rPr>
              <w:t>N° 1</w:t>
            </w:r>
          </w:p>
        </w:tc>
        <w:tc>
          <w:tcPr>
            <w:tcW w:w="8250" w:type="dxa"/>
            <w:gridSpan w:val="3"/>
            <w:noWrap/>
          </w:tcPr>
          <w:p w14:paraId="1F667FD4" w14:textId="77777777" w:rsidR="007C3501" w:rsidRPr="0022060E" w:rsidRDefault="007C3501" w:rsidP="005D53F8">
            <w:pPr>
              <w:jc w:val="both"/>
              <w:rPr>
                <w:rFonts w:ascii="Tahoma" w:hAnsi="Tahoma" w:cs="Tahoma"/>
                <w:bCs/>
                <w:color w:val="FF0000"/>
                <w:sz w:val="22"/>
                <w:szCs w:val="22"/>
              </w:rPr>
            </w:pPr>
            <w:r>
              <w:rPr>
                <w:rFonts w:ascii="Tahoma" w:hAnsi="Tahoma" w:cs="Tahoma"/>
                <w:bCs/>
                <w:sz w:val="22"/>
                <w:szCs w:val="22"/>
                <w:lang w:val="es-CO"/>
              </w:rPr>
              <w:t xml:space="preserve">La Unidad de Gestión Tecnológica no cuenta con el Plan Estratégico de Tecnología de la Información del Municipio, incumpliendo   los objetivos, funciones y deberes de la Secretaría de Servicios Administrativos – Unidad de Gestión Tecnológica, publicados en la página Institucional  de la Alcaldía de Manizales en el link inicio – nuestra alcaldía – objetivos, funciones y deberes – título </w:t>
            </w:r>
            <w:r w:rsidRPr="0000647F">
              <w:rPr>
                <w:rFonts w:ascii="Tahoma" w:hAnsi="Tahoma" w:cs="Tahoma"/>
                <w:bCs/>
                <w:i/>
                <w:sz w:val="22"/>
                <w:szCs w:val="22"/>
                <w:lang w:val="es-CO"/>
              </w:rPr>
              <w:t>“Objetivos, funciones Generales de la Secretaría de Servicios Administrativos, numeral 12. El cual dice “Elaborar y actualizar el plan estratégico de tecnología de la información del Municipio para precisar el manejo de la información y los desarrollos tecnológicos</w:t>
            </w:r>
            <w:r>
              <w:rPr>
                <w:rFonts w:ascii="Tahoma" w:hAnsi="Tahoma" w:cs="Tahoma"/>
                <w:bCs/>
                <w:i/>
                <w:sz w:val="22"/>
                <w:szCs w:val="22"/>
                <w:lang w:val="es-CO"/>
              </w:rPr>
              <w:t>”</w:t>
            </w:r>
            <w:r w:rsidRPr="0000647F">
              <w:rPr>
                <w:rFonts w:ascii="Tahoma" w:hAnsi="Tahoma" w:cs="Tahoma"/>
                <w:bCs/>
                <w:i/>
                <w:sz w:val="22"/>
                <w:szCs w:val="22"/>
                <w:lang w:val="es-CO"/>
              </w:rPr>
              <w:t xml:space="preserve">.  </w:t>
            </w:r>
          </w:p>
        </w:tc>
      </w:tr>
      <w:tr w:rsidR="007C3501" w:rsidRPr="004B76E3" w14:paraId="5318E0D2" w14:textId="77777777" w:rsidTr="000B5C8E">
        <w:trPr>
          <w:trHeight w:val="501"/>
        </w:trPr>
        <w:tc>
          <w:tcPr>
            <w:tcW w:w="828" w:type="dxa"/>
            <w:tcBorders>
              <w:bottom w:val="single" w:sz="4" w:space="0" w:color="auto"/>
            </w:tcBorders>
            <w:noWrap/>
            <w:vAlign w:val="center"/>
          </w:tcPr>
          <w:p w14:paraId="28FABAF2" w14:textId="77777777" w:rsidR="007C3501" w:rsidRPr="004B76E3" w:rsidRDefault="007C3501" w:rsidP="005D53F8">
            <w:pPr>
              <w:jc w:val="center"/>
              <w:rPr>
                <w:rFonts w:ascii="Tahoma" w:hAnsi="Tahoma" w:cs="Tahoma"/>
                <w:b/>
                <w:bCs/>
                <w:sz w:val="22"/>
                <w:szCs w:val="22"/>
              </w:rPr>
            </w:pPr>
            <w:r>
              <w:rPr>
                <w:rFonts w:ascii="Tahoma" w:hAnsi="Tahoma" w:cs="Tahoma"/>
                <w:b/>
                <w:bCs/>
                <w:sz w:val="22"/>
                <w:szCs w:val="22"/>
              </w:rPr>
              <w:t>N°2</w:t>
            </w:r>
          </w:p>
        </w:tc>
        <w:tc>
          <w:tcPr>
            <w:tcW w:w="8250" w:type="dxa"/>
            <w:gridSpan w:val="3"/>
            <w:tcBorders>
              <w:bottom w:val="single" w:sz="4" w:space="0" w:color="auto"/>
            </w:tcBorders>
            <w:noWrap/>
          </w:tcPr>
          <w:p w14:paraId="35E2A677" w14:textId="77777777" w:rsidR="007C3501" w:rsidRPr="004B76E3" w:rsidRDefault="007C3501" w:rsidP="005D53F8">
            <w:pPr>
              <w:jc w:val="both"/>
              <w:rPr>
                <w:rFonts w:ascii="Tahoma" w:hAnsi="Tahoma" w:cs="Tahoma"/>
                <w:bCs/>
                <w:sz w:val="22"/>
                <w:szCs w:val="22"/>
                <w:lang w:val="es-CO"/>
              </w:rPr>
            </w:pPr>
            <w:r>
              <w:rPr>
                <w:rFonts w:ascii="Tahoma" w:hAnsi="Tahoma" w:cs="Tahoma"/>
                <w:bCs/>
                <w:color w:val="000000"/>
                <w:sz w:val="22"/>
                <w:szCs w:val="22"/>
                <w:shd w:val="clear" w:color="auto" w:fill="FFFFFF"/>
              </w:rPr>
              <w:t>No se realizó el backup correspondiente  a la página WEB de la Alcaldía en el periodo comprendido entre el 31 de octubre de 2015  y septiembre de 2016 incumpliendo el Decreto 0296 de 2015, “</w:t>
            </w:r>
            <w:r>
              <w:rPr>
                <w:rFonts w:ascii="Tahoma" w:hAnsi="Tahoma" w:cs="Tahoma"/>
                <w:bCs/>
                <w:i/>
                <w:color w:val="000000"/>
                <w:sz w:val="22"/>
                <w:szCs w:val="22"/>
                <w:shd w:val="clear" w:color="auto" w:fill="FFFFFF"/>
              </w:rPr>
              <w:t>Por medio del cual se ajusta el manual específico  de funciones y de competencias laborales para los empleos de la planta de cargos de la Administración Central Municipal”.</w:t>
            </w:r>
            <w:r>
              <w:rPr>
                <w:rFonts w:ascii="Tahoma" w:hAnsi="Tahoma" w:cs="Tahoma"/>
                <w:bCs/>
                <w:color w:val="000000"/>
                <w:sz w:val="22"/>
                <w:szCs w:val="22"/>
                <w:shd w:val="clear" w:color="auto" w:fill="FFFFFF"/>
              </w:rPr>
              <w:t xml:space="preserve">  Área funcional – Unidad de Gestión Tecnológica  en el ítem número 4 de la descripción de las funciones esenciales, el cual establece “Responder por la realización de las copias de respaldo a la información, tanto dentro como fuera de la sede de la Administración y tomar las medidas necesarias para garantizar la seguridad de la información que se procesan en la administración central”.</w:t>
            </w:r>
          </w:p>
        </w:tc>
      </w:tr>
      <w:tr w:rsidR="007C3501" w:rsidRPr="004B76E3" w14:paraId="0DD42083" w14:textId="77777777" w:rsidTr="000B5C8E">
        <w:trPr>
          <w:trHeight w:val="501"/>
        </w:trPr>
        <w:tc>
          <w:tcPr>
            <w:tcW w:w="828" w:type="dxa"/>
            <w:tcBorders>
              <w:bottom w:val="single" w:sz="4" w:space="0" w:color="auto"/>
            </w:tcBorders>
            <w:noWrap/>
            <w:vAlign w:val="center"/>
          </w:tcPr>
          <w:p w14:paraId="7C75BDF7" w14:textId="77777777" w:rsidR="007C3501" w:rsidRDefault="007C3501" w:rsidP="005D53F8">
            <w:pPr>
              <w:jc w:val="center"/>
              <w:rPr>
                <w:rFonts w:ascii="Tahoma" w:hAnsi="Tahoma" w:cs="Tahoma"/>
                <w:b/>
                <w:bCs/>
                <w:sz w:val="22"/>
                <w:szCs w:val="22"/>
              </w:rPr>
            </w:pPr>
            <w:r>
              <w:rPr>
                <w:rFonts w:ascii="Tahoma" w:hAnsi="Tahoma" w:cs="Tahoma"/>
                <w:b/>
                <w:bCs/>
                <w:sz w:val="22"/>
                <w:szCs w:val="22"/>
              </w:rPr>
              <w:t>N°3</w:t>
            </w:r>
          </w:p>
        </w:tc>
        <w:tc>
          <w:tcPr>
            <w:tcW w:w="8250" w:type="dxa"/>
            <w:gridSpan w:val="3"/>
            <w:tcBorders>
              <w:bottom w:val="single" w:sz="4" w:space="0" w:color="auto"/>
            </w:tcBorders>
            <w:noWrap/>
          </w:tcPr>
          <w:p w14:paraId="4C05993A" w14:textId="77777777" w:rsidR="007C3501" w:rsidRDefault="007C3501" w:rsidP="005D53F8">
            <w:pPr>
              <w:jc w:val="both"/>
              <w:rPr>
                <w:rFonts w:ascii="Tahoma" w:hAnsi="Tahoma" w:cs="Tahoma"/>
                <w:bCs/>
                <w:color w:val="000000"/>
                <w:sz w:val="22"/>
                <w:szCs w:val="22"/>
                <w:shd w:val="clear" w:color="auto" w:fill="FFFFFF"/>
              </w:rPr>
            </w:pPr>
            <w:r>
              <w:rPr>
                <w:rFonts w:ascii="Tahoma" w:hAnsi="Tahoma" w:cs="Tahoma"/>
                <w:bCs/>
                <w:sz w:val="22"/>
                <w:szCs w:val="22"/>
                <w:lang w:val="es-CO"/>
              </w:rPr>
              <w:t>La Unidad de Gestión Tecnológica no cuenta con un procedimiento para</w:t>
            </w:r>
            <w:r>
              <w:rPr>
                <w:rFonts w:ascii="Tahoma" w:hAnsi="Tahoma" w:cs="Tahoma"/>
                <w:bCs/>
                <w:color w:val="000000"/>
                <w:sz w:val="22"/>
                <w:szCs w:val="22"/>
                <w:shd w:val="clear" w:color="auto" w:fill="FFFFFF"/>
              </w:rPr>
              <w:t xml:space="preserve"> la disposición final de los residuos de los aparatos eléctricos y electrónicos, incumpliendo con lo establecido en la </w:t>
            </w:r>
            <w:r w:rsidRPr="00431472">
              <w:rPr>
                <w:rFonts w:ascii="Tahoma" w:hAnsi="Tahoma" w:cs="Tahoma"/>
                <w:bCs/>
                <w:color w:val="000000"/>
                <w:sz w:val="22"/>
                <w:szCs w:val="22"/>
                <w:shd w:val="clear" w:color="auto" w:fill="FFFFFF"/>
              </w:rPr>
              <w:t>Ley 1672 de 2013</w:t>
            </w:r>
            <w:r>
              <w:rPr>
                <w:rFonts w:ascii="Tahoma" w:hAnsi="Tahoma" w:cs="Tahoma"/>
                <w:bCs/>
                <w:i/>
                <w:color w:val="000000"/>
                <w:sz w:val="22"/>
                <w:szCs w:val="22"/>
                <w:shd w:val="clear" w:color="auto" w:fill="FFFFFF"/>
              </w:rPr>
              <w:t>, “Por la cual se establecen los lineamientos para la adopción de una política Pública de gestión integral de residuos de aparatos eléctricos y electrónicos (RAEE), y se dictan otras disposiciones”</w:t>
            </w:r>
          </w:p>
        </w:tc>
      </w:tr>
      <w:tr w:rsidR="000B5C8E" w:rsidRPr="004B76E3" w14:paraId="44A150E3" w14:textId="77777777" w:rsidTr="000B5C8E">
        <w:trPr>
          <w:trHeight w:val="501"/>
        </w:trPr>
        <w:tc>
          <w:tcPr>
            <w:tcW w:w="828" w:type="dxa"/>
            <w:tcBorders>
              <w:top w:val="single" w:sz="4" w:space="0" w:color="auto"/>
              <w:left w:val="nil"/>
              <w:bottom w:val="nil"/>
              <w:right w:val="nil"/>
            </w:tcBorders>
            <w:noWrap/>
            <w:vAlign w:val="center"/>
          </w:tcPr>
          <w:p w14:paraId="0890B048" w14:textId="77777777" w:rsidR="000B5C8E" w:rsidRDefault="000B5C8E" w:rsidP="005D53F8">
            <w:pPr>
              <w:jc w:val="center"/>
              <w:rPr>
                <w:rFonts w:ascii="Tahoma" w:hAnsi="Tahoma" w:cs="Tahoma"/>
                <w:b/>
                <w:bCs/>
                <w:sz w:val="22"/>
                <w:szCs w:val="22"/>
              </w:rPr>
            </w:pPr>
          </w:p>
          <w:p w14:paraId="31C77AF8" w14:textId="77777777" w:rsidR="004F6C27" w:rsidRDefault="004F6C27" w:rsidP="005D53F8">
            <w:pPr>
              <w:jc w:val="center"/>
              <w:rPr>
                <w:rFonts w:ascii="Tahoma" w:hAnsi="Tahoma" w:cs="Tahoma"/>
                <w:b/>
                <w:bCs/>
                <w:sz w:val="22"/>
                <w:szCs w:val="22"/>
              </w:rPr>
            </w:pPr>
          </w:p>
          <w:p w14:paraId="4CC55A81" w14:textId="77777777" w:rsidR="004F6C27" w:rsidRDefault="004F6C27" w:rsidP="005D53F8">
            <w:pPr>
              <w:jc w:val="center"/>
              <w:rPr>
                <w:rFonts w:ascii="Tahoma" w:hAnsi="Tahoma" w:cs="Tahoma"/>
                <w:b/>
                <w:bCs/>
                <w:sz w:val="22"/>
                <w:szCs w:val="22"/>
              </w:rPr>
            </w:pPr>
          </w:p>
          <w:p w14:paraId="4A2DDB9B" w14:textId="77777777" w:rsidR="004F6C27" w:rsidRDefault="004F6C27" w:rsidP="005D53F8">
            <w:pPr>
              <w:jc w:val="center"/>
              <w:rPr>
                <w:rFonts w:ascii="Tahoma" w:hAnsi="Tahoma" w:cs="Tahoma"/>
                <w:b/>
                <w:bCs/>
                <w:sz w:val="22"/>
                <w:szCs w:val="22"/>
              </w:rPr>
            </w:pPr>
          </w:p>
          <w:p w14:paraId="2FAD1919" w14:textId="77777777" w:rsidR="004F6C27" w:rsidRDefault="004F6C27" w:rsidP="005D53F8">
            <w:pPr>
              <w:jc w:val="center"/>
              <w:rPr>
                <w:rFonts w:ascii="Tahoma" w:hAnsi="Tahoma" w:cs="Tahoma"/>
                <w:b/>
                <w:bCs/>
                <w:sz w:val="22"/>
                <w:szCs w:val="22"/>
              </w:rPr>
            </w:pPr>
          </w:p>
        </w:tc>
        <w:tc>
          <w:tcPr>
            <w:tcW w:w="8250" w:type="dxa"/>
            <w:gridSpan w:val="3"/>
            <w:tcBorders>
              <w:top w:val="single" w:sz="4" w:space="0" w:color="auto"/>
              <w:left w:val="nil"/>
              <w:bottom w:val="nil"/>
              <w:right w:val="nil"/>
            </w:tcBorders>
            <w:noWrap/>
          </w:tcPr>
          <w:p w14:paraId="1EA89679" w14:textId="77777777" w:rsidR="000B5C8E" w:rsidRDefault="000B5C8E" w:rsidP="005D53F8">
            <w:pPr>
              <w:jc w:val="both"/>
              <w:rPr>
                <w:rFonts w:ascii="Tahoma" w:hAnsi="Tahoma" w:cs="Tahoma"/>
                <w:bCs/>
                <w:sz w:val="22"/>
                <w:szCs w:val="22"/>
                <w:lang w:val="es-CO"/>
              </w:rPr>
            </w:pPr>
          </w:p>
        </w:tc>
      </w:tr>
      <w:tr w:rsidR="007C3501" w14:paraId="27AD64C6" w14:textId="77777777" w:rsidTr="00EC7F18">
        <w:trPr>
          <w:gridAfter w:val="1"/>
          <w:wAfter w:w="16" w:type="dxa"/>
          <w:trHeight w:val="363"/>
        </w:trPr>
        <w:tc>
          <w:tcPr>
            <w:tcW w:w="9062" w:type="dxa"/>
            <w:gridSpan w:val="3"/>
            <w:tcBorders>
              <w:top w:val="single" w:sz="4" w:space="0" w:color="auto"/>
              <w:left w:val="single" w:sz="4" w:space="0" w:color="auto"/>
              <w:bottom w:val="single" w:sz="4" w:space="0" w:color="auto"/>
              <w:right w:val="single" w:sz="4" w:space="0" w:color="auto"/>
            </w:tcBorders>
          </w:tcPr>
          <w:p w14:paraId="1AFAEEF1" w14:textId="380D624A" w:rsidR="007C3501" w:rsidRDefault="007C3501" w:rsidP="005D53F8">
            <w:pPr>
              <w:rPr>
                <w:rFonts w:ascii="Tahoma" w:hAnsi="Tahoma" w:cs="Tahoma"/>
                <w:bCs/>
                <w:sz w:val="22"/>
                <w:szCs w:val="22"/>
              </w:rPr>
            </w:pPr>
            <w:r w:rsidRPr="008D504A">
              <w:rPr>
                <w:rFonts w:ascii="Tahoma" w:hAnsi="Tahoma" w:cs="Tahoma"/>
                <w:b/>
                <w:sz w:val="22"/>
                <w:szCs w:val="22"/>
              </w:rPr>
              <w:lastRenderedPageBreak/>
              <w:t>2.2.1</w:t>
            </w:r>
            <w:r>
              <w:rPr>
                <w:rFonts w:ascii="Tahoma" w:hAnsi="Tahoma" w:cs="Tahoma"/>
                <w:b/>
                <w:sz w:val="22"/>
                <w:szCs w:val="22"/>
              </w:rPr>
              <w:t>.6</w:t>
            </w:r>
            <w:r w:rsidRPr="008D504A">
              <w:rPr>
                <w:rFonts w:ascii="Tahoma" w:hAnsi="Tahoma" w:cs="Tahoma"/>
                <w:b/>
                <w:sz w:val="22"/>
                <w:szCs w:val="22"/>
              </w:rPr>
              <w:t xml:space="preserve"> </w:t>
            </w:r>
            <w:r w:rsidRPr="008D504A">
              <w:rPr>
                <w:rFonts w:ascii="Tahoma" w:hAnsi="Tahoma" w:cs="Tahoma"/>
                <w:b/>
                <w:bCs/>
                <w:sz w:val="22"/>
                <w:szCs w:val="22"/>
              </w:rPr>
              <w:t xml:space="preserve"> </w:t>
            </w:r>
            <w:r w:rsidRPr="004B76E3">
              <w:rPr>
                <w:rFonts w:ascii="Tahoma" w:hAnsi="Tahoma" w:cs="Tahoma"/>
                <w:b/>
                <w:bCs/>
                <w:sz w:val="22"/>
                <w:szCs w:val="22"/>
              </w:rPr>
              <w:t>RECOMENDACIONES</w:t>
            </w:r>
          </w:p>
        </w:tc>
      </w:tr>
      <w:tr w:rsidR="007C3501" w14:paraId="782A773B" w14:textId="77777777" w:rsidTr="000B5C8E">
        <w:trPr>
          <w:gridAfter w:val="1"/>
          <w:wAfter w:w="16" w:type="dxa"/>
          <w:trHeight w:val="137"/>
        </w:trPr>
        <w:tc>
          <w:tcPr>
            <w:tcW w:w="860" w:type="dxa"/>
            <w:gridSpan w:val="2"/>
            <w:tcBorders>
              <w:top w:val="single" w:sz="4" w:space="0" w:color="auto"/>
            </w:tcBorders>
            <w:vAlign w:val="center"/>
          </w:tcPr>
          <w:p w14:paraId="41FFD5DF" w14:textId="77777777" w:rsidR="007C3501" w:rsidRDefault="007C3501" w:rsidP="000B5C8E">
            <w:pPr>
              <w:jc w:val="center"/>
              <w:rPr>
                <w:rFonts w:ascii="Tahoma" w:hAnsi="Tahoma" w:cs="Tahoma"/>
                <w:bCs/>
                <w:sz w:val="22"/>
                <w:szCs w:val="22"/>
              </w:rPr>
            </w:pPr>
            <w:r w:rsidRPr="004A5E1F">
              <w:rPr>
                <w:rFonts w:ascii="Tahoma" w:hAnsi="Tahoma" w:cs="Tahoma"/>
                <w:b/>
                <w:bCs/>
                <w:color w:val="000000"/>
                <w:sz w:val="22"/>
                <w:szCs w:val="22"/>
                <w:shd w:val="clear" w:color="auto" w:fill="FFFFFF"/>
              </w:rPr>
              <w:t>N°1</w:t>
            </w:r>
          </w:p>
        </w:tc>
        <w:tc>
          <w:tcPr>
            <w:tcW w:w="8202" w:type="dxa"/>
            <w:tcBorders>
              <w:top w:val="single" w:sz="4" w:space="0" w:color="auto"/>
            </w:tcBorders>
          </w:tcPr>
          <w:p w14:paraId="0EBCB2F7" w14:textId="77777777" w:rsidR="007C3501" w:rsidRDefault="007C3501" w:rsidP="005D53F8">
            <w:pPr>
              <w:jc w:val="both"/>
              <w:rPr>
                <w:rFonts w:ascii="Tahoma" w:hAnsi="Tahoma" w:cs="Tahoma"/>
                <w:bCs/>
                <w:sz w:val="22"/>
                <w:szCs w:val="22"/>
              </w:rPr>
            </w:pPr>
            <w:r>
              <w:rPr>
                <w:rFonts w:ascii="Tahoma" w:hAnsi="Tahoma" w:cs="Tahoma"/>
                <w:bCs/>
                <w:color w:val="000000"/>
                <w:sz w:val="22"/>
                <w:szCs w:val="22"/>
                <w:shd w:val="clear" w:color="auto" w:fill="FFFFFF"/>
              </w:rPr>
              <w:t xml:space="preserve">Es importante que se  elabore la caracterización del servicio </w:t>
            </w:r>
            <w:r w:rsidRPr="00920976">
              <w:rPr>
                <w:rFonts w:ascii="Tahoma" w:hAnsi="Tahoma" w:cs="Tahoma"/>
                <w:b/>
                <w:bCs/>
                <w:color w:val="000000"/>
                <w:sz w:val="22"/>
                <w:szCs w:val="22"/>
                <w:shd w:val="clear" w:color="auto" w:fill="FFFFFF"/>
              </w:rPr>
              <w:t>A</w:t>
            </w:r>
            <w:r>
              <w:rPr>
                <w:rFonts w:ascii="Tahoma" w:hAnsi="Tahoma" w:cs="Tahoma"/>
                <w:b/>
                <w:bCs/>
                <w:sz w:val="22"/>
                <w:szCs w:val="22"/>
              </w:rPr>
              <w:t xml:space="preserve">dministración y mantenimiento a la infraestructura tecnológica, </w:t>
            </w:r>
            <w:r>
              <w:rPr>
                <w:rFonts w:ascii="Tahoma" w:hAnsi="Tahoma" w:cs="Tahoma"/>
                <w:bCs/>
                <w:sz w:val="22"/>
                <w:szCs w:val="22"/>
              </w:rPr>
              <w:t>el cual describa secuencialmente la forma adecuada de realizar las actividades  estableciendo objetivos, alcances, definiciones y registros, lo cual contribuiría al mejoramiento continuo y al fortalecimiento del sistema de control Interno.</w:t>
            </w:r>
          </w:p>
        </w:tc>
      </w:tr>
    </w:tbl>
    <w:p w14:paraId="28A5C916" w14:textId="77777777" w:rsidR="00D924E1" w:rsidRPr="003760E9" w:rsidRDefault="00D924E1" w:rsidP="00D924E1">
      <w:pPr>
        <w:rPr>
          <w:rFonts w:ascii="Tahoma" w:hAnsi="Tahoma" w:cs="Tahoma"/>
          <w:b/>
          <w:bCs/>
          <w:color w:val="FF0000"/>
          <w:sz w:val="22"/>
          <w:szCs w:val="22"/>
        </w:rPr>
      </w:pPr>
    </w:p>
    <w:p w14:paraId="7FB283F8" w14:textId="2FC8AD76" w:rsidR="00EC7F18" w:rsidRDefault="00F15FD3" w:rsidP="00D924E1">
      <w:pPr>
        <w:rPr>
          <w:rFonts w:ascii="Tahoma" w:hAnsi="Tahoma" w:cs="Tahoma"/>
          <w:b/>
          <w:bCs/>
          <w:sz w:val="22"/>
          <w:szCs w:val="22"/>
        </w:rPr>
      </w:pPr>
      <w:r w:rsidRPr="00237CA5">
        <w:rPr>
          <w:rFonts w:ascii="Tahoma" w:hAnsi="Tahoma" w:cs="Tahoma"/>
          <w:b/>
          <w:sz w:val="22"/>
          <w:szCs w:val="22"/>
        </w:rPr>
        <w:t>2.2.1.7</w:t>
      </w:r>
      <w:r w:rsidRPr="00237CA5">
        <w:rPr>
          <w:rFonts w:ascii="Tahoma" w:hAnsi="Tahoma" w:cs="Tahoma"/>
          <w:b/>
          <w:bCs/>
          <w:sz w:val="22"/>
          <w:szCs w:val="22"/>
        </w:rPr>
        <w:t xml:space="preserve"> </w:t>
      </w:r>
      <w:r w:rsidR="00237CA5" w:rsidRPr="00237CA5">
        <w:rPr>
          <w:rFonts w:ascii="Tahoma" w:hAnsi="Tahoma" w:cs="Tahoma"/>
          <w:b/>
          <w:bCs/>
          <w:sz w:val="22"/>
          <w:szCs w:val="22"/>
        </w:rPr>
        <w:t xml:space="preserve">HALLAZGOS </w:t>
      </w:r>
      <w:r w:rsidR="007C3501">
        <w:rPr>
          <w:rFonts w:ascii="Tahoma" w:hAnsi="Tahoma" w:cs="Tahoma"/>
          <w:b/>
          <w:bCs/>
          <w:sz w:val="22"/>
          <w:szCs w:val="22"/>
        </w:rPr>
        <w:t>(3</w:t>
      </w:r>
      <w:r w:rsidR="00242396" w:rsidRPr="00237CA5">
        <w:rPr>
          <w:rFonts w:ascii="Tahoma" w:hAnsi="Tahoma" w:cs="Tahoma"/>
          <w:b/>
          <w:bCs/>
          <w:sz w:val="22"/>
          <w:szCs w:val="22"/>
        </w:rPr>
        <w:t>)</w:t>
      </w:r>
      <w:r w:rsidR="007C3501">
        <w:rPr>
          <w:rFonts w:ascii="Tahoma" w:hAnsi="Tahoma" w:cs="Tahoma"/>
          <w:b/>
          <w:bCs/>
          <w:sz w:val="22"/>
          <w:szCs w:val="22"/>
        </w:rPr>
        <w:t xml:space="preserve">   RECOMENDACIONES   (1</w:t>
      </w:r>
      <w:r w:rsidR="00D924E1" w:rsidRPr="00237CA5">
        <w:rPr>
          <w:rFonts w:ascii="Tahoma" w:hAnsi="Tahoma" w:cs="Tahoma"/>
          <w:b/>
          <w:bCs/>
          <w:sz w:val="22"/>
          <w:szCs w:val="22"/>
        </w:rPr>
        <w:t>)</w:t>
      </w:r>
    </w:p>
    <w:p w14:paraId="7E7DC869" w14:textId="77777777" w:rsidR="00EC7F18" w:rsidRPr="003760E9" w:rsidRDefault="00EC7F18" w:rsidP="00D924E1">
      <w:pPr>
        <w:rPr>
          <w:rFonts w:ascii="Tahoma" w:hAnsi="Tahoma" w:cs="Tahoma"/>
          <w:b/>
          <w:color w:val="FF0000"/>
          <w:sz w:val="22"/>
          <w:szCs w:val="22"/>
        </w:rPr>
      </w:pPr>
    </w:p>
    <w:tbl>
      <w:tblPr>
        <w:tblStyle w:val="Tablaconcuadrcula"/>
        <w:tblW w:w="0" w:type="auto"/>
        <w:tblLook w:val="04A0" w:firstRow="1" w:lastRow="0" w:firstColumn="1" w:lastColumn="0" w:noHBand="0" w:noVBand="1"/>
      </w:tblPr>
      <w:tblGrid>
        <w:gridCol w:w="4219"/>
        <w:gridCol w:w="4820"/>
        <w:gridCol w:w="15"/>
      </w:tblGrid>
      <w:tr w:rsidR="003760E9" w:rsidRPr="003760E9" w14:paraId="552A2C4D" w14:textId="77777777" w:rsidTr="00F97D66">
        <w:trPr>
          <w:trHeight w:val="382"/>
        </w:trPr>
        <w:tc>
          <w:tcPr>
            <w:tcW w:w="9054" w:type="dxa"/>
            <w:gridSpan w:val="3"/>
            <w:hideMark/>
          </w:tcPr>
          <w:p w14:paraId="70324FBE" w14:textId="7105B76F" w:rsidR="00F15FD3" w:rsidRPr="00CE1569" w:rsidRDefault="00CE1569" w:rsidP="00237CA5">
            <w:pPr>
              <w:jc w:val="both"/>
              <w:rPr>
                <w:rFonts w:ascii="Tahoma" w:eastAsia="Times New Roman" w:hAnsi="Tahoma" w:cs="Tahoma"/>
                <w:b/>
                <w:color w:val="FF0000"/>
                <w:sz w:val="22"/>
                <w:szCs w:val="22"/>
                <w:lang w:val="es-CO" w:eastAsia="es-CO"/>
              </w:rPr>
            </w:pPr>
            <w:r w:rsidRPr="00CE1569">
              <w:rPr>
                <w:rFonts w:ascii="Tahoma" w:hAnsi="Tahoma" w:cs="Tahoma"/>
                <w:b/>
                <w:bCs/>
                <w:sz w:val="22"/>
                <w:szCs w:val="22"/>
              </w:rPr>
              <w:t xml:space="preserve">2.2.2  </w:t>
            </w:r>
            <w:r w:rsidRPr="00CE1569">
              <w:rPr>
                <w:rFonts w:ascii="Tahoma" w:eastAsia="Times New Roman" w:hAnsi="Tahoma" w:cs="Tahoma"/>
                <w:b/>
                <w:sz w:val="22"/>
                <w:szCs w:val="22"/>
                <w:lang w:val="es-CO" w:eastAsia="es-CO"/>
              </w:rPr>
              <w:t xml:space="preserve"> </w:t>
            </w:r>
            <w:r w:rsidRPr="00CE1569">
              <w:rPr>
                <w:rFonts w:ascii="Tahoma" w:hAnsi="Tahoma" w:cs="Tahoma"/>
                <w:b/>
                <w:bCs/>
                <w:sz w:val="22"/>
                <w:szCs w:val="22"/>
              </w:rPr>
              <w:t>GESTIÓN Y TRÁMITE DE SITUACIONES ADMINISTRATIVAS DE SERVIDORES PÚBLICOS</w:t>
            </w:r>
          </w:p>
        </w:tc>
      </w:tr>
      <w:tr w:rsidR="003760E9" w:rsidRPr="003760E9" w14:paraId="3FB3C19B" w14:textId="77777777" w:rsidTr="00BC55F3">
        <w:trPr>
          <w:trHeight w:val="559"/>
        </w:trPr>
        <w:tc>
          <w:tcPr>
            <w:tcW w:w="4219" w:type="dxa"/>
            <w:noWrap/>
            <w:hideMark/>
          </w:tcPr>
          <w:p w14:paraId="21A7B8F0" w14:textId="275E1DB4" w:rsidR="00F15FD3" w:rsidRPr="00CE1569" w:rsidRDefault="00237CA5" w:rsidP="00CE1569">
            <w:pPr>
              <w:rPr>
                <w:rFonts w:ascii="Tahoma" w:hAnsi="Tahoma" w:cs="Tahoma"/>
                <w:bCs/>
                <w:sz w:val="22"/>
                <w:szCs w:val="22"/>
              </w:rPr>
            </w:pPr>
            <w:r w:rsidRPr="00CE1569">
              <w:rPr>
                <w:rFonts w:ascii="Tahoma" w:hAnsi="Tahoma" w:cs="Tahoma"/>
                <w:b/>
                <w:bCs/>
                <w:sz w:val="22"/>
                <w:szCs w:val="22"/>
              </w:rPr>
              <w:t>Auditor</w:t>
            </w:r>
            <w:r w:rsidR="00F15FD3" w:rsidRPr="00CE1569">
              <w:rPr>
                <w:rFonts w:ascii="Tahoma" w:hAnsi="Tahoma" w:cs="Tahoma"/>
                <w:b/>
                <w:bCs/>
                <w:sz w:val="22"/>
                <w:szCs w:val="22"/>
              </w:rPr>
              <w:t xml:space="preserve"> del Proceso: </w:t>
            </w:r>
            <w:r w:rsidR="00CE1569" w:rsidRPr="00CE1569">
              <w:rPr>
                <w:rFonts w:ascii="Tahoma" w:hAnsi="Tahoma" w:cs="Tahoma"/>
                <w:b/>
                <w:bCs/>
                <w:sz w:val="22"/>
                <w:szCs w:val="22"/>
              </w:rPr>
              <w:t>FRANCENETH RAMOS F</w:t>
            </w:r>
            <w:r w:rsidR="00CE1569">
              <w:rPr>
                <w:rFonts w:ascii="Tahoma" w:hAnsi="Tahoma" w:cs="Tahoma"/>
                <w:b/>
                <w:bCs/>
                <w:sz w:val="22"/>
                <w:szCs w:val="22"/>
              </w:rPr>
              <w:t>LOREZ</w:t>
            </w:r>
            <w:r w:rsidR="00CE1569" w:rsidRPr="00CE1569">
              <w:rPr>
                <w:rFonts w:ascii="Tahoma" w:hAnsi="Tahoma" w:cs="Tahoma"/>
                <w:b/>
                <w:bCs/>
                <w:sz w:val="22"/>
                <w:szCs w:val="22"/>
              </w:rPr>
              <w:t>.</w:t>
            </w:r>
          </w:p>
        </w:tc>
        <w:tc>
          <w:tcPr>
            <w:tcW w:w="4835" w:type="dxa"/>
            <w:gridSpan w:val="2"/>
            <w:hideMark/>
          </w:tcPr>
          <w:p w14:paraId="62A44180" w14:textId="58AEDF5C" w:rsidR="00F15FD3" w:rsidRPr="00CE1569" w:rsidRDefault="00F15FD3" w:rsidP="00F15FD3">
            <w:pPr>
              <w:rPr>
                <w:rFonts w:ascii="Tahoma" w:hAnsi="Tahoma" w:cs="Tahoma"/>
                <w:b/>
                <w:bCs/>
                <w:sz w:val="22"/>
                <w:szCs w:val="22"/>
              </w:rPr>
            </w:pPr>
            <w:r w:rsidRPr="00CE1569">
              <w:rPr>
                <w:rFonts w:ascii="Tahoma" w:hAnsi="Tahoma" w:cs="Tahoma"/>
                <w:b/>
                <w:bCs/>
                <w:sz w:val="22"/>
                <w:szCs w:val="22"/>
              </w:rPr>
              <w:t>Firma de Auditora:</w:t>
            </w:r>
          </w:p>
          <w:p w14:paraId="3A6E976B" w14:textId="5271B260" w:rsidR="00F15FD3" w:rsidRPr="00CE1569" w:rsidRDefault="00F15FD3" w:rsidP="00F15FD3">
            <w:pPr>
              <w:jc w:val="both"/>
              <w:rPr>
                <w:rFonts w:ascii="Tahoma" w:hAnsi="Tahoma" w:cs="Tahoma"/>
                <w:bCs/>
                <w:sz w:val="22"/>
                <w:szCs w:val="22"/>
              </w:rPr>
            </w:pPr>
          </w:p>
        </w:tc>
      </w:tr>
      <w:tr w:rsidR="00CE1569" w:rsidRPr="00AB5021" w14:paraId="775A2F7B" w14:textId="77777777" w:rsidTr="00CE1569">
        <w:trPr>
          <w:gridAfter w:val="1"/>
          <w:wAfter w:w="15" w:type="dxa"/>
          <w:trHeight w:val="339"/>
        </w:trPr>
        <w:tc>
          <w:tcPr>
            <w:tcW w:w="9039" w:type="dxa"/>
            <w:gridSpan w:val="2"/>
            <w:noWrap/>
            <w:hideMark/>
          </w:tcPr>
          <w:p w14:paraId="585CB35F" w14:textId="52E0B85D" w:rsidR="00A21484" w:rsidRPr="00AB5021" w:rsidRDefault="008E0C7A" w:rsidP="0010313B">
            <w:pPr>
              <w:ind w:left="-70" w:firstLine="70"/>
              <w:jc w:val="both"/>
              <w:rPr>
                <w:rFonts w:ascii="Tahoma" w:hAnsi="Tahoma" w:cs="Tahoma"/>
                <w:b/>
                <w:bCs/>
                <w:i/>
                <w:color w:val="FF0000"/>
                <w:sz w:val="20"/>
                <w:szCs w:val="20"/>
              </w:rPr>
            </w:pPr>
            <w:r w:rsidRPr="00CE1569">
              <w:rPr>
                <w:rFonts w:ascii="Tahoma" w:hAnsi="Tahoma" w:cs="Tahoma"/>
                <w:b/>
                <w:bCs/>
                <w:sz w:val="22"/>
                <w:szCs w:val="22"/>
              </w:rPr>
              <w:t>Criterios:</w:t>
            </w:r>
            <w:r w:rsidRPr="00CE1569">
              <w:rPr>
                <w:rFonts w:ascii="Tahoma" w:hAnsi="Tahoma" w:cs="Tahoma"/>
                <w:bCs/>
                <w:sz w:val="22"/>
                <w:szCs w:val="22"/>
              </w:rPr>
              <w:t xml:space="preserve"> </w:t>
            </w:r>
            <w:r w:rsidR="00614631" w:rsidRPr="00674895">
              <w:rPr>
                <w:rFonts w:ascii="Tahoma" w:hAnsi="Tahoma" w:cs="Tahoma"/>
                <w:bCs/>
                <w:sz w:val="22"/>
                <w:szCs w:val="22"/>
              </w:rPr>
              <w:t xml:space="preserve">Manual Técnico del Modelo Estándar de Control Interno para el Estado Colombiano – MECI 2014, Ley 87 de 1993, </w:t>
            </w:r>
            <w:r w:rsidR="00614631">
              <w:rPr>
                <w:rFonts w:ascii="Tahoma" w:hAnsi="Tahoma" w:cs="Tahoma"/>
                <w:bCs/>
                <w:sz w:val="22"/>
                <w:szCs w:val="22"/>
              </w:rPr>
              <w:t>Decreto 1042 de 1978, Cartilla laboral, Ley 909 de 2004, Decretos 0785 del 17 de marzo de 2005 “P</w:t>
            </w:r>
            <w:r w:rsidR="00614631" w:rsidRPr="003331D7">
              <w:rPr>
                <w:rFonts w:ascii="Tahoma" w:hAnsi="Tahoma" w:cs="Tahoma"/>
                <w:bCs/>
                <w:sz w:val="22"/>
                <w:szCs w:val="22"/>
              </w:rPr>
              <w:t>or el cual se establece el sistema de nomenclatura y clasificación y de funciones y requisitos generales de los empleos de las entidades territoriales que se regulan por las disposiciones de la Ley 909 de 2004</w:t>
            </w:r>
            <w:r w:rsidR="00614631">
              <w:rPr>
                <w:rFonts w:ascii="Tahoma" w:hAnsi="Tahoma" w:cs="Tahoma"/>
                <w:bCs/>
                <w:sz w:val="22"/>
                <w:szCs w:val="22"/>
              </w:rPr>
              <w:t>”, Decreto 2539 del 22 de julio “P</w:t>
            </w:r>
            <w:r w:rsidR="00614631" w:rsidRPr="000C65F0">
              <w:rPr>
                <w:rFonts w:ascii="Tahoma" w:hAnsi="Tahoma" w:cs="Tahoma"/>
                <w:bCs/>
                <w:sz w:val="22"/>
                <w:szCs w:val="22"/>
              </w:rPr>
              <w:t>or el cual se establecen las competencias laborales generales para los empleos públicos de los distintos niveles jerárquicos de las entidades a las cuales se aplican los Decretos-ley 770 y 785 de 2005</w:t>
            </w:r>
            <w:r w:rsidR="00614631">
              <w:rPr>
                <w:rFonts w:ascii="Tahoma" w:hAnsi="Tahoma" w:cs="Tahoma"/>
                <w:bCs/>
                <w:sz w:val="22"/>
                <w:szCs w:val="22"/>
              </w:rPr>
              <w:t>”, Decreto 1227 del 21 de abril “P</w:t>
            </w:r>
            <w:r w:rsidR="00614631" w:rsidRPr="00D15F62">
              <w:rPr>
                <w:rFonts w:ascii="Tahoma" w:hAnsi="Tahoma" w:cs="Tahoma"/>
                <w:bCs/>
                <w:sz w:val="22"/>
                <w:szCs w:val="22"/>
              </w:rPr>
              <w:t>or el cual se reglamenta parcialmente la Ley 909 de 2004 y el Decreto-ley 1567 de 1998</w:t>
            </w:r>
            <w:r w:rsidR="00614631">
              <w:rPr>
                <w:rFonts w:ascii="Tahoma" w:hAnsi="Tahoma" w:cs="Tahoma"/>
                <w:bCs/>
                <w:sz w:val="22"/>
                <w:szCs w:val="22"/>
              </w:rPr>
              <w:t>”, Decreto 2484 del 2 de diciembre de 2014 “</w:t>
            </w:r>
            <w:r w:rsidR="00614631" w:rsidRPr="003331D7">
              <w:rPr>
                <w:rFonts w:ascii="Tahoma" w:hAnsi="Tahoma" w:cs="Tahoma"/>
                <w:bCs/>
                <w:sz w:val="22"/>
                <w:szCs w:val="22"/>
              </w:rPr>
              <w:t>Por el cual se reglamenta el Decreto-ley 785 de 2005</w:t>
            </w:r>
            <w:r w:rsidR="00614631">
              <w:rPr>
                <w:rFonts w:ascii="Tahoma" w:hAnsi="Tahoma" w:cs="Tahoma"/>
                <w:bCs/>
                <w:sz w:val="22"/>
                <w:szCs w:val="22"/>
              </w:rPr>
              <w:t>”, Decreto 1083 de 2015, Decreto Ley 019 del 10 de enero de 2012 “</w:t>
            </w:r>
            <w:r w:rsidR="00614631" w:rsidRPr="00BE131F">
              <w:rPr>
                <w:rFonts w:ascii="Tahoma" w:hAnsi="Tahoma" w:cs="Tahoma"/>
                <w:bCs/>
                <w:sz w:val="22"/>
                <w:szCs w:val="22"/>
              </w:rPr>
              <w:t>Por el cual se dictan normas para suprimir o reformar regulaciones, procedimientos y trámites innecesarios existentes en la Administración Pública</w:t>
            </w:r>
            <w:r w:rsidR="00614631">
              <w:rPr>
                <w:rFonts w:ascii="Tahoma" w:hAnsi="Tahoma" w:cs="Tahoma"/>
                <w:bCs/>
                <w:sz w:val="22"/>
                <w:szCs w:val="22"/>
              </w:rPr>
              <w:t xml:space="preserve">”, Decretos 1919 de 2002 y 1045 de 1978, </w:t>
            </w:r>
            <w:r w:rsidR="00614631" w:rsidRPr="00DD7119">
              <w:rPr>
                <w:rFonts w:ascii="Tahoma" w:hAnsi="Tahoma" w:cs="Tahoma"/>
                <w:bCs/>
                <w:sz w:val="22"/>
                <w:szCs w:val="22"/>
              </w:rPr>
              <w:t>Resolución 2346 de 2007, Ley 9 de 1979, Decreto 1295 de 1994 y la Resolución 1016 de 1989.</w:t>
            </w:r>
            <w:r w:rsidR="00614631">
              <w:rPr>
                <w:rFonts w:ascii="Tahoma" w:hAnsi="Tahoma" w:cs="Tahoma"/>
                <w:bCs/>
                <w:sz w:val="22"/>
                <w:szCs w:val="22"/>
              </w:rPr>
              <w:t xml:space="preserve">  </w:t>
            </w:r>
          </w:p>
        </w:tc>
      </w:tr>
    </w:tbl>
    <w:p w14:paraId="369F5B34" w14:textId="77777777" w:rsidR="00442009" w:rsidRDefault="00442009" w:rsidP="00FE61DF">
      <w:pPr>
        <w:rPr>
          <w:rFonts w:ascii="Tahoma" w:hAnsi="Tahoma" w:cs="Tahoma"/>
          <w:b/>
          <w:bCs/>
          <w:sz w:val="22"/>
          <w:szCs w:val="22"/>
        </w:rPr>
      </w:pPr>
    </w:p>
    <w:p w14:paraId="358B9EE9" w14:textId="172CD0EC" w:rsidR="00614631" w:rsidRPr="00674895" w:rsidRDefault="00614631" w:rsidP="00614631">
      <w:pPr>
        <w:rPr>
          <w:rFonts w:ascii="Tahoma" w:hAnsi="Tahoma" w:cs="Tahoma"/>
          <w:b/>
          <w:bCs/>
          <w:sz w:val="22"/>
          <w:szCs w:val="22"/>
        </w:rPr>
      </w:pPr>
      <w:r w:rsidRPr="00674895">
        <w:rPr>
          <w:rFonts w:ascii="Tahoma" w:hAnsi="Tahoma" w:cs="Tahoma"/>
          <w:b/>
          <w:sz w:val="22"/>
          <w:szCs w:val="22"/>
        </w:rPr>
        <w:t>2.2.</w:t>
      </w:r>
      <w:r w:rsidR="00242DDD">
        <w:rPr>
          <w:rFonts w:ascii="Tahoma" w:hAnsi="Tahoma" w:cs="Tahoma"/>
          <w:b/>
          <w:sz w:val="22"/>
          <w:szCs w:val="22"/>
        </w:rPr>
        <w:t>2.</w:t>
      </w:r>
      <w:r w:rsidRPr="00674895">
        <w:rPr>
          <w:rFonts w:ascii="Tahoma" w:hAnsi="Tahoma" w:cs="Tahoma"/>
          <w:b/>
          <w:bCs/>
          <w:sz w:val="22"/>
          <w:szCs w:val="22"/>
        </w:rPr>
        <w:t>1 ACTIVIDADES DESARROLLADAS</w:t>
      </w:r>
    </w:p>
    <w:p w14:paraId="485C16DA" w14:textId="77777777" w:rsidR="00614631" w:rsidRPr="00674895" w:rsidRDefault="00614631" w:rsidP="00614631">
      <w:pPr>
        <w:rPr>
          <w:rFonts w:ascii="Tahoma" w:hAnsi="Tahoma" w:cs="Tahoma"/>
          <w:bCs/>
          <w:sz w:val="22"/>
          <w:szCs w:val="22"/>
        </w:rPr>
      </w:pPr>
    </w:p>
    <w:p w14:paraId="0FE58A9B" w14:textId="77777777" w:rsidR="00614631" w:rsidRPr="00674895" w:rsidRDefault="00614631" w:rsidP="00614631">
      <w:pPr>
        <w:jc w:val="both"/>
        <w:rPr>
          <w:rFonts w:ascii="Tahoma" w:hAnsi="Tahoma" w:cs="Tahoma"/>
          <w:bCs/>
          <w:sz w:val="22"/>
          <w:szCs w:val="22"/>
        </w:rPr>
      </w:pPr>
      <w:r w:rsidRPr="00674895">
        <w:rPr>
          <w:rFonts w:ascii="Tahoma" w:hAnsi="Tahoma" w:cs="Tahoma"/>
          <w:bCs/>
          <w:sz w:val="22"/>
          <w:szCs w:val="22"/>
        </w:rPr>
        <w:t>Revisión del Servicio “</w:t>
      </w:r>
      <w:r w:rsidRPr="00B2638C">
        <w:rPr>
          <w:rFonts w:ascii="Tahoma" w:hAnsi="Tahoma" w:cs="Tahoma"/>
          <w:bCs/>
          <w:sz w:val="22"/>
          <w:szCs w:val="22"/>
        </w:rPr>
        <w:t>Gestión y Trámite de Situaciones Administrativas de Servidores Públicos</w:t>
      </w:r>
      <w:r w:rsidRPr="00674895">
        <w:rPr>
          <w:rFonts w:ascii="Tahoma" w:hAnsi="Tahoma" w:cs="Tahoma"/>
          <w:bCs/>
          <w:sz w:val="22"/>
          <w:szCs w:val="22"/>
        </w:rPr>
        <w:t xml:space="preserve">” en el Sistema de Gestión Integral – Software ISOLUCION, con el fin de </w:t>
      </w:r>
      <w:r>
        <w:rPr>
          <w:rFonts w:ascii="Tahoma" w:hAnsi="Tahoma" w:cs="Tahoma"/>
          <w:bCs/>
          <w:sz w:val="22"/>
          <w:szCs w:val="22"/>
        </w:rPr>
        <w:t xml:space="preserve">establecer la </w:t>
      </w:r>
      <w:r w:rsidRPr="00674895">
        <w:rPr>
          <w:rFonts w:ascii="Tahoma" w:hAnsi="Tahoma" w:cs="Tahoma"/>
          <w:bCs/>
          <w:sz w:val="22"/>
          <w:szCs w:val="22"/>
        </w:rPr>
        <w:t xml:space="preserve">documentación </w:t>
      </w:r>
      <w:r>
        <w:rPr>
          <w:rFonts w:ascii="Tahoma" w:hAnsi="Tahoma" w:cs="Tahoma"/>
          <w:bCs/>
          <w:sz w:val="22"/>
          <w:szCs w:val="22"/>
        </w:rPr>
        <w:t>utilizada en desarrollo del Servicio</w:t>
      </w:r>
      <w:r w:rsidRPr="00674895">
        <w:rPr>
          <w:rFonts w:ascii="Tahoma" w:hAnsi="Tahoma" w:cs="Tahoma"/>
          <w:bCs/>
          <w:sz w:val="22"/>
          <w:szCs w:val="22"/>
        </w:rPr>
        <w:t>.</w:t>
      </w:r>
    </w:p>
    <w:p w14:paraId="740314E0" w14:textId="77777777" w:rsidR="00614631" w:rsidRPr="00674895" w:rsidRDefault="00614631" w:rsidP="00614631">
      <w:pPr>
        <w:jc w:val="both"/>
        <w:rPr>
          <w:rFonts w:ascii="Tahoma" w:hAnsi="Tahoma" w:cs="Tahoma"/>
          <w:bCs/>
          <w:sz w:val="22"/>
          <w:szCs w:val="22"/>
        </w:rPr>
      </w:pPr>
    </w:p>
    <w:p w14:paraId="3544DAE6" w14:textId="3092B70C" w:rsidR="00614631" w:rsidRDefault="00614631" w:rsidP="00614631">
      <w:pPr>
        <w:jc w:val="both"/>
        <w:rPr>
          <w:rFonts w:ascii="Tahoma" w:hAnsi="Tahoma" w:cs="Tahoma"/>
          <w:bCs/>
          <w:sz w:val="22"/>
          <w:szCs w:val="22"/>
        </w:rPr>
      </w:pPr>
      <w:r w:rsidRPr="00674895">
        <w:rPr>
          <w:rFonts w:ascii="Tahoma" w:hAnsi="Tahoma" w:cs="Tahoma"/>
          <w:bCs/>
          <w:sz w:val="22"/>
          <w:szCs w:val="22"/>
        </w:rPr>
        <w:t xml:space="preserve">Entrevista con </w:t>
      </w:r>
      <w:r>
        <w:rPr>
          <w:rFonts w:ascii="Tahoma" w:hAnsi="Tahoma" w:cs="Tahoma"/>
          <w:bCs/>
          <w:sz w:val="22"/>
          <w:szCs w:val="22"/>
        </w:rPr>
        <w:t xml:space="preserve">el Líder de la Unidad de Gestión Humana, el Profesional Especializado de la Oficina de Seguridad y Salud en el Trabajo, la Profesional Universitaria de la Oficina Bienestar de Personal, el funcionario de Nómina y la </w:t>
      </w:r>
      <w:r w:rsidR="009D571D">
        <w:rPr>
          <w:rFonts w:ascii="Tahoma" w:hAnsi="Tahoma" w:cs="Tahoma"/>
          <w:bCs/>
          <w:sz w:val="22"/>
          <w:szCs w:val="22"/>
        </w:rPr>
        <w:t>Secretaría</w:t>
      </w:r>
      <w:r>
        <w:rPr>
          <w:rFonts w:ascii="Tahoma" w:hAnsi="Tahoma" w:cs="Tahoma"/>
          <w:bCs/>
          <w:sz w:val="22"/>
          <w:szCs w:val="22"/>
        </w:rPr>
        <w:t xml:space="preserve"> de la Unidad de Gestión Humana, los cuales intervienen en el </w:t>
      </w:r>
      <w:r w:rsidRPr="00674895">
        <w:rPr>
          <w:rFonts w:ascii="Tahoma" w:hAnsi="Tahoma" w:cs="Tahoma"/>
          <w:bCs/>
          <w:sz w:val="22"/>
          <w:szCs w:val="22"/>
        </w:rPr>
        <w:t>Servicio</w:t>
      </w:r>
      <w:r>
        <w:rPr>
          <w:rFonts w:ascii="Tahoma" w:hAnsi="Tahoma" w:cs="Tahoma"/>
          <w:bCs/>
          <w:sz w:val="22"/>
          <w:szCs w:val="22"/>
        </w:rPr>
        <w:t xml:space="preserve"> </w:t>
      </w:r>
      <w:r w:rsidRPr="00674895">
        <w:rPr>
          <w:rFonts w:ascii="Tahoma" w:hAnsi="Tahoma" w:cs="Tahoma"/>
          <w:bCs/>
          <w:sz w:val="22"/>
          <w:szCs w:val="22"/>
        </w:rPr>
        <w:t>“</w:t>
      </w:r>
      <w:r w:rsidRPr="00B2638C">
        <w:rPr>
          <w:rFonts w:ascii="Tahoma" w:hAnsi="Tahoma" w:cs="Tahoma"/>
          <w:bCs/>
          <w:sz w:val="22"/>
          <w:szCs w:val="22"/>
        </w:rPr>
        <w:t>Gestión y Trámite de Situaciones Administrativas de Servidores Públicos</w:t>
      </w:r>
      <w:r w:rsidRPr="00674895">
        <w:rPr>
          <w:rFonts w:ascii="Tahoma" w:hAnsi="Tahoma" w:cs="Tahoma"/>
          <w:bCs/>
          <w:sz w:val="22"/>
          <w:szCs w:val="22"/>
        </w:rPr>
        <w:t xml:space="preserve">”, con el fin de </w:t>
      </w:r>
      <w:r>
        <w:rPr>
          <w:rFonts w:ascii="Tahoma" w:hAnsi="Tahoma" w:cs="Tahoma"/>
          <w:bCs/>
          <w:sz w:val="22"/>
          <w:szCs w:val="22"/>
        </w:rPr>
        <w:t>verificar</w:t>
      </w:r>
      <w:r w:rsidRPr="00674895">
        <w:rPr>
          <w:rFonts w:ascii="Tahoma" w:hAnsi="Tahoma" w:cs="Tahoma"/>
          <w:bCs/>
          <w:sz w:val="22"/>
          <w:szCs w:val="22"/>
        </w:rPr>
        <w:t xml:space="preserve"> el desarrollo del servicio, </w:t>
      </w:r>
      <w:r w:rsidRPr="00674895">
        <w:rPr>
          <w:rFonts w:ascii="Tahoma" w:hAnsi="Tahoma" w:cs="Tahoma"/>
          <w:bCs/>
          <w:sz w:val="22"/>
          <w:szCs w:val="22"/>
        </w:rPr>
        <w:lastRenderedPageBreak/>
        <w:t>controles establecidos, seguimiento realizado, registros de las actividades y frecuencia de medición.</w:t>
      </w:r>
    </w:p>
    <w:p w14:paraId="2D8E7742" w14:textId="77777777" w:rsidR="00614631" w:rsidRDefault="00614631" w:rsidP="00614631">
      <w:pPr>
        <w:jc w:val="both"/>
        <w:rPr>
          <w:rFonts w:ascii="Tahoma" w:hAnsi="Tahoma" w:cs="Tahoma"/>
          <w:bCs/>
          <w:sz w:val="22"/>
          <w:szCs w:val="22"/>
        </w:rPr>
      </w:pPr>
    </w:p>
    <w:p w14:paraId="4D81E050" w14:textId="77777777" w:rsidR="00614631" w:rsidRDefault="00614631" w:rsidP="00614631">
      <w:pPr>
        <w:jc w:val="both"/>
        <w:rPr>
          <w:rFonts w:ascii="Tahoma" w:hAnsi="Tahoma" w:cs="Tahoma"/>
          <w:bCs/>
          <w:sz w:val="22"/>
          <w:szCs w:val="22"/>
        </w:rPr>
      </w:pPr>
      <w:r>
        <w:rPr>
          <w:rFonts w:ascii="Tahoma" w:hAnsi="Tahoma" w:cs="Tahoma"/>
          <w:bCs/>
          <w:sz w:val="22"/>
          <w:szCs w:val="22"/>
        </w:rPr>
        <w:t>Revisión en hojas de vida de funcionarios activos e inactivos de la Administración Municipal, si tramitan o tramitaron a tiempo los Formatos PSI-ATH-FR-04 “Entrega temporal o definitiva del Puesto de Trabajo”, cuando se produjo cambio de cargo, disfrute  de su periodo de vacaciones o retiro definitivo de la Entidad.</w:t>
      </w:r>
    </w:p>
    <w:p w14:paraId="0A8745E4" w14:textId="77777777" w:rsidR="00614631" w:rsidRDefault="00614631" w:rsidP="00614631">
      <w:pPr>
        <w:jc w:val="both"/>
        <w:rPr>
          <w:rFonts w:ascii="Tahoma" w:hAnsi="Tahoma" w:cs="Tahoma"/>
          <w:bCs/>
          <w:sz w:val="22"/>
          <w:szCs w:val="22"/>
        </w:rPr>
      </w:pPr>
    </w:p>
    <w:p w14:paraId="0290F3BB" w14:textId="517543C0" w:rsidR="00614631" w:rsidRDefault="00614631" w:rsidP="00614631">
      <w:pPr>
        <w:jc w:val="both"/>
        <w:rPr>
          <w:rFonts w:ascii="Tahoma" w:hAnsi="Tahoma" w:cs="Tahoma"/>
          <w:bCs/>
          <w:sz w:val="22"/>
          <w:szCs w:val="22"/>
        </w:rPr>
      </w:pPr>
      <w:r>
        <w:rPr>
          <w:rFonts w:ascii="Tahoma" w:hAnsi="Tahoma" w:cs="Tahoma"/>
          <w:bCs/>
          <w:sz w:val="22"/>
          <w:szCs w:val="22"/>
        </w:rPr>
        <w:t xml:space="preserve">Revisión en hojas de vida de funcionarios activos de la Alcaldía, si tramitan o han tramitado a tiempo, el Formato </w:t>
      </w:r>
      <w:r w:rsidRPr="00B90355">
        <w:rPr>
          <w:rFonts w:ascii="Tahoma" w:hAnsi="Tahoma" w:cs="Tahoma"/>
          <w:bCs/>
          <w:sz w:val="22"/>
          <w:szCs w:val="22"/>
        </w:rPr>
        <w:t>PSI-ATH-FR-03</w:t>
      </w:r>
      <w:r>
        <w:rPr>
          <w:rFonts w:ascii="Tahoma" w:hAnsi="Tahoma" w:cs="Tahoma"/>
          <w:bCs/>
          <w:sz w:val="22"/>
          <w:szCs w:val="22"/>
        </w:rPr>
        <w:t xml:space="preserve"> “</w:t>
      </w:r>
      <w:r w:rsidRPr="00B90355">
        <w:rPr>
          <w:rFonts w:ascii="Tahoma" w:hAnsi="Tahoma" w:cs="Tahoma"/>
          <w:bCs/>
          <w:sz w:val="22"/>
          <w:szCs w:val="22"/>
        </w:rPr>
        <w:t>Solicitar permisos y compensatorios”</w:t>
      </w:r>
      <w:r w:rsidR="00442009">
        <w:rPr>
          <w:rFonts w:ascii="Tahoma" w:hAnsi="Tahoma" w:cs="Tahoma"/>
          <w:bCs/>
          <w:sz w:val="22"/>
          <w:szCs w:val="22"/>
        </w:rPr>
        <w:t>, en el momento que lo requiri</w:t>
      </w:r>
      <w:r>
        <w:rPr>
          <w:rFonts w:ascii="Tahoma" w:hAnsi="Tahoma" w:cs="Tahoma"/>
          <w:bCs/>
          <w:sz w:val="22"/>
          <w:szCs w:val="22"/>
        </w:rPr>
        <w:t>eron.</w:t>
      </w:r>
    </w:p>
    <w:p w14:paraId="0DE2ED62" w14:textId="77777777" w:rsidR="00614631" w:rsidRDefault="00614631" w:rsidP="00614631">
      <w:pPr>
        <w:jc w:val="both"/>
        <w:rPr>
          <w:rFonts w:ascii="Tahoma" w:hAnsi="Tahoma" w:cs="Tahoma"/>
          <w:bCs/>
          <w:sz w:val="22"/>
          <w:szCs w:val="22"/>
        </w:rPr>
      </w:pPr>
    </w:p>
    <w:p w14:paraId="55B96EAB" w14:textId="77777777" w:rsidR="00614631" w:rsidRDefault="00614631" w:rsidP="00614631">
      <w:pPr>
        <w:jc w:val="both"/>
        <w:rPr>
          <w:rFonts w:ascii="Tahoma" w:hAnsi="Tahoma" w:cs="Tahoma"/>
          <w:bCs/>
          <w:sz w:val="22"/>
          <w:szCs w:val="22"/>
        </w:rPr>
      </w:pPr>
      <w:r>
        <w:rPr>
          <w:rFonts w:ascii="Tahoma" w:hAnsi="Tahoma" w:cs="Tahoma"/>
          <w:bCs/>
          <w:sz w:val="22"/>
          <w:szCs w:val="22"/>
        </w:rPr>
        <w:t xml:space="preserve">Revisión del </w:t>
      </w:r>
      <w:r w:rsidRPr="00A26F67">
        <w:rPr>
          <w:rFonts w:ascii="Tahoma" w:hAnsi="Tahoma" w:cs="Tahoma"/>
          <w:bCs/>
          <w:sz w:val="22"/>
          <w:szCs w:val="22"/>
        </w:rPr>
        <w:t>Aplicativo PLATAFORMA DE POSITIVA – AUSENTISMO</w:t>
      </w:r>
      <w:r>
        <w:rPr>
          <w:rFonts w:ascii="Tahoma" w:hAnsi="Tahoma" w:cs="Tahoma"/>
          <w:bCs/>
          <w:sz w:val="22"/>
          <w:szCs w:val="22"/>
        </w:rPr>
        <w:t>, utilizado por la Oficina de Seguridad y Salud en el Trabajo, para realizar seguimiento al ausentismo laboral por incapacidad.</w:t>
      </w:r>
    </w:p>
    <w:p w14:paraId="45D76B17" w14:textId="77777777" w:rsidR="00614631" w:rsidRDefault="00614631" w:rsidP="00614631">
      <w:pPr>
        <w:jc w:val="both"/>
        <w:rPr>
          <w:rFonts w:ascii="Tahoma" w:hAnsi="Tahoma" w:cs="Tahoma"/>
          <w:bCs/>
          <w:sz w:val="22"/>
          <w:szCs w:val="22"/>
        </w:rPr>
      </w:pPr>
    </w:p>
    <w:p w14:paraId="74342A71" w14:textId="77777777" w:rsidR="00614631" w:rsidRDefault="00614631" w:rsidP="00614631">
      <w:pPr>
        <w:jc w:val="both"/>
        <w:rPr>
          <w:rFonts w:ascii="Tahoma" w:hAnsi="Tahoma" w:cs="Tahoma"/>
          <w:bCs/>
          <w:sz w:val="22"/>
          <w:szCs w:val="22"/>
        </w:rPr>
      </w:pPr>
      <w:r>
        <w:rPr>
          <w:rFonts w:ascii="Tahoma" w:hAnsi="Tahoma" w:cs="Tahoma"/>
          <w:bCs/>
          <w:sz w:val="22"/>
          <w:szCs w:val="22"/>
        </w:rPr>
        <w:t xml:space="preserve">Revisión del </w:t>
      </w:r>
      <w:r w:rsidRPr="009445D0">
        <w:rPr>
          <w:rFonts w:ascii="Tahoma" w:hAnsi="Tahoma" w:cs="Tahoma"/>
          <w:bCs/>
          <w:sz w:val="22"/>
          <w:szCs w:val="22"/>
        </w:rPr>
        <w:t>Plan General de Vacaciones 2016</w:t>
      </w:r>
      <w:r>
        <w:rPr>
          <w:rFonts w:ascii="Tahoma" w:hAnsi="Tahoma" w:cs="Tahoma"/>
          <w:bCs/>
          <w:sz w:val="22"/>
          <w:szCs w:val="22"/>
        </w:rPr>
        <w:t>, con el fin de verificar información contenida en la Resolución No. 768 del 10 de octubre de 2016 “Por la cual se reconocen vacaciones con su respectiva prima a unos funcionarios de la Administración Municipal”.</w:t>
      </w:r>
    </w:p>
    <w:p w14:paraId="104D3022" w14:textId="77777777" w:rsidR="00614631" w:rsidRDefault="00614631" w:rsidP="00614631">
      <w:pPr>
        <w:jc w:val="both"/>
        <w:rPr>
          <w:rFonts w:ascii="Tahoma" w:hAnsi="Tahoma" w:cs="Tahoma"/>
          <w:bCs/>
          <w:sz w:val="22"/>
          <w:szCs w:val="22"/>
        </w:rPr>
      </w:pPr>
    </w:p>
    <w:p w14:paraId="7C3C3E39" w14:textId="77777777" w:rsidR="00614631" w:rsidRDefault="00614631" w:rsidP="00614631">
      <w:pPr>
        <w:jc w:val="both"/>
        <w:rPr>
          <w:rFonts w:ascii="Tahoma" w:hAnsi="Tahoma" w:cs="Tahoma"/>
          <w:bCs/>
          <w:sz w:val="22"/>
          <w:szCs w:val="22"/>
        </w:rPr>
      </w:pPr>
      <w:r>
        <w:rPr>
          <w:rFonts w:ascii="Tahoma" w:hAnsi="Tahoma" w:cs="Tahoma"/>
          <w:bCs/>
          <w:sz w:val="22"/>
          <w:szCs w:val="22"/>
        </w:rPr>
        <w:t>Revisión en hojas de vida de funcionarios que ingresan por primera vez a la Alcaldía, si contiene diligenciada la H</w:t>
      </w:r>
      <w:r w:rsidRPr="00844DDE">
        <w:rPr>
          <w:rFonts w:ascii="Tahoma" w:hAnsi="Tahoma" w:cs="Tahoma"/>
          <w:bCs/>
          <w:sz w:val="22"/>
          <w:szCs w:val="22"/>
        </w:rPr>
        <w:t xml:space="preserve">oja de Chequeo </w:t>
      </w:r>
      <w:r>
        <w:rPr>
          <w:rFonts w:ascii="Tahoma" w:hAnsi="Tahoma" w:cs="Tahoma"/>
          <w:bCs/>
          <w:sz w:val="22"/>
          <w:szCs w:val="22"/>
        </w:rPr>
        <w:t>codificada PSI-ATH-FR-18 “</w:t>
      </w:r>
      <w:r w:rsidRPr="00844DDE">
        <w:rPr>
          <w:rFonts w:ascii="Tahoma" w:hAnsi="Tahoma" w:cs="Tahoma"/>
          <w:bCs/>
          <w:sz w:val="22"/>
          <w:szCs w:val="22"/>
        </w:rPr>
        <w:t>Verificación de Requisitos en la Vinculación de Personal</w:t>
      </w:r>
      <w:r>
        <w:rPr>
          <w:rFonts w:ascii="Tahoma" w:hAnsi="Tahoma" w:cs="Tahoma"/>
          <w:bCs/>
          <w:sz w:val="22"/>
          <w:szCs w:val="22"/>
        </w:rPr>
        <w:t>”.</w:t>
      </w:r>
    </w:p>
    <w:p w14:paraId="2E2C018D" w14:textId="77777777" w:rsidR="00614631" w:rsidRDefault="00614631" w:rsidP="00614631">
      <w:pPr>
        <w:jc w:val="both"/>
        <w:rPr>
          <w:rFonts w:ascii="Tahoma" w:hAnsi="Tahoma" w:cs="Tahoma"/>
          <w:bCs/>
          <w:sz w:val="22"/>
          <w:szCs w:val="22"/>
        </w:rPr>
      </w:pPr>
    </w:p>
    <w:p w14:paraId="7B5E0D3A" w14:textId="1A450D63" w:rsidR="00614631" w:rsidRPr="00674895" w:rsidRDefault="00242DDD" w:rsidP="00614631">
      <w:pPr>
        <w:rPr>
          <w:rFonts w:ascii="Tahoma" w:hAnsi="Tahoma" w:cs="Tahoma"/>
          <w:b/>
          <w:bCs/>
          <w:sz w:val="22"/>
          <w:szCs w:val="22"/>
        </w:rPr>
      </w:pPr>
      <w:r>
        <w:rPr>
          <w:rFonts w:ascii="Tahoma" w:hAnsi="Tahoma" w:cs="Tahoma"/>
          <w:b/>
          <w:bCs/>
          <w:sz w:val="22"/>
          <w:szCs w:val="22"/>
        </w:rPr>
        <w:t>2.2.2.2</w:t>
      </w:r>
      <w:r w:rsidRPr="00CE1569">
        <w:rPr>
          <w:rFonts w:ascii="Tahoma" w:hAnsi="Tahoma" w:cs="Tahoma"/>
          <w:b/>
          <w:bCs/>
          <w:sz w:val="22"/>
          <w:szCs w:val="22"/>
        </w:rPr>
        <w:t xml:space="preserve">  </w:t>
      </w:r>
      <w:r w:rsidRPr="00CE1569">
        <w:rPr>
          <w:rFonts w:ascii="Tahoma" w:eastAsia="Times New Roman" w:hAnsi="Tahoma" w:cs="Tahoma"/>
          <w:b/>
          <w:sz w:val="22"/>
          <w:szCs w:val="22"/>
          <w:lang w:val="es-CO" w:eastAsia="es-CO"/>
        </w:rPr>
        <w:t xml:space="preserve"> </w:t>
      </w:r>
      <w:r w:rsidR="00614631" w:rsidRPr="00674895">
        <w:rPr>
          <w:rFonts w:ascii="Tahoma" w:hAnsi="Tahoma" w:cs="Tahoma"/>
          <w:b/>
          <w:bCs/>
          <w:sz w:val="22"/>
          <w:szCs w:val="22"/>
        </w:rPr>
        <w:t>MUESTRA AUDITADA</w:t>
      </w:r>
    </w:p>
    <w:p w14:paraId="622E5E95" w14:textId="77777777" w:rsidR="00614631" w:rsidRDefault="00614631" w:rsidP="00614631">
      <w:pPr>
        <w:rPr>
          <w:rFonts w:ascii="Tahoma" w:hAnsi="Tahoma" w:cs="Tahoma"/>
          <w:b/>
          <w:bCs/>
          <w:sz w:val="22"/>
          <w:szCs w:val="22"/>
        </w:rPr>
      </w:pPr>
    </w:p>
    <w:p w14:paraId="27EF655A" w14:textId="77777777" w:rsidR="00614631" w:rsidRPr="00281D66" w:rsidRDefault="00614631" w:rsidP="007767CD">
      <w:pPr>
        <w:pStyle w:val="Prrafodelista"/>
        <w:numPr>
          <w:ilvl w:val="0"/>
          <w:numId w:val="9"/>
        </w:numPr>
        <w:ind w:left="360"/>
        <w:jc w:val="both"/>
        <w:rPr>
          <w:rFonts w:ascii="Tahoma" w:hAnsi="Tahoma" w:cs="Tahoma"/>
          <w:bCs/>
          <w:sz w:val="22"/>
          <w:szCs w:val="22"/>
        </w:rPr>
      </w:pPr>
      <w:r w:rsidRPr="00281D66">
        <w:rPr>
          <w:rFonts w:ascii="Tahoma" w:hAnsi="Tahoma" w:cs="Tahoma"/>
          <w:bCs/>
          <w:sz w:val="22"/>
          <w:szCs w:val="22"/>
        </w:rPr>
        <w:t>Hojas de Vida: Alexander Carmona Zapata, Helmer Osned Cano Duque, Heiler Velásquez Salgado, Julián Alberto Ramírez Jiménez, María Del Pilar Pérez Restrepo, Yud Eliana Giraldo Salazar, María Juliana Aguirre Blandón, Natalia Del Socorro Gutiérrez Jaramillo, Valentina Giraldo Carmona, Juan Diego López Palacio, Tatiana Ochoa Cárdenas, Ricardo Castaño Osorio, José Fernando Silva Bustos, Alejandro Peláez Estrada, Marcela Giraldo P., Carlos Humberto Gómez Gómez, Ancizar Sepúlveda Villa, Rosmira Rodríguez Castañeda, Jose Alirio Murillo Rivera, Carmencita Ramírez Bernal, Juan David Gutiérrez Trujillo, Kharool Ramirez Naranjo, Gustavo Adolfo Vélez Gutiérrez, Alcides López Barco, Gloria Amparo López Muñoz, Felipe Alberto Giraldo Alzate, Luis Ángel Gómez López, Jackeline García Gómez, Oscar Daniel García Henao y Pablo Cesar Herrera Ramírez, Alejandro Prieto Montoya, Julieta Patiño rodas, Alba Betty Pineda G., María Carmenza Bermúdez S., Diana Patricia Nieto, Juan Alberto Alarcón M., Ayda Johana Yepe</w:t>
      </w:r>
      <w:r>
        <w:rPr>
          <w:rFonts w:ascii="Tahoma" w:hAnsi="Tahoma" w:cs="Tahoma"/>
          <w:bCs/>
          <w:sz w:val="22"/>
          <w:szCs w:val="22"/>
        </w:rPr>
        <w:t>z</w:t>
      </w:r>
      <w:r w:rsidRPr="00281D66">
        <w:rPr>
          <w:rFonts w:ascii="Tahoma" w:hAnsi="Tahoma" w:cs="Tahoma"/>
          <w:bCs/>
          <w:sz w:val="22"/>
          <w:szCs w:val="22"/>
        </w:rPr>
        <w:t xml:space="preserve">, Carlos Alberto Rodríguez, Néstor Alexander García </w:t>
      </w:r>
      <w:r>
        <w:rPr>
          <w:rFonts w:ascii="Tahoma" w:hAnsi="Tahoma" w:cs="Tahoma"/>
          <w:bCs/>
          <w:sz w:val="22"/>
          <w:szCs w:val="22"/>
        </w:rPr>
        <w:t>T</w:t>
      </w:r>
      <w:r w:rsidRPr="00281D66">
        <w:rPr>
          <w:rFonts w:ascii="Tahoma" w:hAnsi="Tahoma" w:cs="Tahoma"/>
          <w:bCs/>
          <w:sz w:val="22"/>
          <w:szCs w:val="22"/>
        </w:rPr>
        <w:t>., Luis Javier Gómez, Jorge Alberto Beltrán, Oscar Diego Arango, J</w:t>
      </w:r>
      <w:r>
        <w:rPr>
          <w:rFonts w:ascii="Tahoma" w:hAnsi="Tahoma" w:cs="Tahoma"/>
          <w:bCs/>
          <w:sz w:val="22"/>
          <w:szCs w:val="22"/>
        </w:rPr>
        <w:t>ohn</w:t>
      </w:r>
      <w:r w:rsidRPr="00281D66">
        <w:rPr>
          <w:rFonts w:ascii="Tahoma" w:hAnsi="Tahoma" w:cs="Tahoma"/>
          <w:bCs/>
          <w:sz w:val="22"/>
          <w:szCs w:val="22"/>
        </w:rPr>
        <w:t xml:space="preserve"> Jairo López L. y Ana Lucía Gómez Molina.</w:t>
      </w:r>
    </w:p>
    <w:p w14:paraId="261004C4" w14:textId="77777777" w:rsidR="00614631" w:rsidRPr="008B6CC5" w:rsidRDefault="00614631" w:rsidP="007767CD">
      <w:pPr>
        <w:pStyle w:val="Prrafodelista"/>
        <w:numPr>
          <w:ilvl w:val="0"/>
          <w:numId w:val="9"/>
        </w:numPr>
        <w:ind w:left="360"/>
        <w:jc w:val="both"/>
        <w:rPr>
          <w:rFonts w:ascii="Tahoma" w:hAnsi="Tahoma" w:cs="Tahoma"/>
          <w:bCs/>
          <w:sz w:val="22"/>
          <w:szCs w:val="22"/>
        </w:rPr>
      </w:pPr>
      <w:r w:rsidRPr="008B6CC5">
        <w:rPr>
          <w:rFonts w:ascii="Tahoma" w:hAnsi="Tahoma" w:cs="Tahoma"/>
          <w:bCs/>
          <w:sz w:val="22"/>
          <w:szCs w:val="22"/>
        </w:rPr>
        <w:lastRenderedPageBreak/>
        <w:t>Base de datos “Control Permisos y Compensatorios”</w:t>
      </w:r>
    </w:p>
    <w:p w14:paraId="4F93893A" w14:textId="77777777" w:rsidR="00614631" w:rsidRPr="008B6CC5" w:rsidRDefault="00614631" w:rsidP="007767CD">
      <w:pPr>
        <w:pStyle w:val="Prrafodelista"/>
        <w:numPr>
          <w:ilvl w:val="0"/>
          <w:numId w:val="9"/>
        </w:numPr>
        <w:ind w:left="360"/>
        <w:jc w:val="both"/>
        <w:rPr>
          <w:rFonts w:ascii="Tahoma" w:hAnsi="Tahoma" w:cs="Tahoma"/>
          <w:bCs/>
          <w:sz w:val="22"/>
          <w:szCs w:val="22"/>
        </w:rPr>
      </w:pPr>
      <w:r w:rsidRPr="008B6CC5">
        <w:rPr>
          <w:rFonts w:ascii="Tahoma" w:hAnsi="Tahoma" w:cs="Tahoma"/>
          <w:bCs/>
          <w:sz w:val="22"/>
          <w:szCs w:val="22"/>
        </w:rPr>
        <w:t>Base de datos “Funcionarios nombramiento provisional”, año 2016</w:t>
      </w:r>
    </w:p>
    <w:p w14:paraId="6A044E7C" w14:textId="77777777" w:rsidR="00614631" w:rsidRPr="008B6CC5" w:rsidRDefault="00614631" w:rsidP="007767CD">
      <w:pPr>
        <w:pStyle w:val="Prrafodelista"/>
        <w:numPr>
          <w:ilvl w:val="0"/>
          <w:numId w:val="9"/>
        </w:numPr>
        <w:ind w:left="360"/>
        <w:jc w:val="both"/>
        <w:rPr>
          <w:rFonts w:ascii="Tahoma" w:hAnsi="Tahoma" w:cs="Tahoma"/>
          <w:bCs/>
          <w:sz w:val="22"/>
          <w:szCs w:val="22"/>
        </w:rPr>
      </w:pPr>
      <w:r w:rsidRPr="008B6CC5">
        <w:rPr>
          <w:rFonts w:ascii="Tahoma" w:hAnsi="Tahoma" w:cs="Tahoma"/>
          <w:bCs/>
          <w:sz w:val="22"/>
          <w:szCs w:val="22"/>
        </w:rPr>
        <w:t>Base de datos “Nómina Especial a octubre de 2016”</w:t>
      </w:r>
    </w:p>
    <w:p w14:paraId="4243D1C6" w14:textId="77777777" w:rsidR="00614631" w:rsidRPr="008B6CC5" w:rsidRDefault="00614631" w:rsidP="007767CD">
      <w:pPr>
        <w:pStyle w:val="Prrafodelista"/>
        <w:numPr>
          <w:ilvl w:val="0"/>
          <w:numId w:val="9"/>
        </w:numPr>
        <w:ind w:left="360"/>
        <w:jc w:val="both"/>
        <w:rPr>
          <w:rFonts w:ascii="Tahoma" w:hAnsi="Tahoma" w:cs="Tahoma"/>
          <w:bCs/>
          <w:sz w:val="22"/>
          <w:szCs w:val="22"/>
        </w:rPr>
      </w:pPr>
      <w:r w:rsidRPr="008B6CC5">
        <w:rPr>
          <w:rFonts w:ascii="Tahoma" w:hAnsi="Tahoma" w:cs="Tahoma"/>
          <w:bCs/>
          <w:sz w:val="22"/>
          <w:szCs w:val="22"/>
        </w:rPr>
        <w:t>Presentación Inducción 2016</w:t>
      </w:r>
    </w:p>
    <w:p w14:paraId="3ED373E5" w14:textId="77777777" w:rsidR="00614631" w:rsidRPr="008B6CC5" w:rsidRDefault="00614631" w:rsidP="007767CD">
      <w:pPr>
        <w:pStyle w:val="Prrafodelista"/>
        <w:numPr>
          <w:ilvl w:val="0"/>
          <w:numId w:val="9"/>
        </w:numPr>
        <w:ind w:left="360"/>
        <w:jc w:val="both"/>
        <w:rPr>
          <w:rFonts w:ascii="Tahoma" w:hAnsi="Tahoma" w:cs="Tahoma"/>
          <w:bCs/>
          <w:sz w:val="22"/>
          <w:szCs w:val="22"/>
        </w:rPr>
      </w:pPr>
      <w:r w:rsidRPr="008B6CC5">
        <w:rPr>
          <w:rFonts w:ascii="Tahoma" w:hAnsi="Tahoma" w:cs="Tahoma"/>
          <w:bCs/>
          <w:sz w:val="22"/>
          <w:szCs w:val="22"/>
        </w:rPr>
        <w:t>Plan General de Vacaciones 2016</w:t>
      </w:r>
    </w:p>
    <w:p w14:paraId="5111DF4C" w14:textId="77777777" w:rsidR="00614631" w:rsidRPr="008B6CC5" w:rsidRDefault="00614631" w:rsidP="007767CD">
      <w:pPr>
        <w:pStyle w:val="Prrafodelista"/>
        <w:numPr>
          <w:ilvl w:val="0"/>
          <w:numId w:val="9"/>
        </w:numPr>
        <w:ind w:left="360"/>
        <w:jc w:val="both"/>
        <w:rPr>
          <w:rFonts w:ascii="Tahoma" w:hAnsi="Tahoma" w:cs="Tahoma"/>
          <w:bCs/>
          <w:sz w:val="22"/>
          <w:szCs w:val="22"/>
        </w:rPr>
      </w:pPr>
      <w:r w:rsidRPr="008B6CC5">
        <w:rPr>
          <w:rFonts w:ascii="Tahoma" w:hAnsi="Tahoma" w:cs="Tahoma"/>
          <w:bCs/>
          <w:sz w:val="22"/>
          <w:szCs w:val="22"/>
        </w:rPr>
        <w:t>Incapacidades cobradas mayo 31 de 2016</w:t>
      </w:r>
    </w:p>
    <w:p w14:paraId="35B04EE9" w14:textId="77777777" w:rsidR="00614631" w:rsidRPr="008B6CC5" w:rsidRDefault="00614631" w:rsidP="007767CD">
      <w:pPr>
        <w:pStyle w:val="Prrafodelista"/>
        <w:numPr>
          <w:ilvl w:val="0"/>
          <w:numId w:val="9"/>
        </w:numPr>
        <w:ind w:left="360"/>
        <w:jc w:val="both"/>
        <w:rPr>
          <w:rFonts w:ascii="Tahoma" w:hAnsi="Tahoma" w:cs="Tahoma"/>
          <w:bCs/>
          <w:sz w:val="22"/>
          <w:szCs w:val="22"/>
        </w:rPr>
      </w:pPr>
      <w:r w:rsidRPr="008B6CC5">
        <w:rPr>
          <w:rFonts w:ascii="Tahoma" w:hAnsi="Tahoma" w:cs="Tahoma"/>
          <w:bCs/>
          <w:sz w:val="22"/>
          <w:szCs w:val="22"/>
        </w:rPr>
        <w:t>Incapacidades cobradas octubre 7 de 2016</w:t>
      </w:r>
    </w:p>
    <w:p w14:paraId="47D0147D" w14:textId="77777777" w:rsidR="00614631" w:rsidRPr="008B6CC5" w:rsidRDefault="00614631" w:rsidP="007767CD">
      <w:pPr>
        <w:pStyle w:val="Prrafodelista"/>
        <w:numPr>
          <w:ilvl w:val="0"/>
          <w:numId w:val="9"/>
        </w:numPr>
        <w:ind w:left="360"/>
        <w:jc w:val="both"/>
        <w:rPr>
          <w:rFonts w:ascii="Tahoma" w:hAnsi="Tahoma" w:cs="Tahoma"/>
          <w:bCs/>
          <w:sz w:val="22"/>
          <w:szCs w:val="22"/>
        </w:rPr>
      </w:pPr>
      <w:r w:rsidRPr="008B6CC5">
        <w:rPr>
          <w:rFonts w:ascii="Tahoma" w:hAnsi="Tahoma" w:cs="Tahoma"/>
          <w:bCs/>
          <w:sz w:val="22"/>
          <w:szCs w:val="22"/>
        </w:rPr>
        <w:t xml:space="preserve">Incapacidades </w:t>
      </w:r>
      <w:r>
        <w:rPr>
          <w:rFonts w:ascii="Tahoma" w:hAnsi="Tahoma" w:cs="Tahoma"/>
          <w:bCs/>
          <w:sz w:val="22"/>
          <w:szCs w:val="22"/>
        </w:rPr>
        <w:t xml:space="preserve">reportadas </w:t>
      </w:r>
      <w:r w:rsidRPr="008B6CC5">
        <w:rPr>
          <w:rFonts w:ascii="Tahoma" w:hAnsi="Tahoma" w:cs="Tahoma"/>
          <w:bCs/>
          <w:sz w:val="22"/>
          <w:szCs w:val="22"/>
        </w:rPr>
        <w:t>julio de 2016</w:t>
      </w:r>
    </w:p>
    <w:p w14:paraId="14AEE311" w14:textId="77777777" w:rsidR="00614631" w:rsidRPr="008B6CC5" w:rsidRDefault="00614631" w:rsidP="007767CD">
      <w:pPr>
        <w:pStyle w:val="Prrafodelista"/>
        <w:numPr>
          <w:ilvl w:val="0"/>
          <w:numId w:val="9"/>
        </w:numPr>
        <w:ind w:left="360"/>
        <w:jc w:val="both"/>
        <w:rPr>
          <w:rFonts w:ascii="Tahoma" w:hAnsi="Tahoma" w:cs="Tahoma"/>
          <w:bCs/>
          <w:sz w:val="22"/>
          <w:szCs w:val="22"/>
        </w:rPr>
      </w:pPr>
      <w:r w:rsidRPr="008B6CC5">
        <w:rPr>
          <w:rFonts w:ascii="Tahoma" w:hAnsi="Tahoma" w:cs="Tahoma"/>
          <w:bCs/>
          <w:sz w:val="22"/>
          <w:szCs w:val="22"/>
        </w:rPr>
        <w:t xml:space="preserve">Plan de Actividades </w:t>
      </w:r>
      <w:r>
        <w:rPr>
          <w:rFonts w:ascii="Tahoma" w:hAnsi="Tahoma" w:cs="Tahoma"/>
          <w:bCs/>
          <w:sz w:val="22"/>
          <w:szCs w:val="22"/>
        </w:rPr>
        <w:t>Oficina de Seguridad y Salud en el Trabajo</w:t>
      </w:r>
      <w:r w:rsidRPr="008B6CC5">
        <w:rPr>
          <w:rFonts w:ascii="Tahoma" w:hAnsi="Tahoma" w:cs="Tahoma"/>
          <w:bCs/>
          <w:sz w:val="22"/>
          <w:szCs w:val="22"/>
        </w:rPr>
        <w:t xml:space="preserve"> 2016</w:t>
      </w:r>
    </w:p>
    <w:p w14:paraId="1449CCFC" w14:textId="77777777" w:rsidR="00614631" w:rsidRPr="008B6CC5" w:rsidRDefault="00614631" w:rsidP="007767CD">
      <w:pPr>
        <w:pStyle w:val="Prrafodelista"/>
        <w:numPr>
          <w:ilvl w:val="0"/>
          <w:numId w:val="9"/>
        </w:numPr>
        <w:ind w:left="360"/>
        <w:jc w:val="both"/>
        <w:rPr>
          <w:rFonts w:ascii="Tahoma" w:hAnsi="Tahoma" w:cs="Tahoma"/>
          <w:bCs/>
          <w:sz w:val="22"/>
          <w:szCs w:val="22"/>
        </w:rPr>
      </w:pPr>
      <w:r w:rsidRPr="008B6CC5">
        <w:rPr>
          <w:rFonts w:ascii="Tahoma" w:hAnsi="Tahoma" w:cs="Tahoma"/>
          <w:bCs/>
          <w:sz w:val="22"/>
          <w:szCs w:val="22"/>
        </w:rPr>
        <w:t xml:space="preserve">Listado de consignaciones </w:t>
      </w:r>
      <w:r>
        <w:rPr>
          <w:rFonts w:ascii="Tahoma" w:hAnsi="Tahoma" w:cs="Tahoma"/>
          <w:bCs/>
          <w:sz w:val="22"/>
          <w:szCs w:val="22"/>
        </w:rPr>
        <w:t xml:space="preserve">incapacidades </w:t>
      </w:r>
      <w:r w:rsidRPr="008B6CC5">
        <w:rPr>
          <w:rFonts w:ascii="Tahoma" w:hAnsi="Tahoma" w:cs="Tahoma"/>
          <w:bCs/>
          <w:sz w:val="22"/>
          <w:szCs w:val="22"/>
        </w:rPr>
        <w:t>periodo enero - octubre de 2016</w:t>
      </w:r>
    </w:p>
    <w:p w14:paraId="6E498FCC" w14:textId="77777777" w:rsidR="00614631" w:rsidRPr="008B6CC5" w:rsidRDefault="00614631" w:rsidP="007767CD">
      <w:pPr>
        <w:pStyle w:val="Prrafodelista"/>
        <w:numPr>
          <w:ilvl w:val="0"/>
          <w:numId w:val="9"/>
        </w:numPr>
        <w:ind w:left="360"/>
        <w:jc w:val="both"/>
        <w:rPr>
          <w:rFonts w:ascii="Tahoma" w:hAnsi="Tahoma" w:cs="Tahoma"/>
          <w:bCs/>
          <w:sz w:val="22"/>
          <w:szCs w:val="22"/>
        </w:rPr>
      </w:pPr>
      <w:r w:rsidRPr="008B6CC5">
        <w:rPr>
          <w:rFonts w:ascii="Tahoma" w:hAnsi="Tahoma" w:cs="Tahoma"/>
          <w:bCs/>
          <w:sz w:val="22"/>
          <w:szCs w:val="22"/>
        </w:rPr>
        <w:t>Informe incapacidades conciliadas a octubre 2016</w:t>
      </w:r>
    </w:p>
    <w:p w14:paraId="171E846A" w14:textId="77777777" w:rsidR="00614631" w:rsidRPr="008B6CC5" w:rsidRDefault="00614631" w:rsidP="007767CD">
      <w:pPr>
        <w:pStyle w:val="Prrafodelista"/>
        <w:numPr>
          <w:ilvl w:val="0"/>
          <w:numId w:val="9"/>
        </w:numPr>
        <w:ind w:left="360"/>
        <w:jc w:val="both"/>
        <w:rPr>
          <w:rFonts w:ascii="Tahoma" w:hAnsi="Tahoma" w:cs="Tahoma"/>
          <w:bCs/>
          <w:sz w:val="22"/>
          <w:szCs w:val="22"/>
        </w:rPr>
      </w:pPr>
      <w:r w:rsidRPr="008B6CC5">
        <w:rPr>
          <w:rFonts w:ascii="Tahoma" w:hAnsi="Tahoma" w:cs="Tahoma"/>
          <w:bCs/>
          <w:sz w:val="22"/>
          <w:szCs w:val="22"/>
        </w:rPr>
        <w:t>Resolución No. 348 del 1 de junio de 2016 “Por la cual se reconoce el disfrute de unas licencias por enfermedad general, maternidad, accidentes de trabajo y enfermedad profesional a funcionarios de la Administración Municipal”.</w:t>
      </w:r>
    </w:p>
    <w:p w14:paraId="08CAA15D" w14:textId="77777777" w:rsidR="00614631" w:rsidRDefault="00614631" w:rsidP="007767CD">
      <w:pPr>
        <w:pStyle w:val="Prrafodelista"/>
        <w:numPr>
          <w:ilvl w:val="0"/>
          <w:numId w:val="9"/>
        </w:numPr>
        <w:ind w:left="360"/>
        <w:jc w:val="both"/>
        <w:rPr>
          <w:rFonts w:ascii="Tahoma" w:hAnsi="Tahoma" w:cs="Tahoma"/>
          <w:bCs/>
          <w:sz w:val="22"/>
          <w:szCs w:val="22"/>
        </w:rPr>
      </w:pPr>
      <w:r w:rsidRPr="008B6CC5">
        <w:rPr>
          <w:rFonts w:ascii="Tahoma" w:hAnsi="Tahoma" w:cs="Tahoma"/>
          <w:bCs/>
          <w:sz w:val="22"/>
          <w:szCs w:val="22"/>
        </w:rPr>
        <w:t>Informe “reporte de novedades para nómina del 1 al 15 de octubre de 2016 – Administración Central”</w:t>
      </w:r>
    </w:p>
    <w:p w14:paraId="609D31DE" w14:textId="77777777" w:rsidR="00614631" w:rsidRDefault="00614631" w:rsidP="007767CD">
      <w:pPr>
        <w:pStyle w:val="Prrafodelista"/>
        <w:numPr>
          <w:ilvl w:val="0"/>
          <w:numId w:val="9"/>
        </w:numPr>
        <w:ind w:left="360"/>
        <w:jc w:val="both"/>
        <w:rPr>
          <w:rFonts w:ascii="Tahoma" w:hAnsi="Tahoma" w:cs="Tahoma"/>
          <w:bCs/>
          <w:sz w:val="22"/>
          <w:szCs w:val="22"/>
        </w:rPr>
      </w:pPr>
      <w:r>
        <w:rPr>
          <w:rFonts w:ascii="Tahoma" w:hAnsi="Tahoma" w:cs="Tahoma"/>
          <w:bCs/>
          <w:sz w:val="22"/>
          <w:szCs w:val="22"/>
        </w:rPr>
        <w:t>Archivo en Excel “Verificación del Entrenamiento en el Puesto de Trabajo”</w:t>
      </w:r>
    </w:p>
    <w:p w14:paraId="098EFDA0" w14:textId="77777777" w:rsidR="00614631" w:rsidRDefault="00614631" w:rsidP="007767CD">
      <w:pPr>
        <w:pStyle w:val="Prrafodelista"/>
        <w:numPr>
          <w:ilvl w:val="0"/>
          <w:numId w:val="9"/>
        </w:numPr>
        <w:ind w:left="360"/>
        <w:jc w:val="both"/>
        <w:rPr>
          <w:rFonts w:ascii="Tahoma" w:hAnsi="Tahoma" w:cs="Tahoma"/>
          <w:bCs/>
          <w:sz w:val="22"/>
          <w:szCs w:val="22"/>
        </w:rPr>
      </w:pPr>
      <w:r>
        <w:rPr>
          <w:rFonts w:ascii="Tahoma" w:hAnsi="Tahoma" w:cs="Tahoma"/>
          <w:bCs/>
          <w:sz w:val="22"/>
          <w:szCs w:val="22"/>
        </w:rPr>
        <w:t>Formato de Evaluación de Inducción a Personal</w:t>
      </w:r>
    </w:p>
    <w:p w14:paraId="4DA48CC9" w14:textId="77777777" w:rsidR="00614631" w:rsidRDefault="00614631" w:rsidP="00614631">
      <w:pPr>
        <w:jc w:val="both"/>
        <w:rPr>
          <w:rFonts w:ascii="Tahoma" w:hAnsi="Tahoma" w:cs="Tahoma"/>
          <w:bCs/>
          <w:sz w:val="22"/>
          <w:szCs w:val="22"/>
        </w:rPr>
      </w:pPr>
    </w:p>
    <w:p w14:paraId="3CB9D48F" w14:textId="3A7E65FF" w:rsidR="00614631" w:rsidRPr="00674895" w:rsidRDefault="00614631" w:rsidP="00614631">
      <w:pPr>
        <w:rPr>
          <w:rFonts w:ascii="Tahoma" w:hAnsi="Tahoma" w:cs="Tahoma"/>
          <w:b/>
          <w:bCs/>
          <w:sz w:val="22"/>
          <w:szCs w:val="22"/>
        </w:rPr>
      </w:pPr>
      <w:r w:rsidRPr="00674895">
        <w:rPr>
          <w:rFonts w:ascii="Tahoma" w:hAnsi="Tahoma" w:cs="Tahoma"/>
          <w:b/>
          <w:bCs/>
          <w:sz w:val="22"/>
          <w:szCs w:val="22"/>
        </w:rPr>
        <w:t>2.2.</w:t>
      </w:r>
      <w:r w:rsidR="00242DDD">
        <w:rPr>
          <w:rFonts w:ascii="Tahoma" w:hAnsi="Tahoma" w:cs="Tahoma"/>
          <w:b/>
          <w:bCs/>
          <w:sz w:val="22"/>
          <w:szCs w:val="22"/>
        </w:rPr>
        <w:t>2.</w:t>
      </w:r>
      <w:r w:rsidRPr="00674895">
        <w:rPr>
          <w:rFonts w:ascii="Tahoma" w:hAnsi="Tahoma" w:cs="Tahoma"/>
          <w:b/>
          <w:bCs/>
          <w:sz w:val="22"/>
          <w:szCs w:val="22"/>
        </w:rPr>
        <w:t xml:space="preserve">3 </w:t>
      </w:r>
      <w:r w:rsidR="00EC7F18">
        <w:rPr>
          <w:rFonts w:ascii="Tahoma" w:hAnsi="Tahoma" w:cs="Tahoma"/>
          <w:b/>
          <w:bCs/>
          <w:sz w:val="22"/>
          <w:szCs w:val="22"/>
        </w:rPr>
        <w:t xml:space="preserve"> </w:t>
      </w:r>
      <w:r w:rsidRPr="00674895">
        <w:rPr>
          <w:rFonts w:ascii="Tahoma" w:hAnsi="Tahoma" w:cs="Tahoma"/>
          <w:b/>
          <w:bCs/>
          <w:sz w:val="22"/>
          <w:szCs w:val="22"/>
        </w:rPr>
        <w:t xml:space="preserve">FORTALEZAS  </w:t>
      </w:r>
    </w:p>
    <w:p w14:paraId="401C4E1D" w14:textId="77777777" w:rsidR="00614631" w:rsidRPr="00674895" w:rsidRDefault="00614631" w:rsidP="00614631">
      <w:pPr>
        <w:ind w:left="708"/>
        <w:rPr>
          <w:rFonts w:ascii="Tahoma" w:hAnsi="Tahoma" w:cs="Tahoma"/>
          <w:b/>
          <w:bCs/>
          <w:sz w:val="22"/>
          <w:szCs w:val="22"/>
        </w:rPr>
      </w:pPr>
    </w:p>
    <w:p w14:paraId="18ED720C" w14:textId="77777777" w:rsidR="00614631" w:rsidRPr="00442009" w:rsidRDefault="00614631" w:rsidP="00442009">
      <w:pPr>
        <w:jc w:val="both"/>
        <w:rPr>
          <w:rFonts w:ascii="Tahoma" w:hAnsi="Tahoma" w:cs="Tahoma"/>
          <w:bCs/>
          <w:sz w:val="22"/>
          <w:szCs w:val="22"/>
        </w:rPr>
      </w:pPr>
      <w:r w:rsidRPr="00442009">
        <w:rPr>
          <w:rFonts w:ascii="Tahoma" w:hAnsi="Tahoma" w:cs="Tahoma"/>
          <w:bCs/>
          <w:sz w:val="22"/>
          <w:szCs w:val="22"/>
        </w:rPr>
        <w:t>Compromiso, conocimiento del proceso y buena disposición del Líder del Servicio “Gestión y Trámite de Situaciones Administrativas de Servidores Públicos”, para atender la auditoría y proporcionar las evidencias requeridas en el proceso auditor.</w:t>
      </w:r>
    </w:p>
    <w:p w14:paraId="683D0315" w14:textId="77777777" w:rsidR="00614631" w:rsidRPr="00442009" w:rsidRDefault="00614631" w:rsidP="00442009">
      <w:pPr>
        <w:jc w:val="both"/>
        <w:rPr>
          <w:rFonts w:ascii="Tahoma" w:hAnsi="Tahoma" w:cs="Tahoma"/>
          <w:bCs/>
          <w:sz w:val="22"/>
          <w:szCs w:val="22"/>
        </w:rPr>
      </w:pPr>
      <w:r w:rsidRPr="00442009">
        <w:rPr>
          <w:rFonts w:ascii="Tahoma" w:hAnsi="Tahoma" w:cs="Tahoma"/>
          <w:bCs/>
          <w:sz w:val="22"/>
          <w:szCs w:val="22"/>
        </w:rPr>
        <w:t>El Servicio “Gestión y Trámite de Situaciones Administrativas de Servidores Públicos”, se encuentra debidamente documentado, lo que facilitó el proceso auditor en la Unidad de Gestión Humana.</w:t>
      </w:r>
    </w:p>
    <w:p w14:paraId="07AC3CD6" w14:textId="77777777" w:rsidR="00614631" w:rsidRPr="00EB1951" w:rsidRDefault="00614631" w:rsidP="00614631">
      <w:pPr>
        <w:ind w:left="708"/>
        <w:jc w:val="both"/>
        <w:rPr>
          <w:rFonts w:ascii="Tahoma" w:hAnsi="Tahoma" w:cs="Tahoma"/>
          <w:bCs/>
          <w:sz w:val="22"/>
          <w:szCs w:val="22"/>
        </w:rPr>
      </w:pPr>
    </w:p>
    <w:p w14:paraId="75A6890C" w14:textId="5A10A607" w:rsidR="00614631" w:rsidRPr="00674895" w:rsidRDefault="00614631" w:rsidP="00614631">
      <w:pPr>
        <w:rPr>
          <w:rFonts w:ascii="Tahoma" w:hAnsi="Tahoma" w:cs="Tahoma"/>
          <w:b/>
          <w:bCs/>
          <w:sz w:val="22"/>
          <w:szCs w:val="22"/>
        </w:rPr>
      </w:pPr>
      <w:r w:rsidRPr="00674895">
        <w:rPr>
          <w:rFonts w:ascii="Tahoma" w:hAnsi="Tahoma" w:cs="Tahoma"/>
          <w:b/>
          <w:bCs/>
          <w:sz w:val="22"/>
          <w:szCs w:val="22"/>
        </w:rPr>
        <w:t>2.2.</w:t>
      </w:r>
      <w:r w:rsidR="00242DDD">
        <w:rPr>
          <w:rFonts w:ascii="Tahoma" w:hAnsi="Tahoma" w:cs="Tahoma"/>
          <w:b/>
          <w:bCs/>
          <w:sz w:val="22"/>
          <w:szCs w:val="22"/>
        </w:rPr>
        <w:t>2.</w:t>
      </w:r>
      <w:r w:rsidRPr="00674895">
        <w:rPr>
          <w:rFonts w:ascii="Tahoma" w:hAnsi="Tahoma" w:cs="Tahoma"/>
          <w:b/>
          <w:bCs/>
          <w:sz w:val="22"/>
          <w:szCs w:val="22"/>
        </w:rPr>
        <w:t>4 CONCLUSIONES DE LA AUDITORIA</w:t>
      </w:r>
    </w:p>
    <w:p w14:paraId="10E4911E" w14:textId="77777777" w:rsidR="00614631" w:rsidRPr="00674895" w:rsidRDefault="00614631" w:rsidP="00614631">
      <w:pPr>
        <w:rPr>
          <w:rFonts w:ascii="Tahoma" w:hAnsi="Tahoma" w:cs="Tahoma"/>
          <w:bCs/>
          <w:sz w:val="22"/>
          <w:szCs w:val="22"/>
        </w:rPr>
      </w:pPr>
    </w:p>
    <w:p w14:paraId="2B9FD3D6" w14:textId="77777777" w:rsidR="00614631" w:rsidRDefault="00614631" w:rsidP="00614631">
      <w:pPr>
        <w:jc w:val="both"/>
        <w:rPr>
          <w:rFonts w:ascii="Tahoma" w:hAnsi="Tahoma" w:cs="Tahoma"/>
          <w:bCs/>
          <w:sz w:val="22"/>
          <w:szCs w:val="22"/>
        </w:rPr>
      </w:pPr>
      <w:r>
        <w:rPr>
          <w:rFonts w:ascii="Tahoma" w:hAnsi="Tahoma" w:cs="Tahoma"/>
          <w:bCs/>
          <w:sz w:val="22"/>
          <w:szCs w:val="22"/>
        </w:rPr>
        <w:t>El Servicio “</w:t>
      </w:r>
      <w:r w:rsidRPr="00801E17">
        <w:rPr>
          <w:rFonts w:ascii="Tahoma" w:hAnsi="Tahoma" w:cs="Tahoma"/>
          <w:bCs/>
          <w:sz w:val="22"/>
          <w:szCs w:val="22"/>
        </w:rPr>
        <w:t>Gestión y Trámite de Situaciones Administrativas de Servidores Públicos</w:t>
      </w:r>
      <w:r>
        <w:rPr>
          <w:rFonts w:ascii="Tahoma" w:hAnsi="Tahoma" w:cs="Tahoma"/>
          <w:bCs/>
          <w:sz w:val="22"/>
          <w:szCs w:val="22"/>
        </w:rPr>
        <w:t>”, se encuentra debidamente documentado en el Sistema de Gestión Integral – Software ISOLUCION.</w:t>
      </w:r>
    </w:p>
    <w:p w14:paraId="2D8E8B77" w14:textId="77777777" w:rsidR="00614631" w:rsidRDefault="00614631" w:rsidP="00614631">
      <w:pPr>
        <w:jc w:val="both"/>
        <w:rPr>
          <w:rFonts w:ascii="Tahoma" w:hAnsi="Tahoma" w:cs="Tahoma"/>
          <w:bCs/>
          <w:sz w:val="22"/>
          <w:szCs w:val="22"/>
        </w:rPr>
      </w:pPr>
    </w:p>
    <w:p w14:paraId="50891C16" w14:textId="77777777" w:rsidR="00614631" w:rsidRDefault="00614631" w:rsidP="00614631">
      <w:pPr>
        <w:jc w:val="both"/>
        <w:rPr>
          <w:rFonts w:ascii="Tahoma" w:hAnsi="Tahoma" w:cs="Tahoma"/>
          <w:bCs/>
          <w:sz w:val="22"/>
          <w:szCs w:val="22"/>
        </w:rPr>
      </w:pPr>
      <w:r>
        <w:rPr>
          <w:rFonts w:ascii="Tahoma" w:hAnsi="Tahoma" w:cs="Tahoma"/>
          <w:bCs/>
          <w:sz w:val="22"/>
          <w:szCs w:val="22"/>
        </w:rPr>
        <w:t xml:space="preserve">La Secretaría de Servicios de Administrativos actualiza el Manual de Funciones de la planta de cargos de la Administración Central Municipal, cada vez que se requiere por cambio de normatividad en alguno de los empleos o ajustes en la estructura organizacional de la Entidad; en este sentido, se evidencia que la última actualización fue realizada el día 2 de junio de 2015 mediante Decreto 0296 de 2015 “Por medio de la cual se ajusta el Manual Específico de Funciones y de Competencias Laborales para los empleos de la Planta de </w:t>
      </w:r>
      <w:r>
        <w:rPr>
          <w:rFonts w:ascii="Tahoma" w:hAnsi="Tahoma" w:cs="Tahoma"/>
          <w:bCs/>
          <w:sz w:val="22"/>
          <w:szCs w:val="22"/>
        </w:rPr>
        <w:lastRenderedPageBreak/>
        <w:t xml:space="preserve">Cargos de la Administración Central Municipal, con motivo del </w:t>
      </w:r>
      <w:r w:rsidRPr="007B4CB7">
        <w:rPr>
          <w:rFonts w:ascii="Tahoma" w:hAnsi="Tahoma" w:cs="Tahoma"/>
          <w:bCs/>
          <w:sz w:val="22"/>
          <w:szCs w:val="22"/>
        </w:rPr>
        <w:t>Reglamento Administrativo, Operativo, Técnico y Académico de los Bomberos de Colombia.</w:t>
      </w:r>
    </w:p>
    <w:p w14:paraId="37075940" w14:textId="77777777" w:rsidR="00614631" w:rsidRDefault="00614631" w:rsidP="00614631">
      <w:pPr>
        <w:jc w:val="both"/>
        <w:rPr>
          <w:rFonts w:ascii="Tahoma" w:hAnsi="Tahoma" w:cs="Tahoma"/>
          <w:bCs/>
          <w:sz w:val="22"/>
          <w:szCs w:val="22"/>
        </w:rPr>
      </w:pPr>
      <w:r>
        <w:rPr>
          <w:rFonts w:ascii="Tahoma" w:hAnsi="Tahoma" w:cs="Tahoma"/>
          <w:bCs/>
          <w:sz w:val="22"/>
          <w:szCs w:val="22"/>
        </w:rPr>
        <w:t xml:space="preserve"> </w:t>
      </w:r>
    </w:p>
    <w:p w14:paraId="2FF7BD40" w14:textId="77777777" w:rsidR="00614631" w:rsidRDefault="00614631" w:rsidP="00614631">
      <w:pPr>
        <w:jc w:val="both"/>
        <w:rPr>
          <w:rFonts w:ascii="Tahoma" w:hAnsi="Tahoma" w:cs="Tahoma"/>
          <w:bCs/>
          <w:sz w:val="22"/>
          <w:szCs w:val="22"/>
        </w:rPr>
      </w:pPr>
      <w:r>
        <w:rPr>
          <w:rFonts w:ascii="Tahoma" w:hAnsi="Tahoma" w:cs="Tahoma"/>
          <w:bCs/>
          <w:sz w:val="22"/>
          <w:szCs w:val="22"/>
        </w:rPr>
        <w:t>En la revisión realizada a las actividades establecidas para llevar a cabo el procedimiento  “Solicitar permisos y compensatorios”, se pudo evidenciar que los permisos y/o compensatorios cumplen con los requisitos de solicitarlo con 3 días de anticipación, de diligenciar el formato establecido para tal fin, código PSI-ATH-FR-03, y emitir respuesta a la solicitud mediante correo electrónico, de acuerdo con la verificación realizada a la siguiente muestra aleatoria del año 2016:</w:t>
      </w:r>
    </w:p>
    <w:p w14:paraId="4E24014A" w14:textId="77777777" w:rsidR="00614631" w:rsidRPr="004F6C27" w:rsidRDefault="00614631" w:rsidP="00614631">
      <w:pPr>
        <w:jc w:val="both"/>
        <w:rPr>
          <w:rFonts w:ascii="Tahoma" w:hAnsi="Tahoma" w:cs="Tahoma"/>
          <w:bCs/>
          <w:sz w:val="12"/>
          <w:szCs w:val="12"/>
        </w:rPr>
      </w:pPr>
    </w:p>
    <w:tbl>
      <w:tblPr>
        <w:tblStyle w:val="Tablaconcuadrcula"/>
        <w:tblW w:w="0" w:type="auto"/>
        <w:tblInd w:w="108" w:type="dxa"/>
        <w:tblLook w:val="04A0" w:firstRow="1" w:lastRow="0" w:firstColumn="1" w:lastColumn="0" w:noHBand="0" w:noVBand="1"/>
      </w:tblPr>
      <w:tblGrid>
        <w:gridCol w:w="3261"/>
        <w:gridCol w:w="1701"/>
        <w:gridCol w:w="1984"/>
        <w:gridCol w:w="1843"/>
      </w:tblGrid>
      <w:tr w:rsidR="00614631" w14:paraId="2E5A7E44" w14:textId="77777777" w:rsidTr="004F6C27">
        <w:tc>
          <w:tcPr>
            <w:tcW w:w="3261" w:type="dxa"/>
            <w:shd w:val="clear" w:color="auto" w:fill="D9D9D9" w:themeFill="background1" w:themeFillShade="D9"/>
            <w:vAlign w:val="center"/>
          </w:tcPr>
          <w:p w14:paraId="565240D5" w14:textId="77777777" w:rsidR="00614631" w:rsidRPr="00E63527" w:rsidRDefault="00614631" w:rsidP="004F6C27">
            <w:pPr>
              <w:jc w:val="center"/>
              <w:rPr>
                <w:rFonts w:ascii="Tahoma" w:hAnsi="Tahoma" w:cs="Tahoma"/>
                <w:b/>
                <w:bCs/>
                <w:sz w:val="20"/>
                <w:szCs w:val="20"/>
              </w:rPr>
            </w:pPr>
            <w:r w:rsidRPr="00E63527">
              <w:rPr>
                <w:rFonts w:ascii="Tahoma" w:hAnsi="Tahoma" w:cs="Tahoma"/>
                <w:b/>
                <w:bCs/>
                <w:sz w:val="20"/>
                <w:szCs w:val="20"/>
              </w:rPr>
              <w:t>FUNCIONARIO</w:t>
            </w:r>
          </w:p>
        </w:tc>
        <w:tc>
          <w:tcPr>
            <w:tcW w:w="1701" w:type="dxa"/>
            <w:shd w:val="clear" w:color="auto" w:fill="D9D9D9" w:themeFill="background1" w:themeFillShade="D9"/>
            <w:vAlign w:val="center"/>
          </w:tcPr>
          <w:p w14:paraId="2C8E1A20" w14:textId="77777777" w:rsidR="00614631" w:rsidRPr="00E63527" w:rsidRDefault="00614631" w:rsidP="004F6C27">
            <w:pPr>
              <w:jc w:val="center"/>
              <w:rPr>
                <w:rFonts w:ascii="Tahoma" w:hAnsi="Tahoma" w:cs="Tahoma"/>
                <w:b/>
                <w:bCs/>
                <w:sz w:val="20"/>
                <w:szCs w:val="20"/>
              </w:rPr>
            </w:pPr>
            <w:r w:rsidRPr="00E63527">
              <w:rPr>
                <w:rFonts w:ascii="Tahoma" w:hAnsi="Tahoma" w:cs="Tahoma"/>
                <w:b/>
                <w:bCs/>
                <w:sz w:val="20"/>
                <w:szCs w:val="20"/>
              </w:rPr>
              <w:t>Fecha de solicitud</w:t>
            </w:r>
          </w:p>
        </w:tc>
        <w:tc>
          <w:tcPr>
            <w:tcW w:w="1984" w:type="dxa"/>
            <w:shd w:val="clear" w:color="auto" w:fill="D9D9D9" w:themeFill="background1" w:themeFillShade="D9"/>
            <w:vAlign w:val="center"/>
          </w:tcPr>
          <w:p w14:paraId="628D02EF" w14:textId="77777777" w:rsidR="00614631" w:rsidRPr="00E63527" w:rsidRDefault="00614631" w:rsidP="004F6C27">
            <w:pPr>
              <w:jc w:val="center"/>
              <w:rPr>
                <w:rFonts w:ascii="Tahoma" w:hAnsi="Tahoma" w:cs="Tahoma"/>
                <w:b/>
                <w:bCs/>
                <w:sz w:val="20"/>
                <w:szCs w:val="20"/>
              </w:rPr>
            </w:pPr>
            <w:r w:rsidRPr="00E63527">
              <w:rPr>
                <w:rFonts w:ascii="Tahoma" w:hAnsi="Tahoma" w:cs="Tahoma"/>
                <w:b/>
                <w:bCs/>
                <w:sz w:val="20"/>
                <w:szCs w:val="20"/>
              </w:rPr>
              <w:t xml:space="preserve">Fecha </w:t>
            </w:r>
            <w:r>
              <w:rPr>
                <w:rFonts w:ascii="Tahoma" w:hAnsi="Tahoma" w:cs="Tahoma"/>
                <w:b/>
                <w:bCs/>
                <w:sz w:val="20"/>
                <w:szCs w:val="20"/>
              </w:rPr>
              <w:t xml:space="preserve">del </w:t>
            </w:r>
            <w:r w:rsidRPr="00E63527">
              <w:rPr>
                <w:rFonts w:ascii="Tahoma" w:hAnsi="Tahoma" w:cs="Tahoma"/>
                <w:b/>
                <w:bCs/>
                <w:sz w:val="20"/>
                <w:szCs w:val="20"/>
              </w:rPr>
              <w:t>disfrute</w:t>
            </w:r>
          </w:p>
        </w:tc>
        <w:tc>
          <w:tcPr>
            <w:tcW w:w="1843" w:type="dxa"/>
            <w:shd w:val="clear" w:color="auto" w:fill="D9D9D9" w:themeFill="background1" w:themeFillShade="D9"/>
            <w:vAlign w:val="center"/>
          </w:tcPr>
          <w:p w14:paraId="56B66556" w14:textId="77777777" w:rsidR="00614631" w:rsidRPr="00E63527" w:rsidRDefault="00614631" w:rsidP="004F6C27">
            <w:pPr>
              <w:jc w:val="center"/>
              <w:rPr>
                <w:rFonts w:ascii="Tahoma" w:hAnsi="Tahoma" w:cs="Tahoma"/>
                <w:b/>
                <w:bCs/>
                <w:sz w:val="20"/>
                <w:szCs w:val="20"/>
              </w:rPr>
            </w:pPr>
            <w:r>
              <w:rPr>
                <w:rFonts w:ascii="Tahoma" w:hAnsi="Tahoma" w:cs="Tahoma"/>
                <w:b/>
                <w:bCs/>
                <w:sz w:val="20"/>
                <w:szCs w:val="20"/>
              </w:rPr>
              <w:t>No. Días hábiles con que se solicitó el permiso</w:t>
            </w:r>
          </w:p>
        </w:tc>
      </w:tr>
      <w:tr w:rsidR="00614631" w14:paraId="6D79BE3C" w14:textId="77777777" w:rsidTr="005D53F8">
        <w:tc>
          <w:tcPr>
            <w:tcW w:w="3261" w:type="dxa"/>
          </w:tcPr>
          <w:p w14:paraId="60AAD15D" w14:textId="77777777" w:rsidR="00614631" w:rsidRPr="00A5441F" w:rsidRDefault="00614631" w:rsidP="005D53F8">
            <w:pPr>
              <w:rPr>
                <w:rFonts w:ascii="Tahoma" w:hAnsi="Tahoma" w:cs="Tahoma"/>
                <w:bCs/>
                <w:sz w:val="22"/>
                <w:szCs w:val="22"/>
              </w:rPr>
            </w:pPr>
            <w:r w:rsidRPr="00A5441F">
              <w:rPr>
                <w:rFonts w:ascii="Tahoma" w:hAnsi="Tahoma" w:cs="Tahoma"/>
                <w:bCs/>
                <w:sz w:val="22"/>
                <w:szCs w:val="22"/>
              </w:rPr>
              <w:t>Alcides López Barco</w:t>
            </w:r>
          </w:p>
        </w:tc>
        <w:tc>
          <w:tcPr>
            <w:tcW w:w="1701" w:type="dxa"/>
          </w:tcPr>
          <w:p w14:paraId="142ED4C0" w14:textId="77777777" w:rsidR="00614631" w:rsidRPr="00A5441F" w:rsidRDefault="00614631" w:rsidP="005D53F8">
            <w:pPr>
              <w:rPr>
                <w:rFonts w:ascii="Tahoma" w:hAnsi="Tahoma" w:cs="Tahoma"/>
                <w:bCs/>
                <w:sz w:val="22"/>
                <w:szCs w:val="22"/>
              </w:rPr>
            </w:pPr>
            <w:r>
              <w:rPr>
                <w:rFonts w:ascii="Tahoma" w:hAnsi="Tahoma" w:cs="Tahoma"/>
                <w:bCs/>
                <w:sz w:val="22"/>
                <w:szCs w:val="22"/>
              </w:rPr>
              <w:t xml:space="preserve">26 de octubre </w:t>
            </w:r>
          </w:p>
        </w:tc>
        <w:tc>
          <w:tcPr>
            <w:tcW w:w="1984" w:type="dxa"/>
          </w:tcPr>
          <w:p w14:paraId="63A475CE" w14:textId="77777777" w:rsidR="00614631" w:rsidRPr="00A5441F" w:rsidRDefault="00614631" w:rsidP="005D53F8">
            <w:pPr>
              <w:rPr>
                <w:rFonts w:ascii="Tahoma" w:hAnsi="Tahoma" w:cs="Tahoma"/>
                <w:bCs/>
                <w:sz w:val="22"/>
                <w:szCs w:val="22"/>
              </w:rPr>
            </w:pPr>
            <w:r>
              <w:rPr>
                <w:rFonts w:ascii="Tahoma" w:hAnsi="Tahoma" w:cs="Tahoma"/>
                <w:bCs/>
                <w:sz w:val="22"/>
                <w:szCs w:val="22"/>
              </w:rPr>
              <w:t>1 noviembre</w:t>
            </w:r>
          </w:p>
        </w:tc>
        <w:tc>
          <w:tcPr>
            <w:tcW w:w="1843" w:type="dxa"/>
          </w:tcPr>
          <w:p w14:paraId="3748588C" w14:textId="77777777" w:rsidR="00614631" w:rsidRDefault="00614631" w:rsidP="005D53F8">
            <w:pPr>
              <w:jc w:val="center"/>
              <w:rPr>
                <w:rFonts w:ascii="Tahoma" w:hAnsi="Tahoma" w:cs="Tahoma"/>
                <w:bCs/>
                <w:sz w:val="22"/>
                <w:szCs w:val="22"/>
              </w:rPr>
            </w:pPr>
            <w:r>
              <w:rPr>
                <w:rFonts w:ascii="Tahoma" w:hAnsi="Tahoma" w:cs="Tahoma"/>
                <w:bCs/>
                <w:sz w:val="22"/>
                <w:szCs w:val="22"/>
              </w:rPr>
              <w:t>4</w:t>
            </w:r>
          </w:p>
        </w:tc>
      </w:tr>
      <w:tr w:rsidR="00614631" w14:paraId="1A9633DF" w14:textId="77777777" w:rsidTr="005D53F8">
        <w:tc>
          <w:tcPr>
            <w:tcW w:w="3261" w:type="dxa"/>
          </w:tcPr>
          <w:p w14:paraId="7283F9A8" w14:textId="77777777" w:rsidR="00614631" w:rsidRPr="00A5441F" w:rsidRDefault="00614631" w:rsidP="005D53F8">
            <w:pPr>
              <w:rPr>
                <w:rFonts w:ascii="Tahoma" w:hAnsi="Tahoma" w:cs="Tahoma"/>
                <w:bCs/>
                <w:sz w:val="22"/>
                <w:szCs w:val="22"/>
              </w:rPr>
            </w:pPr>
            <w:r>
              <w:rPr>
                <w:rFonts w:ascii="Tahoma" w:hAnsi="Tahoma" w:cs="Tahoma"/>
                <w:bCs/>
                <w:sz w:val="22"/>
                <w:szCs w:val="22"/>
              </w:rPr>
              <w:t>Gloria Amparo López Muñoz</w:t>
            </w:r>
          </w:p>
        </w:tc>
        <w:tc>
          <w:tcPr>
            <w:tcW w:w="1701" w:type="dxa"/>
          </w:tcPr>
          <w:p w14:paraId="4C0D9798" w14:textId="77777777" w:rsidR="00614631" w:rsidRPr="00A5441F" w:rsidRDefault="00614631" w:rsidP="005D53F8">
            <w:pPr>
              <w:rPr>
                <w:rFonts w:ascii="Tahoma" w:hAnsi="Tahoma" w:cs="Tahoma"/>
                <w:bCs/>
                <w:sz w:val="22"/>
                <w:szCs w:val="22"/>
              </w:rPr>
            </w:pPr>
            <w:r>
              <w:rPr>
                <w:rFonts w:ascii="Tahoma" w:hAnsi="Tahoma" w:cs="Tahoma"/>
                <w:bCs/>
                <w:sz w:val="22"/>
                <w:szCs w:val="22"/>
              </w:rPr>
              <w:t xml:space="preserve">27 de octubre </w:t>
            </w:r>
          </w:p>
        </w:tc>
        <w:tc>
          <w:tcPr>
            <w:tcW w:w="1984" w:type="dxa"/>
          </w:tcPr>
          <w:p w14:paraId="407D7BE9" w14:textId="77777777" w:rsidR="00614631" w:rsidRPr="00A5441F" w:rsidRDefault="00614631" w:rsidP="005D53F8">
            <w:pPr>
              <w:rPr>
                <w:rFonts w:ascii="Tahoma" w:hAnsi="Tahoma" w:cs="Tahoma"/>
                <w:bCs/>
                <w:sz w:val="22"/>
                <w:szCs w:val="22"/>
              </w:rPr>
            </w:pPr>
            <w:r>
              <w:rPr>
                <w:rFonts w:ascii="Tahoma" w:hAnsi="Tahoma" w:cs="Tahoma"/>
                <w:bCs/>
                <w:sz w:val="22"/>
                <w:szCs w:val="22"/>
              </w:rPr>
              <w:t>31 de octubre</w:t>
            </w:r>
          </w:p>
        </w:tc>
        <w:tc>
          <w:tcPr>
            <w:tcW w:w="1843" w:type="dxa"/>
          </w:tcPr>
          <w:p w14:paraId="29075D62" w14:textId="77777777" w:rsidR="00614631" w:rsidRDefault="00614631" w:rsidP="005D53F8">
            <w:pPr>
              <w:jc w:val="center"/>
              <w:rPr>
                <w:rFonts w:ascii="Tahoma" w:hAnsi="Tahoma" w:cs="Tahoma"/>
                <w:bCs/>
                <w:sz w:val="22"/>
                <w:szCs w:val="22"/>
              </w:rPr>
            </w:pPr>
            <w:r>
              <w:rPr>
                <w:rFonts w:ascii="Tahoma" w:hAnsi="Tahoma" w:cs="Tahoma"/>
                <w:bCs/>
                <w:sz w:val="22"/>
                <w:szCs w:val="22"/>
              </w:rPr>
              <w:t>3</w:t>
            </w:r>
          </w:p>
        </w:tc>
      </w:tr>
      <w:tr w:rsidR="00614631" w14:paraId="35E4A1CB" w14:textId="77777777" w:rsidTr="005D53F8">
        <w:tc>
          <w:tcPr>
            <w:tcW w:w="3261" w:type="dxa"/>
          </w:tcPr>
          <w:p w14:paraId="0F50BF7E" w14:textId="77777777" w:rsidR="00614631" w:rsidRPr="00A5441F" w:rsidRDefault="00614631" w:rsidP="005D53F8">
            <w:pPr>
              <w:rPr>
                <w:rFonts w:ascii="Tahoma" w:hAnsi="Tahoma" w:cs="Tahoma"/>
                <w:bCs/>
                <w:sz w:val="22"/>
                <w:szCs w:val="22"/>
              </w:rPr>
            </w:pPr>
            <w:r>
              <w:rPr>
                <w:rFonts w:ascii="Tahoma" w:hAnsi="Tahoma" w:cs="Tahoma"/>
                <w:bCs/>
                <w:sz w:val="22"/>
                <w:szCs w:val="22"/>
              </w:rPr>
              <w:t>Felipe Alberto Giraldo Alzate</w:t>
            </w:r>
          </w:p>
        </w:tc>
        <w:tc>
          <w:tcPr>
            <w:tcW w:w="1701" w:type="dxa"/>
          </w:tcPr>
          <w:p w14:paraId="27CEF135" w14:textId="77777777" w:rsidR="00614631" w:rsidRPr="00A5441F" w:rsidRDefault="00614631" w:rsidP="005D53F8">
            <w:pPr>
              <w:rPr>
                <w:rFonts w:ascii="Tahoma" w:hAnsi="Tahoma" w:cs="Tahoma"/>
                <w:bCs/>
                <w:sz w:val="22"/>
                <w:szCs w:val="22"/>
              </w:rPr>
            </w:pPr>
            <w:r>
              <w:rPr>
                <w:rFonts w:ascii="Tahoma" w:hAnsi="Tahoma" w:cs="Tahoma"/>
                <w:bCs/>
                <w:sz w:val="22"/>
                <w:szCs w:val="22"/>
              </w:rPr>
              <w:t>3 de octubre</w:t>
            </w:r>
          </w:p>
        </w:tc>
        <w:tc>
          <w:tcPr>
            <w:tcW w:w="1984" w:type="dxa"/>
          </w:tcPr>
          <w:p w14:paraId="49084D14" w14:textId="77777777" w:rsidR="00614631" w:rsidRPr="00A5441F" w:rsidRDefault="00614631" w:rsidP="005D53F8">
            <w:pPr>
              <w:rPr>
                <w:rFonts w:ascii="Tahoma" w:hAnsi="Tahoma" w:cs="Tahoma"/>
                <w:bCs/>
                <w:sz w:val="22"/>
                <w:szCs w:val="22"/>
              </w:rPr>
            </w:pPr>
            <w:r>
              <w:rPr>
                <w:rFonts w:ascii="Tahoma" w:hAnsi="Tahoma" w:cs="Tahoma"/>
                <w:bCs/>
                <w:sz w:val="22"/>
                <w:szCs w:val="22"/>
              </w:rPr>
              <w:t>10 de octubre</w:t>
            </w:r>
          </w:p>
        </w:tc>
        <w:tc>
          <w:tcPr>
            <w:tcW w:w="1843" w:type="dxa"/>
          </w:tcPr>
          <w:p w14:paraId="5E81D566" w14:textId="77777777" w:rsidR="00614631" w:rsidRDefault="00614631" w:rsidP="005D53F8">
            <w:pPr>
              <w:jc w:val="center"/>
              <w:rPr>
                <w:rFonts w:ascii="Tahoma" w:hAnsi="Tahoma" w:cs="Tahoma"/>
                <w:bCs/>
                <w:sz w:val="22"/>
                <w:szCs w:val="22"/>
              </w:rPr>
            </w:pPr>
            <w:r>
              <w:rPr>
                <w:rFonts w:ascii="Tahoma" w:hAnsi="Tahoma" w:cs="Tahoma"/>
                <w:bCs/>
                <w:sz w:val="22"/>
                <w:szCs w:val="22"/>
              </w:rPr>
              <w:t>5</w:t>
            </w:r>
          </w:p>
        </w:tc>
      </w:tr>
      <w:tr w:rsidR="00614631" w14:paraId="34CE83AE" w14:textId="77777777" w:rsidTr="005D53F8">
        <w:tc>
          <w:tcPr>
            <w:tcW w:w="3261" w:type="dxa"/>
          </w:tcPr>
          <w:p w14:paraId="1F1FA644" w14:textId="77777777" w:rsidR="00614631" w:rsidRPr="00A5441F" w:rsidRDefault="00614631" w:rsidP="005D53F8">
            <w:pPr>
              <w:rPr>
                <w:rFonts w:ascii="Tahoma" w:hAnsi="Tahoma" w:cs="Tahoma"/>
                <w:bCs/>
                <w:sz w:val="22"/>
                <w:szCs w:val="22"/>
              </w:rPr>
            </w:pPr>
            <w:r>
              <w:rPr>
                <w:rFonts w:ascii="Tahoma" w:hAnsi="Tahoma" w:cs="Tahoma"/>
                <w:bCs/>
                <w:sz w:val="22"/>
                <w:szCs w:val="22"/>
              </w:rPr>
              <w:t>Luis Ángel Gómez López</w:t>
            </w:r>
          </w:p>
        </w:tc>
        <w:tc>
          <w:tcPr>
            <w:tcW w:w="1701" w:type="dxa"/>
          </w:tcPr>
          <w:p w14:paraId="1C3A370D" w14:textId="77777777" w:rsidR="00614631" w:rsidRPr="00A5441F" w:rsidRDefault="00614631" w:rsidP="005D53F8">
            <w:pPr>
              <w:rPr>
                <w:rFonts w:ascii="Tahoma" w:hAnsi="Tahoma" w:cs="Tahoma"/>
                <w:bCs/>
                <w:sz w:val="22"/>
                <w:szCs w:val="22"/>
              </w:rPr>
            </w:pPr>
            <w:r>
              <w:rPr>
                <w:rFonts w:ascii="Tahoma" w:hAnsi="Tahoma" w:cs="Tahoma"/>
                <w:bCs/>
                <w:sz w:val="22"/>
                <w:szCs w:val="22"/>
              </w:rPr>
              <w:t>21 de octubre</w:t>
            </w:r>
          </w:p>
        </w:tc>
        <w:tc>
          <w:tcPr>
            <w:tcW w:w="1984" w:type="dxa"/>
          </w:tcPr>
          <w:p w14:paraId="005EB7FB" w14:textId="77777777" w:rsidR="00614631" w:rsidRPr="00A5441F" w:rsidRDefault="00614631" w:rsidP="005D53F8">
            <w:pPr>
              <w:rPr>
                <w:rFonts w:ascii="Tahoma" w:hAnsi="Tahoma" w:cs="Tahoma"/>
                <w:bCs/>
                <w:sz w:val="22"/>
                <w:szCs w:val="22"/>
              </w:rPr>
            </w:pPr>
            <w:r>
              <w:rPr>
                <w:rFonts w:ascii="Tahoma" w:hAnsi="Tahoma" w:cs="Tahoma"/>
                <w:bCs/>
                <w:sz w:val="22"/>
                <w:szCs w:val="22"/>
              </w:rPr>
              <w:t>28 de octubre</w:t>
            </w:r>
          </w:p>
        </w:tc>
        <w:tc>
          <w:tcPr>
            <w:tcW w:w="1843" w:type="dxa"/>
          </w:tcPr>
          <w:p w14:paraId="4CC4CBE2" w14:textId="77777777" w:rsidR="00614631" w:rsidRDefault="00614631" w:rsidP="005D53F8">
            <w:pPr>
              <w:jc w:val="center"/>
              <w:rPr>
                <w:rFonts w:ascii="Tahoma" w:hAnsi="Tahoma" w:cs="Tahoma"/>
                <w:bCs/>
                <w:sz w:val="22"/>
                <w:szCs w:val="22"/>
              </w:rPr>
            </w:pPr>
            <w:r>
              <w:rPr>
                <w:rFonts w:ascii="Tahoma" w:hAnsi="Tahoma" w:cs="Tahoma"/>
                <w:bCs/>
                <w:sz w:val="22"/>
                <w:szCs w:val="22"/>
              </w:rPr>
              <w:t>5</w:t>
            </w:r>
          </w:p>
        </w:tc>
      </w:tr>
      <w:tr w:rsidR="00614631" w14:paraId="63776CF3" w14:textId="77777777" w:rsidTr="005D53F8">
        <w:tc>
          <w:tcPr>
            <w:tcW w:w="3261" w:type="dxa"/>
          </w:tcPr>
          <w:p w14:paraId="719E859F" w14:textId="77777777" w:rsidR="00614631" w:rsidRPr="00A5441F" w:rsidRDefault="00614631" w:rsidP="005D53F8">
            <w:pPr>
              <w:rPr>
                <w:rFonts w:ascii="Tahoma" w:hAnsi="Tahoma" w:cs="Tahoma"/>
                <w:bCs/>
                <w:sz w:val="22"/>
                <w:szCs w:val="22"/>
              </w:rPr>
            </w:pPr>
            <w:r>
              <w:rPr>
                <w:rFonts w:ascii="Tahoma" w:hAnsi="Tahoma" w:cs="Tahoma"/>
                <w:bCs/>
                <w:sz w:val="22"/>
                <w:szCs w:val="22"/>
              </w:rPr>
              <w:t>Jackeline García Gómez</w:t>
            </w:r>
          </w:p>
        </w:tc>
        <w:tc>
          <w:tcPr>
            <w:tcW w:w="1701" w:type="dxa"/>
          </w:tcPr>
          <w:p w14:paraId="697915AD" w14:textId="77777777" w:rsidR="00614631" w:rsidRPr="00A5441F" w:rsidRDefault="00614631" w:rsidP="005D53F8">
            <w:pPr>
              <w:rPr>
                <w:rFonts w:ascii="Tahoma" w:hAnsi="Tahoma" w:cs="Tahoma"/>
                <w:bCs/>
                <w:sz w:val="22"/>
                <w:szCs w:val="22"/>
              </w:rPr>
            </w:pPr>
            <w:r>
              <w:rPr>
                <w:rFonts w:ascii="Tahoma" w:hAnsi="Tahoma" w:cs="Tahoma"/>
                <w:bCs/>
                <w:sz w:val="22"/>
                <w:szCs w:val="22"/>
              </w:rPr>
              <w:t>25 de octubre</w:t>
            </w:r>
          </w:p>
        </w:tc>
        <w:tc>
          <w:tcPr>
            <w:tcW w:w="1984" w:type="dxa"/>
          </w:tcPr>
          <w:p w14:paraId="654183DC" w14:textId="77777777" w:rsidR="00614631" w:rsidRPr="00A5441F" w:rsidRDefault="00614631" w:rsidP="005D53F8">
            <w:pPr>
              <w:rPr>
                <w:rFonts w:ascii="Tahoma" w:hAnsi="Tahoma" w:cs="Tahoma"/>
                <w:bCs/>
                <w:sz w:val="22"/>
                <w:szCs w:val="22"/>
              </w:rPr>
            </w:pPr>
            <w:r>
              <w:rPr>
                <w:rFonts w:ascii="Tahoma" w:hAnsi="Tahoma" w:cs="Tahoma"/>
                <w:bCs/>
                <w:sz w:val="22"/>
                <w:szCs w:val="22"/>
              </w:rPr>
              <w:t>1 de noviembre</w:t>
            </w:r>
          </w:p>
        </w:tc>
        <w:tc>
          <w:tcPr>
            <w:tcW w:w="1843" w:type="dxa"/>
          </w:tcPr>
          <w:p w14:paraId="1D6C6BFC" w14:textId="77777777" w:rsidR="00614631" w:rsidRDefault="00614631" w:rsidP="005D53F8">
            <w:pPr>
              <w:jc w:val="center"/>
              <w:rPr>
                <w:rFonts w:ascii="Tahoma" w:hAnsi="Tahoma" w:cs="Tahoma"/>
                <w:bCs/>
                <w:sz w:val="22"/>
                <w:szCs w:val="22"/>
              </w:rPr>
            </w:pPr>
            <w:r>
              <w:rPr>
                <w:rFonts w:ascii="Tahoma" w:hAnsi="Tahoma" w:cs="Tahoma"/>
                <w:bCs/>
                <w:sz w:val="22"/>
                <w:szCs w:val="22"/>
              </w:rPr>
              <w:t>5</w:t>
            </w:r>
          </w:p>
        </w:tc>
      </w:tr>
      <w:tr w:rsidR="00614631" w14:paraId="0C9963D3" w14:textId="77777777" w:rsidTr="005D53F8">
        <w:tc>
          <w:tcPr>
            <w:tcW w:w="3261" w:type="dxa"/>
          </w:tcPr>
          <w:p w14:paraId="779B8E46" w14:textId="77777777" w:rsidR="00614631" w:rsidRPr="00A5441F" w:rsidRDefault="00614631" w:rsidP="005D53F8">
            <w:pPr>
              <w:rPr>
                <w:rFonts w:ascii="Tahoma" w:hAnsi="Tahoma" w:cs="Tahoma"/>
                <w:bCs/>
                <w:sz w:val="22"/>
                <w:szCs w:val="22"/>
              </w:rPr>
            </w:pPr>
            <w:r>
              <w:rPr>
                <w:rFonts w:ascii="Tahoma" w:hAnsi="Tahoma" w:cs="Tahoma"/>
                <w:bCs/>
                <w:sz w:val="22"/>
                <w:szCs w:val="22"/>
              </w:rPr>
              <w:t>Oscar Daniel García Henao</w:t>
            </w:r>
          </w:p>
        </w:tc>
        <w:tc>
          <w:tcPr>
            <w:tcW w:w="1701" w:type="dxa"/>
          </w:tcPr>
          <w:p w14:paraId="25AE1821" w14:textId="77777777" w:rsidR="00614631" w:rsidRPr="00A5441F" w:rsidRDefault="00614631" w:rsidP="005D53F8">
            <w:pPr>
              <w:rPr>
                <w:rFonts w:ascii="Tahoma" w:hAnsi="Tahoma" w:cs="Tahoma"/>
                <w:bCs/>
                <w:sz w:val="22"/>
                <w:szCs w:val="22"/>
              </w:rPr>
            </w:pPr>
            <w:r>
              <w:rPr>
                <w:rFonts w:ascii="Tahoma" w:hAnsi="Tahoma" w:cs="Tahoma"/>
                <w:bCs/>
                <w:sz w:val="22"/>
                <w:szCs w:val="22"/>
              </w:rPr>
              <w:t>14 de Octubre</w:t>
            </w:r>
          </w:p>
        </w:tc>
        <w:tc>
          <w:tcPr>
            <w:tcW w:w="1984" w:type="dxa"/>
          </w:tcPr>
          <w:p w14:paraId="22E077D7" w14:textId="77777777" w:rsidR="00614631" w:rsidRPr="00A5441F" w:rsidRDefault="00614631" w:rsidP="005D53F8">
            <w:pPr>
              <w:rPr>
                <w:rFonts w:ascii="Tahoma" w:hAnsi="Tahoma" w:cs="Tahoma"/>
                <w:bCs/>
                <w:sz w:val="22"/>
                <w:szCs w:val="22"/>
              </w:rPr>
            </w:pPr>
            <w:r>
              <w:rPr>
                <w:rFonts w:ascii="Tahoma" w:hAnsi="Tahoma" w:cs="Tahoma"/>
                <w:bCs/>
                <w:sz w:val="22"/>
                <w:szCs w:val="22"/>
              </w:rPr>
              <w:t>24 de octubre</w:t>
            </w:r>
          </w:p>
        </w:tc>
        <w:tc>
          <w:tcPr>
            <w:tcW w:w="1843" w:type="dxa"/>
          </w:tcPr>
          <w:p w14:paraId="18624262" w14:textId="77777777" w:rsidR="00614631" w:rsidRDefault="00614631" w:rsidP="005D53F8">
            <w:pPr>
              <w:jc w:val="center"/>
              <w:rPr>
                <w:rFonts w:ascii="Tahoma" w:hAnsi="Tahoma" w:cs="Tahoma"/>
                <w:bCs/>
                <w:sz w:val="22"/>
                <w:szCs w:val="22"/>
              </w:rPr>
            </w:pPr>
            <w:r>
              <w:rPr>
                <w:rFonts w:ascii="Tahoma" w:hAnsi="Tahoma" w:cs="Tahoma"/>
                <w:bCs/>
                <w:sz w:val="22"/>
                <w:szCs w:val="22"/>
              </w:rPr>
              <w:t>5</w:t>
            </w:r>
          </w:p>
        </w:tc>
      </w:tr>
      <w:tr w:rsidR="00614631" w14:paraId="6183BFFD" w14:textId="77777777" w:rsidTr="005D53F8">
        <w:tc>
          <w:tcPr>
            <w:tcW w:w="3261" w:type="dxa"/>
          </w:tcPr>
          <w:p w14:paraId="73974E4C" w14:textId="77777777" w:rsidR="00614631" w:rsidRPr="00A5441F" w:rsidRDefault="00614631" w:rsidP="005D53F8">
            <w:pPr>
              <w:rPr>
                <w:rFonts w:ascii="Tahoma" w:hAnsi="Tahoma" w:cs="Tahoma"/>
                <w:bCs/>
                <w:sz w:val="22"/>
                <w:szCs w:val="22"/>
              </w:rPr>
            </w:pPr>
            <w:r>
              <w:rPr>
                <w:rFonts w:ascii="Tahoma" w:hAnsi="Tahoma" w:cs="Tahoma"/>
                <w:bCs/>
                <w:sz w:val="22"/>
                <w:szCs w:val="22"/>
              </w:rPr>
              <w:t>Pablo Cesar Herrera Ramírez</w:t>
            </w:r>
          </w:p>
        </w:tc>
        <w:tc>
          <w:tcPr>
            <w:tcW w:w="1701" w:type="dxa"/>
          </w:tcPr>
          <w:p w14:paraId="0EA39FBD" w14:textId="77777777" w:rsidR="00614631" w:rsidRPr="00A5441F" w:rsidRDefault="00614631" w:rsidP="005D53F8">
            <w:pPr>
              <w:rPr>
                <w:rFonts w:ascii="Tahoma" w:hAnsi="Tahoma" w:cs="Tahoma"/>
                <w:bCs/>
                <w:sz w:val="22"/>
                <w:szCs w:val="22"/>
              </w:rPr>
            </w:pPr>
            <w:r>
              <w:rPr>
                <w:rFonts w:ascii="Tahoma" w:hAnsi="Tahoma" w:cs="Tahoma"/>
                <w:bCs/>
                <w:sz w:val="22"/>
                <w:szCs w:val="22"/>
              </w:rPr>
              <w:t>24 de Octubre</w:t>
            </w:r>
          </w:p>
        </w:tc>
        <w:tc>
          <w:tcPr>
            <w:tcW w:w="1984" w:type="dxa"/>
          </w:tcPr>
          <w:p w14:paraId="3633DF51" w14:textId="77777777" w:rsidR="00614631" w:rsidRPr="00A5441F" w:rsidRDefault="00614631" w:rsidP="005D53F8">
            <w:pPr>
              <w:rPr>
                <w:rFonts w:ascii="Tahoma" w:hAnsi="Tahoma" w:cs="Tahoma"/>
                <w:bCs/>
                <w:sz w:val="22"/>
                <w:szCs w:val="22"/>
              </w:rPr>
            </w:pPr>
            <w:r>
              <w:rPr>
                <w:rFonts w:ascii="Tahoma" w:hAnsi="Tahoma" w:cs="Tahoma"/>
                <w:bCs/>
                <w:sz w:val="22"/>
                <w:szCs w:val="22"/>
              </w:rPr>
              <w:t>31 de octubre</w:t>
            </w:r>
          </w:p>
        </w:tc>
        <w:tc>
          <w:tcPr>
            <w:tcW w:w="1843" w:type="dxa"/>
          </w:tcPr>
          <w:p w14:paraId="7F0AEF1A" w14:textId="77777777" w:rsidR="00614631" w:rsidRDefault="00614631" w:rsidP="005D53F8">
            <w:pPr>
              <w:jc w:val="center"/>
              <w:rPr>
                <w:rFonts w:ascii="Tahoma" w:hAnsi="Tahoma" w:cs="Tahoma"/>
                <w:bCs/>
                <w:sz w:val="22"/>
                <w:szCs w:val="22"/>
              </w:rPr>
            </w:pPr>
            <w:r>
              <w:rPr>
                <w:rFonts w:ascii="Tahoma" w:hAnsi="Tahoma" w:cs="Tahoma"/>
                <w:bCs/>
                <w:sz w:val="22"/>
                <w:szCs w:val="22"/>
              </w:rPr>
              <w:t>5</w:t>
            </w:r>
          </w:p>
        </w:tc>
      </w:tr>
    </w:tbl>
    <w:p w14:paraId="16693D61" w14:textId="77777777" w:rsidR="00614631" w:rsidRDefault="00614631" w:rsidP="00614631">
      <w:pPr>
        <w:jc w:val="both"/>
        <w:rPr>
          <w:rFonts w:ascii="Tahoma" w:hAnsi="Tahoma" w:cs="Tahoma"/>
          <w:bCs/>
          <w:sz w:val="22"/>
          <w:szCs w:val="22"/>
        </w:rPr>
      </w:pPr>
    </w:p>
    <w:p w14:paraId="5E647E5D" w14:textId="77777777" w:rsidR="00614631" w:rsidRDefault="00614631" w:rsidP="00614631">
      <w:pPr>
        <w:jc w:val="both"/>
        <w:rPr>
          <w:rFonts w:ascii="Tahoma" w:hAnsi="Tahoma" w:cs="Tahoma"/>
          <w:bCs/>
          <w:sz w:val="22"/>
          <w:szCs w:val="22"/>
        </w:rPr>
      </w:pPr>
      <w:r>
        <w:rPr>
          <w:rFonts w:ascii="Tahoma" w:hAnsi="Tahoma" w:cs="Tahoma"/>
          <w:bCs/>
          <w:sz w:val="22"/>
          <w:szCs w:val="22"/>
        </w:rPr>
        <w:t xml:space="preserve">Se evidencia el cumplimiento de las actividades establecidas para “Proveer Cargos Vacantes”, dentro de las cuales se incluye que al recibir la documentación antes de la posesión (para el caso de los servidores públicos que ingresan por primera vez), se debe diligenciar la Hoja de Chequeo para verificar requisitos de vinculación de personal, codificada PSI-ATH-FR-18, lo cual se pudo constar en la siguiente muestra aleatoria tomada de los ingresos realizados en el presente año 2016: </w:t>
      </w:r>
    </w:p>
    <w:p w14:paraId="5050A49A" w14:textId="77777777" w:rsidR="00614631" w:rsidRPr="004F6C27" w:rsidRDefault="00614631" w:rsidP="00614631">
      <w:pPr>
        <w:jc w:val="both"/>
        <w:rPr>
          <w:rFonts w:ascii="Tahoma" w:hAnsi="Tahoma" w:cs="Tahoma"/>
          <w:bCs/>
          <w:sz w:val="12"/>
          <w:szCs w:val="12"/>
        </w:rPr>
      </w:pPr>
    </w:p>
    <w:tbl>
      <w:tblPr>
        <w:tblStyle w:val="Tablaconcuadrcula"/>
        <w:tblW w:w="0" w:type="auto"/>
        <w:jc w:val="center"/>
        <w:tblInd w:w="250" w:type="dxa"/>
        <w:tblLook w:val="04A0" w:firstRow="1" w:lastRow="0" w:firstColumn="1" w:lastColumn="0" w:noHBand="0" w:noVBand="1"/>
      </w:tblPr>
      <w:tblGrid>
        <w:gridCol w:w="4253"/>
        <w:gridCol w:w="2835"/>
      </w:tblGrid>
      <w:tr w:rsidR="00614631" w14:paraId="544CC280" w14:textId="77777777" w:rsidTr="004F6C27">
        <w:trPr>
          <w:jc w:val="center"/>
        </w:trPr>
        <w:tc>
          <w:tcPr>
            <w:tcW w:w="4253" w:type="dxa"/>
            <w:shd w:val="clear" w:color="auto" w:fill="D9D9D9" w:themeFill="background1" w:themeFillShade="D9"/>
            <w:vAlign w:val="center"/>
          </w:tcPr>
          <w:p w14:paraId="40C79A96" w14:textId="77777777" w:rsidR="00614631" w:rsidRPr="00F111AE" w:rsidRDefault="00614631" w:rsidP="004F6C27">
            <w:pPr>
              <w:jc w:val="center"/>
              <w:rPr>
                <w:rFonts w:ascii="Tahoma" w:hAnsi="Tahoma" w:cs="Tahoma"/>
                <w:b/>
                <w:bCs/>
                <w:sz w:val="20"/>
                <w:szCs w:val="20"/>
              </w:rPr>
            </w:pPr>
            <w:r w:rsidRPr="00F111AE">
              <w:rPr>
                <w:rFonts w:ascii="Tahoma" w:hAnsi="Tahoma" w:cs="Tahoma"/>
                <w:b/>
                <w:bCs/>
                <w:sz w:val="20"/>
                <w:szCs w:val="20"/>
              </w:rPr>
              <w:t>FUNCIONARIO VINCULADO</w:t>
            </w:r>
          </w:p>
        </w:tc>
        <w:tc>
          <w:tcPr>
            <w:tcW w:w="2835" w:type="dxa"/>
            <w:shd w:val="clear" w:color="auto" w:fill="D9D9D9" w:themeFill="background1" w:themeFillShade="D9"/>
            <w:vAlign w:val="center"/>
          </w:tcPr>
          <w:p w14:paraId="448242E2" w14:textId="77777777" w:rsidR="00614631" w:rsidRPr="00F111AE" w:rsidRDefault="00614631" w:rsidP="004F6C27">
            <w:pPr>
              <w:jc w:val="center"/>
              <w:rPr>
                <w:rFonts w:ascii="Tahoma" w:hAnsi="Tahoma" w:cs="Tahoma"/>
                <w:b/>
                <w:bCs/>
                <w:sz w:val="20"/>
                <w:szCs w:val="20"/>
              </w:rPr>
            </w:pPr>
            <w:r>
              <w:rPr>
                <w:rFonts w:ascii="Tahoma" w:hAnsi="Tahoma" w:cs="Tahoma"/>
                <w:b/>
                <w:bCs/>
                <w:sz w:val="20"/>
                <w:szCs w:val="20"/>
              </w:rPr>
              <w:t xml:space="preserve">Diligenciamiento </w:t>
            </w:r>
            <w:r w:rsidRPr="00F111AE">
              <w:rPr>
                <w:rFonts w:ascii="Tahoma" w:hAnsi="Tahoma" w:cs="Tahoma"/>
                <w:b/>
                <w:bCs/>
                <w:sz w:val="20"/>
                <w:szCs w:val="20"/>
              </w:rPr>
              <w:t>FORMATO PSI-ATH-FR-18</w:t>
            </w:r>
          </w:p>
        </w:tc>
      </w:tr>
      <w:tr w:rsidR="00614631" w14:paraId="35353A1F" w14:textId="77777777" w:rsidTr="00EC7F18">
        <w:trPr>
          <w:jc w:val="center"/>
        </w:trPr>
        <w:tc>
          <w:tcPr>
            <w:tcW w:w="4253" w:type="dxa"/>
          </w:tcPr>
          <w:p w14:paraId="1FCE7FA5" w14:textId="77777777" w:rsidR="00614631" w:rsidRDefault="00614631" w:rsidP="005D53F8">
            <w:pPr>
              <w:jc w:val="both"/>
              <w:rPr>
                <w:rFonts w:ascii="Tahoma" w:hAnsi="Tahoma" w:cs="Tahoma"/>
                <w:bCs/>
                <w:sz w:val="22"/>
                <w:szCs w:val="22"/>
              </w:rPr>
            </w:pPr>
            <w:r>
              <w:rPr>
                <w:rFonts w:ascii="Tahoma" w:hAnsi="Tahoma" w:cs="Tahoma"/>
                <w:bCs/>
                <w:sz w:val="22"/>
                <w:szCs w:val="22"/>
              </w:rPr>
              <w:t>Alexander Carmona Zapata</w:t>
            </w:r>
          </w:p>
        </w:tc>
        <w:tc>
          <w:tcPr>
            <w:tcW w:w="2835" w:type="dxa"/>
          </w:tcPr>
          <w:p w14:paraId="500399EF" w14:textId="77777777" w:rsidR="00614631" w:rsidRDefault="00614631" w:rsidP="005D53F8">
            <w:pPr>
              <w:jc w:val="center"/>
              <w:rPr>
                <w:rFonts w:ascii="Tahoma" w:hAnsi="Tahoma" w:cs="Tahoma"/>
                <w:bCs/>
                <w:sz w:val="22"/>
                <w:szCs w:val="22"/>
              </w:rPr>
            </w:pPr>
            <w:r>
              <w:rPr>
                <w:rFonts w:ascii="Tahoma" w:hAnsi="Tahoma" w:cs="Tahoma"/>
                <w:bCs/>
                <w:sz w:val="22"/>
                <w:szCs w:val="22"/>
              </w:rPr>
              <w:t>SI</w:t>
            </w:r>
          </w:p>
        </w:tc>
      </w:tr>
      <w:tr w:rsidR="00614631" w14:paraId="77031AEA" w14:textId="77777777" w:rsidTr="00EC7F18">
        <w:trPr>
          <w:jc w:val="center"/>
        </w:trPr>
        <w:tc>
          <w:tcPr>
            <w:tcW w:w="4253" w:type="dxa"/>
          </w:tcPr>
          <w:p w14:paraId="56037800" w14:textId="77777777" w:rsidR="00614631" w:rsidRDefault="00614631" w:rsidP="005D53F8">
            <w:pPr>
              <w:jc w:val="both"/>
              <w:rPr>
                <w:rFonts w:ascii="Tahoma" w:hAnsi="Tahoma" w:cs="Tahoma"/>
                <w:bCs/>
                <w:sz w:val="22"/>
                <w:szCs w:val="22"/>
              </w:rPr>
            </w:pPr>
            <w:r>
              <w:rPr>
                <w:rFonts w:ascii="Tahoma" w:hAnsi="Tahoma" w:cs="Tahoma"/>
                <w:bCs/>
                <w:sz w:val="22"/>
                <w:szCs w:val="22"/>
              </w:rPr>
              <w:t>Helmer Osned Cano Duque</w:t>
            </w:r>
          </w:p>
        </w:tc>
        <w:tc>
          <w:tcPr>
            <w:tcW w:w="2835" w:type="dxa"/>
          </w:tcPr>
          <w:p w14:paraId="5E1F6F71" w14:textId="77777777" w:rsidR="00614631" w:rsidRDefault="00614631" w:rsidP="005D53F8">
            <w:pPr>
              <w:jc w:val="center"/>
              <w:rPr>
                <w:rFonts w:ascii="Tahoma" w:hAnsi="Tahoma" w:cs="Tahoma"/>
                <w:bCs/>
                <w:sz w:val="22"/>
                <w:szCs w:val="22"/>
              </w:rPr>
            </w:pPr>
            <w:r>
              <w:rPr>
                <w:rFonts w:ascii="Tahoma" w:hAnsi="Tahoma" w:cs="Tahoma"/>
                <w:bCs/>
                <w:sz w:val="22"/>
                <w:szCs w:val="22"/>
              </w:rPr>
              <w:t>SI</w:t>
            </w:r>
          </w:p>
        </w:tc>
      </w:tr>
      <w:tr w:rsidR="00614631" w14:paraId="1915B44A" w14:textId="77777777" w:rsidTr="00EC7F18">
        <w:trPr>
          <w:jc w:val="center"/>
        </w:trPr>
        <w:tc>
          <w:tcPr>
            <w:tcW w:w="4253" w:type="dxa"/>
          </w:tcPr>
          <w:p w14:paraId="4D2C6D2E" w14:textId="77777777" w:rsidR="00614631" w:rsidRDefault="00614631" w:rsidP="005D53F8">
            <w:pPr>
              <w:jc w:val="both"/>
              <w:rPr>
                <w:rFonts w:ascii="Tahoma" w:hAnsi="Tahoma" w:cs="Tahoma"/>
                <w:bCs/>
                <w:sz w:val="22"/>
                <w:szCs w:val="22"/>
              </w:rPr>
            </w:pPr>
            <w:r>
              <w:rPr>
                <w:rFonts w:ascii="Tahoma" w:hAnsi="Tahoma" w:cs="Tahoma"/>
                <w:bCs/>
                <w:sz w:val="22"/>
                <w:szCs w:val="22"/>
              </w:rPr>
              <w:t>Heiler Velásquez Salgado</w:t>
            </w:r>
          </w:p>
        </w:tc>
        <w:tc>
          <w:tcPr>
            <w:tcW w:w="2835" w:type="dxa"/>
          </w:tcPr>
          <w:p w14:paraId="3C656663" w14:textId="77777777" w:rsidR="00614631" w:rsidRDefault="00614631" w:rsidP="005D53F8">
            <w:pPr>
              <w:jc w:val="center"/>
              <w:rPr>
                <w:rFonts w:ascii="Tahoma" w:hAnsi="Tahoma" w:cs="Tahoma"/>
                <w:bCs/>
                <w:sz w:val="22"/>
                <w:szCs w:val="22"/>
              </w:rPr>
            </w:pPr>
            <w:r>
              <w:rPr>
                <w:rFonts w:ascii="Tahoma" w:hAnsi="Tahoma" w:cs="Tahoma"/>
                <w:bCs/>
                <w:sz w:val="22"/>
                <w:szCs w:val="22"/>
              </w:rPr>
              <w:t>SI</w:t>
            </w:r>
          </w:p>
        </w:tc>
      </w:tr>
      <w:tr w:rsidR="00614631" w14:paraId="45D116DF" w14:textId="77777777" w:rsidTr="00EC7F18">
        <w:trPr>
          <w:jc w:val="center"/>
        </w:trPr>
        <w:tc>
          <w:tcPr>
            <w:tcW w:w="4253" w:type="dxa"/>
          </w:tcPr>
          <w:p w14:paraId="70B249EE" w14:textId="77777777" w:rsidR="00614631" w:rsidRDefault="00614631" w:rsidP="005D53F8">
            <w:pPr>
              <w:jc w:val="both"/>
              <w:rPr>
                <w:rFonts w:ascii="Tahoma" w:hAnsi="Tahoma" w:cs="Tahoma"/>
                <w:bCs/>
                <w:sz w:val="22"/>
                <w:szCs w:val="22"/>
              </w:rPr>
            </w:pPr>
            <w:r>
              <w:rPr>
                <w:rFonts w:ascii="Tahoma" w:hAnsi="Tahoma" w:cs="Tahoma"/>
                <w:bCs/>
                <w:sz w:val="22"/>
                <w:szCs w:val="22"/>
              </w:rPr>
              <w:t>Julián Alberto Ramírez Jiménez</w:t>
            </w:r>
          </w:p>
        </w:tc>
        <w:tc>
          <w:tcPr>
            <w:tcW w:w="2835" w:type="dxa"/>
          </w:tcPr>
          <w:p w14:paraId="02CB2181" w14:textId="77777777" w:rsidR="00614631" w:rsidRDefault="00614631" w:rsidP="005D53F8">
            <w:pPr>
              <w:jc w:val="center"/>
              <w:rPr>
                <w:rFonts w:ascii="Tahoma" w:hAnsi="Tahoma" w:cs="Tahoma"/>
                <w:bCs/>
                <w:sz w:val="22"/>
                <w:szCs w:val="22"/>
              </w:rPr>
            </w:pPr>
            <w:r>
              <w:rPr>
                <w:rFonts w:ascii="Tahoma" w:hAnsi="Tahoma" w:cs="Tahoma"/>
                <w:bCs/>
                <w:sz w:val="22"/>
                <w:szCs w:val="22"/>
              </w:rPr>
              <w:t>SI</w:t>
            </w:r>
          </w:p>
        </w:tc>
      </w:tr>
      <w:tr w:rsidR="00614631" w14:paraId="0157160D" w14:textId="77777777" w:rsidTr="00EC7F18">
        <w:trPr>
          <w:jc w:val="center"/>
        </w:trPr>
        <w:tc>
          <w:tcPr>
            <w:tcW w:w="4253" w:type="dxa"/>
          </w:tcPr>
          <w:p w14:paraId="01674E06" w14:textId="77777777" w:rsidR="00614631" w:rsidRDefault="00614631" w:rsidP="005D53F8">
            <w:pPr>
              <w:jc w:val="both"/>
              <w:rPr>
                <w:rFonts w:ascii="Tahoma" w:hAnsi="Tahoma" w:cs="Tahoma"/>
                <w:bCs/>
                <w:sz w:val="22"/>
                <w:szCs w:val="22"/>
              </w:rPr>
            </w:pPr>
            <w:r>
              <w:rPr>
                <w:rFonts w:ascii="Tahoma" w:hAnsi="Tahoma" w:cs="Tahoma"/>
                <w:bCs/>
                <w:sz w:val="22"/>
                <w:szCs w:val="22"/>
              </w:rPr>
              <w:t>María Del Pilar Pérez Restrepo</w:t>
            </w:r>
          </w:p>
        </w:tc>
        <w:tc>
          <w:tcPr>
            <w:tcW w:w="2835" w:type="dxa"/>
          </w:tcPr>
          <w:p w14:paraId="7328DA99" w14:textId="77777777" w:rsidR="00614631" w:rsidRDefault="00614631" w:rsidP="005D53F8">
            <w:pPr>
              <w:jc w:val="center"/>
              <w:rPr>
                <w:rFonts w:ascii="Tahoma" w:hAnsi="Tahoma" w:cs="Tahoma"/>
                <w:bCs/>
                <w:sz w:val="22"/>
                <w:szCs w:val="22"/>
              </w:rPr>
            </w:pPr>
            <w:r>
              <w:rPr>
                <w:rFonts w:ascii="Tahoma" w:hAnsi="Tahoma" w:cs="Tahoma"/>
                <w:bCs/>
                <w:sz w:val="22"/>
                <w:szCs w:val="22"/>
              </w:rPr>
              <w:t>SI</w:t>
            </w:r>
          </w:p>
        </w:tc>
      </w:tr>
      <w:tr w:rsidR="00614631" w14:paraId="47B57CF0" w14:textId="77777777" w:rsidTr="00EC7F18">
        <w:trPr>
          <w:jc w:val="center"/>
        </w:trPr>
        <w:tc>
          <w:tcPr>
            <w:tcW w:w="4253" w:type="dxa"/>
          </w:tcPr>
          <w:p w14:paraId="04F58FF9" w14:textId="77777777" w:rsidR="00614631" w:rsidRDefault="00614631" w:rsidP="005D53F8">
            <w:pPr>
              <w:jc w:val="both"/>
              <w:rPr>
                <w:rFonts w:ascii="Tahoma" w:hAnsi="Tahoma" w:cs="Tahoma"/>
                <w:bCs/>
                <w:sz w:val="22"/>
                <w:szCs w:val="22"/>
              </w:rPr>
            </w:pPr>
            <w:r>
              <w:rPr>
                <w:rFonts w:ascii="Tahoma" w:hAnsi="Tahoma" w:cs="Tahoma"/>
                <w:bCs/>
                <w:sz w:val="22"/>
                <w:szCs w:val="22"/>
              </w:rPr>
              <w:t>Yud Eliana Giraldo Salazar</w:t>
            </w:r>
          </w:p>
        </w:tc>
        <w:tc>
          <w:tcPr>
            <w:tcW w:w="2835" w:type="dxa"/>
          </w:tcPr>
          <w:p w14:paraId="5BA0ED1E" w14:textId="77777777" w:rsidR="00614631" w:rsidRDefault="00614631" w:rsidP="005D53F8">
            <w:pPr>
              <w:jc w:val="center"/>
              <w:rPr>
                <w:rFonts w:ascii="Tahoma" w:hAnsi="Tahoma" w:cs="Tahoma"/>
                <w:bCs/>
                <w:sz w:val="22"/>
                <w:szCs w:val="22"/>
              </w:rPr>
            </w:pPr>
            <w:r>
              <w:rPr>
                <w:rFonts w:ascii="Tahoma" w:hAnsi="Tahoma" w:cs="Tahoma"/>
                <w:bCs/>
                <w:sz w:val="22"/>
                <w:szCs w:val="22"/>
              </w:rPr>
              <w:t>SI</w:t>
            </w:r>
          </w:p>
        </w:tc>
      </w:tr>
      <w:tr w:rsidR="00614631" w14:paraId="7C8F278C" w14:textId="77777777" w:rsidTr="00EC7F18">
        <w:trPr>
          <w:jc w:val="center"/>
        </w:trPr>
        <w:tc>
          <w:tcPr>
            <w:tcW w:w="4253" w:type="dxa"/>
          </w:tcPr>
          <w:p w14:paraId="1886EE0A" w14:textId="77777777" w:rsidR="00614631" w:rsidRDefault="00614631" w:rsidP="005D53F8">
            <w:pPr>
              <w:jc w:val="both"/>
              <w:rPr>
                <w:rFonts w:ascii="Tahoma" w:hAnsi="Tahoma" w:cs="Tahoma"/>
                <w:bCs/>
                <w:sz w:val="22"/>
                <w:szCs w:val="22"/>
              </w:rPr>
            </w:pPr>
            <w:r>
              <w:rPr>
                <w:rFonts w:ascii="Tahoma" w:hAnsi="Tahoma" w:cs="Tahoma"/>
                <w:bCs/>
                <w:sz w:val="22"/>
                <w:szCs w:val="22"/>
              </w:rPr>
              <w:t>María Juliana Aguirre Blandón</w:t>
            </w:r>
          </w:p>
        </w:tc>
        <w:tc>
          <w:tcPr>
            <w:tcW w:w="2835" w:type="dxa"/>
          </w:tcPr>
          <w:p w14:paraId="0B66A9DD" w14:textId="77777777" w:rsidR="00614631" w:rsidRDefault="00614631" w:rsidP="005D53F8">
            <w:pPr>
              <w:jc w:val="center"/>
              <w:rPr>
                <w:rFonts w:ascii="Tahoma" w:hAnsi="Tahoma" w:cs="Tahoma"/>
                <w:bCs/>
                <w:sz w:val="22"/>
                <w:szCs w:val="22"/>
              </w:rPr>
            </w:pPr>
            <w:r>
              <w:rPr>
                <w:rFonts w:ascii="Tahoma" w:hAnsi="Tahoma" w:cs="Tahoma"/>
                <w:bCs/>
                <w:sz w:val="22"/>
                <w:szCs w:val="22"/>
              </w:rPr>
              <w:t>SI</w:t>
            </w:r>
          </w:p>
        </w:tc>
      </w:tr>
      <w:tr w:rsidR="00614631" w14:paraId="50F9EC1E" w14:textId="77777777" w:rsidTr="00EC7F18">
        <w:trPr>
          <w:jc w:val="center"/>
        </w:trPr>
        <w:tc>
          <w:tcPr>
            <w:tcW w:w="4253" w:type="dxa"/>
          </w:tcPr>
          <w:p w14:paraId="1AED22C4" w14:textId="77777777" w:rsidR="00614631" w:rsidRDefault="00614631" w:rsidP="005D53F8">
            <w:pPr>
              <w:jc w:val="both"/>
              <w:rPr>
                <w:rFonts w:ascii="Tahoma" w:hAnsi="Tahoma" w:cs="Tahoma"/>
                <w:bCs/>
                <w:sz w:val="22"/>
                <w:szCs w:val="22"/>
              </w:rPr>
            </w:pPr>
            <w:r>
              <w:rPr>
                <w:rFonts w:ascii="Tahoma" w:hAnsi="Tahoma" w:cs="Tahoma"/>
                <w:bCs/>
                <w:sz w:val="22"/>
                <w:szCs w:val="22"/>
              </w:rPr>
              <w:t>Natalia Del Socorro Gutiérrez Jaramillo</w:t>
            </w:r>
          </w:p>
        </w:tc>
        <w:tc>
          <w:tcPr>
            <w:tcW w:w="2835" w:type="dxa"/>
          </w:tcPr>
          <w:p w14:paraId="165B8B41" w14:textId="77777777" w:rsidR="00614631" w:rsidRDefault="00614631" w:rsidP="005D53F8">
            <w:pPr>
              <w:jc w:val="center"/>
              <w:rPr>
                <w:rFonts w:ascii="Tahoma" w:hAnsi="Tahoma" w:cs="Tahoma"/>
                <w:bCs/>
                <w:sz w:val="22"/>
                <w:szCs w:val="22"/>
              </w:rPr>
            </w:pPr>
            <w:r>
              <w:rPr>
                <w:rFonts w:ascii="Tahoma" w:hAnsi="Tahoma" w:cs="Tahoma"/>
                <w:bCs/>
                <w:sz w:val="22"/>
                <w:szCs w:val="22"/>
              </w:rPr>
              <w:t>SI</w:t>
            </w:r>
          </w:p>
        </w:tc>
      </w:tr>
      <w:tr w:rsidR="00614631" w14:paraId="76C9494D" w14:textId="77777777" w:rsidTr="00EC7F18">
        <w:trPr>
          <w:jc w:val="center"/>
        </w:trPr>
        <w:tc>
          <w:tcPr>
            <w:tcW w:w="4253" w:type="dxa"/>
          </w:tcPr>
          <w:p w14:paraId="1EE41AE2" w14:textId="77777777" w:rsidR="00614631" w:rsidRDefault="00614631" w:rsidP="005D53F8">
            <w:pPr>
              <w:jc w:val="both"/>
              <w:rPr>
                <w:rFonts w:ascii="Tahoma" w:hAnsi="Tahoma" w:cs="Tahoma"/>
                <w:bCs/>
                <w:sz w:val="22"/>
                <w:szCs w:val="22"/>
              </w:rPr>
            </w:pPr>
            <w:r>
              <w:rPr>
                <w:rFonts w:ascii="Tahoma" w:hAnsi="Tahoma" w:cs="Tahoma"/>
                <w:bCs/>
                <w:sz w:val="22"/>
                <w:szCs w:val="22"/>
              </w:rPr>
              <w:t>Valentina Giraldo Carmona</w:t>
            </w:r>
          </w:p>
        </w:tc>
        <w:tc>
          <w:tcPr>
            <w:tcW w:w="2835" w:type="dxa"/>
          </w:tcPr>
          <w:p w14:paraId="2FE81DBB" w14:textId="77777777" w:rsidR="00614631" w:rsidRDefault="00614631" w:rsidP="005D53F8">
            <w:pPr>
              <w:jc w:val="center"/>
              <w:rPr>
                <w:rFonts w:ascii="Tahoma" w:hAnsi="Tahoma" w:cs="Tahoma"/>
                <w:bCs/>
                <w:sz w:val="22"/>
                <w:szCs w:val="22"/>
              </w:rPr>
            </w:pPr>
            <w:r>
              <w:rPr>
                <w:rFonts w:ascii="Tahoma" w:hAnsi="Tahoma" w:cs="Tahoma"/>
                <w:bCs/>
                <w:sz w:val="22"/>
                <w:szCs w:val="22"/>
              </w:rPr>
              <w:t>SI</w:t>
            </w:r>
          </w:p>
        </w:tc>
      </w:tr>
      <w:tr w:rsidR="00614631" w14:paraId="3BF5624E" w14:textId="77777777" w:rsidTr="00EC7F18">
        <w:trPr>
          <w:jc w:val="center"/>
        </w:trPr>
        <w:tc>
          <w:tcPr>
            <w:tcW w:w="4253" w:type="dxa"/>
          </w:tcPr>
          <w:p w14:paraId="230DFBEC" w14:textId="77777777" w:rsidR="00614631" w:rsidRDefault="00614631" w:rsidP="005D53F8">
            <w:pPr>
              <w:rPr>
                <w:rFonts w:ascii="Tahoma" w:hAnsi="Tahoma" w:cs="Tahoma"/>
                <w:bCs/>
                <w:sz w:val="22"/>
                <w:szCs w:val="22"/>
              </w:rPr>
            </w:pPr>
            <w:r>
              <w:rPr>
                <w:rFonts w:ascii="Tahoma" w:hAnsi="Tahoma" w:cs="Tahoma"/>
                <w:bCs/>
                <w:sz w:val="22"/>
                <w:szCs w:val="22"/>
              </w:rPr>
              <w:t>Marissa Catalina Pérez Díaz</w:t>
            </w:r>
          </w:p>
        </w:tc>
        <w:tc>
          <w:tcPr>
            <w:tcW w:w="2835" w:type="dxa"/>
          </w:tcPr>
          <w:p w14:paraId="6A864441" w14:textId="77777777" w:rsidR="00614631" w:rsidRDefault="00614631" w:rsidP="005D53F8">
            <w:pPr>
              <w:jc w:val="center"/>
              <w:rPr>
                <w:rFonts w:ascii="Tahoma" w:hAnsi="Tahoma" w:cs="Tahoma"/>
                <w:bCs/>
                <w:sz w:val="22"/>
                <w:szCs w:val="22"/>
              </w:rPr>
            </w:pPr>
            <w:r>
              <w:rPr>
                <w:rFonts w:ascii="Tahoma" w:hAnsi="Tahoma" w:cs="Tahoma"/>
                <w:bCs/>
                <w:sz w:val="22"/>
                <w:szCs w:val="22"/>
              </w:rPr>
              <w:t>SI</w:t>
            </w:r>
          </w:p>
        </w:tc>
      </w:tr>
    </w:tbl>
    <w:p w14:paraId="7391979A" w14:textId="77777777" w:rsidR="00614631" w:rsidRDefault="00614631" w:rsidP="00614631">
      <w:pPr>
        <w:jc w:val="both"/>
        <w:rPr>
          <w:rFonts w:ascii="Tahoma" w:hAnsi="Tahoma" w:cs="Tahoma"/>
          <w:bCs/>
          <w:sz w:val="22"/>
          <w:szCs w:val="22"/>
        </w:rPr>
      </w:pPr>
      <w:r>
        <w:rPr>
          <w:rFonts w:ascii="Tahoma" w:hAnsi="Tahoma" w:cs="Tahoma"/>
          <w:bCs/>
          <w:sz w:val="22"/>
          <w:szCs w:val="22"/>
        </w:rPr>
        <w:lastRenderedPageBreak/>
        <w:t>Así mismo, se cumple con la actividad de afiliar al funcionario a Seguridad Social y a la Administradora de Riesgos Laborales, no obstante, se constata que la afiliación del nuevo funcionario a la Administradora de Riesgos Laborales – ARL, no siempre se realiza 24 horas antes de su posesión, como se indica en el procedimiento definido para tal fin.</w:t>
      </w:r>
    </w:p>
    <w:p w14:paraId="3371E2B6" w14:textId="77777777" w:rsidR="00614631" w:rsidRDefault="00614631" w:rsidP="00614631">
      <w:pPr>
        <w:jc w:val="both"/>
        <w:rPr>
          <w:rFonts w:ascii="Tahoma" w:hAnsi="Tahoma" w:cs="Tahoma"/>
          <w:bCs/>
          <w:sz w:val="22"/>
          <w:szCs w:val="22"/>
        </w:rPr>
      </w:pPr>
    </w:p>
    <w:p w14:paraId="33132C05" w14:textId="77777777" w:rsidR="00614631" w:rsidRDefault="00614631" w:rsidP="00614631">
      <w:pPr>
        <w:jc w:val="both"/>
        <w:rPr>
          <w:rFonts w:ascii="Tahoma" w:hAnsi="Tahoma" w:cs="Tahoma"/>
          <w:bCs/>
          <w:sz w:val="22"/>
          <w:szCs w:val="22"/>
        </w:rPr>
      </w:pPr>
      <w:r>
        <w:rPr>
          <w:rFonts w:ascii="Tahoma" w:hAnsi="Tahoma" w:cs="Tahoma"/>
          <w:bCs/>
          <w:sz w:val="22"/>
          <w:szCs w:val="22"/>
        </w:rPr>
        <w:t>Es importante anotar, que este procedimiento no establece la realización de los exámenes de ingreso, los cuales se realizan cuando hay una posesión, en algunas oportunidades antes de la posesión y en otras, después de la posesión, para lo cual no existe comunicación escrita informando la novedad a Oficina de Seguridad y Salud en el Trabajo para que se realice el examen médico, toda vez que éste se realiza por solicitud verbal o personal de la funcionaria de Oficina de Personal.</w:t>
      </w:r>
    </w:p>
    <w:p w14:paraId="018C95BC" w14:textId="77777777" w:rsidR="00614631" w:rsidRDefault="00614631" w:rsidP="00614631">
      <w:pPr>
        <w:jc w:val="both"/>
        <w:rPr>
          <w:rFonts w:ascii="Tahoma" w:hAnsi="Tahoma" w:cs="Tahoma"/>
          <w:bCs/>
          <w:sz w:val="22"/>
          <w:szCs w:val="22"/>
        </w:rPr>
      </w:pPr>
    </w:p>
    <w:p w14:paraId="0958FF94" w14:textId="77777777" w:rsidR="00614631" w:rsidRDefault="00614631" w:rsidP="00614631">
      <w:pPr>
        <w:jc w:val="both"/>
        <w:rPr>
          <w:rFonts w:ascii="Tahoma" w:hAnsi="Tahoma" w:cs="Tahoma"/>
          <w:bCs/>
          <w:sz w:val="22"/>
          <w:szCs w:val="22"/>
        </w:rPr>
      </w:pPr>
      <w:r>
        <w:rPr>
          <w:rFonts w:ascii="Tahoma" w:hAnsi="Tahoma" w:cs="Tahoma"/>
          <w:bCs/>
          <w:sz w:val="22"/>
          <w:szCs w:val="22"/>
        </w:rPr>
        <w:t>El examen médico de ingreso ha generado recomendaciones en algunas oportunidades, respecto a su aptitud física o sicológica, lo cual podría influir en un momento determinado, en la posesión del nuevo funcionario.</w:t>
      </w:r>
    </w:p>
    <w:p w14:paraId="36517FAC" w14:textId="77777777" w:rsidR="00614631" w:rsidRDefault="00614631" w:rsidP="00614631">
      <w:pPr>
        <w:rPr>
          <w:rFonts w:ascii="Tahoma" w:hAnsi="Tahoma" w:cs="Tahoma"/>
          <w:bCs/>
          <w:sz w:val="22"/>
          <w:szCs w:val="22"/>
        </w:rPr>
      </w:pPr>
    </w:p>
    <w:p w14:paraId="6F9BC395" w14:textId="77777777" w:rsidR="00614631" w:rsidRDefault="00614631" w:rsidP="00614631">
      <w:pPr>
        <w:jc w:val="both"/>
        <w:rPr>
          <w:rFonts w:ascii="Tahoma" w:hAnsi="Tahoma" w:cs="Tahoma"/>
          <w:bCs/>
          <w:sz w:val="22"/>
          <w:szCs w:val="22"/>
        </w:rPr>
      </w:pPr>
      <w:r>
        <w:rPr>
          <w:rFonts w:ascii="Tahoma" w:hAnsi="Tahoma" w:cs="Tahoma"/>
          <w:bCs/>
          <w:sz w:val="22"/>
          <w:szCs w:val="22"/>
        </w:rPr>
        <w:t>Así mismo, la Entidad debe realizar Exámenes de egreso, examen periódico (para las zonas críticas para los operativos), examen por cambio de trabajo y examen de reintegro laboral.</w:t>
      </w:r>
    </w:p>
    <w:p w14:paraId="45AB2869" w14:textId="77777777" w:rsidR="00614631" w:rsidRDefault="00614631" w:rsidP="00614631">
      <w:pPr>
        <w:rPr>
          <w:rFonts w:ascii="Tahoma" w:hAnsi="Tahoma" w:cs="Tahoma"/>
          <w:bCs/>
          <w:sz w:val="22"/>
          <w:szCs w:val="22"/>
        </w:rPr>
      </w:pPr>
    </w:p>
    <w:p w14:paraId="523A1298" w14:textId="77777777" w:rsidR="00614631" w:rsidRDefault="00614631" w:rsidP="00614631">
      <w:pPr>
        <w:jc w:val="both"/>
        <w:rPr>
          <w:rFonts w:ascii="Tahoma" w:hAnsi="Tahoma" w:cs="Tahoma"/>
          <w:bCs/>
          <w:sz w:val="22"/>
          <w:szCs w:val="22"/>
        </w:rPr>
      </w:pPr>
      <w:r>
        <w:rPr>
          <w:rFonts w:ascii="Tahoma" w:hAnsi="Tahoma" w:cs="Tahoma"/>
          <w:bCs/>
          <w:sz w:val="22"/>
          <w:szCs w:val="22"/>
        </w:rPr>
        <w:t>Los exámenes de ingreso están compuestos por examen visual, auditivo, electrocardiograma, cuadro hemático, encimas hepáticas, metabolitos, perfil lipídico, espirometría,  y si éstos son normales, se pasa a pruebas sicotécnicas,  y posteriormente ingresan al examen médico ocupacional, realizado por el profesional especializado de la Oficina de Seguridad y Salud en el Trabajo.</w:t>
      </w:r>
    </w:p>
    <w:p w14:paraId="18E831E1" w14:textId="77777777" w:rsidR="00614631" w:rsidRDefault="00614631" w:rsidP="00614631">
      <w:pPr>
        <w:jc w:val="both"/>
        <w:rPr>
          <w:rFonts w:ascii="Tahoma" w:hAnsi="Tahoma" w:cs="Tahoma"/>
          <w:bCs/>
          <w:sz w:val="22"/>
          <w:szCs w:val="22"/>
        </w:rPr>
      </w:pPr>
    </w:p>
    <w:p w14:paraId="1ECE445B" w14:textId="77777777" w:rsidR="00614631" w:rsidRDefault="00614631" w:rsidP="00614631">
      <w:pPr>
        <w:jc w:val="both"/>
        <w:rPr>
          <w:rFonts w:ascii="Tahoma" w:hAnsi="Tahoma" w:cs="Tahoma"/>
          <w:bCs/>
          <w:sz w:val="22"/>
          <w:szCs w:val="22"/>
        </w:rPr>
      </w:pPr>
      <w:r>
        <w:rPr>
          <w:rFonts w:ascii="Tahoma" w:hAnsi="Tahoma" w:cs="Tahoma"/>
          <w:bCs/>
          <w:sz w:val="22"/>
          <w:szCs w:val="22"/>
        </w:rPr>
        <w:t xml:space="preserve">Se observa el cumplimiento de todas las actividades establecidas dentro del procedimiento “Realizar el Trámite y la Liquidación de Vacaciones”, dentro de las cuales se encuentra la de generar el Plan Anual de Vacaciones, que se elabora anualmente de acuerdo con las fechas del periodo vacacional de cada funcionario, reportadas en base de datos en Excel por cada dependencia y/o Secretaría de la Alcaldía en el mes de enero de cada vigencia y la elaboración y legalización de la Resolución de Reconocimiento de Vacaciones, la cual se elabora cada quince (15) con la relación de los funcionarios a los cuales se les reconocen vacaciones, con fecha de disfrute, fecha de regreso, dependencia y periodo de vacaciones reconocido, según se evidencia en la Resolución No. 768 del 10 de octubre de 2016 “Por la cual se reconocen vacaciones con su respectiva prima a unos funcionarios de la Administración Municipal” . </w:t>
      </w:r>
    </w:p>
    <w:p w14:paraId="6A2112B3" w14:textId="77777777" w:rsidR="00614631" w:rsidRDefault="00614631" w:rsidP="00614631">
      <w:pPr>
        <w:jc w:val="both"/>
        <w:rPr>
          <w:rFonts w:ascii="Tahoma" w:hAnsi="Tahoma" w:cs="Tahoma"/>
          <w:bCs/>
          <w:sz w:val="22"/>
          <w:szCs w:val="22"/>
        </w:rPr>
      </w:pPr>
    </w:p>
    <w:p w14:paraId="11D74D59" w14:textId="77777777" w:rsidR="00614631" w:rsidRDefault="00614631" w:rsidP="00614631">
      <w:pPr>
        <w:jc w:val="both"/>
        <w:rPr>
          <w:rFonts w:ascii="Tahoma" w:hAnsi="Tahoma" w:cs="Tahoma"/>
          <w:bCs/>
          <w:sz w:val="22"/>
          <w:szCs w:val="22"/>
        </w:rPr>
      </w:pPr>
      <w:r>
        <w:rPr>
          <w:rFonts w:ascii="Tahoma" w:hAnsi="Tahoma" w:cs="Tahoma"/>
          <w:bCs/>
          <w:sz w:val="22"/>
          <w:szCs w:val="22"/>
        </w:rPr>
        <w:t>Así mismo, se pudo observar la expedición de los memorandos de vacaciones a los funcionarios que le han sido aprobadas y reconocidas, por parte de la Unidad de Gestión Humana.</w:t>
      </w:r>
    </w:p>
    <w:p w14:paraId="3B769E61" w14:textId="77777777" w:rsidR="00614631" w:rsidRDefault="00614631" w:rsidP="00614631">
      <w:pPr>
        <w:jc w:val="both"/>
        <w:rPr>
          <w:rFonts w:ascii="Tahoma" w:hAnsi="Tahoma" w:cs="Tahoma"/>
          <w:bCs/>
          <w:sz w:val="22"/>
          <w:szCs w:val="22"/>
        </w:rPr>
      </w:pPr>
      <w:r>
        <w:rPr>
          <w:rFonts w:ascii="Tahoma" w:hAnsi="Tahoma" w:cs="Tahoma"/>
          <w:bCs/>
          <w:sz w:val="22"/>
          <w:szCs w:val="22"/>
        </w:rPr>
        <w:lastRenderedPageBreak/>
        <w:t>Se observa dentro del proceso de “Inducción y Reinducción de Personal”, a los funcionarios nuevos,  la presentación de temas sobre la Estructura Organizacional de la Alcaldía, Código de Ética, Situaciones Administrativas, Régimen Prestacional, Bienestar de Personal con sus programas, Sistema de Gestión Integral, Normograma, Auditorías de Calidad, Plataforma Estratégica, Ventanilla Única, Gobierno Electrónico, Inventarios, Principios Archivísticos, Gestión Documental, Sistema de Evaluación del Desempeño Laboral, Formación y Capacitación, Manejo del Correo Institucional, Banco de Proyectos de Inversión Municipal, Partidas Globales, Sistema de Gestión de Seguridad y Salud en el Trabajo, Contratación y Fondo de Empleados.</w:t>
      </w:r>
    </w:p>
    <w:p w14:paraId="50A6BAC4" w14:textId="77777777" w:rsidR="00614631" w:rsidRDefault="00614631" w:rsidP="00614631">
      <w:pPr>
        <w:jc w:val="both"/>
        <w:rPr>
          <w:rFonts w:ascii="Tahoma" w:hAnsi="Tahoma" w:cs="Tahoma"/>
          <w:bCs/>
          <w:sz w:val="22"/>
          <w:szCs w:val="22"/>
        </w:rPr>
      </w:pPr>
    </w:p>
    <w:p w14:paraId="2757CEA4" w14:textId="77777777" w:rsidR="00614631" w:rsidRPr="00D63B17" w:rsidRDefault="00614631" w:rsidP="00614631">
      <w:pPr>
        <w:jc w:val="both"/>
        <w:rPr>
          <w:rFonts w:ascii="Tahoma" w:hAnsi="Tahoma" w:cs="Tahoma"/>
          <w:bCs/>
          <w:sz w:val="22"/>
          <w:szCs w:val="22"/>
        </w:rPr>
      </w:pPr>
      <w:r>
        <w:rPr>
          <w:rFonts w:ascii="Tahoma" w:hAnsi="Tahoma" w:cs="Tahoma"/>
          <w:bCs/>
          <w:sz w:val="22"/>
          <w:szCs w:val="22"/>
        </w:rPr>
        <w:t xml:space="preserve">Dentro de los controles del proceso, se observó que los funcionarios nuevos en un cargo, son presentados ante su Jefe inmediato, con carta de la Unidad de Gestión Humana a la cual se anexa el Formato </w:t>
      </w:r>
      <w:r w:rsidRPr="00D63B17">
        <w:rPr>
          <w:rFonts w:ascii="Tahoma" w:hAnsi="Tahoma" w:cs="Tahoma"/>
          <w:bCs/>
          <w:sz w:val="22"/>
          <w:szCs w:val="22"/>
        </w:rPr>
        <w:t>PSI-ATH-FR-16</w:t>
      </w:r>
      <w:r>
        <w:rPr>
          <w:rFonts w:ascii="Tahoma" w:hAnsi="Tahoma" w:cs="Tahoma"/>
          <w:bCs/>
          <w:sz w:val="22"/>
          <w:szCs w:val="22"/>
        </w:rPr>
        <w:t xml:space="preserve"> “Seguimiento al entrenamiento”, para que sea diligenciado por el Jefe inmediato en el proceso de entrenamiento en su nuevo cargo y devuelto a la Oficina de Personal para hacer parte de su hoja de vida, según se evidencia en el seguimiento realizado por la Profesional Universitaria de la Oficina de Bienestar de Personal, en archivo en Excel denominado “Verificación del Entrenamiento en el Puesto de Trabajo.</w:t>
      </w:r>
      <w:r w:rsidRPr="00D63B17">
        <w:rPr>
          <w:rFonts w:ascii="Tahoma" w:hAnsi="Tahoma" w:cs="Tahoma"/>
          <w:bCs/>
          <w:sz w:val="22"/>
          <w:szCs w:val="22"/>
        </w:rPr>
        <w:tab/>
      </w:r>
      <w:r w:rsidRPr="00D63B17">
        <w:rPr>
          <w:rFonts w:ascii="Tahoma" w:hAnsi="Tahoma" w:cs="Tahoma"/>
          <w:bCs/>
          <w:sz w:val="22"/>
          <w:szCs w:val="22"/>
        </w:rPr>
        <w:tab/>
      </w:r>
    </w:p>
    <w:p w14:paraId="6E9F3075" w14:textId="77777777" w:rsidR="00614631" w:rsidRDefault="00614631" w:rsidP="00614631">
      <w:pPr>
        <w:jc w:val="both"/>
        <w:rPr>
          <w:rFonts w:ascii="Tahoma" w:hAnsi="Tahoma" w:cs="Tahoma"/>
          <w:bCs/>
          <w:sz w:val="22"/>
          <w:szCs w:val="22"/>
        </w:rPr>
      </w:pPr>
    </w:p>
    <w:p w14:paraId="6C12F243" w14:textId="77777777" w:rsidR="00614631" w:rsidRDefault="00614631" w:rsidP="00614631">
      <w:pPr>
        <w:jc w:val="both"/>
        <w:rPr>
          <w:rFonts w:ascii="Tahoma" w:hAnsi="Tahoma" w:cs="Tahoma"/>
          <w:bCs/>
          <w:sz w:val="22"/>
          <w:szCs w:val="22"/>
        </w:rPr>
      </w:pPr>
      <w:r>
        <w:rPr>
          <w:rFonts w:ascii="Tahoma" w:hAnsi="Tahoma" w:cs="Tahoma"/>
          <w:bCs/>
          <w:sz w:val="22"/>
          <w:szCs w:val="22"/>
        </w:rPr>
        <w:t>Se observa incumplimiento de las actividades “Registrar seguimiento al proceso de entrenamiento” y “Determinar acciones para fortalecer el proceso de entrenamiento del nuevo funcionario”, toda vez que no se realiza la reunión del funcionario nuevo con el Jefe inmediato y la Profesional Universitaria de Bienestar Social de Personal a los dos (2) meses después del ingreso del funcionario, con el fin de verificar que al funcionario se le realizó el proceso de entrenamiento adecuadamente, y en caso contrario, establecer las acciones que se van a tomar para fortalecer el proceso de entrenamiento del nuevo funcionario, mediante Acta de Compromiso.</w:t>
      </w:r>
    </w:p>
    <w:p w14:paraId="2DE4D4A0" w14:textId="77777777" w:rsidR="00614631" w:rsidRDefault="00614631" w:rsidP="00614631">
      <w:pPr>
        <w:jc w:val="both"/>
        <w:rPr>
          <w:rFonts w:ascii="Tahoma" w:hAnsi="Tahoma" w:cs="Tahoma"/>
          <w:bCs/>
          <w:sz w:val="22"/>
          <w:szCs w:val="22"/>
        </w:rPr>
      </w:pPr>
    </w:p>
    <w:p w14:paraId="10AED776" w14:textId="77777777" w:rsidR="00614631" w:rsidRDefault="00614631" w:rsidP="00614631">
      <w:pPr>
        <w:jc w:val="both"/>
        <w:rPr>
          <w:rFonts w:ascii="Tahoma" w:hAnsi="Tahoma" w:cs="Tahoma"/>
          <w:bCs/>
          <w:sz w:val="22"/>
          <w:szCs w:val="22"/>
        </w:rPr>
      </w:pPr>
      <w:r>
        <w:rPr>
          <w:rFonts w:ascii="Tahoma" w:hAnsi="Tahoma" w:cs="Tahoma"/>
          <w:bCs/>
          <w:sz w:val="22"/>
          <w:szCs w:val="22"/>
        </w:rPr>
        <w:t>Se evidenció que el procedimiento “Tramitar Incapacidades”, no se desarrolla en su totalidad como está definido, como se pudo verificar con la “Resolución de justificación de Ausentismo”, que no se envía copia a la Oficina de Seguridad y Salud en el Trabajo para que se realice el análisis correspondiente; se observa en el procedimiento que la responsable de Clasificar y determinar días de incapacidad y el ausentismo laboral, analizar la información y hacer seguimiento, es Ivón Patricia Jaramillo, no obstante, esta actividad es desarrollada por la Auxiliar de Enfermería; y no todas las incapacidades son entregadas dentro del plazo máximo de un (1) después de haber sido declarada, como lo indica el procedimiento interno.</w:t>
      </w:r>
    </w:p>
    <w:p w14:paraId="1E8C8DD4" w14:textId="77777777" w:rsidR="00614631" w:rsidRDefault="00614631" w:rsidP="00614631">
      <w:pPr>
        <w:jc w:val="both"/>
        <w:rPr>
          <w:rFonts w:ascii="Tahoma" w:hAnsi="Tahoma" w:cs="Tahoma"/>
          <w:bCs/>
          <w:sz w:val="22"/>
          <w:szCs w:val="22"/>
        </w:rPr>
      </w:pPr>
    </w:p>
    <w:p w14:paraId="1129CE31" w14:textId="77777777" w:rsidR="00614631" w:rsidRDefault="00614631" w:rsidP="00614631">
      <w:pPr>
        <w:jc w:val="both"/>
        <w:rPr>
          <w:rFonts w:ascii="Tahoma" w:hAnsi="Tahoma" w:cs="Tahoma"/>
          <w:bCs/>
          <w:sz w:val="22"/>
          <w:szCs w:val="22"/>
        </w:rPr>
      </w:pPr>
      <w:r>
        <w:rPr>
          <w:rFonts w:ascii="Tahoma" w:hAnsi="Tahoma" w:cs="Tahoma"/>
          <w:bCs/>
          <w:sz w:val="22"/>
          <w:szCs w:val="22"/>
        </w:rPr>
        <w:t xml:space="preserve">Se observa que la Oficina de Personal recibe las incapacidades, verifica que el certificado de incapacidad provenga de la EPS;  y si la incapacidad es mayor a dos (2) días, se grava en el software de nómina – Antares, toda vez que éstas generan descuentos como transporte, </w:t>
      </w:r>
      <w:r>
        <w:rPr>
          <w:rFonts w:ascii="Tahoma" w:hAnsi="Tahoma" w:cs="Tahoma"/>
          <w:bCs/>
          <w:sz w:val="22"/>
          <w:szCs w:val="22"/>
        </w:rPr>
        <w:lastRenderedPageBreak/>
        <w:t>alimentación y aportes en seguridad social como parafiscales y riesgos laborales,  y se genera  trámite de cobro de la incapacidad ante la EPS respectiva.</w:t>
      </w:r>
    </w:p>
    <w:p w14:paraId="0BD7EEEB" w14:textId="77777777" w:rsidR="00614631" w:rsidRDefault="00614631" w:rsidP="00614631">
      <w:pPr>
        <w:jc w:val="both"/>
        <w:rPr>
          <w:rFonts w:ascii="Tahoma" w:hAnsi="Tahoma" w:cs="Tahoma"/>
          <w:bCs/>
          <w:sz w:val="22"/>
          <w:szCs w:val="22"/>
        </w:rPr>
      </w:pPr>
    </w:p>
    <w:p w14:paraId="75F55AED" w14:textId="77777777" w:rsidR="00614631" w:rsidRDefault="00614631" w:rsidP="00614631">
      <w:pPr>
        <w:jc w:val="both"/>
        <w:rPr>
          <w:rFonts w:ascii="Tahoma" w:hAnsi="Tahoma" w:cs="Tahoma"/>
          <w:bCs/>
          <w:sz w:val="22"/>
          <w:szCs w:val="22"/>
        </w:rPr>
      </w:pPr>
      <w:r>
        <w:rPr>
          <w:rFonts w:ascii="Tahoma" w:hAnsi="Tahoma" w:cs="Tahoma"/>
          <w:bCs/>
          <w:sz w:val="22"/>
          <w:szCs w:val="22"/>
        </w:rPr>
        <w:t xml:space="preserve">Así mismo, se pudo verificar que las incapacidades emitidas por SURA y la Nueva EPS, son tramitadas mediante la plataforma de dichas entidades, las emitidas por Salud Total y Coomeva son tramitadas por ellos mismos, una vez generada la incapacidad y las incapacidades expedidas por Café Salud y la S.O.S, son tramitadas a través de formularios por cobrar. </w:t>
      </w:r>
    </w:p>
    <w:p w14:paraId="60AE20B8" w14:textId="77777777" w:rsidR="00614631" w:rsidRDefault="00614631" w:rsidP="00614631">
      <w:pPr>
        <w:jc w:val="both"/>
        <w:rPr>
          <w:rFonts w:ascii="Tahoma" w:hAnsi="Tahoma" w:cs="Tahoma"/>
          <w:bCs/>
          <w:sz w:val="22"/>
          <w:szCs w:val="22"/>
        </w:rPr>
      </w:pPr>
    </w:p>
    <w:p w14:paraId="132A1EF8" w14:textId="77777777" w:rsidR="00614631" w:rsidRDefault="00614631" w:rsidP="00614631">
      <w:pPr>
        <w:jc w:val="both"/>
        <w:rPr>
          <w:rFonts w:ascii="Tahoma" w:hAnsi="Tahoma" w:cs="Tahoma"/>
          <w:bCs/>
          <w:sz w:val="22"/>
          <w:szCs w:val="22"/>
        </w:rPr>
      </w:pPr>
      <w:r>
        <w:rPr>
          <w:rFonts w:ascii="Tahoma" w:hAnsi="Tahoma" w:cs="Tahoma"/>
          <w:bCs/>
          <w:sz w:val="22"/>
          <w:szCs w:val="22"/>
        </w:rPr>
        <w:t>Las incapacidades hasta dos (2) días son asumidas por la Alcaldía en un 100%, y después del tercer día en adelante, la EPS reconoce el 66%.  Una vez realizado el cobro ante la EPS que corresponda y efectuado el respectivo reembolso, se informa a la Oficina de Rentas de la Secretaría de Hacienda para que sea aplicado en la renta correspondiente e ingresada al rubro de sueldos de la Secretaría de Servicios Administrativos, como se evidencia en oficios SSA-UGH-781, SSA-UGH-799 de 2016.</w:t>
      </w:r>
    </w:p>
    <w:p w14:paraId="51F2C7B1" w14:textId="77777777" w:rsidR="00614631" w:rsidRDefault="00614631" w:rsidP="00614631">
      <w:pPr>
        <w:jc w:val="both"/>
        <w:rPr>
          <w:rFonts w:ascii="Tahoma" w:hAnsi="Tahoma" w:cs="Tahoma"/>
          <w:bCs/>
          <w:sz w:val="22"/>
          <w:szCs w:val="22"/>
        </w:rPr>
      </w:pPr>
    </w:p>
    <w:p w14:paraId="69E3A299" w14:textId="77777777" w:rsidR="00614631" w:rsidRDefault="00614631" w:rsidP="00614631">
      <w:pPr>
        <w:jc w:val="both"/>
        <w:rPr>
          <w:rFonts w:ascii="Tahoma" w:hAnsi="Tahoma" w:cs="Tahoma"/>
          <w:bCs/>
          <w:sz w:val="22"/>
          <w:szCs w:val="22"/>
        </w:rPr>
      </w:pPr>
      <w:r>
        <w:rPr>
          <w:rFonts w:ascii="Tahoma" w:hAnsi="Tahoma" w:cs="Tahoma"/>
          <w:bCs/>
          <w:sz w:val="22"/>
          <w:szCs w:val="22"/>
        </w:rPr>
        <w:t>Durante la vigencia 2015 se reembolsaron recursos por valor de $116.342.046, por concepto de incapacidades pagadas a funcionarios de la Alcaldía, a través de cuenta de Bancolombia No. 0700708736-7.</w:t>
      </w:r>
    </w:p>
    <w:p w14:paraId="5CE1A47E" w14:textId="77777777" w:rsidR="00614631" w:rsidRDefault="00614631" w:rsidP="00614631">
      <w:pPr>
        <w:jc w:val="both"/>
        <w:rPr>
          <w:rFonts w:ascii="Tahoma" w:hAnsi="Tahoma" w:cs="Tahoma"/>
          <w:bCs/>
          <w:sz w:val="22"/>
          <w:szCs w:val="22"/>
        </w:rPr>
      </w:pPr>
    </w:p>
    <w:p w14:paraId="5770589A" w14:textId="77777777" w:rsidR="00614631" w:rsidRDefault="00614631" w:rsidP="00614631">
      <w:pPr>
        <w:jc w:val="both"/>
        <w:rPr>
          <w:rFonts w:ascii="Tahoma" w:hAnsi="Tahoma" w:cs="Tahoma"/>
          <w:bCs/>
          <w:sz w:val="22"/>
          <w:szCs w:val="22"/>
        </w:rPr>
      </w:pPr>
      <w:r>
        <w:rPr>
          <w:rFonts w:ascii="Tahoma" w:hAnsi="Tahoma" w:cs="Tahoma"/>
          <w:bCs/>
          <w:sz w:val="22"/>
          <w:szCs w:val="22"/>
        </w:rPr>
        <w:t>En el periodo comprendido entre el 13 de enero de 2016 y el 27 de octubre de 2016, ingresaron a la Alcaldía recursos por valor de $74.012.853, de los cuales han sido identificados o conciliados a la fecha de la presente auditoría, recursos por valor de $62.248.726.</w:t>
      </w:r>
    </w:p>
    <w:p w14:paraId="0C03FC31" w14:textId="77777777" w:rsidR="00614631" w:rsidRDefault="00614631" w:rsidP="00614631">
      <w:pPr>
        <w:jc w:val="both"/>
        <w:rPr>
          <w:rFonts w:ascii="Tahoma" w:hAnsi="Tahoma" w:cs="Tahoma"/>
          <w:bCs/>
          <w:sz w:val="22"/>
          <w:szCs w:val="22"/>
        </w:rPr>
      </w:pPr>
    </w:p>
    <w:p w14:paraId="4FBE09FF" w14:textId="77777777" w:rsidR="00614631" w:rsidRDefault="00614631" w:rsidP="00614631">
      <w:pPr>
        <w:jc w:val="both"/>
        <w:rPr>
          <w:rFonts w:ascii="Tahoma" w:hAnsi="Tahoma" w:cs="Tahoma"/>
          <w:bCs/>
          <w:sz w:val="22"/>
          <w:szCs w:val="22"/>
        </w:rPr>
      </w:pPr>
      <w:r>
        <w:rPr>
          <w:rFonts w:ascii="Tahoma" w:hAnsi="Tahoma" w:cs="Tahoma"/>
          <w:bCs/>
          <w:sz w:val="22"/>
          <w:szCs w:val="22"/>
        </w:rPr>
        <w:t>Se evidencia también, que la Oficina de Seguridad y Salud en el Trabajo cuenta con el Aplicativo PLATAFORMA DE POSITIVA – AUSENTISMO, el cual fue suministrado por la ARL Positiva, y en él se radican las incapacidades ingresadas a través de la Oficina de Personal, y permite realizar control al ausentismo laboral, generar alertas de ausentismo y las causas, determinar cuáles son las Secretarías o dependencias de la Alcaldía que presentan más ausentismos y las causas, entre las que se encuentran enfermedad general o accidentes de trabajo, y el costo del ausentismo por persona, por dependencia o en general por toda la Alcaldía.</w:t>
      </w:r>
    </w:p>
    <w:p w14:paraId="48926D27" w14:textId="77777777" w:rsidR="00614631" w:rsidRDefault="00614631" w:rsidP="00614631">
      <w:pPr>
        <w:jc w:val="both"/>
        <w:rPr>
          <w:rFonts w:ascii="Tahoma" w:hAnsi="Tahoma" w:cs="Tahoma"/>
          <w:b/>
          <w:bCs/>
          <w:sz w:val="22"/>
          <w:szCs w:val="22"/>
        </w:rPr>
      </w:pPr>
    </w:p>
    <w:p w14:paraId="34725220" w14:textId="77777777" w:rsidR="00614631" w:rsidRDefault="00614631" w:rsidP="00614631">
      <w:pPr>
        <w:jc w:val="both"/>
        <w:rPr>
          <w:rFonts w:ascii="Tahoma" w:hAnsi="Tahoma" w:cs="Tahoma"/>
          <w:bCs/>
          <w:sz w:val="22"/>
          <w:szCs w:val="22"/>
        </w:rPr>
      </w:pPr>
      <w:r w:rsidRPr="007E78C3">
        <w:rPr>
          <w:rFonts w:ascii="Tahoma" w:hAnsi="Tahoma" w:cs="Tahoma"/>
          <w:bCs/>
          <w:sz w:val="22"/>
          <w:szCs w:val="22"/>
        </w:rPr>
        <w:t>Las incapacidades ingresan inicialmente a la Unidad de Gestión Humana, Oficina de Personal y Nómina, y posteriormente a la oficina de Seguridad y Salud en el Trabajo</w:t>
      </w:r>
      <w:r>
        <w:rPr>
          <w:rFonts w:ascii="Tahoma" w:hAnsi="Tahoma" w:cs="Tahoma"/>
          <w:bCs/>
          <w:sz w:val="22"/>
          <w:szCs w:val="22"/>
        </w:rPr>
        <w:t xml:space="preserve">, para elaborar el Plan de Trabajo de Prevención y Promoción Anual, de acuerdo con los resultados del análisis de las incapacidades y así mismo, realizar el seguimiento al Indicador de Ausentismo. </w:t>
      </w:r>
    </w:p>
    <w:p w14:paraId="20C5711D" w14:textId="77777777" w:rsidR="00614631" w:rsidRDefault="00614631" w:rsidP="00614631">
      <w:pPr>
        <w:jc w:val="both"/>
        <w:rPr>
          <w:rFonts w:ascii="Tahoma" w:hAnsi="Tahoma" w:cs="Tahoma"/>
          <w:bCs/>
          <w:sz w:val="22"/>
          <w:szCs w:val="22"/>
        </w:rPr>
      </w:pPr>
    </w:p>
    <w:p w14:paraId="5191370E" w14:textId="77777777" w:rsidR="00614631" w:rsidRDefault="00614631" w:rsidP="00614631">
      <w:pPr>
        <w:jc w:val="both"/>
        <w:rPr>
          <w:rFonts w:ascii="Tahoma" w:hAnsi="Tahoma" w:cs="Tahoma"/>
          <w:bCs/>
          <w:sz w:val="22"/>
          <w:szCs w:val="22"/>
        </w:rPr>
      </w:pPr>
      <w:r>
        <w:rPr>
          <w:rFonts w:ascii="Tahoma" w:hAnsi="Tahoma" w:cs="Tahoma"/>
          <w:bCs/>
          <w:sz w:val="22"/>
          <w:szCs w:val="22"/>
        </w:rPr>
        <w:lastRenderedPageBreak/>
        <w:t>Cuando se presenta una hospitalización, la incapacidad se genera después de salir de la hospitalización;  así mismo, la Oficina de Seguridad y Salud en el Trabajo puede emitir incapacidades a funcionarios de la Alcaldía, hasta por un (1) día.</w:t>
      </w:r>
    </w:p>
    <w:p w14:paraId="4AFA05E7" w14:textId="77777777" w:rsidR="00614631" w:rsidRPr="004F6C27" w:rsidRDefault="00614631" w:rsidP="00614631">
      <w:pPr>
        <w:jc w:val="both"/>
        <w:rPr>
          <w:rFonts w:ascii="Tahoma" w:hAnsi="Tahoma" w:cs="Tahoma"/>
          <w:bCs/>
          <w:sz w:val="12"/>
          <w:szCs w:val="12"/>
        </w:rPr>
      </w:pPr>
    </w:p>
    <w:p w14:paraId="74C14562" w14:textId="77777777" w:rsidR="00614631" w:rsidRDefault="00614631" w:rsidP="00614631">
      <w:pPr>
        <w:jc w:val="both"/>
        <w:rPr>
          <w:rFonts w:ascii="Tahoma" w:hAnsi="Tahoma" w:cs="Tahoma"/>
          <w:bCs/>
          <w:sz w:val="22"/>
          <w:szCs w:val="22"/>
        </w:rPr>
      </w:pPr>
      <w:r w:rsidRPr="00FA4732">
        <w:rPr>
          <w:rFonts w:ascii="Tahoma" w:hAnsi="Tahoma" w:cs="Tahoma"/>
          <w:bCs/>
          <w:sz w:val="22"/>
          <w:szCs w:val="22"/>
        </w:rPr>
        <w:t>Se observó que las incapacidades son archivadas en carpetas en la oficina del funcionario encargado de la nómina en la Oficina de Personal</w:t>
      </w:r>
      <w:r>
        <w:rPr>
          <w:rFonts w:ascii="Tahoma" w:hAnsi="Tahoma" w:cs="Tahoma"/>
          <w:bCs/>
          <w:sz w:val="22"/>
          <w:szCs w:val="22"/>
        </w:rPr>
        <w:t xml:space="preserve">. </w:t>
      </w:r>
    </w:p>
    <w:p w14:paraId="358FB1F8" w14:textId="77777777" w:rsidR="00614631" w:rsidRPr="004F6C27" w:rsidRDefault="00614631" w:rsidP="00614631">
      <w:pPr>
        <w:rPr>
          <w:rFonts w:ascii="Tahoma" w:hAnsi="Tahoma" w:cs="Tahoma"/>
          <w:bCs/>
          <w:sz w:val="12"/>
          <w:szCs w:val="12"/>
        </w:rPr>
      </w:pPr>
    </w:p>
    <w:p w14:paraId="64AB4A30" w14:textId="77777777" w:rsidR="00614631" w:rsidRDefault="00614631" w:rsidP="00614631">
      <w:pPr>
        <w:jc w:val="both"/>
        <w:rPr>
          <w:rFonts w:ascii="Tahoma" w:hAnsi="Tahoma" w:cs="Tahoma"/>
          <w:bCs/>
          <w:sz w:val="22"/>
          <w:szCs w:val="22"/>
        </w:rPr>
      </w:pPr>
      <w:r>
        <w:rPr>
          <w:rFonts w:ascii="Tahoma" w:hAnsi="Tahoma" w:cs="Tahoma"/>
          <w:bCs/>
          <w:sz w:val="22"/>
          <w:szCs w:val="22"/>
        </w:rPr>
        <w:t>Se realizó revisión en hojas de vida para verificar si los funcionarios de la Alcaldía están utilizando el Formato PSI-ATH-FR-04 “Formato para la Entrega Temporal o Definitiva del Puesto de Trabajo”, en el momento de</w:t>
      </w:r>
      <w:r w:rsidRPr="00CA4FF2">
        <w:rPr>
          <w:rFonts w:ascii="Tahoma" w:hAnsi="Tahoma" w:cs="Tahoma"/>
          <w:bCs/>
          <w:sz w:val="22"/>
          <w:szCs w:val="22"/>
        </w:rPr>
        <w:t xml:space="preserve"> entregar las responsabilidades administrativas y legales del cargo cuando </w:t>
      </w:r>
      <w:r>
        <w:rPr>
          <w:rFonts w:ascii="Tahoma" w:hAnsi="Tahoma" w:cs="Tahoma"/>
          <w:bCs/>
          <w:sz w:val="22"/>
          <w:szCs w:val="22"/>
        </w:rPr>
        <w:t xml:space="preserve">se </w:t>
      </w:r>
      <w:r w:rsidRPr="00CA4FF2">
        <w:rPr>
          <w:rFonts w:ascii="Tahoma" w:hAnsi="Tahoma" w:cs="Tahoma"/>
          <w:bCs/>
          <w:sz w:val="22"/>
          <w:szCs w:val="22"/>
        </w:rPr>
        <w:t>va</w:t>
      </w:r>
      <w:r>
        <w:rPr>
          <w:rFonts w:ascii="Tahoma" w:hAnsi="Tahoma" w:cs="Tahoma"/>
          <w:bCs/>
          <w:sz w:val="22"/>
          <w:szCs w:val="22"/>
        </w:rPr>
        <w:t>n</w:t>
      </w:r>
      <w:r w:rsidRPr="00CA4FF2">
        <w:rPr>
          <w:rFonts w:ascii="Tahoma" w:hAnsi="Tahoma" w:cs="Tahoma"/>
          <w:bCs/>
          <w:sz w:val="22"/>
          <w:szCs w:val="22"/>
        </w:rPr>
        <w:t xml:space="preserve"> a retirar</w:t>
      </w:r>
      <w:r>
        <w:rPr>
          <w:rFonts w:ascii="Tahoma" w:hAnsi="Tahoma" w:cs="Tahoma"/>
          <w:bCs/>
          <w:sz w:val="22"/>
          <w:szCs w:val="22"/>
        </w:rPr>
        <w:t xml:space="preserve"> </w:t>
      </w:r>
      <w:r w:rsidRPr="00CA4FF2">
        <w:rPr>
          <w:rFonts w:ascii="Tahoma" w:hAnsi="Tahoma" w:cs="Tahoma"/>
          <w:bCs/>
          <w:sz w:val="22"/>
          <w:szCs w:val="22"/>
        </w:rPr>
        <w:t>temporal y definitivamente de</w:t>
      </w:r>
      <w:r>
        <w:rPr>
          <w:rFonts w:ascii="Tahoma" w:hAnsi="Tahoma" w:cs="Tahoma"/>
          <w:bCs/>
          <w:sz w:val="22"/>
          <w:szCs w:val="22"/>
        </w:rPr>
        <w:t>l mismo, encontrando que esta directriz no se cumple en su totalidad, como se pudo evidenciar en la siguiente muestra aleatoria tomada de funcionarios que cambiaron de cargo, funcionarios retirados de la Alcaldía o funcionarios pensionados y funcionarios que salen a vacaciones, año 2016:</w:t>
      </w:r>
    </w:p>
    <w:p w14:paraId="1A49FE23" w14:textId="77777777" w:rsidR="00614631" w:rsidRDefault="00614631" w:rsidP="00614631">
      <w:pPr>
        <w:rPr>
          <w:rFonts w:ascii="Tahoma" w:hAnsi="Tahoma" w:cs="Tahoma"/>
          <w:b/>
          <w:bCs/>
          <w:sz w:val="22"/>
          <w:szCs w:val="22"/>
        </w:rPr>
      </w:pPr>
    </w:p>
    <w:tbl>
      <w:tblPr>
        <w:tblStyle w:val="Tablaconcuadrcula"/>
        <w:tblW w:w="0" w:type="auto"/>
        <w:tblInd w:w="392" w:type="dxa"/>
        <w:tblLayout w:type="fixed"/>
        <w:tblLook w:val="04A0" w:firstRow="1" w:lastRow="0" w:firstColumn="1" w:lastColumn="0" w:noHBand="0" w:noVBand="1"/>
      </w:tblPr>
      <w:tblGrid>
        <w:gridCol w:w="4536"/>
        <w:gridCol w:w="3402"/>
      </w:tblGrid>
      <w:tr w:rsidR="00614631" w14:paraId="6695D39B" w14:textId="77777777" w:rsidTr="004F6C27">
        <w:tc>
          <w:tcPr>
            <w:tcW w:w="4536" w:type="dxa"/>
            <w:shd w:val="clear" w:color="auto" w:fill="D9D9D9" w:themeFill="background1" w:themeFillShade="D9"/>
            <w:vAlign w:val="center"/>
          </w:tcPr>
          <w:p w14:paraId="23A7515E" w14:textId="77777777" w:rsidR="00614631" w:rsidRPr="00A43509" w:rsidRDefault="00614631" w:rsidP="005D53F8">
            <w:pPr>
              <w:jc w:val="center"/>
              <w:rPr>
                <w:rFonts w:ascii="Tahoma" w:hAnsi="Tahoma" w:cs="Tahoma"/>
                <w:b/>
                <w:sz w:val="18"/>
                <w:szCs w:val="18"/>
                <w:lang w:val="es-CO"/>
              </w:rPr>
            </w:pPr>
            <w:r w:rsidRPr="00A43509">
              <w:rPr>
                <w:rFonts w:ascii="Tahoma" w:hAnsi="Tahoma" w:cs="Tahoma"/>
                <w:b/>
                <w:sz w:val="18"/>
                <w:szCs w:val="18"/>
                <w:lang w:val="es-CO"/>
              </w:rPr>
              <w:t>Funcionario</w:t>
            </w:r>
            <w:r>
              <w:rPr>
                <w:rFonts w:ascii="Tahoma" w:hAnsi="Tahoma" w:cs="Tahoma"/>
                <w:b/>
                <w:sz w:val="18"/>
                <w:szCs w:val="18"/>
                <w:lang w:val="es-CO"/>
              </w:rPr>
              <w:t>s De Carrera Administrativa que cambiaron de cargo</w:t>
            </w:r>
          </w:p>
        </w:tc>
        <w:tc>
          <w:tcPr>
            <w:tcW w:w="3402" w:type="dxa"/>
            <w:shd w:val="clear" w:color="auto" w:fill="D9D9D9" w:themeFill="background1" w:themeFillShade="D9"/>
            <w:vAlign w:val="center"/>
          </w:tcPr>
          <w:p w14:paraId="64E95604" w14:textId="77777777" w:rsidR="00614631" w:rsidRPr="00A43509" w:rsidRDefault="00614631" w:rsidP="005D53F8">
            <w:pPr>
              <w:jc w:val="center"/>
              <w:rPr>
                <w:rFonts w:ascii="Tahoma" w:hAnsi="Tahoma" w:cs="Tahoma"/>
                <w:b/>
                <w:sz w:val="18"/>
                <w:szCs w:val="18"/>
                <w:lang w:val="es-CO"/>
              </w:rPr>
            </w:pPr>
            <w:r>
              <w:rPr>
                <w:rFonts w:ascii="Tahoma" w:hAnsi="Tahoma" w:cs="Tahoma"/>
                <w:b/>
                <w:sz w:val="18"/>
                <w:szCs w:val="18"/>
                <w:lang w:val="es-CO"/>
              </w:rPr>
              <w:t>Entregaron Formato “Entrega temporal o definitiva del Puesto de Trabajo” a la Oficina de Personal</w:t>
            </w:r>
          </w:p>
        </w:tc>
      </w:tr>
      <w:tr w:rsidR="00614631" w14:paraId="54F4C6EE" w14:textId="77777777" w:rsidTr="005D53F8">
        <w:tc>
          <w:tcPr>
            <w:tcW w:w="4536" w:type="dxa"/>
          </w:tcPr>
          <w:p w14:paraId="1CE3E0B0" w14:textId="77777777" w:rsidR="00614631" w:rsidRDefault="00614631" w:rsidP="005D53F8">
            <w:pPr>
              <w:jc w:val="both"/>
              <w:rPr>
                <w:rFonts w:ascii="Tahoma" w:hAnsi="Tahoma" w:cs="Tahoma"/>
                <w:sz w:val="22"/>
                <w:szCs w:val="22"/>
                <w:lang w:val="es-CO"/>
              </w:rPr>
            </w:pPr>
            <w:r>
              <w:rPr>
                <w:rFonts w:ascii="Tahoma" w:hAnsi="Tahoma" w:cs="Tahoma"/>
                <w:sz w:val="22"/>
                <w:szCs w:val="22"/>
                <w:lang w:val="es-CO"/>
              </w:rPr>
              <w:t>ALEJANDRO PRIETO MONTOYA</w:t>
            </w:r>
          </w:p>
        </w:tc>
        <w:tc>
          <w:tcPr>
            <w:tcW w:w="3402" w:type="dxa"/>
          </w:tcPr>
          <w:p w14:paraId="6D2F91AF" w14:textId="77777777" w:rsidR="00614631" w:rsidRDefault="00614631" w:rsidP="005D53F8">
            <w:pPr>
              <w:jc w:val="center"/>
              <w:rPr>
                <w:rFonts w:ascii="Tahoma" w:hAnsi="Tahoma" w:cs="Tahoma"/>
                <w:sz w:val="22"/>
                <w:szCs w:val="22"/>
                <w:lang w:val="es-CO"/>
              </w:rPr>
            </w:pPr>
            <w:r>
              <w:rPr>
                <w:rFonts w:ascii="Tahoma" w:hAnsi="Tahoma" w:cs="Tahoma"/>
                <w:sz w:val="22"/>
                <w:szCs w:val="22"/>
                <w:lang w:val="es-CO"/>
              </w:rPr>
              <w:t>SI</w:t>
            </w:r>
          </w:p>
        </w:tc>
      </w:tr>
      <w:tr w:rsidR="00614631" w14:paraId="63950F4F" w14:textId="77777777" w:rsidTr="005D53F8">
        <w:tc>
          <w:tcPr>
            <w:tcW w:w="4536" w:type="dxa"/>
          </w:tcPr>
          <w:p w14:paraId="4D8088EE" w14:textId="77777777" w:rsidR="00614631" w:rsidRDefault="00614631" w:rsidP="005D53F8">
            <w:pPr>
              <w:jc w:val="both"/>
              <w:rPr>
                <w:rFonts w:ascii="Tahoma" w:hAnsi="Tahoma" w:cs="Tahoma"/>
                <w:sz w:val="22"/>
                <w:szCs w:val="22"/>
                <w:lang w:val="es-CO"/>
              </w:rPr>
            </w:pPr>
            <w:r>
              <w:rPr>
                <w:rFonts w:ascii="Tahoma" w:hAnsi="Tahoma" w:cs="Tahoma"/>
                <w:sz w:val="22"/>
                <w:szCs w:val="22"/>
                <w:lang w:val="es-CO"/>
              </w:rPr>
              <w:t>JULIETA PATIÑO RODAS</w:t>
            </w:r>
          </w:p>
        </w:tc>
        <w:tc>
          <w:tcPr>
            <w:tcW w:w="3402" w:type="dxa"/>
          </w:tcPr>
          <w:p w14:paraId="5711DE96" w14:textId="77777777" w:rsidR="00614631" w:rsidRDefault="00614631" w:rsidP="005D53F8">
            <w:pPr>
              <w:jc w:val="center"/>
              <w:rPr>
                <w:rFonts w:ascii="Tahoma" w:hAnsi="Tahoma" w:cs="Tahoma"/>
                <w:sz w:val="22"/>
                <w:szCs w:val="22"/>
                <w:lang w:val="es-CO"/>
              </w:rPr>
            </w:pPr>
            <w:r>
              <w:rPr>
                <w:rFonts w:ascii="Tahoma" w:hAnsi="Tahoma" w:cs="Tahoma"/>
                <w:sz w:val="22"/>
                <w:szCs w:val="22"/>
                <w:lang w:val="es-CO"/>
              </w:rPr>
              <w:t>NO</w:t>
            </w:r>
          </w:p>
        </w:tc>
      </w:tr>
      <w:tr w:rsidR="00614631" w14:paraId="172F400A" w14:textId="77777777" w:rsidTr="005D53F8">
        <w:tc>
          <w:tcPr>
            <w:tcW w:w="4536" w:type="dxa"/>
          </w:tcPr>
          <w:p w14:paraId="68793C56" w14:textId="77777777" w:rsidR="00614631" w:rsidRDefault="00614631" w:rsidP="005D53F8">
            <w:pPr>
              <w:jc w:val="both"/>
              <w:rPr>
                <w:rFonts w:ascii="Tahoma" w:hAnsi="Tahoma" w:cs="Tahoma"/>
                <w:sz w:val="22"/>
                <w:szCs w:val="22"/>
                <w:lang w:val="es-CO"/>
              </w:rPr>
            </w:pPr>
            <w:r>
              <w:rPr>
                <w:rFonts w:ascii="Tahoma" w:hAnsi="Tahoma" w:cs="Tahoma"/>
                <w:sz w:val="22"/>
                <w:szCs w:val="22"/>
                <w:lang w:val="es-CO"/>
              </w:rPr>
              <w:t>ALBA BETTY PINEDA G.</w:t>
            </w:r>
          </w:p>
        </w:tc>
        <w:tc>
          <w:tcPr>
            <w:tcW w:w="3402" w:type="dxa"/>
          </w:tcPr>
          <w:p w14:paraId="0E0CAC00" w14:textId="77777777" w:rsidR="00614631" w:rsidRDefault="00614631" w:rsidP="005D53F8">
            <w:pPr>
              <w:jc w:val="center"/>
              <w:rPr>
                <w:rFonts w:ascii="Tahoma" w:hAnsi="Tahoma" w:cs="Tahoma"/>
                <w:sz w:val="22"/>
                <w:szCs w:val="22"/>
                <w:lang w:val="es-CO"/>
              </w:rPr>
            </w:pPr>
            <w:r>
              <w:rPr>
                <w:rFonts w:ascii="Tahoma" w:hAnsi="Tahoma" w:cs="Tahoma"/>
                <w:sz w:val="22"/>
                <w:szCs w:val="22"/>
                <w:lang w:val="es-CO"/>
              </w:rPr>
              <w:t>NO</w:t>
            </w:r>
          </w:p>
        </w:tc>
      </w:tr>
      <w:tr w:rsidR="00614631" w14:paraId="599FB5CB" w14:textId="77777777" w:rsidTr="005D53F8">
        <w:tc>
          <w:tcPr>
            <w:tcW w:w="4536" w:type="dxa"/>
          </w:tcPr>
          <w:p w14:paraId="0AB8706A" w14:textId="77777777" w:rsidR="00614631" w:rsidRDefault="00614631" w:rsidP="005D53F8">
            <w:pPr>
              <w:jc w:val="both"/>
              <w:rPr>
                <w:rFonts w:ascii="Tahoma" w:hAnsi="Tahoma" w:cs="Tahoma"/>
                <w:sz w:val="22"/>
                <w:szCs w:val="22"/>
                <w:lang w:val="es-CO"/>
              </w:rPr>
            </w:pPr>
            <w:r>
              <w:rPr>
                <w:rFonts w:ascii="Tahoma" w:hAnsi="Tahoma" w:cs="Tahoma"/>
                <w:sz w:val="22"/>
                <w:szCs w:val="22"/>
                <w:lang w:val="es-CO"/>
              </w:rPr>
              <w:t>MARÍA CARMENZA BERMÚDEZ S.</w:t>
            </w:r>
          </w:p>
        </w:tc>
        <w:tc>
          <w:tcPr>
            <w:tcW w:w="3402" w:type="dxa"/>
          </w:tcPr>
          <w:p w14:paraId="60BD4F7F" w14:textId="77777777" w:rsidR="00614631" w:rsidRDefault="00614631" w:rsidP="005D53F8">
            <w:pPr>
              <w:jc w:val="center"/>
              <w:rPr>
                <w:rFonts w:ascii="Tahoma" w:hAnsi="Tahoma" w:cs="Tahoma"/>
                <w:sz w:val="22"/>
                <w:szCs w:val="22"/>
                <w:lang w:val="es-CO"/>
              </w:rPr>
            </w:pPr>
            <w:r>
              <w:rPr>
                <w:rFonts w:ascii="Tahoma" w:hAnsi="Tahoma" w:cs="Tahoma"/>
                <w:sz w:val="22"/>
                <w:szCs w:val="22"/>
                <w:lang w:val="es-CO"/>
              </w:rPr>
              <w:t>NO</w:t>
            </w:r>
          </w:p>
        </w:tc>
      </w:tr>
      <w:tr w:rsidR="00614631" w14:paraId="694DAD4B" w14:textId="77777777" w:rsidTr="005D53F8">
        <w:tc>
          <w:tcPr>
            <w:tcW w:w="4536" w:type="dxa"/>
          </w:tcPr>
          <w:p w14:paraId="5F0E13D9" w14:textId="77777777" w:rsidR="00614631" w:rsidRDefault="00614631" w:rsidP="005D53F8">
            <w:pPr>
              <w:jc w:val="both"/>
              <w:rPr>
                <w:rFonts w:ascii="Tahoma" w:hAnsi="Tahoma" w:cs="Tahoma"/>
                <w:sz w:val="22"/>
                <w:szCs w:val="22"/>
                <w:lang w:val="es-CO"/>
              </w:rPr>
            </w:pPr>
            <w:r>
              <w:rPr>
                <w:rFonts w:ascii="Tahoma" w:hAnsi="Tahoma" w:cs="Tahoma"/>
                <w:sz w:val="22"/>
                <w:szCs w:val="22"/>
                <w:lang w:val="es-CO"/>
              </w:rPr>
              <w:t>DIANA PATRICIA NIETO</w:t>
            </w:r>
          </w:p>
        </w:tc>
        <w:tc>
          <w:tcPr>
            <w:tcW w:w="3402" w:type="dxa"/>
          </w:tcPr>
          <w:p w14:paraId="3A1C4346" w14:textId="77777777" w:rsidR="00614631" w:rsidRDefault="00614631" w:rsidP="005D53F8">
            <w:pPr>
              <w:jc w:val="center"/>
              <w:rPr>
                <w:rFonts w:ascii="Tahoma" w:hAnsi="Tahoma" w:cs="Tahoma"/>
                <w:sz w:val="22"/>
                <w:szCs w:val="22"/>
                <w:lang w:val="es-CO"/>
              </w:rPr>
            </w:pPr>
            <w:r>
              <w:rPr>
                <w:rFonts w:ascii="Tahoma" w:hAnsi="Tahoma" w:cs="Tahoma"/>
                <w:sz w:val="22"/>
                <w:szCs w:val="22"/>
                <w:lang w:val="es-CO"/>
              </w:rPr>
              <w:t>NO</w:t>
            </w:r>
          </w:p>
        </w:tc>
      </w:tr>
      <w:tr w:rsidR="00614631" w14:paraId="48D67850" w14:textId="77777777" w:rsidTr="005D53F8">
        <w:tc>
          <w:tcPr>
            <w:tcW w:w="4536" w:type="dxa"/>
          </w:tcPr>
          <w:p w14:paraId="63FE006B" w14:textId="77777777" w:rsidR="00614631" w:rsidRDefault="00614631" w:rsidP="005D53F8">
            <w:pPr>
              <w:jc w:val="both"/>
              <w:rPr>
                <w:rFonts w:ascii="Tahoma" w:hAnsi="Tahoma" w:cs="Tahoma"/>
                <w:sz w:val="22"/>
                <w:szCs w:val="22"/>
                <w:lang w:val="es-CO"/>
              </w:rPr>
            </w:pPr>
            <w:r>
              <w:rPr>
                <w:rFonts w:ascii="Tahoma" w:hAnsi="Tahoma" w:cs="Tahoma"/>
                <w:sz w:val="22"/>
                <w:szCs w:val="22"/>
                <w:lang w:val="es-CO"/>
              </w:rPr>
              <w:t>JUAN ALBERTO ALARCÓN M.</w:t>
            </w:r>
          </w:p>
        </w:tc>
        <w:tc>
          <w:tcPr>
            <w:tcW w:w="3402" w:type="dxa"/>
          </w:tcPr>
          <w:p w14:paraId="2262F179" w14:textId="77777777" w:rsidR="00614631" w:rsidRDefault="00614631" w:rsidP="005D53F8">
            <w:pPr>
              <w:jc w:val="center"/>
              <w:rPr>
                <w:rFonts w:ascii="Tahoma" w:hAnsi="Tahoma" w:cs="Tahoma"/>
                <w:sz w:val="22"/>
                <w:szCs w:val="22"/>
                <w:lang w:val="es-CO"/>
              </w:rPr>
            </w:pPr>
            <w:r>
              <w:rPr>
                <w:rFonts w:ascii="Tahoma" w:hAnsi="Tahoma" w:cs="Tahoma"/>
                <w:sz w:val="22"/>
                <w:szCs w:val="22"/>
                <w:lang w:val="es-CO"/>
              </w:rPr>
              <w:t>SI</w:t>
            </w:r>
          </w:p>
        </w:tc>
      </w:tr>
      <w:tr w:rsidR="00614631" w14:paraId="57CC5AFA" w14:textId="77777777" w:rsidTr="005D53F8">
        <w:tc>
          <w:tcPr>
            <w:tcW w:w="4536" w:type="dxa"/>
          </w:tcPr>
          <w:p w14:paraId="66D2683B" w14:textId="77777777" w:rsidR="00614631" w:rsidRDefault="00614631" w:rsidP="005D53F8">
            <w:pPr>
              <w:jc w:val="both"/>
              <w:rPr>
                <w:rFonts w:ascii="Tahoma" w:hAnsi="Tahoma" w:cs="Tahoma"/>
                <w:sz w:val="22"/>
                <w:szCs w:val="22"/>
                <w:lang w:val="es-CO"/>
              </w:rPr>
            </w:pPr>
            <w:r>
              <w:rPr>
                <w:rFonts w:ascii="Tahoma" w:hAnsi="Tahoma" w:cs="Tahoma"/>
                <w:sz w:val="22"/>
                <w:szCs w:val="22"/>
                <w:lang w:val="es-CO"/>
              </w:rPr>
              <w:t>AYDA JOHANA YEPEZ</w:t>
            </w:r>
          </w:p>
        </w:tc>
        <w:tc>
          <w:tcPr>
            <w:tcW w:w="3402" w:type="dxa"/>
          </w:tcPr>
          <w:p w14:paraId="30F5911A" w14:textId="77777777" w:rsidR="00614631" w:rsidRDefault="00614631" w:rsidP="005D53F8">
            <w:pPr>
              <w:jc w:val="center"/>
              <w:rPr>
                <w:rFonts w:ascii="Tahoma" w:hAnsi="Tahoma" w:cs="Tahoma"/>
                <w:sz w:val="22"/>
                <w:szCs w:val="22"/>
                <w:lang w:val="es-CO"/>
              </w:rPr>
            </w:pPr>
            <w:r>
              <w:rPr>
                <w:rFonts w:ascii="Tahoma" w:hAnsi="Tahoma" w:cs="Tahoma"/>
                <w:sz w:val="22"/>
                <w:szCs w:val="22"/>
                <w:lang w:val="es-CO"/>
              </w:rPr>
              <w:t>NO</w:t>
            </w:r>
          </w:p>
        </w:tc>
      </w:tr>
      <w:tr w:rsidR="00614631" w14:paraId="7413022F" w14:textId="77777777" w:rsidTr="005D53F8">
        <w:tc>
          <w:tcPr>
            <w:tcW w:w="4536" w:type="dxa"/>
          </w:tcPr>
          <w:p w14:paraId="55CAFC11" w14:textId="77777777" w:rsidR="00614631" w:rsidRDefault="00614631" w:rsidP="005D53F8">
            <w:pPr>
              <w:jc w:val="both"/>
              <w:rPr>
                <w:rFonts w:ascii="Tahoma" w:hAnsi="Tahoma" w:cs="Tahoma"/>
                <w:sz w:val="22"/>
                <w:szCs w:val="22"/>
                <w:lang w:val="es-CO"/>
              </w:rPr>
            </w:pPr>
            <w:r>
              <w:rPr>
                <w:rFonts w:ascii="Tahoma" w:hAnsi="Tahoma" w:cs="Tahoma"/>
                <w:sz w:val="22"/>
                <w:szCs w:val="22"/>
                <w:lang w:val="es-CO"/>
              </w:rPr>
              <w:t xml:space="preserve">CARLOS ALBERTO RODRIGUEZ </w:t>
            </w:r>
          </w:p>
        </w:tc>
        <w:tc>
          <w:tcPr>
            <w:tcW w:w="3402" w:type="dxa"/>
          </w:tcPr>
          <w:p w14:paraId="6734EA72" w14:textId="77777777" w:rsidR="00614631" w:rsidRDefault="00614631" w:rsidP="005D53F8">
            <w:pPr>
              <w:jc w:val="center"/>
              <w:rPr>
                <w:rFonts w:ascii="Tahoma" w:hAnsi="Tahoma" w:cs="Tahoma"/>
                <w:sz w:val="22"/>
                <w:szCs w:val="22"/>
                <w:lang w:val="es-CO"/>
              </w:rPr>
            </w:pPr>
            <w:r>
              <w:rPr>
                <w:rFonts w:ascii="Tahoma" w:hAnsi="Tahoma" w:cs="Tahoma"/>
                <w:sz w:val="22"/>
                <w:szCs w:val="22"/>
                <w:lang w:val="es-CO"/>
              </w:rPr>
              <w:t>NO</w:t>
            </w:r>
          </w:p>
        </w:tc>
      </w:tr>
      <w:tr w:rsidR="00614631" w14:paraId="34F887B2" w14:textId="77777777" w:rsidTr="005D53F8">
        <w:tc>
          <w:tcPr>
            <w:tcW w:w="4536" w:type="dxa"/>
          </w:tcPr>
          <w:p w14:paraId="1847BF0F" w14:textId="77777777" w:rsidR="00614631" w:rsidRDefault="00614631" w:rsidP="005D53F8">
            <w:pPr>
              <w:jc w:val="both"/>
              <w:rPr>
                <w:rFonts w:ascii="Tahoma" w:hAnsi="Tahoma" w:cs="Tahoma"/>
                <w:sz w:val="22"/>
                <w:szCs w:val="22"/>
                <w:lang w:val="es-CO"/>
              </w:rPr>
            </w:pPr>
            <w:r>
              <w:rPr>
                <w:rFonts w:ascii="Tahoma" w:hAnsi="Tahoma" w:cs="Tahoma"/>
                <w:sz w:val="22"/>
                <w:szCs w:val="22"/>
                <w:lang w:val="es-CO"/>
              </w:rPr>
              <w:t>NESTOR ALEXANDER  GARCÍA</w:t>
            </w:r>
          </w:p>
        </w:tc>
        <w:tc>
          <w:tcPr>
            <w:tcW w:w="3402" w:type="dxa"/>
          </w:tcPr>
          <w:p w14:paraId="13797134" w14:textId="77777777" w:rsidR="00614631" w:rsidRDefault="00614631" w:rsidP="005D53F8">
            <w:pPr>
              <w:jc w:val="center"/>
              <w:rPr>
                <w:rFonts w:ascii="Tahoma" w:hAnsi="Tahoma" w:cs="Tahoma"/>
                <w:sz w:val="22"/>
                <w:szCs w:val="22"/>
                <w:lang w:val="es-CO"/>
              </w:rPr>
            </w:pPr>
            <w:r>
              <w:rPr>
                <w:rFonts w:ascii="Tahoma" w:hAnsi="Tahoma" w:cs="Tahoma"/>
                <w:sz w:val="22"/>
                <w:szCs w:val="22"/>
                <w:lang w:val="es-CO"/>
              </w:rPr>
              <w:t>NO</w:t>
            </w:r>
          </w:p>
        </w:tc>
      </w:tr>
      <w:tr w:rsidR="00614631" w14:paraId="30C80A80" w14:textId="77777777" w:rsidTr="005D53F8">
        <w:tc>
          <w:tcPr>
            <w:tcW w:w="4536" w:type="dxa"/>
          </w:tcPr>
          <w:p w14:paraId="3D7A8D28" w14:textId="77777777" w:rsidR="00614631" w:rsidRDefault="00614631" w:rsidP="005D53F8">
            <w:pPr>
              <w:jc w:val="both"/>
              <w:rPr>
                <w:rFonts w:ascii="Tahoma" w:hAnsi="Tahoma" w:cs="Tahoma"/>
                <w:sz w:val="22"/>
                <w:szCs w:val="22"/>
                <w:lang w:val="es-CO"/>
              </w:rPr>
            </w:pPr>
            <w:r>
              <w:rPr>
                <w:rFonts w:ascii="Tahoma" w:hAnsi="Tahoma" w:cs="Tahoma"/>
                <w:sz w:val="22"/>
                <w:szCs w:val="22"/>
                <w:lang w:val="es-CO"/>
              </w:rPr>
              <w:t>LUIS JAVIER GALLEGO GÓMEZ</w:t>
            </w:r>
          </w:p>
        </w:tc>
        <w:tc>
          <w:tcPr>
            <w:tcW w:w="3402" w:type="dxa"/>
          </w:tcPr>
          <w:p w14:paraId="21861B0A" w14:textId="77777777" w:rsidR="00614631" w:rsidRDefault="00614631" w:rsidP="005D53F8">
            <w:pPr>
              <w:jc w:val="center"/>
              <w:rPr>
                <w:rFonts w:ascii="Tahoma" w:hAnsi="Tahoma" w:cs="Tahoma"/>
                <w:sz w:val="22"/>
                <w:szCs w:val="22"/>
                <w:lang w:val="es-CO"/>
              </w:rPr>
            </w:pPr>
            <w:r>
              <w:rPr>
                <w:rFonts w:ascii="Tahoma" w:hAnsi="Tahoma" w:cs="Tahoma"/>
                <w:sz w:val="22"/>
                <w:szCs w:val="22"/>
                <w:lang w:val="es-CO"/>
              </w:rPr>
              <w:t>NO</w:t>
            </w:r>
          </w:p>
        </w:tc>
      </w:tr>
      <w:tr w:rsidR="00614631" w14:paraId="0A323CDC" w14:textId="77777777" w:rsidTr="005D53F8">
        <w:tc>
          <w:tcPr>
            <w:tcW w:w="4536" w:type="dxa"/>
          </w:tcPr>
          <w:p w14:paraId="0547AF5D" w14:textId="77777777" w:rsidR="00614631" w:rsidRDefault="00614631" w:rsidP="005D53F8">
            <w:pPr>
              <w:jc w:val="both"/>
              <w:rPr>
                <w:rFonts w:ascii="Tahoma" w:hAnsi="Tahoma" w:cs="Tahoma"/>
                <w:sz w:val="22"/>
                <w:szCs w:val="22"/>
                <w:lang w:val="es-CO"/>
              </w:rPr>
            </w:pPr>
            <w:r>
              <w:rPr>
                <w:rFonts w:ascii="Tahoma" w:hAnsi="Tahoma" w:cs="Tahoma"/>
                <w:sz w:val="22"/>
                <w:szCs w:val="22"/>
                <w:lang w:val="es-CO"/>
              </w:rPr>
              <w:t>JORGE ALBERTO BELTRÁN</w:t>
            </w:r>
          </w:p>
        </w:tc>
        <w:tc>
          <w:tcPr>
            <w:tcW w:w="3402" w:type="dxa"/>
          </w:tcPr>
          <w:p w14:paraId="2A1F349D" w14:textId="77777777" w:rsidR="00614631" w:rsidRDefault="00614631" w:rsidP="005D53F8">
            <w:pPr>
              <w:jc w:val="center"/>
              <w:rPr>
                <w:rFonts w:ascii="Tahoma" w:hAnsi="Tahoma" w:cs="Tahoma"/>
                <w:sz w:val="22"/>
                <w:szCs w:val="22"/>
                <w:lang w:val="es-CO"/>
              </w:rPr>
            </w:pPr>
            <w:r>
              <w:rPr>
                <w:rFonts w:ascii="Tahoma" w:hAnsi="Tahoma" w:cs="Tahoma"/>
                <w:sz w:val="22"/>
                <w:szCs w:val="22"/>
                <w:lang w:val="es-CO"/>
              </w:rPr>
              <w:t>NO</w:t>
            </w:r>
          </w:p>
        </w:tc>
      </w:tr>
      <w:tr w:rsidR="00614631" w14:paraId="32B20E48" w14:textId="77777777" w:rsidTr="005D53F8">
        <w:tc>
          <w:tcPr>
            <w:tcW w:w="4536" w:type="dxa"/>
          </w:tcPr>
          <w:p w14:paraId="445584E3" w14:textId="77777777" w:rsidR="00614631" w:rsidRDefault="00614631" w:rsidP="005D53F8">
            <w:pPr>
              <w:jc w:val="both"/>
              <w:rPr>
                <w:rFonts w:ascii="Tahoma" w:hAnsi="Tahoma" w:cs="Tahoma"/>
                <w:sz w:val="22"/>
                <w:szCs w:val="22"/>
                <w:lang w:val="es-CO"/>
              </w:rPr>
            </w:pPr>
            <w:r>
              <w:rPr>
                <w:rFonts w:ascii="Tahoma" w:hAnsi="Tahoma" w:cs="Tahoma"/>
                <w:sz w:val="22"/>
                <w:szCs w:val="22"/>
                <w:lang w:val="es-CO"/>
              </w:rPr>
              <w:t>OSCAR DIEGO ARANGO</w:t>
            </w:r>
          </w:p>
        </w:tc>
        <w:tc>
          <w:tcPr>
            <w:tcW w:w="3402" w:type="dxa"/>
          </w:tcPr>
          <w:p w14:paraId="1FD7BE73" w14:textId="77777777" w:rsidR="00614631" w:rsidRDefault="00614631" w:rsidP="005D53F8">
            <w:pPr>
              <w:jc w:val="center"/>
              <w:rPr>
                <w:rFonts w:ascii="Tahoma" w:hAnsi="Tahoma" w:cs="Tahoma"/>
                <w:sz w:val="22"/>
                <w:szCs w:val="22"/>
                <w:lang w:val="es-CO"/>
              </w:rPr>
            </w:pPr>
            <w:r>
              <w:rPr>
                <w:rFonts w:ascii="Tahoma" w:hAnsi="Tahoma" w:cs="Tahoma"/>
                <w:sz w:val="22"/>
                <w:szCs w:val="22"/>
                <w:lang w:val="es-CO"/>
              </w:rPr>
              <w:t>SI</w:t>
            </w:r>
          </w:p>
        </w:tc>
      </w:tr>
      <w:tr w:rsidR="00614631" w14:paraId="596571AB" w14:textId="77777777" w:rsidTr="005D53F8">
        <w:tc>
          <w:tcPr>
            <w:tcW w:w="4536" w:type="dxa"/>
          </w:tcPr>
          <w:p w14:paraId="73DAA516" w14:textId="77777777" w:rsidR="00614631" w:rsidRDefault="00614631" w:rsidP="005D53F8">
            <w:pPr>
              <w:jc w:val="both"/>
              <w:rPr>
                <w:rFonts w:ascii="Tahoma" w:hAnsi="Tahoma" w:cs="Tahoma"/>
                <w:sz w:val="22"/>
                <w:szCs w:val="22"/>
                <w:lang w:val="es-CO"/>
              </w:rPr>
            </w:pPr>
            <w:r>
              <w:rPr>
                <w:rFonts w:ascii="Tahoma" w:hAnsi="Tahoma" w:cs="Tahoma"/>
                <w:sz w:val="22"/>
                <w:szCs w:val="22"/>
                <w:lang w:val="es-CO"/>
              </w:rPr>
              <w:t>JHON JAIRO LÓPEZ</w:t>
            </w:r>
          </w:p>
        </w:tc>
        <w:tc>
          <w:tcPr>
            <w:tcW w:w="3402" w:type="dxa"/>
          </w:tcPr>
          <w:p w14:paraId="25FC4164" w14:textId="77777777" w:rsidR="00614631" w:rsidRDefault="00614631" w:rsidP="005D53F8">
            <w:pPr>
              <w:jc w:val="center"/>
              <w:rPr>
                <w:rFonts w:ascii="Tahoma" w:hAnsi="Tahoma" w:cs="Tahoma"/>
                <w:sz w:val="22"/>
                <w:szCs w:val="22"/>
                <w:lang w:val="es-CO"/>
              </w:rPr>
            </w:pPr>
            <w:r>
              <w:rPr>
                <w:rFonts w:ascii="Tahoma" w:hAnsi="Tahoma" w:cs="Tahoma"/>
                <w:sz w:val="22"/>
                <w:szCs w:val="22"/>
                <w:lang w:val="es-CO"/>
              </w:rPr>
              <w:t>NO</w:t>
            </w:r>
          </w:p>
        </w:tc>
      </w:tr>
      <w:tr w:rsidR="00614631" w14:paraId="059CCF63" w14:textId="77777777" w:rsidTr="005D53F8">
        <w:tc>
          <w:tcPr>
            <w:tcW w:w="4536" w:type="dxa"/>
          </w:tcPr>
          <w:p w14:paraId="23C68CE2" w14:textId="77777777" w:rsidR="00614631" w:rsidRDefault="00614631" w:rsidP="005D53F8">
            <w:pPr>
              <w:jc w:val="both"/>
              <w:rPr>
                <w:rFonts w:ascii="Tahoma" w:hAnsi="Tahoma" w:cs="Tahoma"/>
                <w:sz w:val="22"/>
                <w:szCs w:val="22"/>
                <w:lang w:val="es-CO"/>
              </w:rPr>
            </w:pPr>
            <w:r>
              <w:rPr>
                <w:rFonts w:ascii="Tahoma" w:hAnsi="Tahoma" w:cs="Tahoma"/>
                <w:sz w:val="22"/>
                <w:szCs w:val="22"/>
                <w:lang w:val="es-CO"/>
              </w:rPr>
              <w:t>ANA LUCÍA GÓMEZ MOLINA</w:t>
            </w:r>
          </w:p>
        </w:tc>
        <w:tc>
          <w:tcPr>
            <w:tcW w:w="3402" w:type="dxa"/>
          </w:tcPr>
          <w:p w14:paraId="131772D3" w14:textId="77777777" w:rsidR="00614631" w:rsidRDefault="00614631" w:rsidP="005D53F8">
            <w:pPr>
              <w:jc w:val="center"/>
              <w:rPr>
                <w:rFonts w:ascii="Tahoma" w:hAnsi="Tahoma" w:cs="Tahoma"/>
                <w:sz w:val="22"/>
                <w:szCs w:val="22"/>
                <w:lang w:val="es-CO"/>
              </w:rPr>
            </w:pPr>
            <w:r>
              <w:rPr>
                <w:rFonts w:ascii="Tahoma" w:hAnsi="Tahoma" w:cs="Tahoma"/>
                <w:sz w:val="22"/>
                <w:szCs w:val="22"/>
                <w:lang w:val="es-CO"/>
              </w:rPr>
              <w:t>NO</w:t>
            </w:r>
          </w:p>
        </w:tc>
      </w:tr>
      <w:tr w:rsidR="00614631" w14:paraId="5006345B" w14:textId="77777777" w:rsidTr="004F6C27">
        <w:tc>
          <w:tcPr>
            <w:tcW w:w="4536" w:type="dxa"/>
            <w:shd w:val="clear" w:color="auto" w:fill="D9D9D9" w:themeFill="background1" w:themeFillShade="D9"/>
          </w:tcPr>
          <w:p w14:paraId="6BCCCE6C" w14:textId="77777777" w:rsidR="00614631" w:rsidRDefault="00614631" w:rsidP="005D53F8">
            <w:pPr>
              <w:jc w:val="center"/>
              <w:rPr>
                <w:rFonts w:ascii="Tahoma" w:hAnsi="Tahoma" w:cs="Tahoma"/>
                <w:sz w:val="22"/>
                <w:szCs w:val="22"/>
                <w:lang w:val="es-CO"/>
              </w:rPr>
            </w:pPr>
            <w:r w:rsidRPr="002963F8">
              <w:rPr>
                <w:rFonts w:ascii="Tahoma" w:hAnsi="Tahoma" w:cs="Tahoma"/>
                <w:b/>
                <w:sz w:val="18"/>
                <w:szCs w:val="18"/>
                <w:lang w:val="es-CO"/>
              </w:rPr>
              <w:t>Funcionarios que salen a vacaciones a partir del 1 de noviembre de 2016</w:t>
            </w:r>
          </w:p>
        </w:tc>
        <w:tc>
          <w:tcPr>
            <w:tcW w:w="3402" w:type="dxa"/>
            <w:shd w:val="clear" w:color="auto" w:fill="D9D9D9" w:themeFill="background1" w:themeFillShade="D9"/>
          </w:tcPr>
          <w:p w14:paraId="2B17EDB0" w14:textId="77777777" w:rsidR="00614631" w:rsidRDefault="00614631" w:rsidP="005D53F8">
            <w:pPr>
              <w:jc w:val="both"/>
              <w:rPr>
                <w:rFonts w:ascii="Tahoma" w:hAnsi="Tahoma" w:cs="Tahoma"/>
                <w:sz w:val="22"/>
                <w:szCs w:val="22"/>
                <w:lang w:val="es-CO"/>
              </w:rPr>
            </w:pPr>
          </w:p>
        </w:tc>
      </w:tr>
      <w:tr w:rsidR="00614631" w14:paraId="29F61F2A" w14:textId="77777777" w:rsidTr="005D53F8">
        <w:tc>
          <w:tcPr>
            <w:tcW w:w="4536" w:type="dxa"/>
          </w:tcPr>
          <w:p w14:paraId="19136279" w14:textId="77777777" w:rsidR="00614631" w:rsidRDefault="00614631" w:rsidP="005D53F8">
            <w:pPr>
              <w:jc w:val="both"/>
              <w:rPr>
                <w:rFonts w:ascii="Tahoma" w:hAnsi="Tahoma" w:cs="Tahoma"/>
                <w:sz w:val="22"/>
                <w:szCs w:val="22"/>
                <w:lang w:val="es-CO"/>
              </w:rPr>
            </w:pPr>
            <w:r w:rsidRPr="002E3D0C">
              <w:rPr>
                <w:rFonts w:ascii="Tahoma" w:hAnsi="Tahoma" w:cs="Tahoma"/>
                <w:sz w:val="22"/>
                <w:szCs w:val="22"/>
                <w:lang w:val="es-CO"/>
              </w:rPr>
              <w:t>JUAN DIEGO LOPEZ PALACIO</w:t>
            </w:r>
          </w:p>
        </w:tc>
        <w:tc>
          <w:tcPr>
            <w:tcW w:w="3402" w:type="dxa"/>
          </w:tcPr>
          <w:p w14:paraId="17B58683" w14:textId="77777777" w:rsidR="00614631" w:rsidRDefault="00614631" w:rsidP="005D53F8">
            <w:pPr>
              <w:jc w:val="center"/>
              <w:rPr>
                <w:rFonts w:ascii="Tahoma" w:hAnsi="Tahoma" w:cs="Tahoma"/>
                <w:sz w:val="22"/>
                <w:szCs w:val="22"/>
                <w:lang w:val="es-CO"/>
              </w:rPr>
            </w:pPr>
            <w:r>
              <w:rPr>
                <w:rFonts w:ascii="Tahoma" w:hAnsi="Tahoma" w:cs="Tahoma"/>
                <w:sz w:val="22"/>
                <w:szCs w:val="22"/>
                <w:lang w:val="es-CO"/>
              </w:rPr>
              <w:t>SI</w:t>
            </w:r>
          </w:p>
        </w:tc>
      </w:tr>
      <w:tr w:rsidR="00614631" w14:paraId="022D0EF9" w14:textId="77777777" w:rsidTr="005D53F8">
        <w:trPr>
          <w:trHeight w:val="280"/>
        </w:trPr>
        <w:tc>
          <w:tcPr>
            <w:tcW w:w="4536" w:type="dxa"/>
          </w:tcPr>
          <w:p w14:paraId="62166459" w14:textId="77777777" w:rsidR="00614631" w:rsidRDefault="00614631" w:rsidP="005D53F8">
            <w:pPr>
              <w:jc w:val="both"/>
              <w:rPr>
                <w:rFonts w:ascii="Tahoma" w:hAnsi="Tahoma" w:cs="Tahoma"/>
                <w:sz w:val="22"/>
                <w:szCs w:val="22"/>
                <w:lang w:val="es-CO"/>
              </w:rPr>
            </w:pPr>
            <w:r w:rsidRPr="002E3D0C">
              <w:rPr>
                <w:rFonts w:ascii="Tahoma" w:hAnsi="Tahoma" w:cs="Tahoma"/>
                <w:sz w:val="22"/>
                <w:szCs w:val="22"/>
                <w:lang w:val="es-CO"/>
              </w:rPr>
              <w:t>TATIANA OCHOA CARDENAS</w:t>
            </w:r>
          </w:p>
        </w:tc>
        <w:tc>
          <w:tcPr>
            <w:tcW w:w="3402" w:type="dxa"/>
          </w:tcPr>
          <w:p w14:paraId="10149F39" w14:textId="77777777" w:rsidR="00614631" w:rsidRDefault="00614631" w:rsidP="005D53F8">
            <w:pPr>
              <w:jc w:val="center"/>
              <w:rPr>
                <w:rFonts w:ascii="Tahoma" w:hAnsi="Tahoma" w:cs="Tahoma"/>
                <w:sz w:val="22"/>
                <w:szCs w:val="22"/>
                <w:lang w:val="es-CO"/>
              </w:rPr>
            </w:pPr>
            <w:r>
              <w:rPr>
                <w:rFonts w:ascii="Tahoma" w:hAnsi="Tahoma" w:cs="Tahoma"/>
                <w:sz w:val="22"/>
                <w:szCs w:val="22"/>
                <w:lang w:val="es-CO"/>
              </w:rPr>
              <w:t>SI</w:t>
            </w:r>
          </w:p>
        </w:tc>
      </w:tr>
      <w:tr w:rsidR="00614631" w14:paraId="1691B5D5" w14:textId="77777777" w:rsidTr="005D53F8">
        <w:tc>
          <w:tcPr>
            <w:tcW w:w="4536" w:type="dxa"/>
          </w:tcPr>
          <w:p w14:paraId="15A421F4" w14:textId="77777777" w:rsidR="00614631" w:rsidRDefault="00614631" w:rsidP="005D53F8">
            <w:pPr>
              <w:jc w:val="both"/>
              <w:rPr>
                <w:rFonts w:ascii="Tahoma" w:hAnsi="Tahoma" w:cs="Tahoma"/>
                <w:sz w:val="22"/>
                <w:szCs w:val="22"/>
                <w:lang w:val="es-CO"/>
              </w:rPr>
            </w:pPr>
            <w:r w:rsidRPr="002E3D0C">
              <w:rPr>
                <w:rFonts w:ascii="Tahoma" w:hAnsi="Tahoma" w:cs="Tahoma"/>
                <w:sz w:val="22"/>
                <w:szCs w:val="22"/>
                <w:lang w:val="es-CO"/>
              </w:rPr>
              <w:t>RICARDO CASTAÑO OSORIO</w:t>
            </w:r>
          </w:p>
        </w:tc>
        <w:tc>
          <w:tcPr>
            <w:tcW w:w="3402" w:type="dxa"/>
          </w:tcPr>
          <w:p w14:paraId="54B749A9" w14:textId="77777777" w:rsidR="00614631" w:rsidRDefault="00614631" w:rsidP="005D53F8">
            <w:pPr>
              <w:jc w:val="center"/>
              <w:rPr>
                <w:rFonts w:ascii="Tahoma" w:hAnsi="Tahoma" w:cs="Tahoma"/>
                <w:sz w:val="22"/>
                <w:szCs w:val="22"/>
                <w:lang w:val="es-CO"/>
              </w:rPr>
            </w:pPr>
            <w:r>
              <w:rPr>
                <w:rFonts w:ascii="Tahoma" w:hAnsi="Tahoma" w:cs="Tahoma"/>
                <w:sz w:val="22"/>
                <w:szCs w:val="22"/>
                <w:lang w:val="es-CO"/>
              </w:rPr>
              <w:t>SI</w:t>
            </w:r>
          </w:p>
        </w:tc>
      </w:tr>
      <w:tr w:rsidR="00614631" w14:paraId="7007A094" w14:textId="77777777" w:rsidTr="005D53F8">
        <w:tc>
          <w:tcPr>
            <w:tcW w:w="4536" w:type="dxa"/>
          </w:tcPr>
          <w:p w14:paraId="6EF97342" w14:textId="77777777" w:rsidR="00614631" w:rsidRDefault="00614631" w:rsidP="005D53F8">
            <w:pPr>
              <w:jc w:val="both"/>
              <w:rPr>
                <w:rFonts w:ascii="Tahoma" w:hAnsi="Tahoma" w:cs="Tahoma"/>
                <w:sz w:val="22"/>
                <w:szCs w:val="22"/>
                <w:lang w:val="es-CO"/>
              </w:rPr>
            </w:pPr>
            <w:r w:rsidRPr="002E3D0C">
              <w:rPr>
                <w:rFonts w:ascii="Tahoma" w:hAnsi="Tahoma" w:cs="Tahoma"/>
                <w:sz w:val="22"/>
                <w:szCs w:val="22"/>
                <w:lang w:val="es-CO"/>
              </w:rPr>
              <w:t>JOSE FERNANDO SILVA BUSTOS</w:t>
            </w:r>
          </w:p>
        </w:tc>
        <w:tc>
          <w:tcPr>
            <w:tcW w:w="3402" w:type="dxa"/>
          </w:tcPr>
          <w:p w14:paraId="72C7A4BB" w14:textId="77777777" w:rsidR="00614631" w:rsidRDefault="00614631" w:rsidP="005D53F8">
            <w:pPr>
              <w:jc w:val="center"/>
              <w:rPr>
                <w:rFonts w:ascii="Tahoma" w:hAnsi="Tahoma" w:cs="Tahoma"/>
                <w:sz w:val="22"/>
                <w:szCs w:val="22"/>
                <w:lang w:val="es-CO"/>
              </w:rPr>
            </w:pPr>
            <w:r>
              <w:rPr>
                <w:rFonts w:ascii="Tahoma" w:hAnsi="Tahoma" w:cs="Tahoma"/>
                <w:sz w:val="22"/>
                <w:szCs w:val="22"/>
                <w:lang w:val="es-CO"/>
              </w:rPr>
              <w:t>SI</w:t>
            </w:r>
          </w:p>
        </w:tc>
      </w:tr>
      <w:tr w:rsidR="00614631" w14:paraId="2F83D18F" w14:textId="77777777" w:rsidTr="005D53F8">
        <w:tc>
          <w:tcPr>
            <w:tcW w:w="4536" w:type="dxa"/>
          </w:tcPr>
          <w:p w14:paraId="6FA83756" w14:textId="77777777" w:rsidR="00614631" w:rsidRDefault="00614631" w:rsidP="005D53F8">
            <w:pPr>
              <w:jc w:val="both"/>
              <w:rPr>
                <w:rFonts w:ascii="Tahoma" w:hAnsi="Tahoma" w:cs="Tahoma"/>
                <w:sz w:val="22"/>
                <w:szCs w:val="22"/>
                <w:lang w:val="es-CO"/>
              </w:rPr>
            </w:pPr>
            <w:r w:rsidRPr="002E3D0C">
              <w:rPr>
                <w:rFonts w:ascii="Tahoma" w:hAnsi="Tahoma" w:cs="Tahoma"/>
                <w:sz w:val="22"/>
                <w:szCs w:val="22"/>
                <w:lang w:val="es-CO"/>
              </w:rPr>
              <w:t>ALEJANDRO PELEAZ ESTRADA</w:t>
            </w:r>
          </w:p>
        </w:tc>
        <w:tc>
          <w:tcPr>
            <w:tcW w:w="3402" w:type="dxa"/>
          </w:tcPr>
          <w:p w14:paraId="235FDBE6" w14:textId="77777777" w:rsidR="00614631" w:rsidRDefault="00614631" w:rsidP="005D53F8">
            <w:pPr>
              <w:jc w:val="center"/>
              <w:rPr>
                <w:rFonts w:ascii="Tahoma" w:hAnsi="Tahoma" w:cs="Tahoma"/>
                <w:sz w:val="22"/>
                <w:szCs w:val="22"/>
                <w:lang w:val="es-CO"/>
              </w:rPr>
            </w:pPr>
            <w:r>
              <w:rPr>
                <w:rFonts w:ascii="Tahoma" w:hAnsi="Tahoma" w:cs="Tahoma"/>
                <w:sz w:val="22"/>
                <w:szCs w:val="22"/>
                <w:lang w:val="es-CO"/>
              </w:rPr>
              <w:t>SI</w:t>
            </w:r>
          </w:p>
        </w:tc>
      </w:tr>
      <w:tr w:rsidR="00614631" w14:paraId="6D487D7F" w14:textId="77777777" w:rsidTr="005D53F8">
        <w:tc>
          <w:tcPr>
            <w:tcW w:w="4536" w:type="dxa"/>
          </w:tcPr>
          <w:p w14:paraId="6F0B2DF8" w14:textId="77777777" w:rsidR="00614631" w:rsidRDefault="00614631" w:rsidP="005D53F8">
            <w:pPr>
              <w:jc w:val="both"/>
              <w:rPr>
                <w:rFonts w:ascii="Tahoma" w:hAnsi="Tahoma" w:cs="Tahoma"/>
                <w:sz w:val="22"/>
                <w:szCs w:val="22"/>
                <w:lang w:val="es-CO"/>
              </w:rPr>
            </w:pPr>
            <w:r w:rsidRPr="002E3D0C">
              <w:rPr>
                <w:rFonts w:ascii="Tahoma" w:hAnsi="Tahoma" w:cs="Tahoma"/>
                <w:sz w:val="22"/>
                <w:szCs w:val="22"/>
                <w:lang w:val="es-CO"/>
              </w:rPr>
              <w:t>MARCELA GIRALDO P</w:t>
            </w:r>
            <w:r>
              <w:rPr>
                <w:rFonts w:ascii="Tahoma" w:hAnsi="Tahoma" w:cs="Tahoma"/>
                <w:sz w:val="22"/>
                <w:szCs w:val="22"/>
                <w:lang w:val="es-CO"/>
              </w:rPr>
              <w:t>.</w:t>
            </w:r>
          </w:p>
        </w:tc>
        <w:tc>
          <w:tcPr>
            <w:tcW w:w="3402" w:type="dxa"/>
          </w:tcPr>
          <w:p w14:paraId="1AEF66D3" w14:textId="77777777" w:rsidR="00614631" w:rsidRDefault="00614631" w:rsidP="005D53F8">
            <w:pPr>
              <w:jc w:val="center"/>
              <w:rPr>
                <w:rFonts w:ascii="Tahoma" w:hAnsi="Tahoma" w:cs="Tahoma"/>
                <w:sz w:val="22"/>
                <w:szCs w:val="22"/>
                <w:lang w:val="es-CO"/>
              </w:rPr>
            </w:pPr>
            <w:r>
              <w:rPr>
                <w:rFonts w:ascii="Tahoma" w:hAnsi="Tahoma" w:cs="Tahoma"/>
                <w:sz w:val="22"/>
                <w:szCs w:val="22"/>
                <w:lang w:val="es-CO"/>
              </w:rPr>
              <w:t>SI</w:t>
            </w:r>
          </w:p>
        </w:tc>
      </w:tr>
      <w:tr w:rsidR="00614631" w14:paraId="57BEB3BA" w14:textId="77777777" w:rsidTr="005D53F8">
        <w:tc>
          <w:tcPr>
            <w:tcW w:w="4536" w:type="dxa"/>
          </w:tcPr>
          <w:p w14:paraId="110370F8" w14:textId="77777777" w:rsidR="00614631" w:rsidRDefault="00614631" w:rsidP="005D53F8">
            <w:pPr>
              <w:jc w:val="both"/>
              <w:rPr>
                <w:rFonts w:ascii="Tahoma" w:hAnsi="Tahoma" w:cs="Tahoma"/>
                <w:sz w:val="22"/>
                <w:szCs w:val="22"/>
                <w:lang w:val="es-CO"/>
              </w:rPr>
            </w:pPr>
            <w:r w:rsidRPr="002E3D0C">
              <w:rPr>
                <w:rFonts w:ascii="Tahoma" w:hAnsi="Tahoma" w:cs="Tahoma"/>
                <w:sz w:val="22"/>
                <w:szCs w:val="22"/>
                <w:lang w:val="es-CO"/>
              </w:rPr>
              <w:t>CARLOS HUMERTO GOMEZ GOMEZ</w:t>
            </w:r>
          </w:p>
        </w:tc>
        <w:tc>
          <w:tcPr>
            <w:tcW w:w="3402" w:type="dxa"/>
          </w:tcPr>
          <w:p w14:paraId="4C1188EC" w14:textId="77777777" w:rsidR="00614631" w:rsidRDefault="00614631" w:rsidP="005D53F8">
            <w:pPr>
              <w:jc w:val="center"/>
              <w:rPr>
                <w:rFonts w:ascii="Tahoma" w:hAnsi="Tahoma" w:cs="Tahoma"/>
                <w:sz w:val="22"/>
                <w:szCs w:val="22"/>
                <w:lang w:val="es-CO"/>
              </w:rPr>
            </w:pPr>
            <w:r>
              <w:rPr>
                <w:rFonts w:ascii="Tahoma" w:hAnsi="Tahoma" w:cs="Tahoma"/>
                <w:sz w:val="22"/>
                <w:szCs w:val="22"/>
                <w:lang w:val="es-CO"/>
              </w:rPr>
              <w:t>SI</w:t>
            </w:r>
          </w:p>
        </w:tc>
      </w:tr>
      <w:tr w:rsidR="00614631" w14:paraId="5AEA7804" w14:textId="77777777" w:rsidTr="004F6C27">
        <w:tc>
          <w:tcPr>
            <w:tcW w:w="4536" w:type="dxa"/>
            <w:shd w:val="clear" w:color="auto" w:fill="D9D9D9" w:themeFill="background1" w:themeFillShade="D9"/>
          </w:tcPr>
          <w:p w14:paraId="4A01D949" w14:textId="77777777" w:rsidR="00614631" w:rsidRDefault="00614631" w:rsidP="005D53F8">
            <w:pPr>
              <w:jc w:val="center"/>
              <w:rPr>
                <w:rFonts w:ascii="Tahoma" w:hAnsi="Tahoma" w:cs="Tahoma"/>
                <w:sz w:val="22"/>
                <w:szCs w:val="22"/>
                <w:lang w:val="es-CO"/>
              </w:rPr>
            </w:pPr>
            <w:r w:rsidRPr="00DC4D5D">
              <w:rPr>
                <w:rFonts w:ascii="Tahoma" w:hAnsi="Tahoma" w:cs="Tahoma"/>
                <w:b/>
                <w:sz w:val="18"/>
                <w:szCs w:val="18"/>
                <w:lang w:val="es-CO"/>
              </w:rPr>
              <w:lastRenderedPageBreak/>
              <w:t>Funcionarios retirados o funcionarios pensionados</w:t>
            </w:r>
          </w:p>
        </w:tc>
        <w:tc>
          <w:tcPr>
            <w:tcW w:w="3402" w:type="dxa"/>
            <w:shd w:val="clear" w:color="auto" w:fill="D9D9D9" w:themeFill="background1" w:themeFillShade="D9"/>
          </w:tcPr>
          <w:p w14:paraId="43F9A2E1" w14:textId="77777777" w:rsidR="00614631" w:rsidRDefault="00614631" w:rsidP="005D53F8">
            <w:pPr>
              <w:jc w:val="both"/>
              <w:rPr>
                <w:rFonts w:ascii="Tahoma" w:hAnsi="Tahoma" w:cs="Tahoma"/>
                <w:sz w:val="22"/>
                <w:szCs w:val="22"/>
                <w:lang w:val="es-CO"/>
              </w:rPr>
            </w:pPr>
          </w:p>
        </w:tc>
      </w:tr>
      <w:tr w:rsidR="00614631" w14:paraId="7F44F739" w14:textId="77777777" w:rsidTr="005D53F8">
        <w:tc>
          <w:tcPr>
            <w:tcW w:w="4536" w:type="dxa"/>
          </w:tcPr>
          <w:p w14:paraId="700B08F7" w14:textId="77777777" w:rsidR="00614631" w:rsidRDefault="00614631" w:rsidP="005D53F8">
            <w:pPr>
              <w:jc w:val="both"/>
              <w:rPr>
                <w:rFonts w:ascii="Tahoma" w:hAnsi="Tahoma" w:cs="Tahoma"/>
                <w:sz w:val="22"/>
                <w:szCs w:val="22"/>
                <w:lang w:val="es-CO"/>
              </w:rPr>
            </w:pPr>
            <w:r>
              <w:rPr>
                <w:rFonts w:ascii="Tahoma" w:hAnsi="Tahoma" w:cs="Tahoma"/>
                <w:bCs/>
                <w:sz w:val="22"/>
                <w:szCs w:val="22"/>
              </w:rPr>
              <w:t>ANCIZAR SEPULVEDA VILLA</w:t>
            </w:r>
          </w:p>
        </w:tc>
        <w:tc>
          <w:tcPr>
            <w:tcW w:w="3402" w:type="dxa"/>
          </w:tcPr>
          <w:p w14:paraId="7263F1ED" w14:textId="77777777" w:rsidR="00614631" w:rsidRDefault="00614631" w:rsidP="005D53F8">
            <w:pPr>
              <w:jc w:val="center"/>
              <w:rPr>
                <w:rFonts w:ascii="Tahoma" w:hAnsi="Tahoma" w:cs="Tahoma"/>
                <w:sz w:val="22"/>
                <w:szCs w:val="22"/>
                <w:lang w:val="es-CO"/>
              </w:rPr>
            </w:pPr>
            <w:r>
              <w:rPr>
                <w:rFonts w:ascii="Tahoma" w:hAnsi="Tahoma" w:cs="Tahoma"/>
                <w:sz w:val="22"/>
                <w:szCs w:val="22"/>
                <w:lang w:val="es-CO"/>
              </w:rPr>
              <w:t>SI</w:t>
            </w:r>
          </w:p>
        </w:tc>
      </w:tr>
      <w:tr w:rsidR="00614631" w14:paraId="190DFD4E" w14:textId="77777777" w:rsidTr="005D53F8">
        <w:tc>
          <w:tcPr>
            <w:tcW w:w="4536" w:type="dxa"/>
          </w:tcPr>
          <w:p w14:paraId="13CD35BA" w14:textId="77777777" w:rsidR="00614631" w:rsidRDefault="00614631" w:rsidP="005D53F8">
            <w:pPr>
              <w:jc w:val="both"/>
              <w:rPr>
                <w:rFonts w:ascii="Tahoma" w:hAnsi="Tahoma" w:cs="Tahoma"/>
                <w:sz w:val="22"/>
                <w:szCs w:val="22"/>
                <w:lang w:val="es-CO"/>
              </w:rPr>
            </w:pPr>
            <w:r>
              <w:rPr>
                <w:rFonts w:ascii="Tahoma" w:hAnsi="Tahoma" w:cs="Tahoma"/>
                <w:bCs/>
                <w:sz w:val="22"/>
                <w:szCs w:val="22"/>
              </w:rPr>
              <w:t>ROSMIRA RODRIGUEZ CASTAÑEDA</w:t>
            </w:r>
          </w:p>
        </w:tc>
        <w:tc>
          <w:tcPr>
            <w:tcW w:w="3402" w:type="dxa"/>
          </w:tcPr>
          <w:p w14:paraId="4292E953" w14:textId="77777777" w:rsidR="00614631" w:rsidRDefault="00614631" w:rsidP="005D53F8">
            <w:pPr>
              <w:jc w:val="center"/>
              <w:rPr>
                <w:rFonts w:ascii="Tahoma" w:hAnsi="Tahoma" w:cs="Tahoma"/>
                <w:sz w:val="22"/>
                <w:szCs w:val="22"/>
                <w:lang w:val="es-CO"/>
              </w:rPr>
            </w:pPr>
            <w:r>
              <w:rPr>
                <w:rFonts w:ascii="Tahoma" w:hAnsi="Tahoma" w:cs="Tahoma"/>
                <w:sz w:val="22"/>
                <w:szCs w:val="22"/>
                <w:lang w:val="es-CO"/>
              </w:rPr>
              <w:t>SI</w:t>
            </w:r>
          </w:p>
        </w:tc>
      </w:tr>
      <w:tr w:rsidR="00614631" w14:paraId="0F732D4B" w14:textId="77777777" w:rsidTr="005D53F8">
        <w:tc>
          <w:tcPr>
            <w:tcW w:w="4536" w:type="dxa"/>
          </w:tcPr>
          <w:p w14:paraId="48BB5F3E" w14:textId="77777777" w:rsidR="00614631" w:rsidRDefault="00614631" w:rsidP="005D53F8">
            <w:pPr>
              <w:jc w:val="both"/>
              <w:rPr>
                <w:rFonts w:ascii="Tahoma" w:hAnsi="Tahoma" w:cs="Tahoma"/>
                <w:sz w:val="22"/>
                <w:szCs w:val="22"/>
                <w:lang w:val="es-CO"/>
              </w:rPr>
            </w:pPr>
            <w:r>
              <w:rPr>
                <w:rFonts w:ascii="Tahoma" w:hAnsi="Tahoma" w:cs="Tahoma"/>
                <w:bCs/>
                <w:sz w:val="22"/>
                <w:szCs w:val="22"/>
              </w:rPr>
              <w:t>JOSE ALIRIO MURILLO RIVERA</w:t>
            </w:r>
          </w:p>
        </w:tc>
        <w:tc>
          <w:tcPr>
            <w:tcW w:w="3402" w:type="dxa"/>
          </w:tcPr>
          <w:p w14:paraId="5741B96B" w14:textId="77777777" w:rsidR="00614631" w:rsidRDefault="00614631" w:rsidP="005D53F8">
            <w:pPr>
              <w:jc w:val="center"/>
              <w:rPr>
                <w:rFonts w:ascii="Tahoma" w:hAnsi="Tahoma" w:cs="Tahoma"/>
                <w:sz w:val="22"/>
                <w:szCs w:val="22"/>
                <w:lang w:val="es-CO"/>
              </w:rPr>
            </w:pPr>
            <w:r>
              <w:rPr>
                <w:rFonts w:ascii="Tahoma" w:hAnsi="Tahoma" w:cs="Tahoma"/>
                <w:sz w:val="22"/>
                <w:szCs w:val="22"/>
                <w:lang w:val="es-CO"/>
              </w:rPr>
              <w:t>SI</w:t>
            </w:r>
          </w:p>
        </w:tc>
      </w:tr>
      <w:tr w:rsidR="00614631" w14:paraId="56CF1C8D" w14:textId="77777777" w:rsidTr="005D53F8">
        <w:tc>
          <w:tcPr>
            <w:tcW w:w="4536" w:type="dxa"/>
          </w:tcPr>
          <w:p w14:paraId="509D4D8B" w14:textId="77777777" w:rsidR="00614631" w:rsidRDefault="00614631" w:rsidP="005D53F8">
            <w:pPr>
              <w:jc w:val="both"/>
              <w:rPr>
                <w:rFonts w:ascii="Tahoma" w:hAnsi="Tahoma" w:cs="Tahoma"/>
                <w:sz w:val="22"/>
                <w:szCs w:val="22"/>
                <w:lang w:val="es-CO"/>
              </w:rPr>
            </w:pPr>
            <w:r>
              <w:rPr>
                <w:rFonts w:ascii="Tahoma" w:hAnsi="Tahoma" w:cs="Tahoma"/>
                <w:bCs/>
                <w:sz w:val="22"/>
                <w:szCs w:val="22"/>
              </w:rPr>
              <w:t>CARMENCITA RAMIREZ BERNAL</w:t>
            </w:r>
          </w:p>
        </w:tc>
        <w:tc>
          <w:tcPr>
            <w:tcW w:w="3402" w:type="dxa"/>
          </w:tcPr>
          <w:p w14:paraId="3DB4A949" w14:textId="77777777" w:rsidR="00614631" w:rsidRDefault="00614631" w:rsidP="005D53F8">
            <w:pPr>
              <w:jc w:val="center"/>
              <w:rPr>
                <w:rFonts w:ascii="Tahoma" w:hAnsi="Tahoma" w:cs="Tahoma"/>
                <w:sz w:val="22"/>
                <w:szCs w:val="22"/>
                <w:lang w:val="es-CO"/>
              </w:rPr>
            </w:pPr>
            <w:r>
              <w:rPr>
                <w:rFonts w:ascii="Tahoma" w:hAnsi="Tahoma" w:cs="Tahoma"/>
                <w:sz w:val="22"/>
                <w:szCs w:val="22"/>
                <w:lang w:val="es-CO"/>
              </w:rPr>
              <w:t>SI</w:t>
            </w:r>
          </w:p>
        </w:tc>
      </w:tr>
      <w:tr w:rsidR="00614631" w14:paraId="023A6582" w14:textId="77777777" w:rsidTr="005D53F8">
        <w:tc>
          <w:tcPr>
            <w:tcW w:w="4536" w:type="dxa"/>
          </w:tcPr>
          <w:p w14:paraId="62872E8D" w14:textId="77777777" w:rsidR="00614631" w:rsidRDefault="00614631" w:rsidP="005D53F8">
            <w:pPr>
              <w:jc w:val="both"/>
              <w:rPr>
                <w:rFonts w:ascii="Tahoma" w:hAnsi="Tahoma" w:cs="Tahoma"/>
                <w:sz w:val="22"/>
                <w:szCs w:val="22"/>
                <w:lang w:val="es-CO"/>
              </w:rPr>
            </w:pPr>
            <w:r>
              <w:rPr>
                <w:rFonts w:ascii="Tahoma" w:hAnsi="Tahoma" w:cs="Tahoma"/>
                <w:bCs/>
                <w:sz w:val="22"/>
                <w:szCs w:val="22"/>
              </w:rPr>
              <w:t>JUAN DAVID GUITERREZ TRUJILLO</w:t>
            </w:r>
          </w:p>
        </w:tc>
        <w:tc>
          <w:tcPr>
            <w:tcW w:w="3402" w:type="dxa"/>
          </w:tcPr>
          <w:p w14:paraId="7711D58C" w14:textId="77777777" w:rsidR="00614631" w:rsidRDefault="00614631" w:rsidP="005D53F8">
            <w:pPr>
              <w:jc w:val="center"/>
              <w:rPr>
                <w:rFonts w:ascii="Tahoma" w:hAnsi="Tahoma" w:cs="Tahoma"/>
                <w:sz w:val="22"/>
                <w:szCs w:val="22"/>
                <w:lang w:val="es-CO"/>
              </w:rPr>
            </w:pPr>
            <w:r>
              <w:rPr>
                <w:rFonts w:ascii="Tahoma" w:hAnsi="Tahoma" w:cs="Tahoma"/>
                <w:sz w:val="22"/>
                <w:szCs w:val="22"/>
                <w:lang w:val="es-CO"/>
              </w:rPr>
              <w:t>SI</w:t>
            </w:r>
          </w:p>
        </w:tc>
      </w:tr>
      <w:tr w:rsidR="00614631" w14:paraId="2843825B" w14:textId="77777777" w:rsidTr="005D53F8">
        <w:tc>
          <w:tcPr>
            <w:tcW w:w="4536" w:type="dxa"/>
          </w:tcPr>
          <w:p w14:paraId="1554D344" w14:textId="77777777" w:rsidR="00614631" w:rsidRDefault="00614631" w:rsidP="005D53F8">
            <w:pPr>
              <w:jc w:val="both"/>
              <w:rPr>
                <w:rFonts w:ascii="Tahoma" w:hAnsi="Tahoma" w:cs="Tahoma"/>
                <w:sz w:val="22"/>
                <w:szCs w:val="22"/>
                <w:lang w:val="es-CO"/>
              </w:rPr>
            </w:pPr>
            <w:r>
              <w:rPr>
                <w:rFonts w:ascii="Tahoma" w:hAnsi="Tahoma" w:cs="Tahoma"/>
                <w:bCs/>
                <w:sz w:val="22"/>
                <w:szCs w:val="22"/>
              </w:rPr>
              <w:t>KHAROOL RAMIREZ NARANJO</w:t>
            </w:r>
          </w:p>
        </w:tc>
        <w:tc>
          <w:tcPr>
            <w:tcW w:w="3402" w:type="dxa"/>
          </w:tcPr>
          <w:p w14:paraId="7239A388" w14:textId="77777777" w:rsidR="00614631" w:rsidRDefault="00614631" w:rsidP="005D53F8">
            <w:pPr>
              <w:jc w:val="center"/>
              <w:rPr>
                <w:rFonts w:ascii="Tahoma" w:hAnsi="Tahoma" w:cs="Tahoma"/>
                <w:sz w:val="22"/>
                <w:szCs w:val="22"/>
                <w:lang w:val="es-CO"/>
              </w:rPr>
            </w:pPr>
            <w:r>
              <w:rPr>
                <w:rFonts w:ascii="Tahoma" w:hAnsi="Tahoma" w:cs="Tahoma"/>
                <w:sz w:val="22"/>
                <w:szCs w:val="22"/>
                <w:lang w:val="es-CO"/>
              </w:rPr>
              <w:t>SI</w:t>
            </w:r>
          </w:p>
        </w:tc>
      </w:tr>
      <w:tr w:rsidR="00614631" w14:paraId="33C40A6D" w14:textId="77777777" w:rsidTr="005D53F8">
        <w:tc>
          <w:tcPr>
            <w:tcW w:w="4536" w:type="dxa"/>
          </w:tcPr>
          <w:p w14:paraId="40ECB0C1" w14:textId="77777777" w:rsidR="00614631" w:rsidRDefault="00614631" w:rsidP="005D53F8">
            <w:pPr>
              <w:jc w:val="both"/>
              <w:rPr>
                <w:rFonts w:ascii="Tahoma" w:hAnsi="Tahoma" w:cs="Tahoma"/>
                <w:sz w:val="22"/>
                <w:szCs w:val="22"/>
                <w:lang w:val="es-CO"/>
              </w:rPr>
            </w:pPr>
            <w:r>
              <w:rPr>
                <w:rFonts w:ascii="Tahoma" w:hAnsi="Tahoma" w:cs="Tahoma"/>
                <w:bCs/>
                <w:sz w:val="22"/>
                <w:szCs w:val="22"/>
              </w:rPr>
              <w:t>GUSTAVO ADOLFO VELEZ GUTIERREZ</w:t>
            </w:r>
          </w:p>
        </w:tc>
        <w:tc>
          <w:tcPr>
            <w:tcW w:w="3402" w:type="dxa"/>
          </w:tcPr>
          <w:p w14:paraId="5345B1D5" w14:textId="77777777" w:rsidR="00614631" w:rsidRDefault="00614631" w:rsidP="005D53F8">
            <w:pPr>
              <w:jc w:val="center"/>
              <w:rPr>
                <w:rFonts w:ascii="Tahoma" w:hAnsi="Tahoma" w:cs="Tahoma"/>
                <w:sz w:val="22"/>
                <w:szCs w:val="22"/>
                <w:lang w:val="es-CO"/>
              </w:rPr>
            </w:pPr>
            <w:r>
              <w:rPr>
                <w:rFonts w:ascii="Tahoma" w:hAnsi="Tahoma" w:cs="Tahoma"/>
                <w:sz w:val="22"/>
                <w:szCs w:val="22"/>
                <w:lang w:val="es-CO"/>
              </w:rPr>
              <w:t>SI</w:t>
            </w:r>
          </w:p>
        </w:tc>
      </w:tr>
    </w:tbl>
    <w:p w14:paraId="34340534" w14:textId="77777777" w:rsidR="00FF2326" w:rsidRDefault="00FF2326" w:rsidP="008028B7">
      <w:pPr>
        <w:jc w:val="both"/>
        <w:rPr>
          <w:rFonts w:ascii="Tahoma" w:hAnsi="Tahoma" w:cs="Tahoma"/>
          <w:bCs/>
          <w:sz w:val="22"/>
          <w:szCs w:val="22"/>
        </w:rPr>
      </w:pPr>
    </w:p>
    <w:tbl>
      <w:tblPr>
        <w:tblStyle w:val="Tablaconcuadrcula"/>
        <w:tblW w:w="0" w:type="auto"/>
        <w:tblLook w:val="04A0" w:firstRow="1" w:lastRow="0" w:firstColumn="1" w:lastColumn="0" w:noHBand="0" w:noVBand="1"/>
      </w:tblPr>
      <w:tblGrid>
        <w:gridCol w:w="640"/>
        <w:gridCol w:w="8414"/>
      </w:tblGrid>
      <w:tr w:rsidR="00736F44" w:rsidRPr="00674895" w14:paraId="18058B8D" w14:textId="77777777" w:rsidTr="00736F44">
        <w:trPr>
          <w:trHeight w:val="304"/>
        </w:trPr>
        <w:tc>
          <w:tcPr>
            <w:tcW w:w="9054" w:type="dxa"/>
            <w:gridSpan w:val="2"/>
            <w:noWrap/>
            <w:hideMark/>
          </w:tcPr>
          <w:p w14:paraId="6F046E3A" w14:textId="24E79D8E" w:rsidR="00736F44" w:rsidRPr="00674895" w:rsidRDefault="00736F44" w:rsidP="008C7402">
            <w:pPr>
              <w:rPr>
                <w:rFonts w:ascii="Tahoma" w:hAnsi="Tahoma" w:cs="Tahoma"/>
                <w:b/>
                <w:bCs/>
                <w:sz w:val="22"/>
                <w:szCs w:val="22"/>
              </w:rPr>
            </w:pPr>
            <w:r w:rsidRPr="00674895">
              <w:rPr>
                <w:rFonts w:ascii="Tahoma" w:hAnsi="Tahoma" w:cs="Tahoma"/>
                <w:b/>
                <w:bCs/>
                <w:sz w:val="22"/>
                <w:szCs w:val="22"/>
              </w:rPr>
              <w:t>2.2.</w:t>
            </w:r>
            <w:r>
              <w:rPr>
                <w:rFonts w:ascii="Tahoma" w:hAnsi="Tahoma" w:cs="Tahoma"/>
                <w:b/>
                <w:bCs/>
                <w:sz w:val="22"/>
                <w:szCs w:val="22"/>
              </w:rPr>
              <w:t>2.</w:t>
            </w:r>
            <w:r w:rsidRPr="00674895">
              <w:rPr>
                <w:rFonts w:ascii="Tahoma" w:hAnsi="Tahoma" w:cs="Tahoma"/>
                <w:b/>
                <w:bCs/>
                <w:sz w:val="22"/>
                <w:szCs w:val="22"/>
              </w:rPr>
              <w:t xml:space="preserve"> </w:t>
            </w:r>
            <w:r>
              <w:rPr>
                <w:rFonts w:ascii="Tahoma" w:hAnsi="Tahoma" w:cs="Tahoma"/>
                <w:b/>
                <w:bCs/>
                <w:sz w:val="22"/>
                <w:szCs w:val="22"/>
              </w:rPr>
              <w:t>5</w:t>
            </w:r>
            <w:r w:rsidRPr="00674895">
              <w:rPr>
                <w:rFonts w:ascii="Tahoma" w:hAnsi="Tahoma" w:cs="Tahoma"/>
                <w:b/>
                <w:bCs/>
                <w:sz w:val="22"/>
                <w:szCs w:val="22"/>
              </w:rPr>
              <w:t xml:space="preserve"> </w:t>
            </w:r>
            <w:r>
              <w:rPr>
                <w:rFonts w:ascii="Tahoma" w:hAnsi="Tahoma" w:cs="Tahoma"/>
                <w:b/>
                <w:bCs/>
                <w:sz w:val="22"/>
                <w:szCs w:val="22"/>
              </w:rPr>
              <w:t>HALLAZGOS</w:t>
            </w:r>
          </w:p>
        </w:tc>
      </w:tr>
      <w:tr w:rsidR="00736F44" w:rsidRPr="00674895" w14:paraId="09A4AED7" w14:textId="77777777" w:rsidTr="00736F44">
        <w:trPr>
          <w:trHeight w:val="525"/>
        </w:trPr>
        <w:tc>
          <w:tcPr>
            <w:tcW w:w="640" w:type="dxa"/>
            <w:noWrap/>
            <w:vAlign w:val="center"/>
          </w:tcPr>
          <w:p w14:paraId="27C76A07" w14:textId="77777777" w:rsidR="00736F44" w:rsidRPr="00674895" w:rsidRDefault="00736F44" w:rsidP="00736F44">
            <w:pPr>
              <w:jc w:val="center"/>
              <w:rPr>
                <w:rFonts w:ascii="Tahoma" w:hAnsi="Tahoma" w:cs="Tahoma"/>
                <w:b/>
                <w:bCs/>
                <w:sz w:val="22"/>
                <w:szCs w:val="22"/>
              </w:rPr>
            </w:pPr>
            <w:r w:rsidRPr="00674895">
              <w:rPr>
                <w:rFonts w:ascii="Tahoma" w:hAnsi="Tahoma" w:cs="Tahoma"/>
                <w:b/>
                <w:bCs/>
                <w:sz w:val="22"/>
                <w:szCs w:val="22"/>
              </w:rPr>
              <w:t>N°1</w:t>
            </w:r>
          </w:p>
        </w:tc>
        <w:tc>
          <w:tcPr>
            <w:tcW w:w="8414" w:type="dxa"/>
          </w:tcPr>
          <w:p w14:paraId="283B6529" w14:textId="248BFB35" w:rsidR="00736F44" w:rsidRPr="007140D1" w:rsidRDefault="00736F44" w:rsidP="008C7402">
            <w:pPr>
              <w:jc w:val="both"/>
              <w:rPr>
                <w:rFonts w:ascii="Tahoma" w:hAnsi="Tahoma" w:cs="Tahoma"/>
                <w:bCs/>
                <w:sz w:val="22"/>
                <w:szCs w:val="22"/>
              </w:rPr>
            </w:pPr>
            <w:r w:rsidRPr="0058120D">
              <w:rPr>
                <w:rFonts w:ascii="Tahoma" w:hAnsi="Tahoma" w:cs="Tahoma"/>
                <w:bCs/>
                <w:sz w:val="22"/>
                <w:szCs w:val="22"/>
              </w:rPr>
              <w:t>La Oficina de Seguridad y Salud en el Trabajo no está realizando las visitas domiciliarias establecidas como seguimiento a las incapacidades que supere</w:t>
            </w:r>
            <w:r>
              <w:rPr>
                <w:rFonts w:ascii="Tahoma" w:hAnsi="Tahoma" w:cs="Tahoma"/>
                <w:bCs/>
                <w:sz w:val="22"/>
                <w:szCs w:val="22"/>
              </w:rPr>
              <w:t>n</w:t>
            </w:r>
            <w:r w:rsidRPr="0058120D">
              <w:rPr>
                <w:rFonts w:ascii="Tahoma" w:hAnsi="Tahoma" w:cs="Tahoma"/>
                <w:bCs/>
                <w:sz w:val="22"/>
                <w:szCs w:val="22"/>
              </w:rPr>
              <w:t xml:space="preserve"> los diez (10) </w:t>
            </w:r>
            <w:r w:rsidR="00726677">
              <w:rPr>
                <w:rFonts w:ascii="Tahoma" w:hAnsi="Tahoma" w:cs="Tahoma"/>
                <w:bCs/>
                <w:sz w:val="22"/>
                <w:szCs w:val="22"/>
              </w:rPr>
              <w:t xml:space="preserve">días </w:t>
            </w:r>
            <w:r w:rsidRPr="0058120D">
              <w:rPr>
                <w:rFonts w:ascii="Tahoma" w:hAnsi="Tahoma" w:cs="Tahoma"/>
                <w:bCs/>
                <w:sz w:val="22"/>
                <w:szCs w:val="22"/>
              </w:rPr>
              <w:t>hábiles, incumpliendo </w:t>
            </w:r>
            <w:r>
              <w:rPr>
                <w:rFonts w:ascii="Tahoma" w:hAnsi="Tahoma" w:cs="Tahoma"/>
                <w:bCs/>
                <w:sz w:val="22"/>
                <w:szCs w:val="22"/>
              </w:rPr>
              <w:t xml:space="preserve">con </w:t>
            </w:r>
            <w:r w:rsidRPr="0058120D">
              <w:rPr>
                <w:rFonts w:ascii="Tahoma" w:hAnsi="Tahoma" w:cs="Tahoma"/>
                <w:bCs/>
                <w:sz w:val="22"/>
                <w:szCs w:val="22"/>
              </w:rPr>
              <w:t>lo</w:t>
            </w:r>
            <w:r>
              <w:rPr>
                <w:rFonts w:ascii="Tahoma" w:hAnsi="Tahoma" w:cs="Tahoma"/>
                <w:bCs/>
                <w:sz w:val="22"/>
                <w:szCs w:val="22"/>
              </w:rPr>
              <w:t xml:space="preserve"> </w:t>
            </w:r>
            <w:r w:rsidRPr="0058120D">
              <w:rPr>
                <w:rFonts w:ascii="Tahoma" w:hAnsi="Tahoma" w:cs="Tahoma"/>
                <w:bCs/>
                <w:sz w:val="22"/>
                <w:szCs w:val="22"/>
              </w:rPr>
              <w:t>establecido en el Procedimiento “Tramitar incapacidades”, vigente.</w:t>
            </w:r>
          </w:p>
        </w:tc>
      </w:tr>
      <w:tr w:rsidR="00736F44" w:rsidRPr="00674895" w14:paraId="300FC7D7" w14:textId="77777777" w:rsidTr="00736F44">
        <w:trPr>
          <w:trHeight w:val="525"/>
        </w:trPr>
        <w:tc>
          <w:tcPr>
            <w:tcW w:w="640" w:type="dxa"/>
            <w:noWrap/>
            <w:vAlign w:val="center"/>
          </w:tcPr>
          <w:p w14:paraId="0DD41286" w14:textId="77777777" w:rsidR="00736F44" w:rsidRPr="00674895" w:rsidRDefault="00736F44" w:rsidP="00736F44">
            <w:pPr>
              <w:jc w:val="center"/>
              <w:rPr>
                <w:rFonts w:ascii="Tahoma" w:hAnsi="Tahoma" w:cs="Tahoma"/>
                <w:b/>
                <w:bCs/>
                <w:sz w:val="22"/>
                <w:szCs w:val="22"/>
              </w:rPr>
            </w:pPr>
            <w:r w:rsidRPr="00674895">
              <w:rPr>
                <w:rFonts w:ascii="Tahoma" w:hAnsi="Tahoma" w:cs="Tahoma"/>
                <w:b/>
                <w:bCs/>
                <w:sz w:val="22"/>
                <w:szCs w:val="22"/>
              </w:rPr>
              <w:t>N°2</w:t>
            </w:r>
          </w:p>
        </w:tc>
        <w:tc>
          <w:tcPr>
            <w:tcW w:w="8414" w:type="dxa"/>
          </w:tcPr>
          <w:p w14:paraId="1BD75CCC" w14:textId="77777777" w:rsidR="00736F44" w:rsidRPr="007140D1" w:rsidRDefault="00736F44" w:rsidP="008C7402">
            <w:pPr>
              <w:jc w:val="both"/>
              <w:rPr>
                <w:rFonts w:ascii="Tahoma" w:hAnsi="Tahoma" w:cs="Tahoma"/>
                <w:bCs/>
                <w:sz w:val="22"/>
                <w:szCs w:val="22"/>
              </w:rPr>
            </w:pPr>
            <w:r w:rsidRPr="0058120D">
              <w:rPr>
                <w:rFonts w:ascii="Tahoma" w:hAnsi="Tahoma" w:cs="Tahoma"/>
                <w:bCs/>
                <w:sz w:val="22"/>
                <w:szCs w:val="22"/>
              </w:rPr>
              <w:t>La Unidad de Gestión Humana – Oficina de Personal no está enviando copia de la Resolución de Justificación de Ausentismo a la Oficina de Seguridad y Salud en el Trabajo, como lo establece el Procedimiento “Tramitar Incapacidades”, vigente.</w:t>
            </w:r>
          </w:p>
        </w:tc>
      </w:tr>
      <w:tr w:rsidR="00736F44" w:rsidRPr="00674895" w14:paraId="4363EFC0" w14:textId="77777777" w:rsidTr="00736F44">
        <w:trPr>
          <w:trHeight w:val="525"/>
        </w:trPr>
        <w:tc>
          <w:tcPr>
            <w:tcW w:w="640" w:type="dxa"/>
            <w:noWrap/>
            <w:vAlign w:val="center"/>
          </w:tcPr>
          <w:p w14:paraId="687252C1" w14:textId="77777777" w:rsidR="00736F44" w:rsidRPr="00674895" w:rsidRDefault="00736F44" w:rsidP="00736F44">
            <w:pPr>
              <w:jc w:val="center"/>
              <w:rPr>
                <w:rFonts w:ascii="Tahoma" w:hAnsi="Tahoma" w:cs="Tahoma"/>
                <w:b/>
                <w:bCs/>
                <w:sz w:val="22"/>
                <w:szCs w:val="22"/>
              </w:rPr>
            </w:pPr>
            <w:r w:rsidRPr="00674895">
              <w:rPr>
                <w:rFonts w:ascii="Tahoma" w:hAnsi="Tahoma" w:cs="Tahoma"/>
                <w:b/>
                <w:bCs/>
                <w:sz w:val="22"/>
                <w:szCs w:val="22"/>
              </w:rPr>
              <w:t>N°3</w:t>
            </w:r>
          </w:p>
        </w:tc>
        <w:tc>
          <w:tcPr>
            <w:tcW w:w="8414" w:type="dxa"/>
          </w:tcPr>
          <w:p w14:paraId="04DD932E" w14:textId="77777777" w:rsidR="00736F44" w:rsidRPr="007140D1" w:rsidRDefault="00736F44" w:rsidP="008C7402">
            <w:pPr>
              <w:jc w:val="both"/>
              <w:rPr>
                <w:rFonts w:ascii="Tahoma" w:hAnsi="Tahoma" w:cs="Tahoma"/>
                <w:bCs/>
                <w:sz w:val="22"/>
                <w:szCs w:val="22"/>
              </w:rPr>
            </w:pPr>
            <w:r w:rsidRPr="0058120D">
              <w:rPr>
                <w:rFonts w:ascii="Tahoma" w:hAnsi="Tahoma" w:cs="Tahoma"/>
                <w:bCs/>
                <w:sz w:val="22"/>
                <w:szCs w:val="22"/>
              </w:rPr>
              <w:t>La Unidad de Gestión Humana – Oficina de Personal, no está exigiendo a todos los funcionarios de la Administración Central Municipal, la entrega del Formato PSI-ATH-FR-04 “Entrega Temporal o Definitiva del Puesto de Trabajo”, en el momento de presentarse cambio de cargo, salida definitiva de la Alcaldía o disfrute del periodo de vacaciones, lo cual genera deficiencias administrativas en la gestión.</w:t>
            </w:r>
          </w:p>
        </w:tc>
      </w:tr>
      <w:tr w:rsidR="00736F44" w:rsidRPr="00674895" w14:paraId="33A62DD8" w14:textId="77777777" w:rsidTr="00736F44">
        <w:trPr>
          <w:trHeight w:val="525"/>
        </w:trPr>
        <w:tc>
          <w:tcPr>
            <w:tcW w:w="640" w:type="dxa"/>
            <w:noWrap/>
            <w:vAlign w:val="center"/>
          </w:tcPr>
          <w:p w14:paraId="6BF180C0" w14:textId="77777777" w:rsidR="00736F44" w:rsidRPr="00674895" w:rsidRDefault="00736F44" w:rsidP="00736F44">
            <w:pPr>
              <w:jc w:val="center"/>
              <w:rPr>
                <w:rFonts w:ascii="Tahoma" w:hAnsi="Tahoma" w:cs="Tahoma"/>
                <w:b/>
                <w:bCs/>
                <w:sz w:val="22"/>
                <w:szCs w:val="22"/>
              </w:rPr>
            </w:pPr>
            <w:r w:rsidRPr="00674895">
              <w:rPr>
                <w:rFonts w:ascii="Tahoma" w:hAnsi="Tahoma" w:cs="Tahoma"/>
                <w:b/>
                <w:bCs/>
                <w:sz w:val="22"/>
                <w:szCs w:val="22"/>
              </w:rPr>
              <w:t>N°4</w:t>
            </w:r>
          </w:p>
        </w:tc>
        <w:tc>
          <w:tcPr>
            <w:tcW w:w="8414" w:type="dxa"/>
          </w:tcPr>
          <w:p w14:paraId="2AE52416" w14:textId="77777777" w:rsidR="00736F44" w:rsidRPr="007140D1" w:rsidRDefault="00736F44" w:rsidP="008C7402">
            <w:pPr>
              <w:jc w:val="both"/>
              <w:rPr>
                <w:rFonts w:ascii="Tahoma" w:hAnsi="Tahoma" w:cs="Tahoma"/>
                <w:bCs/>
                <w:sz w:val="22"/>
                <w:szCs w:val="22"/>
              </w:rPr>
            </w:pPr>
            <w:r w:rsidRPr="0058120D">
              <w:rPr>
                <w:rFonts w:ascii="Tahoma" w:hAnsi="Tahoma" w:cs="Tahoma"/>
                <w:bCs/>
                <w:sz w:val="22"/>
                <w:szCs w:val="22"/>
              </w:rPr>
              <w:t>La Unidad de Gestión Humana – Oficina de Bienestar no está realizando reunión con los funcionarios nuevos y su Jefe inmediato, a los dos (2) meses después de su ingreso a la Entidad, para verificar que se le realizó el proceso de entrenamiento adecuadamente, y en caso contrario, establecer las acciones que se van a tomar para fortalecer el proceso de entrenamiento del nuevo funcionario, mediante Acta de Compromiso, incumpliendo con una de las actividades definidas en el Procedimiento “Inducción y Reinducción de Personal”, vigente.</w:t>
            </w:r>
          </w:p>
        </w:tc>
      </w:tr>
    </w:tbl>
    <w:p w14:paraId="1FCBCCA7" w14:textId="77777777" w:rsidR="00FF2326" w:rsidRDefault="00FF2326" w:rsidP="008028B7">
      <w:pPr>
        <w:jc w:val="both"/>
        <w:rPr>
          <w:rFonts w:ascii="Tahoma" w:hAnsi="Tahoma" w:cs="Tahoma"/>
          <w:bCs/>
          <w:sz w:val="22"/>
          <w:szCs w:val="22"/>
        </w:rPr>
      </w:pPr>
    </w:p>
    <w:tbl>
      <w:tblPr>
        <w:tblStyle w:val="Tablaconcuadrcula"/>
        <w:tblW w:w="9464" w:type="dxa"/>
        <w:tblLook w:val="04A0" w:firstRow="1" w:lastRow="0" w:firstColumn="1" w:lastColumn="0" w:noHBand="0" w:noVBand="1"/>
      </w:tblPr>
      <w:tblGrid>
        <w:gridCol w:w="640"/>
        <w:gridCol w:w="8824"/>
      </w:tblGrid>
      <w:tr w:rsidR="00736F44" w:rsidRPr="00674895" w14:paraId="33CD284E" w14:textId="77777777" w:rsidTr="00736F44">
        <w:trPr>
          <w:trHeight w:val="416"/>
        </w:trPr>
        <w:tc>
          <w:tcPr>
            <w:tcW w:w="9464" w:type="dxa"/>
            <w:gridSpan w:val="2"/>
            <w:noWrap/>
            <w:hideMark/>
          </w:tcPr>
          <w:p w14:paraId="38691EBE" w14:textId="46A8FD9D" w:rsidR="00736F44" w:rsidRPr="00674895" w:rsidRDefault="00736F44" w:rsidP="008C7402">
            <w:pPr>
              <w:rPr>
                <w:rFonts w:ascii="Tahoma" w:hAnsi="Tahoma" w:cs="Tahoma"/>
                <w:b/>
                <w:bCs/>
                <w:sz w:val="22"/>
                <w:szCs w:val="22"/>
              </w:rPr>
            </w:pPr>
            <w:r w:rsidRPr="00674895">
              <w:rPr>
                <w:rFonts w:ascii="Tahoma" w:hAnsi="Tahoma" w:cs="Tahoma"/>
                <w:b/>
                <w:bCs/>
                <w:sz w:val="22"/>
                <w:szCs w:val="22"/>
              </w:rPr>
              <w:t>2.2.</w:t>
            </w:r>
            <w:r>
              <w:rPr>
                <w:rFonts w:ascii="Tahoma" w:hAnsi="Tahoma" w:cs="Tahoma"/>
                <w:b/>
                <w:bCs/>
                <w:sz w:val="22"/>
                <w:szCs w:val="22"/>
              </w:rPr>
              <w:t>2.6</w:t>
            </w:r>
            <w:r w:rsidRPr="00674895">
              <w:rPr>
                <w:rFonts w:ascii="Tahoma" w:hAnsi="Tahoma" w:cs="Tahoma"/>
                <w:b/>
                <w:bCs/>
                <w:sz w:val="22"/>
                <w:szCs w:val="22"/>
              </w:rPr>
              <w:t xml:space="preserve"> RECOMENDACIONES</w:t>
            </w:r>
          </w:p>
        </w:tc>
      </w:tr>
      <w:tr w:rsidR="00736F44" w:rsidRPr="00674895" w14:paraId="0EE1C31C" w14:textId="77777777" w:rsidTr="00736F44">
        <w:trPr>
          <w:trHeight w:val="525"/>
        </w:trPr>
        <w:tc>
          <w:tcPr>
            <w:tcW w:w="640" w:type="dxa"/>
            <w:noWrap/>
            <w:vAlign w:val="center"/>
          </w:tcPr>
          <w:p w14:paraId="60900489" w14:textId="77777777" w:rsidR="00736F44" w:rsidRPr="00674895" w:rsidRDefault="00736F44" w:rsidP="00736F44">
            <w:pPr>
              <w:jc w:val="center"/>
              <w:rPr>
                <w:rFonts w:ascii="Tahoma" w:hAnsi="Tahoma" w:cs="Tahoma"/>
                <w:b/>
                <w:bCs/>
                <w:sz w:val="22"/>
                <w:szCs w:val="22"/>
              </w:rPr>
            </w:pPr>
            <w:r w:rsidRPr="00674895">
              <w:rPr>
                <w:rFonts w:ascii="Tahoma" w:hAnsi="Tahoma" w:cs="Tahoma"/>
                <w:b/>
                <w:bCs/>
                <w:sz w:val="22"/>
                <w:szCs w:val="22"/>
              </w:rPr>
              <w:t>N°1</w:t>
            </w:r>
          </w:p>
        </w:tc>
        <w:tc>
          <w:tcPr>
            <w:tcW w:w="8824" w:type="dxa"/>
          </w:tcPr>
          <w:p w14:paraId="100AF18F" w14:textId="77777777" w:rsidR="00736F44" w:rsidRPr="00836B6B" w:rsidRDefault="00736F44" w:rsidP="008C7402">
            <w:pPr>
              <w:jc w:val="both"/>
              <w:rPr>
                <w:rFonts w:ascii="Tahoma" w:hAnsi="Tahoma" w:cs="Tahoma"/>
                <w:bCs/>
                <w:sz w:val="22"/>
                <w:szCs w:val="22"/>
              </w:rPr>
            </w:pPr>
            <w:r w:rsidRPr="00836B6B">
              <w:rPr>
                <w:rFonts w:ascii="Tahoma" w:hAnsi="Tahoma" w:cs="Tahoma"/>
                <w:bCs/>
                <w:sz w:val="22"/>
                <w:szCs w:val="22"/>
              </w:rPr>
              <w:t xml:space="preserve">Es importante incluir dentro de las actividades del Procedimiento “Proveer Cargos Vacantes”, la realización del examen médico de ingreso y examen médico de egreso, estableciendo con claridad si se debe realizar antes o después de posesionado el funcionario, en que tiempo después de retirado el funcionario definitivamente de la Alcaldía y el modo de informar la actividad, bien sea verbal o escrita a la </w:t>
            </w:r>
            <w:r>
              <w:rPr>
                <w:rFonts w:ascii="Tahoma" w:hAnsi="Tahoma" w:cs="Tahoma"/>
                <w:bCs/>
                <w:sz w:val="22"/>
                <w:szCs w:val="22"/>
              </w:rPr>
              <w:t>Oficina de Seguridad y Salud en el Trabajo</w:t>
            </w:r>
            <w:r w:rsidRPr="00836B6B">
              <w:rPr>
                <w:rFonts w:ascii="Tahoma" w:hAnsi="Tahoma" w:cs="Tahoma"/>
                <w:bCs/>
                <w:sz w:val="22"/>
                <w:szCs w:val="22"/>
              </w:rPr>
              <w:t>, lo que contribuiría a la mejora continua del proceso.</w:t>
            </w:r>
          </w:p>
        </w:tc>
      </w:tr>
      <w:tr w:rsidR="00736F44" w:rsidRPr="00674895" w14:paraId="5EF843B1" w14:textId="77777777" w:rsidTr="00736F44">
        <w:trPr>
          <w:trHeight w:val="525"/>
        </w:trPr>
        <w:tc>
          <w:tcPr>
            <w:tcW w:w="640" w:type="dxa"/>
            <w:noWrap/>
            <w:vAlign w:val="center"/>
          </w:tcPr>
          <w:p w14:paraId="0606B994" w14:textId="77777777" w:rsidR="00736F44" w:rsidRPr="00674895" w:rsidRDefault="00736F44" w:rsidP="00736F44">
            <w:pPr>
              <w:jc w:val="center"/>
              <w:rPr>
                <w:rFonts w:ascii="Tahoma" w:hAnsi="Tahoma" w:cs="Tahoma"/>
                <w:b/>
                <w:bCs/>
                <w:sz w:val="22"/>
                <w:szCs w:val="22"/>
              </w:rPr>
            </w:pPr>
            <w:r w:rsidRPr="00674895">
              <w:rPr>
                <w:rFonts w:ascii="Tahoma" w:hAnsi="Tahoma" w:cs="Tahoma"/>
                <w:b/>
                <w:bCs/>
                <w:sz w:val="22"/>
                <w:szCs w:val="22"/>
              </w:rPr>
              <w:lastRenderedPageBreak/>
              <w:t>N°2</w:t>
            </w:r>
          </w:p>
        </w:tc>
        <w:tc>
          <w:tcPr>
            <w:tcW w:w="8824" w:type="dxa"/>
          </w:tcPr>
          <w:p w14:paraId="4B0A2347" w14:textId="77777777" w:rsidR="00736F44" w:rsidRPr="00836B6B" w:rsidRDefault="00736F44" w:rsidP="008C7402">
            <w:pPr>
              <w:jc w:val="both"/>
              <w:rPr>
                <w:rFonts w:ascii="Tahoma" w:hAnsi="Tahoma" w:cs="Tahoma"/>
                <w:bCs/>
                <w:sz w:val="22"/>
                <w:szCs w:val="22"/>
              </w:rPr>
            </w:pPr>
            <w:r w:rsidRPr="00836B6B">
              <w:rPr>
                <w:rFonts w:ascii="Tahoma" w:hAnsi="Tahoma" w:cs="Tahoma"/>
                <w:bCs/>
                <w:sz w:val="22"/>
                <w:szCs w:val="22"/>
              </w:rPr>
              <w:t xml:space="preserve">Valdría la pena analizar y decidir conjuntamente entre la Oficina de Personal y la </w:t>
            </w:r>
            <w:r>
              <w:rPr>
                <w:rFonts w:ascii="Tahoma" w:hAnsi="Tahoma" w:cs="Tahoma"/>
                <w:bCs/>
                <w:sz w:val="22"/>
                <w:szCs w:val="22"/>
              </w:rPr>
              <w:t>Oficina de Seguridad y Salud en el Trabajo</w:t>
            </w:r>
            <w:r w:rsidRPr="00836B6B">
              <w:rPr>
                <w:rFonts w:ascii="Tahoma" w:hAnsi="Tahoma" w:cs="Tahoma"/>
                <w:bCs/>
                <w:sz w:val="22"/>
                <w:szCs w:val="22"/>
              </w:rPr>
              <w:t>, si la afiliación del nuevo funcionario a la  Administradora de Riesgos Laborales (ARL) se debe realizar o no, 24 horas antes de realizar su posesión, toda vez que la afiliación se hace efectiva a las 24 horas de ser afiliado el funcionario, lo cual contribuiría a estandarizar y mejorar el proceso.</w:t>
            </w:r>
          </w:p>
        </w:tc>
      </w:tr>
      <w:tr w:rsidR="00736F44" w:rsidRPr="00674895" w14:paraId="2A95CB86" w14:textId="77777777" w:rsidTr="00736F44">
        <w:trPr>
          <w:trHeight w:val="525"/>
        </w:trPr>
        <w:tc>
          <w:tcPr>
            <w:tcW w:w="640" w:type="dxa"/>
            <w:noWrap/>
            <w:vAlign w:val="center"/>
          </w:tcPr>
          <w:p w14:paraId="7549C287" w14:textId="77777777" w:rsidR="00736F44" w:rsidRPr="00674895" w:rsidRDefault="00736F44" w:rsidP="00736F44">
            <w:pPr>
              <w:jc w:val="center"/>
              <w:rPr>
                <w:rFonts w:ascii="Tahoma" w:hAnsi="Tahoma" w:cs="Tahoma"/>
                <w:b/>
                <w:bCs/>
                <w:sz w:val="22"/>
                <w:szCs w:val="22"/>
              </w:rPr>
            </w:pPr>
            <w:r w:rsidRPr="00674895">
              <w:rPr>
                <w:rFonts w:ascii="Tahoma" w:hAnsi="Tahoma" w:cs="Tahoma"/>
                <w:b/>
                <w:bCs/>
                <w:sz w:val="22"/>
                <w:szCs w:val="22"/>
              </w:rPr>
              <w:t>N°3</w:t>
            </w:r>
          </w:p>
        </w:tc>
        <w:tc>
          <w:tcPr>
            <w:tcW w:w="8824" w:type="dxa"/>
          </w:tcPr>
          <w:p w14:paraId="29B89E18" w14:textId="77777777" w:rsidR="00736F44" w:rsidRPr="00836B6B" w:rsidRDefault="00736F44" w:rsidP="008C7402">
            <w:pPr>
              <w:jc w:val="both"/>
              <w:rPr>
                <w:rFonts w:ascii="Tahoma" w:hAnsi="Tahoma" w:cs="Tahoma"/>
                <w:bCs/>
                <w:sz w:val="22"/>
                <w:szCs w:val="22"/>
              </w:rPr>
            </w:pPr>
            <w:r w:rsidRPr="00836B6B">
              <w:rPr>
                <w:rFonts w:ascii="Tahoma" w:hAnsi="Tahoma" w:cs="Tahoma"/>
                <w:bCs/>
                <w:sz w:val="22"/>
                <w:szCs w:val="22"/>
              </w:rPr>
              <w:t xml:space="preserve">Sería pertinente enviar comunicado a todos los funcionarios de la Administración Central, recordando o exigiendo que las incapacidades deben ser entregadas a la Oficina de Personal, máximo un (1) día después de haber sido declarada, con el fin de cumplir con lo definido en el Procedimiento “Tramitar incapacidades”, lo cual generaría control y autocontrol en el funcionario y para el proceso, y contribuiría al mejoramiento continuo del mismo. </w:t>
            </w:r>
          </w:p>
        </w:tc>
      </w:tr>
      <w:tr w:rsidR="00736F44" w:rsidRPr="00674895" w14:paraId="3048AB1D" w14:textId="77777777" w:rsidTr="00736F44">
        <w:trPr>
          <w:trHeight w:val="525"/>
        </w:trPr>
        <w:tc>
          <w:tcPr>
            <w:tcW w:w="640" w:type="dxa"/>
            <w:noWrap/>
            <w:vAlign w:val="center"/>
          </w:tcPr>
          <w:p w14:paraId="4FAD8E20" w14:textId="77777777" w:rsidR="00736F44" w:rsidRPr="00674895" w:rsidRDefault="00736F44" w:rsidP="00736F44">
            <w:pPr>
              <w:jc w:val="center"/>
              <w:rPr>
                <w:rFonts w:ascii="Tahoma" w:hAnsi="Tahoma" w:cs="Tahoma"/>
                <w:b/>
                <w:bCs/>
                <w:sz w:val="22"/>
                <w:szCs w:val="22"/>
              </w:rPr>
            </w:pPr>
            <w:r w:rsidRPr="00674895">
              <w:rPr>
                <w:rFonts w:ascii="Tahoma" w:hAnsi="Tahoma" w:cs="Tahoma"/>
                <w:b/>
                <w:bCs/>
                <w:sz w:val="22"/>
                <w:szCs w:val="22"/>
              </w:rPr>
              <w:t>N°4</w:t>
            </w:r>
          </w:p>
        </w:tc>
        <w:tc>
          <w:tcPr>
            <w:tcW w:w="8824" w:type="dxa"/>
          </w:tcPr>
          <w:p w14:paraId="50322F2D" w14:textId="77777777" w:rsidR="00736F44" w:rsidRPr="00836B6B" w:rsidRDefault="00736F44" w:rsidP="008C7402">
            <w:pPr>
              <w:jc w:val="both"/>
              <w:rPr>
                <w:rFonts w:ascii="Tahoma" w:hAnsi="Tahoma" w:cs="Tahoma"/>
                <w:bCs/>
                <w:sz w:val="22"/>
                <w:szCs w:val="22"/>
              </w:rPr>
            </w:pPr>
            <w:r w:rsidRPr="00836B6B">
              <w:rPr>
                <w:rFonts w:ascii="Tahoma" w:hAnsi="Tahoma" w:cs="Tahoma"/>
                <w:bCs/>
                <w:sz w:val="22"/>
                <w:szCs w:val="22"/>
              </w:rPr>
              <w:t>Es importante incluir como actividad final en el Procedimiento “Tramitar Incapacidades” la custodia de las incapacidades, toda vez que en la actualidad no hay claridad, ni directrices precisas sobre el paso a seguir después de generar el cobro y reembolso de las incapacidades y lo más importante, definir quién debe tener su custodia final, lo cual garantizaría la respectiva reserva de la historia clínica.</w:t>
            </w:r>
          </w:p>
        </w:tc>
      </w:tr>
      <w:tr w:rsidR="00736F44" w:rsidRPr="00674895" w14:paraId="6299C355" w14:textId="77777777" w:rsidTr="00736F44">
        <w:trPr>
          <w:trHeight w:val="525"/>
        </w:trPr>
        <w:tc>
          <w:tcPr>
            <w:tcW w:w="640" w:type="dxa"/>
            <w:noWrap/>
            <w:vAlign w:val="center"/>
          </w:tcPr>
          <w:p w14:paraId="6ED9423C" w14:textId="77777777" w:rsidR="00736F44" w:rsidRDefault="00736F44" w:rsidP="00736F44">
            <w:pPr>
              <w:jc w:val="center"/>
              <w:rPr>
                <w:rFonts w:ascii="Tahoma" w:hAnsi="Tahoma" w:cs="Tahoma"/>
                <w:b/>
                <w:bCs/>
                <w:sz w:val="22"/>
                <w:szCs w:val="22"/>
              </w:rPr>
            </w:pPr>
            <w:r>
              <w:rPr>
                <w:rFonts w:ascii="Tahoma" w:hAnsi="Tahoma" w:cs="Tahoma"/>
                <w:b/>
                <w:bCs/>
                <w:sz w:val="22"/>
                <w:szCs w:val="22"/>
              </w:rPr>
              <w:t>N°5</w:t>
            </w:r>
          </w:p>
        </w:tc>
        <w:tc>
          <w:tcPr>
            <w:tcW w:w="8824" w:type="dxa"/>
          </w:tcPr>
          <w:p w14:paraId="1FCEFBAC" w14:textId="77777777" w:rsidR="00736F44" w:rsidRPr="007140D1" w:rsidRDefault="00736F44" w:rsidP="008C7402">
            <w:pPr>
              <w:jc w:val="both"/>
              <w:rPr>
                <w:rFonts w:ascii="Tahoma" w:hAnsi="Tahoma" w:cs="Tahoma"/>
                <w:bCs/>
                <w:sz w:val="22"/>
                <w:szCs w:val="22"/>
              </w:rPr>
            </w:pPr>
            <w:r w:rsidRPr="007140D1">
              <w:rPr>
                <w:rFonts w:ascii="Tahoma" w:hAnsi="Tahoma" w:cs="Tahoma"/>
                <w:bCs/>
                <w:sz w:val="22"/>
                <w:szCs w:val="22"/>
              </w:rPr>
              <w:t xml:space="preserve">Es importante incluir en el formato PSI-ATH-FR-04 “Entrega temporal o definitiva del puesto de trabajo”, la exigencia de realizar el </w:t>
            </w:r>
            <w:r w:rsidRPr="007140D1">
              <w:rPr>
                <w:rFonts w:ascii="Tahoma" w:hAnsi="Tahoma" w:cs="Tahoma"/>
                <w:bCs/>
                <w:sz w:val="22"/>
                <w:szCs w:val="22"/>
                <w:u w:val="single"/>
              </w:rPr>
              <w:t>examen médico de egreso</w:t>
            </w:r>
            <w:r w:rsidRPr="007140D1">
              <w:rPr>
                <w:rFonts w:ascii="Tahoma" w:hAnsi="Tahoma" w:cs="Tahoma"/>
                <w:bCs/>
                <w:sz w:val="22"/>
                <w:szCs w:val="22"/>
              </w:rPr>
              <w:t>, cuando se trate de un retiro definitivo de la Entidad, con el fin de establecer el estado de salud en el que sale el funcionario y de esta manera evitar posibles reclamaciones de índole laboral en el futuro, lo cual contribuiría al mejoramiento continuo del proceso.</w:t>
            </w:r>
            <w:r w:rsidRPr="007140D1">
              <w:rPr>
                <w:rFonts w:ascii="Tahoma" w:hAnsi="Tahoma" w:cs="Tahoma"/>
                <w:bCs/>
                <w:sz w:val="22"/>
                <w:szCs w:val="22"/>
              </w:rPr>
              <w:tab/>
            </w:r>
            <w:r w:rsidRPr="007140D1">
              <w:rPr>
                <w:rFonts w:ascii="Tahoma" w:hAnsi="Tahoma" w:cs="Tahoma"/>
                <w:bCs/>
                <w:sz w:val="22"/>
                <w:szCs w:val="22"/>
              </w:rPr>
              <w:tab/>
            </w:r>
          </w:p>
        </w:tc>
      </w:tr>
    </w:tbl>
    <w:p w14:paraId="2CE753BA" w14:textId="0103554B" w:rsidR="008028B7" w:rsidRPr="00736F44" w:rsidRDefault="008028B7" w:rsidP="00800078">
      <w:pPr>
        <w:jc w:val="both"/>
        <w:rPr>
          <w:rFonts w:ascii="Tahoma" w:eastAsia="Times New Roman" w:hAnsi="Tahoma" w:cs="Tahoma"/>
          <w:b/>
          <w:bCs/>
          <w:color w:val="FF0000"/>
          <w:sz w:val="22"/>
          <w:szCs w:val="22"/>
          <w:lang w:eastAsia="es-CO"/>
        </w:rPr>
      </w:pPr>
    </w:p>
    <w:p w14:paraId="38AB12BE" w14:textId="249FE076" w:rsidR="00827CA5" w:rsidRPr="002F7CB9" w:rsidRDefault="008028B7" w:rsidP="00942170">
      <w:pPr>
        <w:rPr>
          <w:rFonts w:ascii="Tahoma" w:eastAsia="Times New Roman" w:hAnsi="Tahoma" w:cs="Tahoma"/>
          <w:b/>
          <w:bCs/>
          <w:sz w:val="22"/>
          <w:szCs w:val="22"/>
          <w:lang w:val="es-CO" w:eastAsia="es-CO"/>
        </w:rPr>
      </w:pPr>
      <w:r w:rsidRPr="00800078">
        <w:rPr>
          <w:rFonts w:ascii="Tahoma" w:eastAsia="Times New Roman" w:hAnsi="Tahoma" w:cs="Tahoma"/>
          <w:b/>
          <w:bCs/>
          <w:sz w:val="22"/>
          <w:szCs w:val="22"/>
          <w:lang w:val="es-CO" w:eastAsia="es-CO"/>
        </w:rPr>
        <w:t>2.</w:t>
      </w:r>
      <w:r w:rsidR="00736F44">
        <w:rPr>
          <w:rFonts w:ascii="Tahoma" w:eastAsia="Times New Roman" w:hAnsi="Tahoma" w:cs="Tahoma"/>
          <w:b/>
          <w:bCs/>
          <w:sz w:val="22"/>
          <w:szCs w:val="22"/>
          <w:lang w:val="es-CO" w:eastAsia="es-CO"/>
        </w:rPr>
        <w:t>2.2.7  HALLAZGOS  (4)   RECOMENDACIONES (5</w:t>
      </w:r>
      <w:r w:rsidRPr="00800078">
        <w:rPr>
          <w:rFonts w:ascii="Tahoma" w:eastAsia="Times New Roman" w:hAnsi="Tahoma" w:cs="Tahoma"/>
          <w:b/>
          <w:bCs/>
          <w:sz w:val="22"/>
          <w:szCs w:val="22"/>
          <w:lang w:val="es-CO" w:eastAsia="es-CO"/>
        </w:rPr>
        <w:t>)</w:t>
      </w:r>
      <w:r w:rsidR="002F7CB9">
        <w:rPr>
          <w:rFonts w:ascii="Tahoma" w:eastAsia="Times New Roman" w:hAnsi="Tahoma" w:cs="Tahoma"/>
          <w:b/>
          <w:bCs/>
          <w:sz w:val="22"/>
          <w:szCs w:val="22"/>
          <w:lang w:val="es-CO" w:eastAsia="es-CO"/>
        </w:rPr>
        <w:t xml:space="preserve">  </w:t>
      </w:r>
    </w:p>
    <w:p w14:paraId="63A07170" w14:textId="77777777" w:rsidR="002378E3" w:rsidRPr="003760E9" w:rsidRDefault="002378E3" w:rsidP="00942170">
      <w:pPr>
        <w:rPr>
          <w:rFonts w:ascii="Tahoma" w:hAnsi="Tahoma" w:cs="Tahoma"/>
          <w:b/>
          <w:bCs/>
          <w:color w:val="FF0000"/>
          <w:sz w:val="22"/>
          <w:szCs w:val="22"/>
        </w:rPr>
      </w:pPr>
    </w:p>
    <w:tbl>
      <w:tblPr>
        <w:tblStyle w:val="Tablaconcuadrcula"/>
        <w:tblW w:w="0" w:type="auto"/>
        <w:tblLook w:val="04A0" w:firstRow="1" w:lastRow="0" w:firstColumn="1" w:lastColumn="0" w:noHBand="0" w:noVBand="1"/>
      </w:tblPr>
      <w:tblGrid>
        <w:gridCol w:w="4219"/>
        <w:gridCol w:w="4820"/>
        <w:gridCol w:w="15"/>
      </w:tblGrid>
      <w:tr w:rsidR="00A51DC8" w:rsidRPr="003760E9" w14:paraId="79BC3402" w14:textId="77777777" w:rsidTr="00CC3D73">
        <w:trPr>
          <w:trHeight w:val="382"/>
        </w:trPr>
        <w:tc>
          <w:tcPr>
            <w:tcW w:w="9054" w:type="dxa"/>
            <w:gridSpan w:val="3"/>
            <w:hideMark/>
          </w:tcPr>
          <w:p w14:paraId="4678FDC0" w14:textId="77777777" w:rsidR="00A51DC8" w:rsidRDefault="00A51DC8" w:rsidP="00A51DC8">
            <w:pPr>
              <w:jc w:val="both"/>
              <w:rPr>
                <w:rFonts w:ascii="Tahoma" w:hAnsi="Tahoma" w:cs="Tahoma"/>
                <w:b/>
                <w:sz w:val="22"/>
                <w:szCs w:val="22"/>
              </w:rPr>
            </w:pPr>
            <w:r w:rsidRPr="00CE1569">
              <w:rPr>
                <w:rFonts w:ascii="Tahoma" w:hAnsi="Tahoma" w:cs="Tahoma"/>
                <w:b/>
                <w:bCs/>
                <w:sz w:val="22"/>
                <w:szCs w:val="22"/>
              </w:rPr>
              <w:t>2.2.</w:t>
            </w:r>
            <w:r>
              <w:rPr>
                <w:rFonts w:ascii="Tahoma" w:hAnsi="Tahoma" w:cs="Tahoma"/>
                <w:b/>
                <w:bCs/>
                <w:sz w:val="22"/>
                <w:szCs w:val="22"/>
              </w:rPr>
              <w:t>3</w:t>
            </w:r>
            <w:r w:rsidRPr="00CE1569">
              <w:rPr>
                <w:rFonts w:ascii="Tahoma" w:hAnsi="Tahoma" w:cs="Tahoma"/>
                <w:b/>
                <w:bCs/>
                <w:sz w:val="22"/>
                <w:szCs w:val="22"/>
              </w:rPr>
              <w:t xml:space="preserve">  </w:t>
            </w:r>
            <w:r w:rsidRPr="00CE1569">
              <w:rPr>
                <w:rFonts w:ascii="Tahoma" w:eastAsia="Times New Roman" w:hAnsi="Tahoma" w:cs="Tahoma"/>
                <w:b/>
                <w:sz w:val="22"/>
                <w:szCs w:val="22"/>
                <w:lang w:val="es-CO" w:eastAsia="es-CO"/>
              </w:rPr>
              <w:t xml:space="preserve"> </w:t>
            </w:r>
            <w:r w:rsidRPr="00F01E28">
              <w:rPr>
                <w:rFonts w:ascii="Tahoma" w:hAnsi="Tahoma" w:cs="Tahoma"/>
                <w:b/>
                <w:sz w:val="22"/>
                <w:szCs w:val="22"/>
              </w:rPr>
              <w:t>SEGUIMIENTO A LA IMPLEMENTACIÓN DEL SISTEMA DE GESTIÓN DE SEGURIDAD Y SALUD EN EL TRABAJO</w:t>
            </w:r>
            <w:r>
              <w:rPr>
                <w:rFonts w:ascii="Tahoma" w:hAnsi="Tahoma" w:cs="Tahoma"/>
                <w:b/>
                <w:sz w:val="22"/>
                <w:szCs w:val="22"/>
              </w:rPr>
              <w:t>.</w:t>
            </w:r>
          </w:p>
          <w:p w14:paraId="72852A7F" w14:textId="62BFD647" w:rsidR="00A51DC8" w:rsidRPr="00A51DC8" w:rsidRDefault="00A51DC8" w:rsidP="00A51DC8">
            <w:pPr>
              <w:jc w:val="both"/>
              <w:rPr>
                <w:rFonts w:ascii="Tahoma" w:eastAsia="Times New Roman" w:hAnsi="Tahoma" w:cs="Tahoma"/>
                <w:b/>
                <w:color w:val="FF0000"/>
                <w:sz w:val="22"/>
                <w:szCs w:val="22"/>
                <w:lang w:eastAsia="es-CO"/>
              </w:rPr>
            </w:pPr>
          </w:p>
        </w:tc>
      </w:tr>
      <w:tr w:rsidR="00A51DC8" w:rsidRPr="003760E9" w14:paraId="1DAE06DC" w14:textId="77777777" w:rsidTr="00CC3D73">
        <w:trPr>
          <w:trHeight w:val="559"/>
        </w:trPr>
        <w:tc>
          <w:tcPr>
            <w:tcW w:w="4219" w:type="dxa"/>
            <w:noWrap/>
            <w:hideMark/>
          </w:tcPr>
          <w:p w14:paraId="442423E4" w14:textId="2D054F4D" w:rsidR="00A51DC8" w:rsidRPr="00CE1569" w:rsidRDefault="00483F82" w:rsidP="00A51DC8">
            <w:pPr>
              <w:rPr>
                <w:rFonts w:ascii="Tahoma" w:hAnsi="Tahoma" w:cs="Tahoma"/>
                <w:bCs/>
                <w:sz w:val="22"/>
                <w:szCs w:val="22"/>
              </w:rPr>
            </w:pPr>
            <w:r w:rsidRPr="00CE1569">
              <w:rPr>
                <w:rFonts w:ascii="Tahoma" w:hAnsi="Tahoma" w:cs="Tahoma"/>
                <w:b/>
                <w:bCs/>
                <w:sz w:val="22"/>
                <w:szCs w:val="22"/>
              </w:rPr>
              <w:t>Auditor del Proceso</w:t>
            </w:r>
            <w:r>
              <w:rPr>
                <w:rFonts w:ascii="Tahoma" w:eastAsia="Times New Roman" w:hAnsi="Tahoma" w:cs="Tahoma"/>
                <w:b/>
                <w:sz w:val="22"/>
                <w:szCs w:val="22"/>
                <w:lang w:val="es-CO" w:eastAsia="es-CO"/>
              </w:rPr>
              <w:t xml:space="preserve">: </w:t>
            </w:r>
            <w:r w:rsidRPr="00485430">
              <w:rPr>
                <w:rFonts w:ascii="Tahoma" w:eastAsia="Times New Roman" w:hAnsi="Tahoma" w:cs="Tahoma"/>
                <w:b/>
                <w:sz w:val="22"/>
                <w:szCs w:val="22"/>
                <w:lang w:val="es-CO" w:eastAsia="es-CO"/>
              </w:rPr>
              <w:t>MARISSA CATALINA PEREZ</w:t>
            </w:r>
            <w:r>
              <w:rPr>
                <w:rFonts w:ascii="Tahoma" w:eastAsia="Times New Roman" w:hAnsi="Tahoma" w:cs="Tahoma"/>
                <w:b/>
                <w:sz w:val="22"/>
                <w:szCs w:val="22"/>
                <w:lang w:val="es-CO" w:eastAsia="es-CO"/>
              </w:rPr>
              <w:t xml:space="preserve"> DIAZ</w:t>
            </w:r>
          </w:p>
        </w:tc>
        <w:tc>
          <w:tcPr>
            <w:tcW w:w="4835" w:type="dxa"/>
            <w:gridSpan w:val="2"/>
            <w:hideMark/>
          </w:tcPr>
          <w:p w14:paraId="3981C2B6" w14:textId="77777777" w:rsidR="00A51DC8" w:rsidRPr="00CE1569" w:rsidRDefault="00A51DC8" w:rsidP="00CC3D73">
            <w:pPr>
              <w:rPr>
                <w:rFonts w:ascii="Tahoma" w:hAnsi="Tahoma" w:cs="Tahoma"/>
                <w:b/>
                <w:bCs/>
                <w:sz w:val="22"/>
                <w:szCs w:val="22"/>
              </w:rPr>
            </w:pPr>
            <w:r w:rsidRPr="00CE1569">
              <w:rPr>
                <w:rFonts w:ascii="Tahoma" w:hAnsi="Tahoma" w:cs="Tahoma"/>
                <w:b/>
                <w:bCs/>
                <w:sz w:val="22"/>
                <w:szCs w:val="22"/>
              </w:rPr>
              <w:t>Firma de Auditora:</w:t>
            </w:r>
          </w:p>
          <w:p w14:paraId="421794A3" w14:textId="77777777" w:rsidR="00A51DC8" w:rsidRPr="00CE1569" w:rsidRDefault="00A51DC8" w:rsidP="00CC3D73">
            <w:pPr>
              <w:jc w:val="both"/>
              <w:rPr>
                <w:rFonts w:ascii="Tahoma" w:hAnsi="Tahoma" w:cs="Tahoma"/>
                <w:bCs/>
                <w:sz w:val="22"/>
                <w:szCs w:val="22"/>
              </w:rPr>
            </w:pPr>
          </w:p>
        </w:tc>
      </w:tr>
      <w:tr w:rsidR="00A51DC8" w:rsidRPr="00AB5021" w14:paraId="07AF66FE" w14:textId="77777777" w:rsidTr="00CC3D73">
        <w:trPr>
          <w:gridAfter w:val="1"/>
          <w:wAfter w:w="15" w:type="dxa"/>
          <w:trHeight w:val="339"/>
        </w:trPr>
        <w:tc>
          <w:tcPr>
            <w:tcW w:w="9039" w:type="dxa"/>
            <w:gridSpan w:val="2"/>
            <w:noWrap/>
            <w:hideMark/>
          </w:tcPr>
          <w:p w14:paraId="3849F100" w14:textId="3376ECBD" w:rsidR="00A51DC8" w:rsidRPr="00AB5021" w:rsidRDefault="00A51DC8" w:rsidP="007473A7">
            <w:pPr>
              <w:ind w:left="-70" w:firstLine="70"/>
              <w:jc w:val="both"/>
              <w:rPr>
                <w:rFonts w:ascii="Tahoma" w:hAnsi="Tahoma" w:cs="Tahoma"/>
                <w:b/>
                <w:bCs/>
                <w:i/>
                <w:color w:val="FF0000"/>
                <w:sz w:val="20"/>
                <w:szCs w:val="20"/>
              </w:rPr>
            </w:pPr>
            <w:r w:rsidRPr="00CE1569">
              <w:rPr>
                <w:rFonts w:ascii="Tahoma" w:hAnsi="Tahoma" w:cs="Tahoma"/>
                <w:b/>
                <w:bCs/>
                <w:sz w:val="22"/>
                <w:szCs w:val="22"/>
              </w:rPr>
              <w:t>Criterios:</w:t>
            </w:r>
            <w:r w:rsidRPr="00CE1569">
              <w:rPr>
                <w:rFonts w:ascii="Tahoma" w:hAnsi="Tahoma" w:cs="Tahoma"/>
                <w:bCs/>
                <w:sz w:val="22"/>
                <w:szCs w:val="22"/>
              </w:rPr>
              <w:t xml:space="preserve"> </w:t>
            </w:r>
            <w:r w:rsidR="007473A7" w:rsidRPr="007473A7">
              <w:rPr>
                <w:rFonts w:ascii="Tahoma" w:hAnsi="Tahoma" w:cs="Tahoma"/>
                <w:sz w:val="22"/>
                <w:szCs w:val="22"/>
              </w:rPr>
              <w:t>Decreto 1072 de 2015.</w:t>
            </w:r>
            <w:r w:rsidR="007473A7" w:rsidRPr="00531520">
              <w:rPr>
                <w:rFonts w:ascii="Tahoma" w:hAnsi="Tahoma" w:cs="Tahoma"/>
                <w:b/>
                <w:i/>
                <w:sz w:val="22"/>
                <w:szCs w:val="22"/>
              </w:rPr>
              <w:t xml:space="preserve"> </w:t>
            </w:r>
            <w:r w:rsidR="007473A7" w:rsidRPr="007473A7">
              <w:rPr>
                <w:rFonts w:ascii="Tahoma" w:hAnsi="Tahoma" w:cs="Tahoma"/>
                <w:i/>
                <w:sz w:val="20"/>
                <w:szCs w:val="20"/>
              </w:rPr>
              <w:t>“</w:t>
            </w:r>
            <w:r w:rsidR="007473A7" w:rsidRPr="007473A7">
              <w:rPr>
                <w:rStyle w:val="Textoennegrita"/>
                <w:rFonts w:ascii="Tahoma" w:hAnsi="Tahoma" w:cs="Tahoma"/>
                <w:i/>
                <w:color w:val="000000"/>
                <w:sz w:val="20"/>
                <w:szCs w:val="20"/>
                <w:shd w:val="clear" w:color="auto" w:fill="F7F7F7"/>
              </w:rPr>
              <w:t>Decreto Único Reglamentario del Sector Trabajo”</w:t>
            </w:r>
          </w:p>
        </w:tc>
      </w:tr>
    </w:tbl>
    <w:p w14:paraId="3798D403" w14:textId="77777777" w:rsidR="007473A7" w:rsidRDefault="007473A7" w:rsidP="007473A7">
      <w:pPr>
        <w:jc w:val="both"/>
        <w:rPr>
          <w:rFonts w:ascii="Tahoma" w:hAnsi="Tahoma" w:cs="Tahoma"/>
          <w:b/>
          <w:sz w:val="22"/>
          <w:szCs w:val="22"/>
        </w:rPr>
      </w:pPr>
    </w:p>
    <w:p w14:paraId="726144E4" w14:textId="724E0EC0" w:rsidR="007473A7" w:rsidRPr="00531520" w:rsidRDefault="007473A7" w:rsidP="007473A7">
      <w:pPr>
        <w:jc w:val="both"/>
        <w:rPr>
          <w:rFonts w:ascii="Tahoma" w:hAnsi="Tahoma" w:cs="Tahoma"/>
          <w:b/>
          <w:bCs/>
          <w:sz w:val="22"/>
          <w:szCs w:val="22"/>
        </w:rPr>
      </w:pPr>
      <w:r w:rsidRPr="00531520">
        <w:rPr>
          <w:rFonts w:ascii="Tahoma" w:hAnsi="Tahoma" w:cs="Tahoma"/>
          <w:b/>
          <w:sz w:val="22"/>
          <w:szCs w:val="22"/>
        </w:rPr>
        <w:t>2.</w:t>
      </w:r>
      <w:r>
        <w:rPr>
          <w:rFonts w:ascii="Tahoma" w:hAnsi="Tahoma" w:cs="Tahoma"/>
          <w:b/>
          <w:sz w:val="22"/>
          <w:szCs w:val="22"/>
        </w:rPr>
        <w:t>2.3</w:t>
      </w:r>
      <w:r w:rsidRPr="00531520">
        <w:rPr>
          <w:rFonts w:ascii="Tahoma" w:hAnsi="Tahoma" w:cs="Tahoma"/>
          <w:b/>
          <w:sz w:val="22"/>
          <w:szCs w:val="22"/>
        </w:rPr>
        <w:t>.1</w:t>
      </w:r>
      <w:r w:rsidRPr="00531520">
        <w:rPr>
          <w:rFonts w:ascii="Tahoma" w:hAnsi="Tahoma" w:cs="Tahoma"/>
          <w:b/>
          <w:bCs/>
          <w:sz w:val="22"/>
          <w:szCs w:val="22"/>
        </w:rPr>
        <w:t xml:space="preserve"> ACTIVIDADES DESARROLLADAS</w:t>
      </w:r>
    </w:p>
    <w:p w14:paraId="189CD9A3" w14:textId="77777777" w:rsidR="007473A7" w:rsidRPr="00531520" w:rsidRDefault="007473A7" w:rsidP="007473A7">
      <w:pPr>
        <w:jc w:val="both"/>
        <w:rPr>
          <w:rFonts w:ascii="Tahoma" w:hAnsi="Tahoma" w:cs="Tahoma"/>
          <w:b/>
          <w:bCs/>
          <w:sz w:val="22"/>
          <w:szCs w:val="22"/>
        </w:rPr>
      </w:pPr>
    </w:p>
    <w:p w14:paraId="545610F7" w14:textId="5443EDEB" w:rsidR="007473A7" w:rsidRPr="00531520" w:rsidRDefault="007473A7" w:rsidP="007473A7">
      <w:pPr>
        <w:jc w:val="both"/>
        <w:rPr>
          <w:rFonts w:ascii="Tahoma" w:hAnsi="Tahoma" w:cs="Tahoma"/>
          <w:bCs/>
          <w:sz w:val="22"/>
          <w:szCs w:val="22"/>
        </w:rPr>
      </w:pPr>
      <w:r w:rsidRPr="00531520">
        <w:rPr>
          <w:rFonts w:ascii="Tahoma" w:hAnsi="Tahoma" w:cs="Tahoma"/>
          <w:bCs/>
          <w:sz w:val="22"/>
          <w:szCs w:val="22"/>
        </w:rPr>
        <w:t xml:space="preserve">Entrevista con las personas que intervienen </w:t>
      </w:r>
      <w:r w:rsidR="00E26227">
        <w:rPr>
          <w:rFonts w:ascii="Tahoma" w:hAnsi="Tahoma" w:cs="Tahoma"/>
          <w:bCs/>
          <w:sz w:val="22"/>
          <w:szCs w:val="22"/>
        </w:rPr>
        <w:t>en el proceso, el medico German Sánchez Cano encargado de la implementación del Sistema, la funcionaria Catalina Zuleta encargada de los protocolos de la batería del riesgo psicosocial; Arabely Pulgarín representante ARL Positiva; Ivon Jaramillo Auxiliar administrativa de Apoyo a la implementación del sistema.</w:t>
      </w:r>
    </w:p>
    <w:p w14:paraId="04D5A9E7" w14:textId="77777777" w:rsidR="007473A7" w:rsidRPr="00531520" w:rsidRDefault="007473A7" w:rsidP="007473A7">
      <w:pPr>
        <w:jc w:val="both"/>
        <w:rPr>
          <w:rFonts w:ascii="Tahoma" w:hAnsi="Tahoma" w:cs="Tahoma"/>
          <w:bCs/>
          <w:sz w:val="22"/>
          <w:szCs w:val="22"/>
        </w:rPr>
      </w:pPr>
    </w:p>
    <w:p w14:paraId="13E3B20D" w14:textId="2AC5ADB7" w:rsidR="007473A7" w:rsidRDefault="00E26227" w:rsidP="007473A7">
      <w:pPr>
        <w:jc w:val="both"/>
        <w:rPr>
          <w:rFonts w:ascii="Tahoma" w:hAnsi="Tahoma" w:cs="Tahoma"/>
          <w:bCs/>
          <w:sz w:val="22"/>
          <w:szCs w:val="22"/>
        </w:rPr>
      </w:pPr>
      <w:r>
        <w:rPr>
          <w:rFonts w:ascii="Tahoma" w:hAnsi="Tahoma" w:cs="Tahoma"/>
          <w:bCs/>
          <w:sz w:val="22"/>
          <w:szCs w:val="22"/>
        </w:rPr>
        <w:t xml:space="preserve">Se realizó la confrontación del </w:t>
      </w:r>
      <w:r w:rsidR="007473A7" w:rsidRPr="00531520">
        <w:rPr>
          <w:rFonts w:ascii="Tahoma" w:hAnsi="Tahoma" w:cs="Tahoma"/>
          <w:bCs/>
          <w:sz w:val="22"/>
          <w:szCs w:val="22"/>
        </w:rPr>
        <w:t>Decreto 1072 de 2015</w:t>
      </w:r>
      <w:r>
        <w:rPr>
          <w:rFonts w:ascii="Tahoma" w:hAnsi="Tahoma" w:cs="Tahoma"/>
          <w:bCs/>
          <w:sz w:val="22"/>
          <w:szCs w:val="22"/>
        </w:rPr>
        <w:t xml:space="preserve"> con el producto de las acciones realizadas para la implementación del sistema.</w:t>
      </w:r>
    </w:p>
    <w:p w14:paraId="7CA6143A" w14:textId="6826D082" w:rsidR="00E26227" w:rsidRDefault="00E26227" w:rsidP="007473A7">
      <w:pPr>
        <w:jc w:val="both"/>
        <w:rPr>
          <w:rFonts w:ascii="Tahoma" w:hAnsi="Tahoma" w:cs="Tahoma"/>
          <w:bCs/>
          <w:sz w:val="22"/>
          <w:szCs w:val="22"/>
        </w:rPr>
      </w:pPr>
      <w:r>
        <w:rPr>
          <w:rFonts w:ascii="Tahoma" w:hAnsi="Tahoma" w:cs="Tahoma"/>
          <w:bCs/>
          <w:sz w:val="22"/>
          <w:szCs w:val="22"/>
        </w:rPr>
        <w:lastRenderedPageBreak/>
        <w:t>Se aplicó la lista de chequeo correspondiente a la etapa de planificación del sistema de gestión de la seguridad y salud en el trabajo</w:t>
      </w:r>
    </w:p>
    <w:p w14:paraId="7D0A3F18" w14:textId="77777777" w:rsidR="007473A7" w:rsidRDefault="007473A7" w:rsidP="007473A7">
      <w:pPr>
        <w:jc w:val="both"/>
        <w:rPr>
          <w:rFonts w:ascii="Tahoma" w:hAnsi="Tahoma" w:cs="Tahoma"/>
          <w:bCs/>
          <w:sz w:val="22"/>
          <w:szCs w:val="22"/>
        </w:rPr>
      </w:pPr>
    </w:p>
    <w:p w14:paraId="0D236AEA" w14:textId="6CBD0CBF" w:rsidR="007473A7" w:rsidRPr="00E26227" w:rsidRDefault="007473A7" w:rsidP="007473A7">
      <w:pPr>
        <w:jc w:val="both"/>
        <w:rPr>
          <w:rFonts w:ascii="Tahoma" w:hAnsi="Tahoma" w:cs="Tahoma"/>
          <w:bCs/>
          <w:sz w:val="22"/>
          <w:szCs w:val="22"/>
        </w:rPr>
      </w:pPr>
      <w:r>
        <w:rPr>
          <w:rFonts w:ascii="Tahoma" w:hAnsi="Tahoma" w:cs="Tahoma"/>
          <w:bCs/>
          <w:sz w:val="22"/>
          <w:szCs w:val="22"/>
        </w:rPr>
        <w:t>Revisión Plataforma ISOLUCION “</w:t>
      </w:r>
      <w:r w:rsidRPr="00E26227">
        <w:rPr>
          <w:rFonts w:ascii="Tahoma" w:hAnsi="Tahoma" w:cs="Tahoma"/>
          <w:bCs/>
          <w:sz w:val="22"/>
          <w:szCs w:val="22"/>
        </w:rPr>
        <w:t>Administración del Riesgo en Seguridad Industrial y Salud Ocupacional”</w:t>
      </w:r>
      <w:r w:rsidR="00E26227" w:rsidRPr="00E26227">
        <w:rPr>
          <w:rFonts w:ascii="Tahoma" w:hAnsi="Tahoma" w:cs="Tahoma"/>
          <w:bCs/>
          <w:sz w:val="22"/>
          <w:szCs w:val="22"/>
        </w:rPr>
        <w:t xml:space="preserve"> para determinar si existía información acerca de la implementación del nuevo sistema.</w:t>
      </w:r>
    </w:p>
    <w:p w14:paraId="22C95BC4" w14:textId="77777777" w:rsidR="007473A7" w:rsidRPr="00531520" w:rsidRDefault="007473A7" w:rsidP="007473A7">
      <w:pPr>
        <w:jc w:val="both"/>
        <w:rPr>
          <w:rFonts w:ascii="Tahoma" w:hAnsi="Tahoma" w:cs="Tahoma"/>
          <w:bCs/>
          <w:sz w:val="22"/>
          <w:szCs w:val="22"/>
        </w:rPr>
      </w:pPr>
    </w:p>
    <w:p w14:paraId="7F836074" w14:textId="20F70253" w:rsidR="007473A7" w:rsidRDefault="007473A7" w:rsidP="00B96668">
      <w:pPr>
        <w:contextualSpacing/>
        <w:jc w:val="both"/>
        <w:rPr>
          <w:rFonts w:ascii="Tahoma" w:hAnsi="Tahoma" w:cs="Tahoma"/>
          <w:b/>
          <w:color w:val="111111"/>
          <w:sz w:val="22"/>
          <w:szCs w:val="22"/>
          <w:shd w:val="clear" w:color="auto" w:fill="FFFFFF"/>
        </w:rPr>
      </w:pPr>
      <w:r>
        <w:rPr>
          <w:rFonts w:ascii="Tahoma" w:hAnsi="Tahoma" w:cs="Tahoma"/>
          <w:b/>
          <w:color w:val="111111"/>
          <w:sz w:val="22"/>
          <w:szCs w:val="22"/>
          <w:shd w:val="clear" w:color="auto" w:fill="FFFFFF"/>
        </w:rPr>
        <w:t>2.2.3.2</w:t>
      </w:r>
      <w:r w:rsidR="00B96668">
        <w:rPr>
          <w:rFonts w:ascii="Tahoma" w:hAnsi="Tahoma" w:cs="Tahoma"/>
          <w:b/>
          <w:color w:val="111111"/>
          <w:sz w:val="22"/>
          <w:szCs w:val="22"/>
          <w:shd w:val="clear" w:color="auto" w:fill="FFFFFF"/>
        </w:rPr>
        <w:t xml:space="preserve"> </w:t>
      </w:r>
      <w:r w:rsidR="002B066A">
        <w:rPr>
          <w:rFonts w:ascii="Tahoma" w:hAnsi="Tahoma" w:cs="Tahoma"/>
          <w:b/>
          <w:color w:val="111111"/>
          <w:sz w:val="22"/>
          <w:szCs w:val="22"/>
          <w:shd w:val="clear" w:color="auto" w:fill="FFFFFF"/>
        </w:rPr>
        <w:t xml:space="preserve"> </w:t>
      </w:r>
      <w:r>
        <w:rPr>
          <w:rFonts w:ascii="Tahoma" w:hAnsi="Tahoma" w:cs="Tahoma"/>
          <w:b/>
          <w:color w:val="111111"/>
          <w:sz w:val="22"/>
          <w:szCs w:val="22"/>
          <w:shd w:val="clear" w:color="auto" w:fill="FFFFFF"/>
        </w:rPr>
        <w:t xml:space="preserve">MUESTRA AUDITADA </w:t>
      </w:r>
    </w:p>
    <w:p w14:paraId="35A74545" w14:textId="77777777" w:rsidR="007473A7" w:rsidRDefault="007473A7" w:rsidP="00B96668">
      <w:pPr>
        <w:contextualSpacing/>
        <w:jc w:val="both"/>
        <w:rPr>
          <w:rFonts w:ascii="Tahoma" w:hAnsi="Tahoma" w:cs="Tahoma"/>
          <w:b/>
          <w:color w:val="111111"/>
          <w:sz w:val="22"/>
          <w:szCs w:val="22"/>
          <w:shd w:val="clear" w:color="auto" w:fill="FFFFFF"/>
        </w:rPr>
      </w:pPr>
    </w:p>
    <w:p w14:paraId="52423B99" w14:textId="2F8B778D" w:rsidR="007473A7" w:rsidRPr="0000295B" w:rsidRDefault="007473A7" w:rsidP="007473A7">
      <w:pPr>
        <w:pStyle w:val="Prrafodelista"/>
        <w:numPr>
          <w:ilvl w:val="0"/>
          <w:numId w:val="53"/>
        </w:numPr>
        <w:jc w:val="both"/>
        <w:rPr>
          <w:rFonts w:ascii="Tahoma" w:hAnsi="Tahoma" w:cs="Tahoma"/>
          <w:sz w:val="22"/>
          <w:szCs w:val="22"/>
        </w:rPr>
      </w:pPr>
      <w:r w:rsidRPr="0000295B">
        <w:rPr>
          <w:rFonts w:ascii="Tahoma" w:eastAsia="Verdana-Bold" w:hAnsi="Tahoma" w:cs="Tahoma"/>
          <w:color w:val="000000"/>
          <w:sz w:val="22"/>
          <w:szCs w:val="22"/>
        </w:rPr>
        <w:t>Política de Seguridad y Salud en el Trabajo (SST)</w:t>
      </w:r>
    </w:p>
    <w:p w14:paraId="47D0D7EC" w14:textId="31B0131D" w:rsidR="007473A7" w:rsidRPr="0000295B" w:rsidRDefault="007473A7" w:rsidP="007473A7">
      <w:pPr>
        <w:pStyle w:val="Prrafodelista"/>
        <w:numPr>
          <w:ilvl w:val="0"/>
          <w:numId w:val="53"/>
        </w:numPr>
        <w:jc w:val="both"/>
        <w:rPr>
          <w:rFonts w:ascii="Tahoma" w:hAnsi="Tahoma" w:cs="Tahoma"/>
          <w:sz w:val="22"/>
          <w:szCs w:val="22"/>
        </w:rPr>
      </w:pPr>
      <w:r w:rsidRPr="0000295B">
        <w:rPr>
          <w:rFonts w:ascii="Tahoma" w:eastAsia="Verdana-Bold" w:hAnsi="Tahoma" w:cs="Tahoma"/>
          <w:color w:val="000000"/>
          <w:sz w:val="22"/>
          <w:szCs w:val="22"/>
        </w:rPr>
        <w:t>Roles y responsabilidades</w:t>
      </w:r>
      <w:r w:rsidR="0000295B" w:rsidRPr="0000295B">
        <w:rPr>
          <w:rFonts w:ascii="Tahoma" w:eastAsia="Verdana-Bold" w:hAnsi="Tahoma" w:cs="Tahoma"/>
          <w:color w:val="000000"/>
          <w:sz w:val="22"/>
          <w:szCs w:val="22"/>
        </w:rPr>
        <w:t xml:space="preserve"> de los involucrados en el sistema</w:t>
      </w:r>
    </w:p>
    <w:p w14:paraId="31F859C5" w14:textId="77777777" w:rsidR="007473A7" w:rsidRPr="0000295B" w:rsidRDefault="007473A7" w:rsidP="0000295B">
      <w:pPr>
        <w:pStyle w:val="Prrafodelista"/>
        <w:numPr>
          <w:ilvl w:val="0"/>
          <w:numId w:val="53"/>
        </w:numPr>
        <w:jc w:val="both"/>
        <w:rPr>
          <w:rFonts w:ascii="Tahoma" w:eastAsia="Verdana-Bold" w:hAnsi="Tahoma" w:cs="Tahoma"/>
          <w:color w:val="000000"/>
          <w:sz w:val="22"/>
          <w:szCs w:val="22"/>
        </w:rPr>
      </w:pPr>
      <w:r w:rsidRPr="0000295B">
        <w:rPr>
          <w:rFonts w:ascii="Tahoma" w:eastAsia="Verdana-Bold" w:hAnsi="Tahoma" w:cs="Tahoma"/>
          <w:color w:val="000000"/>
          <w:sz w:val="22"/>
          <w:szCs w:val="22"/>
        </w:rPr>
        <w:t>Matriz legal actualizada de acuerdo a la normatividad vigente en seguridad y salud en el trabajo</w:t>
      </w:r>
    </w:p>
    <w:p w14:paraId="3BD89ECC" w14:textId="7335127C" w:rsidR="007473A7" w:rsidRPr="00641D58" w:rsidRDefault="007473A7" w:rsidP="007473A7">
      <w:pPr>
        <w:pStyle w:val="Prrafodelista"/>
        <w:numPr>
          <w:ilvl w:val="0"/>
          <w:numId w:val="53"/>
        </w:numPr>
        <w:jc w:val="both"/>
        <w:rPr>
          <w:rFonts w:ascii="Tahoma" w:hAnsi="Tahoma" w:cs="Tahoma"/>
          <w:sz w:val="22"/>
          <w:szCs w:val="22"/>
        </w:rPr>
      </w:pPr>
      <w:r w:rsidRPr="00641D58">
        <w:rPr>
          <w:rFonts w:ascii="Tahoma" w:eastAsia="Verdana-Bold" w:hAnsi="Tahoma" w:cs="Tahoma"/>
          <w:color w:val="000000"/>
          <w:sz w:val="22"/>
          <w:szCs w:val="22"/>
        </w:rPr>
        <w:t>Plan de trabajo anual</w:t>
      </w:r>
    </w:p>
    <w:p w14:paraId="0050C3F1" w14:textId="77777777" w:rsidR="007473A7" w:rsidRPr="00641D58" w:rsidRDefault="007473A7" w:rsidP="00641D58">
      <w:pPr>
        <w:pStyle w:val="Prrafodelista"/>
        <w:numPr>
          <w:ilvl w:val="0"/>
          <w:numId w:val="53"/>
        </w:numPr>
        <w:jc w:val="both"/>
        <w:rPr>
          <w:rFonts w:ascii="Tahoma" w:eastAsia="Verdana-Bold" w:hAnsi="Tahoma" w:cs="Tahoma"/>
          <w:color w:val="000000"/>
          <w:sz w:val="22"/>
          <w:szCs w:val="22"/>
        </w:rPr>
      </w:pPr>
      <w:r w:rsidRPr="00641D58">
        <w:rPr>
          <w:rFonts w:ascii="Tahoma" w:eastAsia="Verdana-Bold" w:hAnsi="Tahoma" w:cs="Tahoma"/>
          <w:color w:val="000000"/>
          <w:sz w:val="22"/>
          <w:szCs w:val="22"/>
        </w:rPr>
        <w:t xml:space="preserve">Plan de capacitación </w:t>
      </w:r>
    </w:p>
    <w:p w14:paraId="1627721E" w14:textId="77777777" w:rsidR="007473A7" w:rsidRPr="00641D58" w:rsidRDefault="007473A7" w:rsidP="00641D58">
      <w:pPr>
        <w:pStyle w:val="Prrafodelista"/>
        <w:numPr>
          <w:ilvl w:val="0"/>
          <w:numId w:val="53"/>
        </w:numPr>
        <w:jc w:val="both"/>
        <w:rPr>
          <w:rFonts w:ascii="Tahoma" w:eastAsia="Verdana-Bold" w:hAnsi="Tahoma" w:cs="Tahoma"/>
          <w:color w:val="000000"/>
          <w:sz w:val="22"/>
          <w:szCs w:val="22"/>
        </w:rPr>
      </w:pPr>
      <w:r w:rsidRPr="00641D58">
        <w:rPr>
          <w:rFonts w:ascii="Tahoma" w:eastAsia="Verdana-Bold" w:hAnsi="Tahoma" w:cs="Tahoma"/>
          <w:color w:val="000000"/>
          <w:sz w:val="22"/>
          <w:szCs w:val="22"/>
        </w:rPr>
        <w:t>Matriz de Riesgos</w:t>
      </w:r>
    </w:p>
    <w:p w14:paraId="11531041" w14:textId="77777777" w:rsidR="007473A7" w:rsidRPr="00641D58" w:rsidRDefault="007473A7" w:rsidP="00641D58">
      <w:pPr>
        <w:pStyle w:val="Prrafodelista"/>
        <w:numPr>
          <w:ilvl w:val="0"/>
          <w:numId w:val="53"/>
        </w:numPr>
        <w:jc w:val="both"/>
        <w:rPr>
          <w:rFonts w:ascii="Tahoma" w:eastAsia="Verdana-Bold" w:hAnsi="Tahoma" w:cs="Tahoma"/>
          <w:color w:val="000000"/>
          <w:sz w:val="22"/>
          <w:szCs w:val="22"/>
        </w:rPr>
      </w:pPr>
      <w:r w:rsidRPr="00641D58">
        <w:rPr>
          <w:rFonts w:ascii="Tahoma" w:eastAsia="Verdana-Bold" w:hAnsi="Tahoma" w:cs="Tahoma"/>
          <w:color w:val="000000"/>
          <w:sz w:val="22"/>
          <w:szCs w:val="22"/>
        </w:rPr>
        <w:t xml:space="preserve">Ged de la dependencia </w:t>
      </w:r>
    </w:p>
    <w:p w14:paraId="269FDA07" w14:textId="77777777" w:rsidR="007473A7" w:rsidRPr="00641D58" w:rsidRDefault="007473A7" w:rsidP="00641D58">
      <w:pPr>
        <w:pStyle w:val="Prrafodelista"/>
        <w:numPr>
          <w:ilvl w:val="0"/>
          <w:numId w:val="53"/>
        </w:numPr>
        <w:jc w:val="both"/>
        <w:rPr>
          <w:rFonts w:ascii="Tahoma" w:eastAsia="Verdana-Bold" w:hAnsi="Tahoma" w:cs="Tahoma"/>
          <w:color w:val="000000"/>
          <w:sz w:val="22"/>
          <w:szCs w:val="22"/>
        </w:rPr>
      </w:pPr>
      <w:r w:rsidRPr="00641D58">
        <w:rPr>
          <w:rFonts w:ascii="Tahoma" w:eastAsia="Verdana-Bold" w:hAnsi="Tahoma" w:cs="Tahoma"/>
          <w:color w:val="000000"/>
          <w:sz w:val="22"/>
          <w:szCs w:val="22"/>
        </w:rPr>
        <w:t>Indicadores cargados en el iSolución</w:t>
      </w:r>
    </w:p>
    <w:p w14:paraId="7BC62485" w14:textId="77777777" w:rsidR="007473A7" w:rsidRPr="00641D58" w:rsidRDefault="007473A7" w:rsidP="00641D58">
      <w:pPr>
        <w:pStyle w:val="Prrafodelista"/>
        <w:numPr>
          <w:ilvl w:val="0"/>
          <w:numId w:val="53"/>
        </w:numPr>
        <w:jc w:val="both"/>
        <w:rPr>
          <w:rFonts w:ascii="Tahoma" w:eastAsia="Verdana-Bold" w:hAnsi="Tahoma" w:cs="Tahoma"/>
          <w:color w:val="000000"/>
          <w:sz w:val="22"/>
          <w:szCs w:val="22"/>
        </w:rPr>
      </w:pPr>
      <w:r w:rsidRPr="00641D58">
        <w:rPr>
          <w:rFonts w:ascii="Tahoma" w:eastAsia="Verdana-Bold" w:hAnsi="Tahoma" w:cs="Tahoma"/>
          <w:color w:val="000000"/>
          <w:sz w:val="22"/>
          <w:szCs w:val="22"/>
        </w:rPr>
        <w:t xml:space="preserve">Plan de emergencias </w:t>
      </w:r>
    </w:p>
    <w:p w14:paraId="0D0A73AE" w14:textId="307FD1A7" w:rsidR="007473A7" w:rsidRPr="00641D58" w:rsidRDefault="007473A7" w:rsidP="00641D58">
      <w:pPr>
        <w:pStyle w:val="Prrafodelista"/>
        <w:numPr>
          <w:ilvl w:val="0"/>
          <w:numId w:val="53"/>
        </w:numPr>
        <w:jc w:val="both"/>
        <w:rPr>
          <w:rFonts w:ascii="Tahoma" w:eastAsia="Verdana-Bold" w:hAnsi="Tahoma" w:cs="Tahoma"/>
          <w:color w:val="000000"/>
          <w:sz w:val="22"/>
          <w:szCs w:val="22"/>
        </w:rPr>
      </w:pPr>
      <w:r w:rsidRPr="00641D58">
        <w:rPr>
          <w:rFonts w:ascii="Tahoma" w:eastAsia="Verdana-Bold" w:hAnsi="Tahoma" w:cs="Tahoma"/>
          <w:color w:val="000000"/>
          <w:sz w:val="22"/>
          <w:szCs w:val="22"/>
        </w:rPr>
        <w:t xml:space="preserve">Plan de trabajo de la brigada de emergencia 2016 </w:t>
      </w:r>
    </w:p>
    <w:p w14:paraId="7DE42644" w14:textId="77777777" w:rsidR="007473A7" w:rsidRPr="00641D58" w:rsidRDefault="007473A7" w:rsidP="00641D58">
      <w:pPr>
        <w:pStyle w:val="Prrafodelista"/>
        <w:numPr>
          <w:ilvl w:val="0"/>
          <w:numId w:val="53"/>
        </w:numPr>
        <w:jc w:val="both"/>
        <w:rPr>
          <w:rFonts w:ascii="Tahoma" w:eastAsia="Verdana-Bold" w:hAnsi="Tahoma" w:cs="Tahoma"/>
          <w:color w:val="000000"/>
          <w:sz w:val="22"/>
          <w:szCs w:val="22"/>
        </w:rPr>
      </w:pPr>
      <w:r w:rsidRPr="00641D58">
        <w:rPr>
          <w:rFonts w:ascii="Tahoma" w:eastAsia="Verdana-Bold" w:hAnsi="Tahoma" w:cs="Tahoma"/>
          <w:color w:val="000000"/>
          <w:sz w:val="22"/>
          <w:szCs w:val="22"/>
        </w:rPr>
        <w:t xml:space="preserve">Cartilla de elementos de protección Personal con especificaciones técnicas </w:t>
      </w:r>
    </w:p>
    <w:p w14:paraId="04C98905" w14:textId="40302F12" w:rsidR="007473A7" w:rsidRPr="00641D58" w:rsidRDefault="007473A7" w:rsidP="00641D58">
      <w:pPr>
        <w:pStyle w:val="Prrafodelista"/>
        <w:numPr>
          <w:ilvl w:val="0"/>
          <w:numId w:val="53"/>
        </w:numPr>
        <w:jc w:val="both"/>
        <w:rPr>
          <w:rFonts w:ascii="Tahoma" w:hAnsi="Tahoma" w:cs="Tahoma"/>
          <w:bCs/>
          <w:sz w:val="22"/>
          <w:szCs w:val="22"/>
        </w:rPr>
      </w:pPr>
      <w:r w:rsidRPr="00641D58">
        <w:rPr>
          <w:rFonts w:ascii="Tahoma" w:hAnsi="Tahoma" w:cs="Tahoma"/>
          <w:bCs/>
          <w:sz w:val="22"/>
          <w:szCs w:val="22"/>
        </w:rPr>
        <w:t>Contratos</w:t>
      </w:r>
      <w:r w:rsidR="00641D58">
        <w:rPr>
          <w:rFonts w:ascii="Tahoma" w:hAnsi="Tahoma" w:cs="Tahoma"/>
          <w:bCs/>
          <w:sz w:val="22"/>
          <w:szCs w:val="22"/>
        </w:rPr>
        <w:t xml:space="preserve"> de compra de elementos de protección</w:t>
      </w:r>
      <w:r w:rsidRPr="00641D58">
        <w:rPr>
          <w:rFonts w:ascii="Tahoma" w:hAnsi="Tahoma" w:cs="Tahoma"/>
          <w:bCs/>
          <w:sz w:val="22"/>
          <w:szCs w:val="22"/>
        </w:rPr>
        <w:t xml:space="preserve"> de 2016</w:t>
      </w:r>
    </w:p>
    <w:p w14:paraId="429A3213" w14:textId="77777777" w:rsidR="007473A7" w:rsidRDefault="007473A7" w:rsidP="007473A7">
      <w:pPr>
        <w:jc w:val="both"/>
        <w:rPr>
          <w:rFonts w:ascii="Tahoma" w:hAnsi="Tahoma" w:cs="Tahoma"/>
          <w:bCs/>
          <w:sz w:val="22"/>
          <w:szCs w:val="22"/>
        </w:rPr>
      </w:pPr>
    </w:p>
    <w:p w14:paraId="6535B716" w14:textId="5655E452" w:rsidR="007473A7" w:rsidRPr="00531520" w:rsidRDefault="007473A7" w:rsidP="007473A7">
      <w:pPr>
        <w:jc w:val="both"/>
        <w:rPr>
          <w:rFonts w:ascii="Tahoma" w:hAnsi="Tahoma" w:cs="Tahoma"/>
          <w:b/>
          <w:bCs/>
          <w:sz w:val="22"/>
          <w:szCs w:val="22"/>
        </w:rPr>
      </w:pPr>
      <w:r>
        <w:rPr>
          <w:rFonts w:ascii="Tahoma" w:hAnsi="Tahoma" w:cs="Tahoma"/>
          <w:b/>
          <w:color w:val="111111"/>
          <w:sz w:val="22"/>
          <w:szCs w:val="22"/>
          <w:shd w:val="clear" w:color="auto" w:fill="FFFFFF"/>
        </w:rPr>
        <w:t xml:space="preserve">2.2.3.3  </w:t>
      </w:r>
      <w:r w:rsidRPr="00531520">
        <w:rPr>
          <w:rFonts w:ascii="Tahoma" w:hAnsi="Tahoma" w:cs="Tahoma"/>
          <w:b/>
          <w:bCs/>
          <w:sz w:val="22"/>
          <w:szCs w:val="22"/>
        </w:rPr>
        <w:t xml:space="preserve">FORTALEZAS </w:t>
      </w:r>
    </w:p>
    <w:p w14:paraId="58BDB9DB" w14:textId="77777777" w:rsidR="007473A7" w:rsidRPr="00531520" w:rsidRDefault="007473A7" w:rsidP="007473A7">
      <w:pPr>
        <w:jc w:val="both"/>
        <w:rPr>
          <w:rFonts w:ascii="Tahoma" w:hAnsi="Tahoma" w:cs="Tahoma"/>
          <w:b/>
          <w:bCs/>
          <w:sz w:val="22"/>
          <w:szCs w:val="22"/>
        </w:rPr>
      </w:pPr>
    </w:p>
    <w:p w14:paraId="018FF1DC" w14:textId="77777777" w:rsidR="007473A7" w:rsidRPr="00531520" w:rsidRDefault="007473A7" w:rsidP="007473A7">
      <w:pPr>
        <w:jc w:val="both"/>
        <w:rPr>
          <w:rFonts w:ascii="Tahoma" w:hAnsi="Tahoma" w:cs="Tahoma"/>
          <w:bCs/>
          <w:sz w:val="22"/>
          <w:szCs w:val="22"/>
        </w:rPr>
      </w:pPr>
      <w:r w:rsidRPr="00531520">
        <w:rPr>
          <w:rFonts w:ascii="Tahoma" w:hAnsi="Tahoma" w:cs="Tahoma"/>
          <w:bCs/>
          <w:sz w:val="22"/>
          <w:szCs w:val="22"/>
        </w:rPr>
        <w:t>Se evidencia un avance satisfactorio en la implementación del sistema de acuerdo a las fechas establecidas para la entrega.</w:t>
      </w:r>
    </w:p>
    <w:p w14:paraId="6D192B20" w14:textId="77777777" w:rsidR="007473A7" w:rsidRDefault="007473A7" w:rsidP="007473A7">
      <w:pPr>
        <w:contextualSpacing/>
        <w:jc w:val="both"/>
        <w:rPr>
          <w:rFonts w:ascii="Tahoma" w:hAnsi="Tahoma" w:cs="Tahoma"/>
          <w:b/>
          <w:color w:val="111111"/>
          <w:sz w:val="22"/>
          <w:szCs w:val="22"/>
          <w:shd w:val="clear" w:color="auto" w:fill="FFFFFF"/>
        </w:rPr>
      </w:pPr>
    </w:p>
    <w:p w14:paraId="1759DE76" w14:textId="750ACF3B" w:rsidR="002B066A" w:rsidRPr="002B066A" w:rsidRDefault="007473A7" w:rsidP="002B066A">
      <w:pPr>
        <w:rPr>
          <w:rFonts w:ascii="Tahoma" w:hAnsi="Tahoma" w:cs="Tahoma"/>
          <w:b/>
          <w:bCs/>
          <w:sz w:val="22"/>
          <w:szCs w:val="22"/>
        </w:rPr>
      </w:pPr>
      <w:r>
        <w:rPr>
          <w:rFonts w:ascii="Tahoma" w:hAnsi="Tahoma" w:cs="Tahoma"/>
          <w:b/>
          <w:color w:val="111111"/>
          <w:sz w:val="22"/>
          <w:szCs w:val="22"/>
          <w:shd w:val="clear" w:color="auto" w:fill="FFFFFF"/>
        </w:rPr>
        <w:t xml:space="preserve">2.2.3.4 </w:t>
      </w:r>
      <w:r w:rsidR="002B066A">
        <w:rPr>
          <w:rFonts w:ascii="Tahoma" w:hAnsi="Tahoma" w:cs="Tahoma"/>
          <w:b/>
          <w:color w:val="111111"/>
          <w:sz w:val="22"/>
          <w:szCs w:val="22"/>
          <w:shd w:val="clear" w:color="auto" w:fill="FFFFFF"/>
        </w:rPr>
        <w:t xml:space="preserve"> </w:t>
      </w:r>
      <w:r w:rsidR="002B066A" w:rsidRPr="00BF2DBA">
        <w:rPr>
          <w:rFonts w:ascii="Tahoma" w:hAnsi="Tahoma" w:cs="Tahoma"/>
          <w:b/>
          <w:color w:val="111111"/>
          <w:sz w:val="22"/>
          <w:szCs w:val="22"/>
          <w:shd w:val="clear" w:color="auto" w:fill="FFFFFF"/>
        </w:rPr>
        <w:t xml:space="preserve">CONCLUSIONES DEL SEGUIMIENTO: </w:t>
      </w:r>
    </w:p>
    <w:p w14:paraId="741E8094" w14:textId="18EC9942" w:rsidR="00661FEF" w:rsidRPr="00B96668" w:rsidRDefault="00641D58" w:rsidP="00B96668">
      <w:pPr>
        <w:contextualSpacing/>
        <w:jc w:val="both"/>
        <w:rPr>
          <w:rFonts w:ascii="Tahoma" w:hAnsi="Tahoma" w:cs="Tahoma"/>
          <w:b/>
          <w:color w:val="111111"/>
          <w:sz w:val="22"/>
          <w:szCs w:val="22"/>
          <w:shd w:val="clear" w:color="auto" w:fill="FFFFFF"/>
        </w:rPr>
      </w:pPr>
      <w:r>
        <w:rPr>
          <w:rFonts w:ascii="Tahoma" w:eastAsia="Verdana-Bold" w:hAnsi="Tahoma" w:cs="Tahoma"/>
          <w:bCs/>
          <w:color w:val="000000" w:themeColor="text1"/>
        </w:rPr>
        <w:t>El siguiente</w:t>
      </w:r>
      <w:r w:rsidR="00D073B8" w:rsidRPr="00D073B8">
        <w:rPr>
          <w:rFonts w:ascii="Tahoma" w:eastAsia="Verdana-Bold" w:hAnsi="Tahoma" w:cs="Tahoma"/>
          <w:bCs/>
          <w:color w:val="000000" w:themeColor="text1"/>
        </w:rPr>
        <w:t xml:space="preserve"> porcentaje se calcula de acuerdo al avance  de cada una de las fases a implementar, arrojando los siguientes resultados: </w:t>
      </w:r>
    </w:p>
    <w:p w14:paraId="2EDFCFBA" w14:textId="6F08973F" w:rsidR="00661FEF" w:rsidRPr="00585CBB" w:rsidRDefault="00661FEF" w:rsidP="00661FEF">
      <w:pPr>
        <w:autoSpaceDE w:val="0"/>
        <w:autoSpaceDN w:val="0"/>
        <w:adjustRightInd w:val="0"/>
        <w:rPr>
          <w:rFonts w:ascii="Tahoma" w:hAnsi="Tahoma" w:cs="Tahoma"/>
          <w:color w:val="111111"/>
          <w:sz w:val="22"/>
          <w:szCs w:val="22"/>
          <w:shd w:val="clear" w:color="auto" w:fill="FFFFFF"/>
        </w:rPr>
      </w:pPr>
      <w:r w:rsidRPr="00030592">
        <w:rPr>
          <w:rFonts w:ascii="Tahoma" w:eastAsia="Verdana-Bold" w:hAnsi="Tahoma" w:cs="Tahoma"/>
          <w:color w:val="FFFFFF"/>
        </w:rPr>
        <w:t>F</w:t>
      </w:r>
      <w:r>
        <w:rPr>
          <w:rFonts w:ascii="Tahoma" w:eastAsia="Verdana-Bold" w:hAnsi="Tahoma" w:cs="Tahoma"/>
          <w:color w:val="FFFFFF"/>
        </w:rPr>
        <w:t>ASE DEL SG-SST CRITERIO AREVISA</w:t>
      </w:r>
    </w:p>
    <w:tbl>
      <w:tblPr>
        <w:tblStyle w:val="Tablaconcuadrcula"/>
        <w:tblW w:w="5000" w:type="pct"/>
        <w:tblLayout w:type="fixed"/>
        <w:tblLook w:val="04A0" w:firstRow="1" w:lastRow="0" w:firstColumn="1" w:lastColumn="0" w:noHBand="0" w:noVBand="1"/>
      </w:tblPr>
      <w:tblGrid>
        <w:gridCol w:w="1270"/>
        <w:gridCol w:w="1668"/>
        <w:gridCol w:w="2536"/>
        <w:gridCol w:w="2027"/>
        <w:gridCol w:w="1787"/>
      </w:tblGrid>
      <w:tr w:rsidR="00661FEF" w:rsidRPr="00661FEF" w14:paraId="51D6DECC" w14:textId="77777777" w:rsidTr="004F6C27">
        <w:tc>
          <w:tcPr>
            <w:tcW w:w="684" w:type="pct"/>
            <w:shd w:val="clear" w:color="auto" w:fill="D9D9D9" w:themeFill="background1" w:themeFillShade="D9"/>
            <w:vAlign w:val="center"/>
          </w:tcPr>
          <w:p w14:paraId="22A63906" w14:textId="77777777" w:rsidR="00661FEF" w:rsidRPr="00661FEF" w:rsidRDefault="00661FEF" w:rsidP="004F6C27">
            <w:pPr>
              <w:autoSpaceDE w:val="0"/>
              <w:autoSpaceDN w:val="0"/>
              <w:adjustRightInd w:val="0"/>
              <w:jc w:val="center"/>
              <w:rPr>
                <w:rFonts w:ascii="Tahoma" w:eastAsia="Verdana-Bold" w:hAnsi="Tahoma" w:cs="Tahoma"/>
                <w:b/>
                <w:color w:val="000000"/>
                <w:sz w:val="22"/>
                <w:szCs w:val="22"/>
              </w:rPr>
            </w:pPr>
            <w:r w:rsidRPr="00661FEF">
              <w:rPr>
                <w:rFonts w:ascii="Tahoma" w:eastAsia="Verdana-Bold" w:hAnsi="Tahoma" w:cs="Tahoma"/>
                <w:b/>
                <w:color w:val="000000"/>
                <w:sz w:val="22"/>
                <w:szCs w:val="22"/>
              </w:rPr>
              <w:t>FASE DEL SG-SST</w:t>
            </w:r>
          </w:p>
        </w:tc>
        <w:tc>
          <w:tcPr>
            <w:tcW w:w="898" w:type="pct"/>
            <w:shd w:val="clear" w:color="auto" w:fill="D9D9D9" w:themeFill="background1" w:themeFillShade="D9"/>
            <w:vAlign w:val="center"/>
          </w:tcPr>
          <w:p w14:paraId="5DE66CED" w14:textId="77777777" w:rsidR="00661FEF" w:rsidRPr="00661FEF" w:rsidRDefault="00661FEF" w:rsidP="004F6C27">
            <w:pPr>
              <w:autoSpaceDE w:val="0"/>
              <w:autoSpaceDN w:val="0"/>
              <w:adjustRightInd w:val="0"/>
              <w:jc w:val="center"/>
              <w:rPr>
                <w:rFonts w:ascii="Tahoma" w:eastAsia="Verdana-Bold" w:hAnsi="Tahoma" w:cs="Tahoma"/>
                <w:b/>
                <w:color w:val="000000"/>
                <w:sz w:val="22"/>
                <w:szCs w:val="22"/>
              </w:rPr>
            </w:pPr>
            <w:r w:rsidRPr="00661FEF">
              <w:rPr>
                <w:rFonts w:ascii="Tahoma" w:eastAsia="Verdana-Bold" w:hAnsi="Tahoma" w:cs="Tahoma"/>
                <w:b/>
                <w:color w:val="000000"/>
                <w:sz w:val="22"/>
                <w:szCs w:val="22"/>
              </w:rPr>
              <w:t>CRITERIO A REVISAR</w:t>
            </w:r>
          </w:p>
        </w:tc>
        <w:tc>
          <w:tcPr>
            <w:tcW w:w="1365" w:type="pct"/>
            <w:shd w:val="clear" w:color="auto" w:fill="D9D9D9" w:themeFill="background1" w:themeFillShade="D9"/>
            <w:vAlign w:val="center"/>
          </w:tcPr>
          <w:p w14:paraId="6BEDA074" w14:textId="77777777" w:rsidR="00661FEF" w:rsidRPr="00661FEF" w:rsidRDefault="00661FEF" w:rsidP="004F6C27">
            <w:pPr>
              <w:autoSpaceDE w:val="0"/>
              <w:autoSpaceDN w:val="0"/>
              <w:adjustRightInd w:val="0"/>
              <w:jc w:val="center"/>
              <w:rPr>
                <w:rFonts w:ascii="Tahoma" w:eastAsia="Verdana-Bold" w:hAnsi="Tahoma" w:cs="Tahoma"/>
                <w:b/>
                <w:color w:val="000000"/>
                <w:sz w:val="22"/>
                <w:szCs w:val="22"/>
              </w:rPr>
            </w:pPr>
            <w:r w:rsidRPr="00661FEF">
              <w:rPr>
                <w:rFonts w:ascii="Tahoma" w:eastAsia="Verdana-Bold" w:hAnsi="Tahoma" w:cs="Tahoma"/>
                <w:b/>
                <w:color w:val="000000"/>
                <w:sz w:val="22"/>
                <w:szCs w:val="22"/>
              </w:rPr>
              <w:t>EVIDENCIA</w:t>
            </w:r>
          </w:p>
        </w:tc>
        <w:tc>
          <w:tcPr>
            <w:tcW w:w="1091" w:type="pct"/>
            <w:shd w:val="clear" w:color="auto" w:fill="D9D9D9" w:themeFill="background1" w:themeFillShade="D9"/>
            <w:vAlign w:val="center"/>
          </w:tcPr>
          <w:p w14:paraId="1631729C" w14:textId="77777777" w:rsidR="00661FEF" w:rsidRPr="00661FEF" w:rsidRDefault="00661FEF" w:rsidP="004F6C27">
            <w:pPr>
              <w:autoSpaceDE w:val="0"/>
              <w:autoSpaceDN w:val="0"/>
              <w:adjustRightInd w:val="0"/>
              <w:jc w:val="center"/>
              <w:rPr>
                <w:rFonts w:ascii="Tahoma" w:eastAsia="Verdana-Bold" w:hAnsi="Tahoma" w:cs="Tahoma"/>
                <w:b/>
                <w:color w:val="000000"/>
                <w:sz w:val="22"/>
                <w:szCs w:val="22"/>
              </w:rPr>
            </w:pPr>
            <w:r w:rsidRPr="00661FEF">
              <w:rPr>
                <w:rFonts w:ascii="Tahoma" w:eastAsia="Verdana-Bold" w:hAnsi="Tahoma" w:cs="Tahoma"/>
                <w:b/>
                <w:color w:val="000000"/>
                <w:sz w:val="22"/>
                <w:szCs w:val="22"/>
              </w:rPr>
              <w:t>CUMPLIMIENTO</w:t>
            </w:r>
          </w:p>
        </w:tc>
        <w:tc>
          <w:tcPr>
            <w:tcW w:w="962" w:type="pct"/>
            <w:shd w:val="clear" w:color="auto" w:fill="D9D9D9" w:themeFill="background1" w:themeFillShade="D9"/>
            <w:vAlign w:val="center"/>
          </w:tcPr>
          <w:p w14:paraId="020696E1" w14:textId="77777777" w:rsidR="00661FEF" w:rsidRPr="00661FEF" w:rsidRDefault="00661FEF" w:rsidP="004F6C27">
            <w:pPr>
              <w:tabs>
                <w:tab w:val="left" w:pos="493"/>
                <w:tab w:val="left" w:pos="1113"/>
              </w:tabs>
              <w:autoSpaceDE w:val="0"/>
              <w:autoSpaceDN w:val="0"/>
              <w:adjustRightInd w:val="0"/>
              <w:ind w:right="49"/>
              <w:jc w:val="center"/>
              <w:rPr>
                <w:rFonts w:ascii="Tahoma" w:eastAsia="Verdana-Bold" w:hAnsi="Tahoma" w:cs="Tahoma"/>
                <w:b/>
                <w:color w:val="000000"/>
                <w:sz w:val="22"/>
                <w:szCs w:val="22"/>
              </w:rPr>
            </w:pPr>
            <w:r w:rsidRPr="00661FEF">
              <w:rPr>
                <w:rFonts w:ascii="Tahoma" w:eastAsia="Verdana-Bold" w:hAnsi="Tahoma" w:cs="Tahoma"/>
                <w:b/>
                <w:color w:val="000000"/>
                <w:sz w:val="22"/>
                <w:szCs w:val="22"/>
              </w:rPr>
              <w:t>VALORACION</w:t>
            </w:r>
          </w:p>
        </w:tc>
      </w:tr>
      <w:tr w:rsidR="00661FEF" w:rsidRPr="00661FEF" w14:paraId="637D6F6D" w14:textId="77777777" w:rsidTr="00661FEF">
        <w:tc>
          <w:tcPr>
            <w:tcW w:w="684" w:type="pct"/>
            <w:vMerge w:val="restart"/>
            <w:vAlign w:val="center"/>
          </w:tcPr>
          <w:p w14:paraId="3B2E26A2" w14:textId="77777777" w:rsidR="00661FEF" w:rsidRPr="00661FEF" w:rsidRDefault="00661FEF" w:rsidP="008C7402">
            <w:pPr>
              <w:autoSpaceDE w:val="0"/>
              <w:autoSpaceDN w:val="0"/>
              <w:adjustRightInd w:val="0"/>
              <w:jc w:val="center"/>
              <w:rPr>
                <w:rFonts w:ascii="Tahoma" w:eastAsia="Verdana-Bold" w:hAnsi="Tahoma" w:cs="Tahoma"/>
                <w:b/>
                <w:color w:val="000000"/>
                <w:sz w:val="22"/>
                <w:szCs w:val="22"/>
              </w:rPr>
            </w:pPr>
            <w:r w:rsidRPr="00661FEF">
              <w:rPr>
                <w:rFonts w:ascii="Tahoma" w:eastAsia="Verdana-Bold" w:hAnsi="Tahoma" w:cs="Tahoma"/>
                <w:b/>
                <w:color w:val="000000"/>
                <w:sz w:val="22"/>
                <w:szCs w:val="22"/>
              </w:rPr>
              <w:t>PLANEAR</w:t>
            </w:r>
          </w:p>
        </w:tc>
        <w:tc>
          <w:tcPr>
            <w:tcW w:w="898" w:type="pct"/>
            <w:vAlign w:val="center"/>
          </w:tcPr>
          <w:p w14:paraId="748CDC41" w14:textId="77777777" w:rsidR="00661FEF" w:rsidRPr="00661FEF" w:rsidRDefault="00661FEF" w:rsidP="008C7402">
            <w:pPr>
              <w:autoSpaceDE w:val="0"/>
              <w:autoSpaceDN w:val="0"/>
              <w:adjustRightInd w:val="0"/>
              <w:jc w:val="center"/>
              <w:rPr>
                <w:rFonts w:ascii="Tahoma" w:eastAsia="Verdana-Bold" w:hAnsi="Tahoma" w:cs="Tahoma"/>
                <w:color w:val="000000"/>
                <w:sz w:val="22"/>
                <w:szCs w:val="22"/>
              </w:rPr>
            </w:pPr>
            <w:r w:rsidRPr="00661FEF">
              <w:rPr>
                <w:rFonts w:ascii="Tahoma" w:eastAsia="Verdana-Bold" w:hAnsi="Tahoma" w:cs="Tahoma"/>
                <w:color w:val="000000"/>
                <w:sz w:val="22"/>
                <w:szCs w:val="22"/>
              </w:rPr>
              <w:t>Política de Seguridad y Salud en el Trabajo (SST)</w:t>
            </w:r>
          </w:p>
        </w:tc>
        <w:tc>
          <w:tcPr>
            <w:tcW w:w="1365" w:type="pct"/>
          </w:tcPr>
          <w:p w14:paraId="5AEAADC9" w14:textId="77777777" w:rsidR="00661FEF" w:rsidRPr="00661FEF" w:rsidRDefault="00661FEF" w:rsidP="008C7402">
            <w:pPr>
              <w:autoSpaceDE w:val="0"/>
              <w:autoSpaceDN w:val="0"/>
              <w:adjustRightInd w:val="0"/>
              <w:rPr>
                <w:rFonts w:ascii="Tahoma" w:eastAsia="Verdana-Bold" w:hAnsi="Tahoma" w:cs="Tahoma"/>
                <w:color w:val="000000"/>
                <w:sz w:val="22"/>
                <w:szCs w:val="22"/>
              </w:rPr>
            </w:pPr>
            <w:r w:rsidRPr="00661FEF">
              <w:rPr>
                <w:rFonts w:ascii="Tahoma" w:eastAsia="Verdana-Bold" w:hAnsi="Tahoma" w:cs="Tahoma"/>
                <w:color w:val="000000"/>
                <w:sz w:val="22"/>
                <w:szCs w:val="22"/>
              </w:rPr>
              <w:t xml:space="preserve">Establecida por escrito y firmada por el representante legal, fechada, y definida de acuerdo a los requisitos que contempla el </w:t>
            </w:r>
            <w:r w:rsidRPr="00661FEF">
              <w:rPr>
                <w:rFonts w:ascii="Tahoma" w:eastAsia="Verdana-Bold" w:hAnsi="Tahoma" w:cs="Tahoma"/>
                <w:color w:val="000000"/>
                <w:sz w:val="22"/>
                <w:szCs w:val="22"/>
              </w:rPr>
              <w:lastRenderedPageBreak/>
              <w:t>Decreto 1072/2015. Verificar si la política del Sistema de Gestión de Seguridad y Salud el en trabajo (SG-SST) incluye como mínimo los objetivos que se menciona en el criterio.</w:t>
            </w:r>
          </w:p>
        </w:tc>
        <w:tc>
          <w:tcPr>
            <w:tcW w:w="1091" w:type="pct"/>
            <w:vAlign w:val="center"/>
          </w:tcPr>
          <w:p w14:paraId="7819E1BE" w14:textId="77777777" w:rsidR="00661FEF" w:rsidRPr="00661FEF" w:rsidRDefault="00661FEF" w:rsidP="008C7402">
            <w:pPr>
              <w:autoSpaceDE w:val="0"/>
              <w:autoSpaceDN w:val="0"/>
              <w:adjustRightInd w:val="0"/>
              <w:jc w:val="center"/>
              <w:rPr>
                <w:rFonts w:ascii="Tahoma" w:eastAsia="Verdana-Bold" w:hAnsi="Tahoma" w:cs="Tahoma"/>
                <w:color w:val="000000"/>
                <w:sz w:val="22"/>
                <w:szCs w:val="22"/>
              </w:rPr>
            </w:pPr>
            <w:r w:rsidRPr="00661FEF">
              <w:rPr>
                <w:rFonts w:ascii="Tahoma" w:eastAsia="Verdana-Bold" w:hAnsi="Tahoma" w:cs="Tahoma"/>
                <w:b/>
                <w:color w:val="000000"/>
                <w:sz w:val="22"/>
                <w:szCs w:val="22"/>
              </w:rPr>
              <w:lastRenderedPageBreak/>
              <w:t xml:space="preserve">Art. 20, Decreto 0160 de 2014. </w:t>
            </w:r>
            <w:r w:rsidRPr="00661FEF">
              <w:rPr>
                <w:rFonts w:ascii="Tahoma" w:eastAsia="Verdana-Bold" w:hAnsi="Tahoma" w:cs="Tahoma"/>
                <w:color w:val="000000"/>
                <w:sz w:val="22"/>
                <w:szCs w:val="22"/>
              </w:rPr>
              <w:t xml:space="preserve">Municipio de Manizales. </w:t>
            </w:r>
            <w:r w:rsidRPr="00661FEF">
              <w:rPr>
                <w:rFonts w:ascii="Tahoma" w:eastAsia="Verdana-Bold" w:hAnsi="Tahoma" w:cs="Tahoma"/>
                <w:b/>
                <w:color w:val="000000"/>
                <w:sz w:val="22"/>
                <w:szCs w:val="22"/>
              </w:rPr>
              <w:t>Fecha</w:t>
            </w:r>
            <w:r w:rsidRPr="00661FEF">
              <w:rPr>
                <w:rFonts w:ascii="Tahoma" w:eastAsia="Verdana-Bold" w:hAnsi="Tahoma" w:cs="Tahoma"/>
                <w:color w:val="000000"/>
                <w:sz w:val="22"/>
                <w:szCs w:val="22"/>
              </w:rPr>
              <w:t xml:space="preserve">: 25 de abril de 2014. </w:t>
            </w:r>
            <w:r w:rsidRPr="00661FEF">
              <w:rPr>
                <w:rFonts w:ascii="Tahoma" w:eastAsia="Verdana-Bold" w:hAnsi="Tahoma" w:cs="Tahoma"/>
                <w:b/>
                <w:color w:val="000000"/>
                <w:sz w:val="22"/>
                <w:szCs w:val="22"/>
              </w:rPr>
              <w:t>Firma</w:t>
            </w:r>
            <w:r w:rsidRPr="00661FEF">
              <w:rPr>
                <w:rFonts w:ascii="Tahoma" w:eastAsia="Verdana-Bold" w:hAnsi="Tahoma" w:cs="Tahoma"/>
                <w:color w:val="000000"/>
                <w:sz w:val="22"/>
                <w:szCs w:val="22"/>
              </w:rPr>
              <w:t xml:space="preserve">: </w:t>
            </w:r>
            <w:r w:rsidRPr="00661FEF">
              <w:rPr>
                <w:rFonts w:ascii="Tahoma" w:eastAsia="Verdana-Bold" w:hAnsi="Tahoma" w:cs="Tahoma"/>
                <w:color w:val="000000"/>
                <w:sz w:val="22"/>
                <w:szCs w:val="22"/>
              </w:rPr>
              <w:lastRenderedPageBreak/>
              <w:t xml:space="preserve">Jorge Eduardo Rojas Giraldo (alcalde 2011-2015). Incluye </w:t>
            </w:r>
            <w:r w:rsidRPr="00661FEF">
              <w:rPr>
                <w:rFonts w:ascii="Tahoma" w:eastAsia="Verdana-Bold" w:hAnsi="Tahoma" w:cs="Tahoma"/>
                <w:b/>
                <w:color w:val="000000"/>
                <w:sz w:val="22"/>
                <w:szCs w:val="22"/>
              </w:rPr>
              <w:t>objetivos.</w:t>
            </w:r>
          </w:p>
        </w:tc>
        <w:tc>
          <w:tcPr>
            <w:tcW w:w="962" w:type="pct"/>
            <w:vAlign w:val="center"/>
          </w:tcPr>
          <w:p w14:paraId="13F61B2E" w14:textId="77777777" w:rsidR="00661FEF" w:rsidRPr="00661FEF" w:rsidRDefault="00661FEF" w:rsidP="008C7402">
            <w:pPr>
              <w:tabs>
                <w:tab w:val="left" w:pos="493"/>
                <w:tab w:val="left" w:pos="601"/>
                <w:tab w:val="left" w:pos="634"/>
              </w:tabs>
              <w:autoSpaceDE w:val="0"/>
              <w:autoSpaceDN w:val="0"/>
              <w:adjustRightInd w:val="0"/>
              <w:jc w:val="center"/>
              <w:rPr>
                <w:rFonts w:ascii="Tahoma" w:eastAsia="Verdana-Bold" w:hAnsi="Tahoma" w:cs="Tahoma"/>
                <w:b/>
                <w:color w:val="000000"/>
                <w:sz w:val="22"/>
                <w:szCs w:val="22"/>
              </w:rPr>
            </w:pPr>
            <w:r w:rsidRPr="00661FEF">
              <w:rPr>
                <w:rFonts w:ascii="Tahoma" w:eastAsia="Verdana-Bold" w:hAnsi="Tahoma" w:cs="Tahoma"/>
                <w:b/>
                <w:color w:val="000000"/>
                <w:sz w:val="22"/>
                <w:szCs w:val="22"/>
              </w:rPr>
              <w:lastRenderedPageBreak/>
              <w:t>65%</w:t>
            </w:r>
          </w:p>
        </w:tc>
      </w:tr>
      <w:tr w:rsidR="00661FEF" w:rsidRPr="00661FEF" w14:paraId="05C68CCC" w14:textId="77777777" w:rsidTr="00661FEF">
        <w:tc>
          <w:tcPr>
            <w:tcW w:w="684" w:type="pct"/>
            <w:vMerge/>
            <w:vAlign w:val="center"/>
          </w:tcPr>
          <w:p w14:paraId="5E289FE2" w14:textId="77777777" w:rsidR="00661FEF" w:rsidRPr="00661FEF" w:rsidRDefault="00661FEF" w:rsidP="008C7402">
            <w:pPr>
              <w:autoSpaceDE w:val="0"/>
              <w:autoSpaceDN w:val="0"/>
              <w:adjustRightInd w:val="0"/>
              <w:jc w:val="center"/>
              <w:rPr>
                <w:rFonts w:ascii="Tahoma" w:eastAsia="Verdana-Bold" w:hAnsi="Tahoma" w:cs="Tahoma"/>
                <w:color w:val="000000"/>
                <w:sz w:val="22"/>
                <w:szCs w:val="22"/>
              </w:rPr>
            </w:pPr>
          </w:p>
        </w:tc>
        <w:tc>
          <w:tcPr>
            <w:tcW w:w="898" w:type="pct"/>
            <w:vAlign w:val="center"/>
          </w:tcPr>
          <w:p w14:paraId="578A8188" w14:textId="77777777" w:rsidR="00661FEF" w:rsidRPr="00661FEF" w:rsidRDefault="00661FEF" w:rsidP="008C7402">
            <w:pPr>
              <w:autoSpaceDE w:val="0"/>
              <w:autoSpaceDN w:val="0"/>
              <w:adjustRightInd w:val="0"/>
              <w:jc w:val="center"/>
              <w:rPr>
                <w:rFonts w:ascii="Tahoma" w:eastAsia="Verdana-Bold" w:hAnsi="Tahoma" w:cs="Tahoma"/>
                <w:color w:val="000000"/>
                <w:sz w:val="22"/>
                <w:szCs w:val="22"/>
              </w:rPr>
            </w:pPr>
            <w:r w:rsidRPr="00661FEF">
              <w:rPr>
                <w:rFonts w:ascii="Tahoma" w:eastAsia="Verdana-Bold" w:hAnsi="Tahoma" w:cs="Tahoma"/>
                <w:color w:val="000000"/>
                <w:sz w:val="22"/>
                <w:szCs w:val="22"/>
              </w:rPr>
              <w:t>Roles y responsabilidades</w:t>
            </w:r>
          </w:p>
        </w:tc>
        <w:tc>
          <w:tcPr>
            <w:tcW w:w="1365" w:type="pct"/>
          </w:tcPr>
          <w:p w14:paraId="779835D7" w14:textId="77777777" w:rsidR="00661FEF" w:rsidRPr="00661FEF" w:rsidRDefault="00661FEF" w:rsidP="008C7402">
            <w:pPr>
              <w:autoSpaceDE w:val="0"/>
              <w:autoSpaceDN w:val="0"/>
              <w:adjustRightInd w:val="0"/>
              <w:rPr>
                <w:rFonts w:ascii="Tahoma" w:eastAsia="Verdana-Bold" w:hAnsi="Tahoma" w:cs="Tahoma"/>
                <w:color w:val="000000"/>
                <w:sz w:val="22"/>
                <w:szCs w:val="22"/>
              </w:rPr>
            </w:pPr>
            <w:r w:rsidRPr="00661FEF">
              <w:rPr>
                <w:rFonts w:ascii="Tahoma" w:eastAsia="Verdana-Bold" w:hAnsi="Tahoma" w:cs="Tahoma"/>
                <w:color w:val="000000"/>
                <w:sz w:val="22"/>
                <w:szCs w:val="22"/>
              </w:rPr>
              <w:t>Definidos roles y responsabilidad de todos los involucrados en el SGSST. Los roles y responsabilidades están consignadas dentro del documento del SGSST.</w:t>
            </w:r>
          </w:p>
        </w:tc>
        <w:tc>
          <w:tcPr>
            <w:tcW w:w="1091" w:type="pct"/>
            <w:vAlign w:val="center"/>
          </w:tcPr>
          <w:p w14:paraId="2556677A" w14:textId="77777777" w:rsidR="00661FEF" w:rsidRPr="00661FEF" w:rsidRDefault="00661FEF" w:rsidP="008C7402">
            <w:pPr>
              <w:autoSpaceDE w:val="0"/>
              <w:autoSpaceDN w:val="0"/>
              <w:adjustRightInd w:val="0"/>
              <w:jc w:val="center"/>
              <w:rPr>
                <w:rFonts w:ascii="Tahoma" w:eastAsia="Verdana-Bold" w:hAnsi="Tahoma" w:cs="Tahoma"/>
                <w:color w:val="000000"/>
                <w:sz w:val="22"/>
                <w:szCs w:val="22"/>
              </w:rPr>
            </w:pPr>
            <w:r w:rsidRPr="00661FEF">
              <w:rPr>
                <w:rFonts w:ascii="Tahoma" w:eastAsia="Verdana-Bold" w:hAnsi="Tahoma" w:cs="Tahoma"/>
                <w:color w:val="000000"/>
                <w:sz w:val="22"/>
                <w:szCs w:val="22"/>
              </w:rPr>
              <w:t>Se encuentran definidos roles y responsabilidades pero no están contenidos en la política de SST.</w:t>
            </w:r>
          </w:p>
        </w:tc>
        <w:tc>
          <w:tcPr>
            <w:tcW w:w="962" w:type="pct"/>
            <w:vAlign w:val="center"/>
          </w:tcPr>
          <w:p w14:paraId="7ECC7C39" w14:textId="77777777" w:rsidR="00661FEF" w:rsidRPr="00661FEF" w:rsidRDefault="00661FEF" w:rsidP="008C7402">
            <w:pPr>
              <w:tabs>
                <w:tab w:val="left" w:pos="493"/>
                <w:tab w:val="left" w:pos="634"/>
                <w:tab w:val="left" w:pos="680"/>
                <w:tab w:val="left" w:pos="776"/>
                <w:tab w:val="left" w:pos="821"/>
              </w:tabs>
              <w:autoSpaceDE w:val="0"/>
              <w:autoSpaceDN w:val="0"/>
              <w:adjustRightInd w:val="0"/>
              <w:jc w:val="center"/>
              <w:rPr>
                <w:rFonts w:ascii="Tahoma" w:eastAsia="Verdana-Bold" w:hAnsi="Tahoma" w:cs="Tahoma"/>
                <w:b/>
                <w:color w:val="000000"/>
                <w:sz w:val="22"/>
                <w:szCs w:val="22"/>
              </w:rPr>
            </w:pPr>
            <w:r w:rsidRPr="00661FEF">
              <w:rPr>
                <w:rFonts w:ascii="Tahoma" w:eastAsia="Verdana-Bold" w:hAnsi="Tahoma" w:cs="Tahoma"/>
                <w:b/>
                <w:color w:val="000000"/>
                <w:sz w:val="22"/>
                <w:szCs w:val="22"/>
              </w:rPr>
              <w:t>90%</w:t>
            </w:r>
          </w:p>
        </w:tc>
      </w:tr>
      <w:tr w:rsidR="00661FEF" w:rsidRPr="00661FEF" w14:paraId="30372A0A" w14:textId="77777777" w:rsidTr="00661FEF">
        <w:tc>
          <w:tcPr>
            <w:tcW w:w="684" w:type="pct"/>
            <w:vMerge/>
            <w:vAlign w:val="center"/>
          </w:tcPr>
          <w:p w14:paraId="2D142BC7" w14:textId="77777777" w:rsidR="00661FEF" w:rsidRPr="00661FEF" w:rsidRDefault="00661FEF" w:rsidP="008C7402">
            <w:pPr>
              <w:autoSpaceDE w:val="0"/>
              <w:autoSpaceDN w:val="0"/>
              <w:adjustRightInd w:val="0"/>
              <w:jc w:val="center"/>
              <w:rPr>
                <w:rFonts w:ascii="Tahoma" w:eastAsia="Verdana-Bold" w:hAnsi="Tahoma" w:cs="Tahoma"/>
                <w:color w:val="000000"/>
                <w:sz w:val="22"/>
                <w:szCs w:val="22"/>
              </w:rPr>
            </w:pPr>
          </w:p>
        </w:tc>
        <w:tc>
          <w:tcPr>
            <w:tcW w:w="898" w:type="pct"/>
            <w:vAlign w:val="center"/>
          </w:tcPr>
          <w:p w14:paraId="79E03793" w14:textId="77777777" w:rsidR="00661FEF" w:rsidRPr="00661FEF" w:rsidRDefault="00661FEF" w:rsidP="008C7402">
            <w:pPr>
              <w:autoSpaceDE w:val="0"/>
              <w:autoSpaceDN w:val="0"/>
              <w:adjustRightInd w:val="0"/>
              <w:jc w:val="center"/>
              <w:rPr>
                <w:rFonts w:ascii="Tahoma" w:eastAsia="Verdana-Bold" w:hAnsi="Tahoma" w:cs="Tahoma"/>
                <w:color w:val="000000"/>
                <w:sz w:val="22"/>
                <w:szCs w:val="22"/>
              </w:rPr>
            </w:pPr>
            <w:r w:rsidRPr="00661FEF">
              <w:rPr>
                <w:rFonts w:ascii="Tahoma" w:eastAsia="Verdana-Bold" w:hAnsi="Tahoma" w:cs="Tahoma"/>
                <w:color w:val="000000"/>
                <w:sz w:val="22"/>
                <w:szCs w:val="22"/>
              </w:rPr>
              <w:t>Cumplimiento de los requisitos normativos</w:t>
            </w:r>
          </w:p>
        </w:tc>
        <w:tc>
          <w:tcPr>
            <w:tcW w:w="1365" w:type="pct"/>
          </w:tcPr>
          <w:p w14:paraId="29C0EAC7" w14:textId="77777777" w:rsidR="00661FEF" w:rsidRPr="00661FEF" w:rsidRDefault="00661FEF" w:rsidP="008C7402">
            <w:pPr>
              <w:autoSpaceDE w:val="0"/>
              <w:autoSpaceDN w:val="0"/>
              <w:adjustRightInd w:val="0"/>
              <w:rPr>
                <w:rFonts w:ascii="Tahoma" w:eastAsia="Verdana-Bold" w:hAnsi="Tahoma" w:cs="Tahoma"/>
                <w:color w:val="000000"/>
                <w:sz w:val="22"/>
                <w:szCs w:val="22"/>
              </w:rPr>
            </w:pPr>
            <w:r w:rsidRPr="00661FEF">
              <w:rPr>
                <w:rFonts w:ascii="Tahoma" w:eastAsia="Verdana-Bold" w:hAnsi="Tahoma" w:cs="Tahoma"/>
                <w:color w:val="000000"/>
                <w:sz w:val="22"/>
                <w:szCs w:val="22"/>
              </w:rPr>
              <w:t>Matriz legal actualizada de acuerdo a la normatividad vigente en seguridad y salud en el trabajo, en riesgos laborales y de acuerdo a la naturaleza de la organización.</w:t>
            </w:r>
          </w:p>
        </w:tc>
        <w:tc>
          <w:tcPr>
            <w:tcW w:w="1091" w:type="pct"/>
            <w:vAlign w:val="center"/>
          </w:tcPr>
          <w:p w14:paraId="68FBAF2E" w14:textId="77777777" w:rsidR="00661FEF" w:rsidRPr="00661FEF" w:rsidRDefault="00661FEF" w:rsidP="008C7402">
            <w:pPr>
              <w:autoSpaceDE w:val="0"/>
              <w:autoSpaceDN w:val="0"/>
              <w:adjustRightInd w:val="0"/>
              <w:jc w:val="center"/>
              <w:rPr>
                <w:rFonts w:ascii="Tahoma" w:eastAsia="Verdana-Bold" w:hAnsi="Tahoma" w:cs="Tahoma"/>
                <w:color w:val="000000"/>
                <w:sz w:val="22"/>
                <w:szCs w:val="22"/>
              </w:rPr>
            </w:pPr>
            <w:r w:rsidRPr="00661FEF">
              <w:rPr>
                <w:rFonts w:ascii="Tahoma" w:eastAsia="Verdana-Bold" w:hAnsi="Tahoma" w:cs="Tahoma"/>
                <w:color w:val="000000"/>
                <w:sz w:val="22"/>
                <w:szCs w:val="22"/>
              </w:rPr>
              <w:t>Faltan fechas de actualizaciones y evidencias de cumplimiento.</w:t>
            </w:r>
          </w:p>
        </w:tc>
        <w:tc>
          <w:tcPr>
            <w:tcW w:w="962" w:type="pct"/>
            <w:vAlign w:val="center"/>
          </w:tcPr>
          <w:p w14:paraId="1A7C5E37" w14:textId="77777777" w:rsidR="00661FEF" w:rsidRPr="00661FEF" w:rsidRDefault="00661FEF" w:rsidP="008C7402">
            <w:pPr>
              <w:tabs>
                <w:tab w:val="left" w:pos="653"/>
                <w:tab w:val="left" w:pos="795"/>
              </w:tabs>
              <w:autoSpaceDE w:val="0"/>
              <w:autoSpaceDN w:val="0"/>
              <w:adjustRightInd w:val="0"/>
              <w:ind w:right="6"/>
              <w:jc w:val="center"/>
              <w:rPr>
                <w:rFonts w:ascii="Tahoma" w:eastAsia="Verdana-Bold" w:hAnsi="Tahoma" w:cs="Tahoma"/>
                <w:b/>
                <w:color w:val="000000"/>
                <w:sz w:val="22"/>
                <w:szCs w:val="22"/>
              </w:rPr>
            </w:pPr>
            <w:r w:rsidRPr="00661FEF">
              <w:rPr>
                <w:rFonts w:ascii="Tahoma" w:eastAsia="Verdana-Bold" w:hAnsi="Tahoma" w:cs="Tahoma"/>
                <w:b/>
                <w:color w:val="000000"/>
                <w:sz w:val="22"/>
                <w:szCs w:val="22"/>
              </w:rPr>
              <w:t>60%</w:t>
            </w:r>
          </w:p>
        </w:tc>
      </w:tr>
      <w:tr w:rsidR="00661FEF" w:rsidRPr="00661FEF" w14:paraId="4C2688FA" w14:textId="77777777" w:rsidTr="00661FEF">
        <w:tc>
          <w:tcPr>
            <w:tcW w:w="684" w:type="pct"/>
            <w:vMerge/>
            <w:vAlign w:val="center"/>
          </w:tcPr>
          <w:p w14:paraId="4F54951A" w14:textId="77777777" w:rsidR="00661FEF" w:rsidRPr="00661FEF" w:rsidRDefault="00661FEF" w:rsidP="008C7402">
            <w:pPr>
              <w:autoSpaceDE w:val="0"/>
              <w:autoSpaceDN w:val="0"/>
              <w:adjustRightInd w:val="0"/>
              <w:jc w:val="center"/>
              <w:rPr>
                <w:rFonts w:ascii="Tahoma" w:eastAsia="Verdana-Bold" w:hAnsi="Tahoma" w:cs="Tahoma"/>
                <w:color w:val="000000"/>
                <w:sz w:val="22"/>
                <w:szCs w:val="22"/>
              </w:rPr>
            </w:pPr>
          </w:p>
        </w:tc>
        <w:tc>
          <w:tcPr>
            <w:tcW w:w="898" w:type="pct"/>
            <w:vAlign w:val="center"/>
          </w:tcPr>
          <w:p w14:paraId="7AE8ED9E" w14:textId="77777777" w:rsidR="00661FEF" w:rsidRPr="00661FEF" w:rsidRDefault="00661FEF" w:rsidP="008C7402">
            <w:pPr>
              <w:autoSpaceDE w:val="0"/>
              <w:autoSpaceDN w:val="0"/>
              <w:adjustRightInd w:val="0"/>
              <w:jc w:val="center"/>
              <w:rPr>
                <w:rFonts w:ascii="Tahoma" w:eastAsia="Verdana-Bold" w:hAnsi="Tahoma" w:cs="Tahoma"/>
                <w:color w:val="000000"/>
                <w:sz w:val="22"/>
                <w:szCs w:val="22"/>
              </w:rPr>
            </w:pPr>
            <w:r w:rsidRPr="00661FEF">
              <w:rPr>
                <w:rFonts w:ascii="Tahoma" w:eastAsia="Verdana-Bold" w:hAnsi="Tahoma" w:cs="Tahoma"/>
                <w:color w:val="000000"/>
                <w:sz w:val="22"/>
                <w:szCs w:val="22"/>
              </w:rPr>
              <w:t>Plan de trabajo anual</w:t>
            </w:r>
          </w:p>
        </w:tc>
        <w:tc>
          <w:tcPr>
            <w:tcW w:w="1365" w:type="pct"/>
          </w:tcPr>
          <w:p w14:paraId="54F0CB2C" w14:textId="77777777" w:rsidR="00661FEF" w:rsidRPr="00661FEF" w:rsidRDefault="00661FEF" w:rsidP="008C7402">
            <w:pPr>
              <w:autoSpaceDE w:val="0"/>
              <w:autoSpaceDN w:val="0"/>
              <w:adjustRightInd w:val="0"/>
              <w:rPr>
                <w:rFonts w:ascii="Tahoma" w:eastAsia="Verdana-Bold" w:hAnsi="Tahoma" w:cs="Tahoma"/>
                <w:color w:val="000000"/>
                <w:sz w:val="22"/>
                <w:szCs w:val="22"/>
              </w:rPr>
            </w:pPr>
            <w:r w:rsidRPr="00661FEF">
              <w:rPr>
                <w:rFonts w:ascii="Tahoma" w:eastAsia="Verdana-Bold" w:hAnsi="Tahoma" w:cs="Tahoma"/>
                <w:color w:val="000000"/>
                <w:sz w:val="22"/>
                <w:szCs w:val="22"/>
              </w:rPr>
              <w:t>Plan de Trabajo Anual para alcanzar cada uno de los objetivos del SG-SS, firmado por el empleador; éste debe contener los objetivos, metas, actividades, responsables, cronograma y recursos del Sistema de Gestión de la Seguridad y Salud en el Trabajo (SG-SST).</w:t>
            </w:r>
          </w:p>
        </w:tc>
        <w:tc>
          <w:tcPr>
            <w:tcW w:w="1091" w:type="pct"/>
            <w:vAlign w:val="center"/>
          </w:tcPr>
          <w:p w14:paraId="34AF2BBB" w14:textId="77777777" w:rsidR="00661FEF" w:rsidRPr="00661FEF" w:rsidRDefault="00661FEF" w:rsidP="008C7402">
            <w:pPr>
              <w:autoSpaceDE w:val="0"/>
              <w:autoSpaceDN w:val="0"/>
              <w:adjustRightInd w:val="0"/>
              <w:jc w:val="center"/>
              <w:rPr>
                <w:rFonts w:ascii="Tahoma" w:eastAsia="Verdana-Bold" w:hAnsi="Tahoma" w:cs="Tahoma"/>
                <w:color w:val="000000"/>
                <w:sz w:val="22"/>
                <w:szCs w:val="22"/>
              </w:rPr>
            </w:pPr>
            <w:r w:rsidRPr="00661FEF">
              <w:rPr>
                <w:rFonts w:ascii="Tahoma" w:eastAsia="Verdana-Bold" w:hAnsi="Tahoma" w:cs="Tahoma"/>
                <w:color w:val="000000" w:themeColor="text1"/>
                <w:sz w:val="22"/>
                <w:szCs w:val="22"/>
              </w:rPr>
              <w:t>Se evidencia cronograma anual con actividades y responsables en archivo PDF pero es poco entendible su organización, desarrollo y cumplimiento.</w:t>
            </w:r>
          </w:p>
        </w:tc>
        <w:tc>
          <w:tcPr>
            <w:tcW w:w="962" w:type="pct"/>
            <w:vAlign w:val="center"/>
          </w:tcPr>
          <w:p w14:paraId="3F2D691E" w14:textId="77777777" w:rsidR="00661FEF" w:rsidRPr="00661FEF" w:rsidRDefault="00661FEF" w:rsidP="008C7402">
            <w:pPr>
              <w:tabs>
                <w:tab w:val="left" w:pos="493"/>
                <w:tab w:val="left" w:pos="634"/>
              </w:tabs>
              <w:autoSpaceDE w:val="0"/>
              <w:autoSpaceDN w:val="0"/>
              <w:adjustRightInd w:val="0"/>
              <w:ind w:right="432"/>
              <w:jc w:val="center"/>
              <w:rPr>
                <w:rFonts w:ascii="Tahoma" w:eastAsia="Verdana-Bold" w:hAnsi="Tahoma" w:cs="Tahoma"/>
                <w:b/>
                <w:color w:val="000000"/>
                <w:sz w:val="22"/>
                <w:szCs w:val="22"/>
              </w:rPr>
            </w:pPr>
            <w:r w:rsidRPr="00661FEF">
              <w:rPr>
                <w:rFonts w:ascii="Tahoma" w:eastAsia="Verdana-Bold" w:hAnsi="Tahoma" w:cs="Tahoma"/>
                <w:b/>
                <w:color w:val="000000"/>
                <w:sz w:val="22"/>
                <w:szCs w:val="22"/>
              </w:rPr>
              <w:t xml:space="preserve">                  50%</w:t>
            </w:r>
          </w:p>
        </w:tc>
      </w:tr>
      <w:tr w:rsidR="00661FEF" w:rsidRPr="00661FEF" w14:paraId="7264C725" w14:textId="77777777" w:rsidTr="00661FEF">
        <w:tc>
          <w:tcPr>
            <w:tcW w:w="684" w:type="pct"/>
            <w:vMerge/>
            <w:vAlign w:val="center"/>
          </w:tcPr>
          <w:p w14:paraId="7D61B9EE" w14:textId="77777777" w:rsidR="00661FEF" w:rsidRPr="00661FEF" w:rsidRDefault="00661FEF" w:rsidP="008C7402">
            <w:pPr>
              <w:autoSpaceDE w:val="0"/>
              <w:autoSpaceDN w:val="0"/>
              <w:adjustRightInd w:val="0"/>
              <w:jc w:val="center"/>
              <w:rPr>
                <w:rFonts w:ascii="Tahoma" w:eastAsia="Verdana-Bold" w:hAnsi="Tahoma" w:cs="Tahoma"/>
                <w:color w:val="000000"/>
                <w:sz w:val="22"/>
                <w:szCs w:val="22"/>
              </w:rPr>
            </w:pPr>
          </w:p>
        </w:tc>
        <w:tc>
          <w:tcPr>
            <w:tcW w:w="898" w:type="pct"/>
            <w:vAlign w:val="center"/>
          </w:tcPr>
          <w:p w14:paraId="2926DADF" w14:textId="77777777" w:rsidR="00661FEF" w:rsidRPr="00661FEF" w:rsidRDefault="00661FEF" w:rsidP="008C7402">
            <w:pPr>
              <w:autoSpaceDE w:val="0"/>
              <w:autoSpaceDN w:val="0"/>
              <w:adjustRightInd w:val="0"/>
              <w:jc w:val="center"/>
              <w:rPr>
                <w:rFonts w:ascii="Tahoma" w:eastAsia="Verdana-Bold" w:hAnsi="Tahoma" w:cs="Tahoma"/>
                <w:color w:val="000000"/>
                <w:sz w:val="22"/>
                <w:szCs w:val="22"/>
              </w:rPr>
            </w:pPr>
            <w:r w:rsidRPr="00661FEF">
              <w:rPr>
                <w:rFonts w:ascii="Tahoma" w:eastAsia="Verdana-Bold" w:hAnsi="Tahoma" w:cs="Tahoma"/>
                <w:color w:val="000000"/>
                <w:sz w:val="22"/>
                <w:szCs w:val="22"/>
              </w:rPr>
              <w:t>Capacitación en SST</w:t>
            </w:r>
          </w:p>
        </w:tc>
        <w:tc>
          <w:tcPr>
            <w:tcW w:w="1365" w:type="pct"/>
          </w:tcPr>
          <w:p w14:paraId="52A756C8" w14:textId="77777777" w:rsidR="00661FEF" w:rsidRPr="00661FEF" w:rsidRDefault="00661FEF" w:rsidP="008C7402">
            <w:pPr>
              <w:autoSpaceDE w:val="0"/>
              <w:autoSpaceDN w:val="0"/>
              <w:adjustRightInd w:val="0"/>
              <w:rPr>
                <w:rFonts w:ascii="Tahoma" w:eastAsia="Verdana-Bold" w:hAnsi="Tahoma" w:cs="Tahoma"/>
                <w:color w:val="000000"/>
                <w:sz w:val="22"/>
                <w:szCs w:val="22"/>
              </w:rPr>
            </w:pPr>
            <w:r w:rsidRPr="00661FEF">
              <w:rPr>
                <w:rFonts w:ascii="Tahoma" w:eastAsia="Verdana-Bold" w:hAnsi="Tahoma" w:cs="Tahoma"/>
                <w:color w:val="000000"/>
                <w:sz w:val="22"/>
                <w:szCs w:val="22"/>
              </w:rPr>
              <w:t xml:space="preserve">Plan de capacitación para cobijar a todo el personal independiente del tipo de </w:t>
            </w:r>
            <w:r w:rsidRPr="00661FEF">
              <w:rPr>
                <w:rFonts w:ascii="Tahoma" w:eastAsia="Verdana-Bold" w:hAnsi="Tahoma" w:cs="Tahoma"/>
                <w:color w:val="000000"/>
                <w:sz w:val="22"/>
                <w:szCs w:val="22"/>
              </w:rPr>
              <w:lastRenderedPageBreak/>
              <w:t>contratación.</w:t>
            </w:r>
          </w:p>
        </w:tc>
        <w:tc>
          <w:tcPr>
            <w:tcW w:w="1091" w:type="pct"/>
            <w:vAlign w:val="center"/>
          </w:tcPr>
          <w:p w14:paraId="78B91237" w14:textId="77777777" w:rsidR="00661FEF" w:rsidRPr="00661FEF" w:rsidRDefault="00661FEF" w:rsidP="008C7402">
            <w:pPr>
              <w:autoSpaceDE w:val="0"/>
              <w:autoSpaceDN w:val="0"/>
              <w:adjustRightInd w:val="0"/>
              <w:jc w:val="center"/>
              <w:rPr>
                <w:rFonts w:ascii="Tahoma" w:eastAsia="Verdana-Bold" w:hAnsi="Tahoma" w:cs="Tahoma"/>
                <w:color w:val="000000"/>
                <w:sz w:val="22"/>
                <w:szCs w:val="22"/>
              </w:rPr>
            </w:pPr>
            <w:r w:rsidRPr="00661FEF">
              <w:rPr>
                <w:rFonts w:ascii="Tahoma" w:eastAsia="Verdana-Bold" w:hAnsi="Tahoma" w:cs="Tahoma"/>
                <w:color w:val="000000"/>
                <w:sz w:val="22"/>
                <w:szCs w:val="22"/>
              </w:rPr>
              <w:lastRenderedPageBreak/>
              <w:t xml:space="preserve">Se evidencian listas de asistencia a las capacitaciones de </w:t>
            </w:r>
            <w:r w:rsidRPr="00661FEF">
              <w:rPr>
                <w:rFonts w:ascii="Tahoma" w:eastAsia="Verdana-Bold" w:hAnsi="Tahoma" w:cs="Tahoma"/>
                <w:color w:val="000000"/>
                <w:sz w:val="22"/>
                <w:szCs w:val="22"/>
              </w:rPr>
              <w:lastRenderedPageBreak/>
              <w:t xml:space="preserve">enero y febrero del presente año más no el acta de temas tratados. </w:t>
            </w:r>
          </w:p>
        </w:tc>
        <w:tc>
          <w:tcPr>
            <w:tcW w:w="962" w:type="pct"/>
            <w:vAlign w:val="center"/>
          </w:tcPr>
          <w:p w14:paraId="6EFCC6D5" w14:textId="77777777" w:rsidR="00661FEF" w:rsidRPr="00661FEF" w:rsidRDefault="00661FEF" w:rsidP="008C7402">
            <w:pPr>
              <w:tabs>
                <w:tab w:val="left" w:pos="493"/>
                <w:tab w:val="left" w:pos="634"/>
              </w:tabs>
              <w:autoSpaceDE w:val="0"/>
              <w:autoSpaceDN w:val="0"/>
              <w:adjustRightInd w:val="0"/>
              <w:ind w:right="6"/>
              <w:jc w:val="center"/>
              <w:rPr>
                <w:rFonts w:ascii="Tahoma" w:eastAsia="Verdana-Bold" w:hAnsi="Tahoma" w:cs="Tahoma"/>
                <w:b/>
                <w:color w:val="000000"/>
                <w:sz w:val="22"/>
                <w:szCs w:val="22"/>
              </w:rPr>
            </w:pPr>
            <w:r w:rsidRPr="00661FEF">
              <w:rPr>
                <w:rFonts w:ascii="Tahoma" w:eastAsia="Verdana-Bold" w:hAnsi="Tahoma" w:cs="Tahoma"/>
                <w:b/>
                <w:color w:val="000000"/>
                <w:sz w:val="22"/>
                <w:szCs w:val="22"/>
              </w:rPr>
              <w:lastRenderedPageBreak/>
              <w:t>50%</w:t>
            </w:r>
          </w:p>
        </w:tc>
      </w:tr>
      <w:tr w:rsidR="00661FEF" w:rsidRPr="00661FEF" w14:paraId="17F7ABF3" w14:textId="77777777" w:rsidTr="00661FEF">
        <w:tc>
          <w:tcPr>
            <w:tcW w:w="684" w:type="pct"/>
            <w:vMerge/>
            <w:vAlign w:val="center"/>
          </w:tcPr>
          <w:p w14:paraId="1F38DAB1" w14:textId="77777777" w:rsidR="00661FEF" w:rsidRPr="00661FEF" w:rsidRDefault="00661FEF" w:rsidP="008C7402">
            <w:pPr>
              <w:autoSpaceDE w:val="0"/>
              <w:autoSpaceDN w:val="0"/>
              <w:adjustRightInd w:val="0"/>
              <w:jc w:val="center"/>
              <w:rPr>
                <w:rFonts w:ascii="Tahoma" w:eastAsia="Verdana-Bold" w:hAnsi="Tahoma" w:cs="Tahoma"/>
                <w:color w:val="000000"/>
                <w:sz w:val="22"/>
                <w:szCs w:val="22"/>
              </w:rPr>
            </w:pPr>
          </w:p>
        </w:tc>
        <w:tc>
          <w:tcPr>
            <w:tcW w:w="898" w:type="pct"/>
            <w:vAlign w:val="center"/>
          </w:tcPr>
          <w:p w14:paraId="632A82B4" w14:textId="77777777" w:rsidR="00661FEF" w:rsidRPr="00661FEF" w:rsidRDefault="00661FEF" w:rsidP="008C7402">
            <w:pPr>
              <w:autoSpaceDE w:val="0"/>
              <w:autoSpaceDN w:val="0"/>
              <w:adjustRightInd w:val="0"/>
              <w:jc w:val="center"/>
              <w:rPr>
                <w:rFonts w:ascii="Tahoma" w:eastAsia="Verdana-Bold" w:hAnsi="Tahoma" w:cs="Tahoma"/>
                <w:color w:val="000000"/>
                <w:sz w:val="22"/>
                <w:szCs w:val="22"/>
              </w:rPr>
            </w:pPr>
            <w:r w:rsidRPr="00661FEF">
              <w:rPr>
                <w:rFonts w:ascii="Tahoma" w:eastAsia="Verdana-Bold" w:hAnsi="Tahoma" w:cs="Tahoma"/>
                <w:color w:val="000000"/>
                <w:sz w:val="22"/>
                <w:szCs w:val="22"/>
              </w:rPr>
              <w:t>Identificación de peligros, evaluación y valoración de riesgos.</w:t>
            </w:r>
          </w:p>
        </w:tc>
        <w:tc>
          <w:tcPr>
            <w:tcW w:w="1365" w:type="pct"/>
          </w:tcPr>
          <w:p w14:paraId="70E51B63" w14:textId="77777777" w:rsidR="00661FEF" w:rsidRPr="00661FEF" w:rsidRDefault="00661FEF" w:rsidP="008C7402">
            <w:pPr>
              <w:autoSpaceDE w:val="0"/>
              <w:autoSpaceDN w:val="0"/>
              <w:adjustRightInd w:val="0"/>
              <w:rPr>
                <w:rFonts w:ascii="Tahoma" w:eastAsia="Verdana-Bold" w:hAnsi="Tahoma" w:cs="Tahoma"/>
                <w:color w:val="000000"/>
                <w:sz w:val="22"/>
                <w:szCs w:val="22"/>
              </w:rPr>
            </w:pPr>
            <w:r w:rsidRPr="00661FEF">
              <w:rPr>
                <w:rFonts w:ascii="Tahoma" w:eastAsia="Verdana-Bold" w:hAnsi="Tahoma" w:cs="Tahoma"/>
                <w:color w:val="000000"/>
                <w:sz w:val="22"/>
                <w:szCs w:val="22"/>
              </w:rPr>
              <w:t>Descripción de la metodología que la empresa decidió implementar para la Identificación de peligros, evaluación y valoración de riesgos.</w:t>
            </w:r>
          </w:p>
        </w:tc>
        <w:tc>
          <w:tcPr>
            <w:tcW w:w="1091" w:type="pct"/>
            <w:vAlign w:val="center"/>
          </w:tcPr>
          <w:p w14:paraId="2058A9AA" w14:textId="77777777" w:rsidR="00661FEF" w:rsidRPr="00661FEF" w:rsidRDefault="00661FEF" w:rsidP="008C7402">
            <w:pPr>
              <w:autoSpaceDE w:val="0"/>
              <w:autoSpaceDN w:val="0"/>
              <w:adjustRightInd w:val="0"/>
              <w:jc w:val="center"/>
              <w:rPr>
                <w:rFonts w:ascii="Tahoma" w:eastAsia="Verdana-Bold" w:hAnsi="Tahoma" w:cs="Tahoma"/>
                <w:color w:val="000000"/>
                <w:sz w:val="22"/>
                <w:szCs w:val="22"/>
              </w:rPr>
            </w:pPr>
            <w:r w:rsidRPr="00661FEF">
              <w:rPr>
                <w:rFonts w:ascii="Tahoma" w:eastAsia="Verdana-Bold" w:hAnsi="Tahoma" w:cs="Tahoma"/>
                <w:color w:val="000000"/>
                <w:sz w:val="22"/>
                <w:szCs w:val="22"/>
              </w:rPr>
              <w:t>Se evidencia Matriz de Riesgos general sin actualizar. Las matrices de Riesgos de actualizan por dependencia de acuerdo a la necesidad, se adjuntan 9 matrices de diferentes dependencias.</w:t>
            </w:r>
          </w:p>
        </w:tc>
        <w:tc>
          <w:tcPr>
            <w:tcW w:w="962" w:type="pct"/>
            <w:vAlign w:val="center"/>
          </w:tcPr>
          <w:p w14:paraId="0471AC9D" w14:textId="77777777" w:rsidR="00661FEF" w:rsidRPr="00661FEF" w:rsidRDefault="00661FEF" w:rsidP="008C7402">
            <w:pPr>
              <w:tabs>
                <w:tab w:val="left" w:pos="634"/>
                <w:tab w:val="left" w:pos="1185"/>
              </w:tabs>
              <w:autoSpaceDE w:val="0"/>
              <w:autoSpaceDN w:val="0"/>
              <w:adjustRightInd w:val="0"/>
              <w:ind w:right="6"/>
              <w:jc w:val="center"/>
              <w:rPr>
                <w:rFonts w:ascii="Tahoma" w:eastAsia="Verdana-Bold" w:hAnsi="Tahoma" w:cs="Tahoma"/>
                <w:b/>
                <w:color w:val="000000"/>
                <w:sz w:val="22"/>
                <w:szCs w:val="22"/>
              </w:rPr>
            </w:pPr>
            <w:r w:rsidRPr="00661FEF">
              <w:rPr>
                <w:rFonts w:ascii="Tahoma" w:eastAsia="Verdana-Bold" w:hAnsi="Tahoma" w:cs="Tahoma"/>
                <w:b/>
                <w:color w:val="000000"/>
                <w:sz w:val="22"/>
                <w:szCs w:val="22"/>
              </w:rPr>
              <w:t>70%</w:t>
            </w:r>
          </w:p>
        </w:tc>
      </w:tr>
      <w:tr w:rsidR="00661FEF" w:rsidRPr="00661FEF" w14:paraId="32EF7543" w14:textId="77777777" w:rsidTr="00661FEF">
        <w:tc>
          <w:tcPr>
            <w:tcW w:w="684" w:type="pct"/>
            <w:vMerge/>
            <w:vAlign w:val="center"/>
          </w:tcPr>
          <w:p w14:paraId="138C4380" w14:textId="77777777" w:rsidR="00661FEF" w:rsidRPr="00661FEF" w:rsidRDefault="00661FEF" w:rsidP="008C7402">
            <w:pPr>
              <w:autoSpaceDE w:val="0"/>
              <w:autoSpaceDN w:val="0"/>
              <w:adjustRightInd w:val="0"/>
              <w:jc w:val="center"/>
              <w:rPr>
                <w:rFonts w:ascii="Tahoma" w:eastAsia="Verdana-Bold" w:hAnsi="Tahoma" w:cs="Tahoma"/>
                <w:color w:val="000000"/>
                <w:sz w:val="22"/>
                <w:szCs w:val="22"/>
              </w:rPr>
            </w:pPr>
          </w:p>
        </w:tc>
        <w:tc>
          <w:tcPr>
            <w:tcW w:w="898" w:type="pct"/>
            <w:vAlign w:val="center"/>
          </w:tcPr>
          <w:p w14:paraId="07063E26" w14:textId="77777777" w:rsidR="00661FEF" w:rsidRPr="00661FEF" w:rsidRDefault="00661FEF" w:rsidP="008C7402">
            <w:pPr>
              <w:autoSpaceDE w:val="0"/>
              <w:autoSpaceDN w:val="0"/>
              <w:adjustRightInd w:val="0"/>
              <w:jc w:val="center"/>
              <w:rPr>
                <w:rFonts w:ascii="Tahoma" w:eastAsia="Verdana-Bold" w:hAnsi="Tahoma" w:cs="Tahoma"/>
                <w:color w:val="000000"/>
                <w:sz w:val="22"/>
                <w:szCs w:val="22"/>
              </w:rPr>
            </w:pPr>
            <w:r w:rsidRPr="00661FEF">
              <w:rPr>
                <w:rFonts w:ascii="Tahoma" w:eastAsia="Verdana-Bold" w:hAnsi="Tahoma" w:cs="Tahoma"/>
                <w:color w:val="000000"/>
                <w:sz w:val="22"/>
                <w:szCs w:val="22"/>
              </w:rPr>
              <w:t>Comunicación</w:t>
            </w:r>
          </w:p>
        </w:tc>
        <w:tc>
          <w:tcPr>
            <w:tcW w:w="1365" w:type="pct"/>
          </w:tcPr>
          <w:p w14:paraId="158AF792" w14:textId="77777777" w:rsidR="00661FEF" w:rsidRPr="00661FEF" w:rsidRDefault="00661FEF" w:rsidP="008C7402">
            <w:pPr>
              <w:autoSpaceDE w:val="0"/>
              <w:autoSpaceDN w:val="0"/>
              <w:adjustRightInd w:val="0"/>
              <w:rPr>
                <w:rFonts w:ascii="Tahoma" w:eastAsia="Verdana-Bold" w:hAnsi="Tahoma" w:cs="Tahoma"/>
                <w:color w:val="000000"/>
                <w:sz w:val="22"/>
                <w:szCs w:val="22"/>
              </w:rPr>
            </w:pPr>
            <w:r w:rsidRPr="00661FEF">
              <w:rPr>
                <w:rFonts w:ascii="Tahoma" w:eastAsia="Verdana-Bold" w:hAnsi="Tahoma" w:cs="Tahoma"/>
                <w:color w:val="000000"/>
                <w:sz w:val="22"/>
                <w:szCs w:val="22"/>
              </w:rPr>
              <w:t>Mecanismos para recibir, documentar y responder adecuadamente a las comunicaciones internas y externas relativas a la seguridad y salud en el trabajo.</w:t>
            </w:r>
          </w:p>
        </w:tc>
        <w:tc>
          <w:tcPr>
            <w:tcW w:w="1091" w:type="pct"/>
            <w:vAlign w:val="center"/>
          </w:tcPr>
          <w:p w14:paraId="0F48659F" w14:textId="77777777" w:rsidR="00661FEF" w:rsidRPr="00661FEF" w:rsidRDefault="00661FEF" w:rsidP="008C7402">
            <w:pPr>
              <w:autoSpaceDE w:val="0"/>
              <w:autoSpaceDN w:val="0"/>
              <w:adjustRightInd w:val="0"/>
              <w:jc w:val="center"/>
              <w:rPr>
                <w:rFonts w:ascii="Tahoma" w:eastAsia="Verdana-Bold" w:hAnsi="Tahoma" w:cs="Tahoma"/>
                <w:color w:val="000000"/>
                <w:sz w:val="22"/>
                <w:szCs w:val="22"/>
                <w:highlight w:val="yellow"/>
              </w:rPr>
            </w:pPr>
            <w:r w:rsidRPr="00661FEF">
              <w:rPr>
                <w:rFonts w:ascii="Tahoma" w:eastAsia="Verdana-Bold" w:hAnsi="Tahoma" w:cs="Tahoma"/>
                <w:color w:val="000000"/>
                <w:sz w:val="22"/>
                <w:szCs w:val="22"/>
              </w:rPr>
              <w:t>Facilitan 45 ged de la dependencia de los cuales 1 no se entiende el documento, 1 presenta 35 días de vencimiento, 13 no evidencian respuesta adjunta y 2 están repetidos.</w:t>
            </w:r>
          </w:p>
        </w:tc>
        <w:tc>
          <w:tcPr>
            <w:tcW w:w="962" w:type="pct"/>
            <w:vAlign w:val="center"/>
          </w:tcPr>
          <w:p w14:paraId="676F4679" w14:textId="77777777" w:rsidR="00661FEF" w:rsidRPr="00661FEF" w:rsidRDefault="00661FEF" w:rsidP="008C7402">
            <w:pPr>
              <w:tabs>
                <w:tab w:val="left" w:pos="1341"/>
              </w:tabs>
              <w:autoSpaceDE w:val="0"/>
              <w:autoSpaceDN w:val="0"/>
              <w:adjustRightInd w:val="0"/>
              <w:jc w:val="center"/>
              <w:rPr>
                <w:rFonts w:ascii="Tahoma" w:eastAsia="Verdana-Bold" w:hAnsi="Tahoma" w:cs="Tahoma"/>
                <w:b/>
                <w:color w:val="000000"/>
                <w:sz w:val="22"/>
                <w:szCs w:val="22"/>
                <w:highlight w:val="yellow"/>
              </w:rPr>
            </w:pPr>
            <w:r w:rsidRPr="00661FEF">
              <w:rPr>
                <w:rFonts w:ascii="Tahoma" w:eastAsia="Verdana-Bold" w:hAnsi="Tahoma" w:cs="Tahoma"/>
                <w:b/>
                <w:color w:val="000000"/>
                <w:sz w:val="22"/>
                <w:szCs w:val="22"/>
              </w:rPr>
              <w:t>60%</w:t>
            </w:r>
          </w:p>
        </w:tc>
      </w:tr>
      <w:tr w:rsidR="00661FEF" w:rsidRPr="00661FEF" w14:paraId="418CF4CD" w14:textId="77777777" w:rsidTr="00661FEF">
        <w:tc>
          <w:tcPr>
            <w:tcW w:w="684" w:type="pct"/>
            <w:vMerge/>
            <w:vAlign w:val="center"/>
          </w:tcPr>
          <w:p w14:paraId="277254FF" w14:textId="77777777" w:rsidR="00661FEF" w:rsidRPr="00661FEF" w:rsidRDefault="00661FEF" w:rsidP="008C7402">
            <w:pPr>
              <w:autoSpaceDE w:val="0"/>
              <w:autoSpaceDN w:val="0"/>
              <w:adjustRightInd w:val="0"/>
              <w:jc w:val="center"/>
              <w:rPr>
                <w:rFonts w:ascii="Tahoma" w:eastAsia="Verdana-Bold" w:hAnsi="Tahoma" w:cs="Tahoma"/>
                <w:color w:val="000000"/>
                <w:sz w:val="22"/>
                <w:szCs w:val="22"/>
              </w:rPr>
            </w:pPr>
          </w:p>
        </w:tc>
        <w:tc>
          <w:tcPr>
            <w:tcW w:w="898" w:type="pct"/>
            <w:vAlign w:val="center"/>
          </w:tcPr>
          <w:p w14:paraId="68338351" w14:textId="77777777" w:rsidR="00661FEF" w:rsidRPr="00661FEF" w:rsidRDefault="00661FEF" w:rsidP="008C7402">
            <w:pPr>
              <w:autoSpaceDE w:val="0"/>
              <w:autoSpaceDN w:val="0"/>
              <w:adjustRightInd w:val="0"/>
              <w:jc w:val="center"/>
              <w:rPr>
                <w:rFonts w:ascii="Tahoma" w:eastAsia="Verdana-Bold" w:hAnsi="Tahoma" w:cs="Tahoma"/>
                <w:color w:val="000000"/>
                <w:sz w:val="22"/>
                <w:szCs w:val="22"/>
              </w:rPr>
            </w:pPr>
            <w:r w:rsidRPr="00661FEF">
              <w:rPr>
                <w:rFonts w:ascii="Tahoma" w:eastAsia="Verdana-Bold" w:hAnsi="Tahoma" w:cs="Tahoma"/>
                <w:color w:val="000000"/>
                <w:sz w:val="22"/>
                <w:szCs w:val="22"/>
              </w:rPr>
              <w:t>Indicadores de estructura, proceso y resultado</w:t>
            </w:r>
          </w:p>
        </w:tc>
        <w:tc>
          <w:tcPr>
            <w:tcW w:w="1365" w:type="pct"/>
          </w:tcPr>
          <w:p w14:paraId="1B419B9C" w14:textId="77777777" w:rsidR="00661FEF" w:rsidRPr="00661FEF" w:rsidRDefault="00661FEF" w:rsidP="008C7402">
            <w:pPr>
              <w:autoSpaceDE w:val="0"/>
              <w:autoSpaceDN w:val="0"/>
              <w:adjustRightInd w:val="0"/>
              <w:rPr>
                <w:rFonts w:ascii="Tahoma" w:eastAsia="Verdana-Bold" w:hAnsi="Tahoma" w:cs="Tahoma"/>
                <w:color w:val="000000"/>
                <w:sz w:val="22"/>
                <w:szCs w:val="22"/>
              </w:rPr>
            </w:pPr>
            <w:r w:rsidRPr="00661FEF">
              <w:rPr>
                <w:rFonts w:ascii="Tahoma" w:eastAsia="Verdana-Bold" w:hAnsi="Tahoma" w:cs="Tahoma"/>
                <w:color w:val="000000"/>
                <w:sz w:val="22"/>
                <w:szCs w:val="22"/>
              </w:rPr>
              <w:t>Estos indicadores deben estar alineados con el plan estratégico de la empresa y hacer parte del mismo. Cada indicador debe contar con una ficha técnica que contenga las variables definidas en el Decreto 1072/2015.</w:t>
            </w:r>
          </w:p>
        </w:tc>
        <w:tc>
          <w:tcPr>
            <w:tcW w:w="1091" w:type="pct"/>
            <w:vAlign w:val="center"/>
          </w:tcPr>
          <w:p w14:paraId="3EFB79B4" w14:textId="77777777" w:rsidR="00661FEF" w:rsidRPr="00661FEF" w:rsidRDefault="00661FEF" w:rsidP="008C7402">
            <w:pPr>
              <w:autoSpaceDE w:val="0"/>
              <w:autoSpaceDN w:val="0"/>
              <w:adjustRightInd w:val="0"/>
              <w:jc w:val="center"/>
              <w:rPr>
                <w:rFonts w:ascii="Tahoma" w:eastAsia="Verdana-Bold" w:hAnsi="Tahoma" w:cs="Tahoma"/>
                <w:color w:val="000000"/>
                <w:sz w:val="22"/>
                <w:szCs w:val="22"/>
              </w:rPr>
            </w:pPr>
            <w:r w:rsidRPr="00661FEF">
              <w:rPr>
                <w:rFonts w:ascii="Tahoma" w:eastAsia="Verdana-Bold" w:hAnsi="Tahoma" w:cs="Tahoma"/>
                <w:color w:val="000000"/>
                <w:sz w:val="22"/>
                <w:szCs w:val="22"/>
              </w:rPr>
              <w:t xml:space="preserve">Se evidencian tres indicadores cargados en el iSolución, con ficha técnica, los siguientes indicadores: Indicador de casos por accidentalidad laboral, indicador </w:t>
            </w:r>
            <w:r w:rsidRPr="00661FEF">
              <w:rPr>
                <w:rFonts w:ascii="Tahoma" w:eastAsia="Verdana-Bold" w:hAnsi="Tahoma" w:cs="Tahoma"/>
                <w:color w:val="000000"/>
                <w:sz w:val="22"/>
                <w:szCs w:val="22"/>
              </w:rPr>
              <w:lastRenderedPageBreak/>
              <w:t>de casos por incidentalidad e indicador de casos por enfermedad común.</w:t>
            </w:r>
          </w:p>
        </w:tc>
        <w:tc>
          <w:tcPr>
            <w:tcW w:w="962" w:type="pct"/>
            <w:vAlign w:val="center"/>
          </w:tcPr>
          <w:p w14:paraId="5078B38C" w14:textId="77777777" w:rsidR="00661FEF" w:rsidRPr="00661FEF" w:rsidRDefault="00661FEF" w:rsidP="008C7402">
            <w:pPr>
              <w:tabs>
                <w:tab w:val="left" w:pos="634"/>
                <w:tab w:val="left" w:pos="1185"/>
              </w:tabs>
              <w:autoSpaceDE w:val="0"/>
              <w:autoSpaceDN w:val="0"/>
              <w:adjustRightInd w:val="0"/>
              <w:ind w:right="6"/>
              <w:jc w:val="center"/>
              <w:rPr>
                <w:rFonts w:ascii="Tahoma" w:eastAsia="Verdana-Bold" w:hAnsi="Tahoma" w:cs="Tahoma"/>
                <w:b/>
                <w:color w:val="000000"/>
                <w:sz w:val="22"/>
                <w:szCs w:val="22"/>
              </w:rPr>
            </w:pPr>
            <w:r w:rsidRPr="00661FEF">
              <w:rPr>
                <w:rFonts w:ascii="Tahoma" w:eastAsia="Verdana-Bold" w:hAnsi="Tahoma" w:cs="Tahoma"/>
                <w:b/>
                <w:color w:val="000000"/>
                <w:sz w:val="22"/>
                <w:szCs w:val="22"/>
              </w:rPr>
              <w:lastRenderedPageBreak/>
              <w:t>100%</w:t>
            </w:r>
          </w:p>
        </w:tc>
      </w:tr>
      <w:tr w:rsidR="00661FEF" w:rsidRPr="00661FEF" w14:paraId="60ABF8E5" w14:textId="77777777" w:rsidTr="00661FEF">
        <w:tc>
          <w:tcPr>
            <w:tcW w:w="684" w:type="pct"/>
            <w:vMerge w:val="restart"/>
            <w:vAlign w:val="center"/>
          </w:tcPr>
          <w:p w14:paraId="57982860" w14:textId="77777777" w:rsidR="00661FEF" w:rsidRPr="00661FEF" w:rsidRDefault="00661FEF" w:rsidP="008C7402">
            <w:pPr>
              <w:autoSpaceDE w:val="0"/>
              <w:autoSpaceDN w:val="0"/>
              <w:adjustRightInd w:val="0"/>
              <w:jc w:val="center"/>
              <w:rPr>
                <w:rFonts w:ascii="Tahoma" w:eastAsia="Verdana-Bold" w:hAnsi="Tahoma" w:cs="Tahoma"/>
                <w:b/>
                <w:color w:val="000000"/>
                <w:sz w:val="22"/>
                <w:szCs w:val="22"/>
              </w:rPr>
            </w:pPr>
            <w:r w:rsidRPr="00661FEF">
              <w:rPr>
                <w:rFonts w:ascii="Tahoma" w:eastAsia="Verdana-Bold" w:hAnsi="Tahoma" w:cs="Tahoma"/>
                <w:b/>
                <w:color w:val="000000"/>
                <w:sz w:val="22"/>
                <w:szCs w:val="22"/>
              </w:rPr>
              <w:lastRenderedPageBreak/>
              <w:t>HACER</w:t>
            </w:r>
          </w:p>
        </w:tc>
        <w:tc>
          <w:tcPr>
            <w:tcW w:w="898" w:type="pct"/>
            <w:vAlign w:val="center"/>
          </w:tcPr>
          <w:p w14:paraId="0351C4CB" w14:textId="77777777" w:rsidR="00661FEF" w:rsidRPr="00661FEF" w:rsidRDefault="00661FEF" w:rsidP="008C7402">
            <w:pPr>
              <w:autoSpaceDE w:val="0"/>
              <w:autoSpaceDN w:val="0"/>
              <w:adjustRightInd w:val="0"/>
              <w:jc w:val="center"/>
              <w:rPr>
                <w:rFonts w:ascii="Tahoma" w:eastAsia="Verdana-Bold" w:hAnsi="Tahoma" w:cs="Tahoma"/>
                <w:color w:val="000000"/>
                <w:sz w:val="22"/>
                <w:szCs w:val="22"/>
              </w:rPr>
            </w:pPr>
            <w:r w:rsidRPr="00661FEF">
              <w:rPr>
                <w:rFonts w:ascii="Tahoma" w:eastAsia="Verdana-Bold" w:hAnsi="Tahoma" w:cs="Tahoma"/>
                <w:color w:val="000000"/>
                <w:sz w:val="22"/>
                <w:szCs w:val="22"/>
              </w:rPr>
              <w:t>Medidas de prevención y control</w:t>
            </w:r>
          </w:p>
        </w:tc>
        <w:tc>
          <w:tcPr>
            <w:tcW w:w="1365" w:type="pct"/>
          </w:tcPr>
          <w:p w14:paraId="72F75205" w14:textId="77777777" w:rsidR="00661FEF" w:rsidRPr="00661FEF" w:rsidRDefault="00661FEF" w:rsidP="008C7402">
            <w:pPr>
              <w:autoSpaceDE w:val="0"/>
              <w:autoSpaceDN w:val="0"/>
              <w:adjustRightInd w:val="0"/>
              <w:rPr>
                <w:rFonts w:ascii="Tahoma" w:eastAsia="Verdana-Bold" w:hAnsi="Tahoma" w:cs="Tahoma"/>
                <w:color w:val="000000"/>
                <w:sz w:val="22"/>
                <w:szCs w:val="22"/>
              </w:rPr>
            </w:pPr>
            <w:r w:rsidRPr="00661FEF">
              <w:rPr>
                <w:rFonts w:ascii="Tahoma" w:eastAsia="Verdana-Bold" w:hAnsi="Tahoma" w:cs="Tahoma"/>
                <w:color w:val="000000"/>
                <w:sz w:val="22"/>
                <w:szCs w:val="22"/>
              </w:rPr>
              <w:t>Estándares de seguridad y demás medidas de prevención y control acordes al esquema de jerarquización (eliminación, sustitución, control de ingeniería, controles administrativos, equipos y elementos de protección personal y colectivo).</w:t>
            </w:r>
          </w:p>
        </w:tc>
        <w:tc>
          <w:tcPr>
            <w:tcW w:w="1091" w:type="pct"/>
            <w:vAlign w:val="center"/>
          </w:tcPr>
          <w:p w14:paraId="15128574" w14:textId="77777777" w:rsidR="00661FEF" w:rsidRPr="00661FEF" w:rsidRDefault="00661FEF" w:rsidP="008C7402">
            <w:pPr>
              <w:autoSpaceDE w:val="0"/>
              <w:autoSpaceDN w:val="0"/>
              <w:adjustRightInd w:val="0"/>
              <w:jc w:val="center"/>
              <w:rPr>
                <w:rFonts w:ascii="Tahoma" w:eastAsia="Verdana-Bold" w:hAnsi="Tahoma" w:cs="Tahoma"/>
                <w:color w:val="000000"/>
                <w:sz w:val="22"/>
                <w:szCs w:val="22"/>
              </w:rPr>
            </w:pPr>
            <w:r w:rsidRPr="00661FEF">
              <w:rPr>
                <w:rFonts w:ascii="Tahoma" w:eastAsia="Verdana-Bold" w:hAnsi="Tahoma" w:cs="Tahoma"/>
                <w:color w:val="000000"/>
                <w:sz w:val="22"/>
                <w:szCs w:val="22"/>
              </w:rPr>
              <w:t>Se evidencia Plan de emergencias del edificio cuya última actualización fue en enero de 2015. Se recuerda que estas actualizaciones se deben realizar cuando hayas cambios estructurales o mínimo una vez al año.</w:t>
            </w:r>
          </w:p>
        </w:tc>
        <w:tc>
          <w:tcPr>
            <w:tcW w:w="962" w:type="pct"/>
            <w:vAlign w:val="center"/>
          </w:tcPr>
          <w:p w14:paraId="0296724F" w14:textId="77777777" w:rsidR="00661FEF" w:rsidRPr="00661FEF" w:rsidRDefault="00661FEF" w:rsidP="008C7402">
            <w:pPr>
              <w:tabs>
                <w:tab w:val="left" w:pos="634"/>
                <w:tab w:val="left" w:pos="901"/>
              </w:tabs>
              <w:autoSpaceDE w:val="0"/>
              <w:autoSpaceDN w:val="0"/>
              <w:adjustRightInd w:val="0"/>
              <w:spacing w:line="360" w:lineRule="auto"/>
              <w:ind w:right="6"/>
              <w:jc w:val="center"/>
              <w:rPr>
                <w:rFonts w:ascii="Tahoma" w:eastAsia="Verdana-Bold" w:hAnsi="Tahoma" w:cs="Tahoma"/>
                <w:b/>
                <w:color w:val="000000"/>
                <w:sz w:val="22"/>
                <w:szCs w:val="22"/>
              </w:rPr>
            </w:pPr>
            <w:r w:rsidRPr="00661FEF">
              <w:rPr>
                <w:rFonts w:ascii="Tahoma" w:eastAsia="Verdana-Bold" w:hAnsi="Tahoma" w:cs="Tahoma"/>
                <w:b/>
                <w:color w:val="000000"/>
                <w:sz w:val="22"/>
                <w:szCs w:val="22"/>
              </w:rPr>
              <w:t>70%</w:t>
            </w:r>
          </w:p>
        </w:tc>
      </w:tr>
      <w:tr w:rsidR="00661FEF" w:rsidRPr="00661FEF" w14:paraId="476100A7" w14:textId="77777777" w:rsidTr="00661FEF">
        <w:tc>
          <w:tcPr>
            <w:tcW w:w="684" w:type="pct"/>
            <w:vMerge/>
            <w:vAlign w:val="center"/>
          </w:tcPr>
          <w:p w14:paraId="40784BE0" w14:textId="77777777" w:rsidR="00661FEF" w:rsidRPr="00661FEF" w:rsidRDefault="00661FEF" w:rsidP="008C7402">
            <w:pPr>
              <w:autoSpaceDE w:val="0"/>
              <w:autoSpaceDN w:val="0"/>
              <w:adjustRightInd w:val="0"/>
              <w:jc w:val="center"/>
              <w:rPr>
                <w:rFonts w:ascii="Tahoma" w:eastAsia="Verdana-Bold" w:hAnsi="Tahoma" w:cs="Tahoma"/>
                <w:color w:val="000000"/>
                <w:sz w:val="22"/>
                <w:szCs w:val="22"/>
              </w:rPr>
            </w:pPr>
          </w:p>
        </w:tc>
        <w:tc>
          <w:tcPr>
            <w:tcW w:w="898" w:type="pct"/>
            <w:vAlign w:val="center"/>
          </w:tcPr>
          <w:p w14:paraId="6203A352" w14:textId="77777777" w:rsidR="00661FEF" w:rsidRPr="00661FEF" w:rsidRDefault="00661FEF" w:rsidP="008C7402">
            <w:pPr>
              <w:autoSpaceDE w:val="0"/>
              <w:autoSpaceDN w:val="0"/>
              <w:adjustRightInd w:val="0"/>
              <w:jc w:val="center"/>
              <w:rPr>
                <w:rFonts w:ascii="Tahoma" w:eastAsia="Verdana-Bold" w:hAnsi="Tahoma" w:cs="Tahoma"/>
                <w:color w:val="000000"/>
                <w:sz w:val="22"/>
                <w:szCs w:val="22"/>
              </w:rPr>
            </w:pPr>
            <w:r w:rsidRPr="00661FEF">
              <w:rPr>
                <w:rFonts w:ascii="Tahoma" w:eastAsia="Verdana-Bold" w:hAnsi="Tahoma" w:cs="Tahoma"/>
                <w:color w:val="000000"/>
                <w:sz w:val="22"/>
                <w:szCs w:val="22"/>
              </w:rPr>
              <w:t>Prevención, preparación y respuesta ante emergencias.</w:t>
            </w:r>
          </w:p>
        </w:tc>
        <w:tc>
          <w:tcPr>
            <w:tcW w:w="1365" w:type="pct"/>
          </w:tcPr>
          <w:p w14:paraId="409D5D8D" w14:textId="77777777" w:rsidR="00661FEF" w:rsidRPr="00661FEF" w:rsidRDefault="00661FEF" w:rsidP="008C7402">
            <w:pPr>
              <w:autoSpaceDE w:val="0"/>
              <w:autoSpaceDN w:val="0"/>
              <w:adjustRightInd w:val="0"/>
              <w:rPr>
                <w:rFonts w:ascii="Tahoma" w:eastAsia="Verdana-Bold" w:hAnsi="Tahoma" w:cs="Tahoma"/>
                <w:color w:val="000000"/>
                <w:sz w:val="22"/>
                <w:szCs w:val="22"/>
              </w:rPr>
            </w:pPr>
            <w:r w:rsidRPr="00661FEF">
              <w:rPr>
                <w:rFonts w:ascii="Tahoma" w:eastAsia="Verdana-Bold" w:hAnsi="Tahoma" w:cs="Tahoma"/>
                <w:color w:val="000000"/>
                <w:sz w:val="22"/>
                <w:szCs w:val="22"/>
              </w:rPr>
              <w:t>Documentar el plan de prevención, preparación y respuesta ante emergencias; que incluya la identificación de amenazas y vulnerabilidad, recursos para su implementación, registro de conformación y capacitación de la brigada de emergencias, registros de simulacros.</w:t>
            </w:r>
          </w:p>
        </w:tc>
        <w:tc>
          <w:tcPr>
            <w:tcW w:w="1091" w:type="pct"/>
            <w:vAlign w:val="center"/>
          </w:tcPr>
          <w:p w14:paraId="701ABF1D" w14:textId="77777777" w:rsidR="00661FEF" w:rsidRPr="00661FEF" w:rsidRDefault="00661FEF" w:rsidP="008C7402">
            <w:pPr>
              <w:autoSpaceDE w:val="0"/>
              <w:autoSpaceDN w:val="0"/>
              <w:adjustRightInd w:val="0"/>
              <w:jc w:val="center"/>
              <w:rPr>
                <w:rFonts w:ascii="Tahoma" w:eastAsia="Verdana-Bold" w:hAnsi="Tahoma" w:cs="Tahoma"/>
                <w:color w:val="000000"/>
                <w:sz w:val="22"/>
                <w:szCs w:val="22"/>
              </w:rPr>
            </w:pPr>
            <w:r w:rsidRPr="00661FEF">
              <w:rPr>
                <w:rFonts w:ascii="Tahoma" w:eastAsia="Verdana-Bold" w:hAnsi="Tahoma" w:cs="Tahoma"/>
                <w:color w:val="000000"/>
                <w:sz w:val="22"/>
                <w:szCs w:val="22"/>
              </w:rPr>
              <w:t>Se evidencia Plan de trabajo de la brigada de emergencia 2016 pero no se encuentra contenido en éste los recursos para su implementación. Se evidencia informe de simulacro de evacuación por incendio realizado en octubre de 2015</w:t>
            </w:r>
          </w:p>
        </w:tc>
        <w:tc>
          <w:tcPr>
            <w:tcW w:w="962" w:type="pct"/>
            <w:vAlign w:val="center"/>
          </w:tcPr>
          <w:p w14:paraId="4D22B405" w14:textId="77777777" w:rsidR="00661FEF" w:rsidRPr="00661FEF" w:rsidRDefault="00661FEF" w:rsidP="008C7402">
            <w:pPr>
              <w:tabs>
                <w:tab w:val="left" w:pos="634"/>
                <w:tab w:val="left" w:pos="1043"/>
              </w:tabs>
              <w:autoSpaceDE w:val="0"/>
              <w:autoSpaceDN w:val="0"/>
              <w:adjustRightInd w:val="0"/>
              <w:spacing w:line="360" w:lineRule="auto"/>
              <w:ind w:right="6"/>
              <w:jc w:val="center"/>
              <w:rPr>
                <w:rFonts w:ascii="Tahoma" w:eastAsia="Verdana-Bold" w:hAnsi="Tahoma" w:cs="Tahoma"/>
                <w:b/>
                <w:color w:val="000000"/>
                <w:sz w:val="22"/>
                <w:szCs w:val="22"/>
              </w:rPr>
            </w:pPr>
            <w:r w:rsidRPr="00661FEF">
              <w:rPr>
                <w:rFonts w:ascii="Tahoma" w:eastAsia="Verdana-Bold" w:hAnsi="Tahoma" w:cs="Tahoma"/>
                <w:b/>
                <w:color w:val="000000"/>
                <w:sz w:val="22"/>
                <w:szCs w:val="22"/>
              </w:rPr>
              <w:t>70%</w:t>
            </w:r>
          </w:p>
        </w:tc>
      </w:tr>
      <w:tr w:rsidR="00661FEF" w:rsidRPr="00661FEF" w14:paraId="203FB07C" w14:textId="77777777" w:rsidTr="00661FEF">
        <w:tc>
          <w:tcPr>
            <w:tcW w:w="684" w:type="pct"/>
            <w:vMerge/>
            <w:vAlign w:val="center"/>
          </w:tcPr>
          <w:p w14:paraId="6F62E287" w14:textId="77777777" w:rsidR="00661FEF" w:rsidRPr="00661FEF" w:rsidRDefault="00661FEF" w:rsidP="008C7402">
            <w:pPr>
              <w:autoSpaceDE w:val="0"/>
              <w:autoSpaceDN w:val="0"/>
              <w:adjustRightInd w:val="0"/>
              <w:jc w:val="center"/>
              <w:rPr>
                <w:rFonts w:ascii="Tahoma" w:eastAsia="Verdana-Bold" w:hAnsi="Tahoma" w:cs="Tahoma"/>
                <w:color w:val="000000"/>
                <w:sz w:val="22"/>
                <w:szCs w:val="22"/>
              </w:rPr>
            </w:pPr>
          </w:p>
        </w:tc>
        <w:tc>
          <w:tcPr>
            <w:tcW w:w="898" w:type="pct"/>
            <w:vAlign w:val="center"/>
          </w:tcPr>
          <w:p w14:paraId="3F994968" w14:textId="77777777" w:rsidR="00661FEF" w:rsidRPr="00661FEF" w:rsidRDefault="00661FEF" w:rsidP="008C7402">
            <w:pPr>
              <w:autoSpaceDE w:val="0"/>
              <w:autoSpaceDN w:val="0"/>
              <w:adjustRightInd w:val="0"/>
              <w:jc w:val="center"/>
              <w:rPr>
                <w:rFonts w:ascii="Tahoma" w:eastAsia="Verdana-Bold" w:hAnsi="Tahoma" w:cs="Tahoma"/>
                <w:color w:val="000000"/>
                <w:sz w:val="22"/>
                <w:szCs w:val="22"/>
              </w:rPr>
            </w:pPr>
            <w:r w:rsidRPr="00661FEF">
              <w:rPr>
                <w:rFonts w:ascii="Tahoma" w:eastAsia="Verdana-Bold" w:hAnsi="Tahoma" w:cs="Tahoma"/>
                <w:color w:val="000000"/>
                <w:sz w:val="22"/>
                <w:szCs w:val="22"/>
              </w:rPr>
              <w:t>Adquisiciones</w:t>
            </w:r>
          </w:p>
        </w:tc>
        <w:tc>
          <w:tcPr>
            <w:tcW w:w="1365" w:type="pct"/>
          </w:tcPr>
          <w:p w14:paraId="76A1F810" w14:textId="77777777" w:rsidR="00661FEF" w:rsidRPr="00661FEF" w:rsidRDefault="00661FEF" w:rsidP="008C7402">
            <w:pPr>
              <w:autoSpaceDE w:val="0"/>
              <w:autoSpaceDN w:val="0"/>
              <w:adjustRightInd w:val="0"/>
              <w:rPr>
                <w:rFonts w:ascii="Tahoma" w:eastAsia="Verdana-Bold" w:hAnsi="Tahoma" w:cs="Tahoma"/>
                <w:color w:val="000000"/>
                <w:sz w:val="22"/>
                <w:szCs w:val="22"/>
              </w:rPr>
            </w:pPr>
            <w:r w:rsidRPr="00661FEF">
              <w:rPr>
                <w:rFonts w:ascii="Tahoma" w:eastAsia="Verdana-Bold" w:hAnsi="Tahoma" w:cs="Tahoma"/>
                <w:color w:val="000000"/>
                <w:sz w:val="22"/>
                <w:szCs w:val="22"/>
              </w:rPr>
              <w:t xml:space="preserve">Procedimiento en donde se identifiquen y evalúen las </w:t>
            </w:r>
            <w:r w:rsidRPr="00661FEF">
              <w:rPr>
                <w:rFonts w:ascii="Tahoma" w:eastAsia="Verdana-Bold" w:hAnsi="Tahoma" w:cs="Tahoma"/>
                <w:color w:val="000000"/>
                <w:sz w:val="22"/>
                <w:szCs w:val="22"/>
              </w:rPr>
              <w:lastRenderedPageBreak/>
              <w:t>especificaciones que se deben tener en cuenta en las compras o adquisiciones de productos y servicios, y por ende al cumplimiento de las disposiciones relacionadas en el SG-SST por parte de la empresa.</w:t>
            </w:r>
          </w:p>
        </w:tc>
        <w:tc>
          <w:tcPr>
            <w:tcW w:w="1091" w:type="pct"/>
            <w:vAlign w:val="center"/>
          </w:tcPr>
          <w:p w14:paraId="3EB6837C" w14:textId="77777777" w:rsidR="00661FEF" w:rsidRPr="00661FEF" w:rsidRDefault="00661FEF" w:rsidP="008C7402">
            <w:pPr>
              <w:autoSpaceDE w:val="0"/>
              <w:autoSpaceDN w:val="0"/>
              <w:adjustRightInd w:val="0"/>
              <w:jc w:val="center"/>
              <w:rPr>
                <w:rFonts w:ascii="Tahoma" w:eastAsia="Verdana-Bold" w:hAnsi="Tahoma" w:cs="Tahoma"/>
                <w:color w:val="000000"/>
                <w:sz w:val="22"/>
                <w:szCs w:val="22"/>
              </w:rPr>
            </w:pPr>
            <w:r w:rsidRPr="00661FEF">
              <w:rPr>
                <w:rFonts w:ascii="Tahoma" w:eastAsia="Verdana-Bold" w:hAnsi="Tahoma" w:cs="Tahoma"/>
                <w:color w:val="000000"/>
                <w:sz w:val="22"/>
                <w:szCs w:val="22"/>
              </w:rPr>
              <w:lastRenderedPageBreak/>
              <w:t xml:space="preserve">Se evidencia cartilla de elementos de </w:t>
            </w:r>
            <w:r w:rsidRPr="00661FEF">
              <w:rPr>
                <w:rFonts w:ascii="Tahoma" w:eastAsia="Verdana-Bold" w:hAnsi="Tahoma" w:cs="Tahoma"/>
                <w:color w:val="000000"/>
                <w:sz w:val="22"/>
                <w:szCs w:val="22"/>
              </w:rPr>
              <w:lastRenderedPageBreak/>
              <w:t xml:space="preserve">protección Personal con especificaciones técnicas requeridas y los funcionarios que los deben utilizar. </w:t>
            </w:r>
          </w:p>
          <w:p w14:paraId="7ADF07AE" w14:textId="77777777" w:rsidR="00661FEF" w:rsidRPr="00661FEF" w:rsidRDefault="00661FEF" w:rsidP="008C7402">
            <w:pPr>
              <w:autoSpaceDE w:val="0"/>
              <w:autoSpaceDN w:val="0"/>
              <w:adjustRightInd w:val="0"/>
              <w:jc w:val="center"/>
              <w:rPr>
                <w:rFonts w:ascii="Tahoma" w:eastAsia="Verdana-Bold" w:hAnsi="Tahoma" w:cs="Tahoma"/>
                <w:color w:val="000000"/>
                <w:sz w:val="22"/>
                <w:szCs w:val="22"/>
              </w:rPr>
            </w:pPr>
          </w:p>
        </w:tc>
        <w:tc>
          <w:tcPr>
            <w:tcW w:w="962" w:type="pct"/>
            <w:vAlign w:val="center"/>
          </w:tcPr>
          <w:p w14:paraId="5936A408" w14:textId="77777777" w:rsidR="00661FEF" w:rsidRPr="00661FEF" w:rsidRDefault="00661FEF" w:rsidP="008C7402">
            <w:pPr>
              <w:tabs>
                <w:tab w:val="left" w:pos="634"/>
                <w:tab w:val="left" w:pos="1185"/>
              </w:tabs>
              <w:autoSpaceDE w:val="0"/>
              <w:autoSpaceDN w:val="0"/>
              <w:adjustRightInd w:val="0"/>
              <w:ind w:right="6"/>
              <w:jc w:val="center"/>
              <w:rPr>
                <w:rFonts w:ascii="Tahoma" w:eastAsia="Verdana-Bold" w:hAnsi="Tahoma" w:cs="Tahoma"/>
                <w:b/>
                <w:color w:val="000000"/>
                <w:sz w:val="22"/>
                <w:szCs w:val="22"/>
              </w:rPr>
            </w:pPr>
            <w:r w:rsidRPr="00661FEF">
              <w:rPr>
                <w:rFonts w:ascii="Tahoma" w:eastAsia="Verdana-Bold" w:hAnsi="Tahoma" w:cs="Tahoma"/>
                <w:b/>
                <w:color w:val="000000"/>
                <w:sz w:val="22"/>
                <w:szCs w:val="22"/>
              </w:rPr>
              <w:lastRenderedPageBreak/>
              <w:t>100%</w:t>
            </w:r>
          </w:p>
        </w:tc>
      </w:tr>
      <w:tr w:rsidR="00661FEF" w:rsidRPr="00661FEF" w14:paraId="32E58B56" w14:textId="77777777" w:rsidTr="00661FEF">
        <w:tc>
          <w:tcPr>
            <w:tcW w:w="684" w:type="pct"/>
            <w:vMerge/>
            <w:vAlign w:val="center"/>
          </w:tcPr>
          <w:p w14:paraId="466235E6" w14:textId="77777777" w:rsidR="00661FEF" w:rsidRPr="00661FEF" w:rsidRDefault="00661FEF" w:rsidP="008C7402">
            <w:pPr>
              <w:autoSpaceDE w:val="0"/>
              <w:autoSpaceDN w:val="0"/>
              <w:adjustRightInd w:val="0"/>
              <w:jc w:val="center"/>
              <w:rPr>
                <w:rFonts w:ascii="Tahoma" w:eastAsia="Verdana-Bold" w:hAnsi="Tahoma" w:cs="Tahoma"/>
                <w:color w:val="000000"/>
                <w:sz w:val="22"/>
                <w:szCs w:val="22"/>
              </w:rPr>
            </w:pPr>
          </w:p>
        </w:tc>
        <w:tc>
          <w:tcPr>
            <w:tcW w:w="898" w:type="pct"/>
            <w:vAlign w:val="center"/>
          </w:tcPr>
          <w:p w14:paraId="40BAA2E1" w14:textId="77777777" w:rsidR="00661FEF" w:rsidRPr="00661FEF" w:rsidRDefault="00661FEF" w:rsidP="008C7402">
            <w:pPr>
              <w:autoSpaceDE w:val="0"/>
              <w:autoSpaceDN w:val="0"/>
              <w:adjustRightInd w:val="0"/>
              <w:jc w:val="center"/>
              <w:rPr>
                <w:rFonts w:ascii="Tahoma" w:eastAsia="Verdana-Bold" w:hAnsi="Tahoma" w:cs="Tahoma"/>
                <w:color w:val="000000"/>
                <w:sz w:val="22"/>
                <w:szCs w:val="22"/>
              </w:rPr>
            </w:pPr>
            <w:r w:rsidRPr="00661FEF">
              <w:rPr>
                <w:rFonts w:ascii="Tahoma" w:eastAsia="Verdana-Bold" w:hAnsi="Tahoma" w:cs="Tahoma"/>
                <w:color w:val="000000"/>
                <w:sz w:val="22"/>
                <w:szCs w:val="22"/>
              </w:rPr>
              <w:t>Contratación</w:t>
            </w:r>
          </w:p>
        </w:tc>
        <w:tc>
          <w:tcPr>
            <w:tcW w:w="1365" w:type="pct"/>
          </w:tcPr>
          <w:p w14:paraId="530761E9" w14:textId="77777777" w:rsidR="00661FEF" w:rsidRPr="00661FEF" w:rsidRDefault="00661FEF" w:rsidP="008C7402">
            <w:pPr>
              <w:autoSpaceDE w:val="0"/>
              <w:autoSpaceDN w:val="0"/>
              <w:adjustRightInd w:val="0"/>
              <w:rPr>
                <w:rFonts w:ascii="Tahoma" w:eastAsia="Verdana-Bold" w:hAnsi="Tahoma" w:cs="Tahoma"/>
                <w:color w:val="000000"/>
                <w:sz w:val="22"/>
                <w:szCs w:val="22"/>
              </w:rPr>
            </w:pPr>
            <w:r w:rsidRPr="00661FEF">
              <w:rPr>
                <w:rFonts w:ascii="Tahoma" w:eastAsia="Verdana-Bold" w:hAnsi="Tahoma" w:cs="Tahoma"/>
                <w:color w:val="000000"/>
                <w:sz w:val="22"/>
                <w:szCs w:val="22"/>
              </w:rPr>
              <w:t>Inclusión de aspectos de SST en el proceso de selección de proveedores y contratistas.</w:t>
            </w:r>
          </w:p>
        </w:tc>
        <w:tc>
          <w:tcPr>
            <w:tcW w:w="1091" w:type="pct"/>
            <w:vAlign w:val="center"/>
          </w:tcPr>
          <w:p w14:paraId="5D440F1E" w14:textId="77777777" w:rsidR="00661FEF" w:rsidRPr="00661FEF" w:rsidRDefault="00661FEF" w:rsidP="008C7402">
            <w:pPr>
              <w:autoSpaceDE w:val="0"/>
              <w:autoSpaceDN w:val="0"/>
              <w:adjustRightInd w:val="0"/>
              <w:jc w:val="center"/>
              <w:rPr>
                <w:rFonts w:ascii="Tahoma" w:eastAsia="Verdana-Bold" w:hAnsi="Tahoma" w:cs="Tahoma"/>
                <w:color w:val="000000"/>
                <w:sz w:val="22"/>
                <w:szCs w:val="22"/>
              </w:rPr>
            </w:pPr>
            <w:r w:rsidRPr="00661FEF">
              <w:rPr>
                <w:rFonts w:ascii="Tahoma" w:eastAsia="Verdana-Bold" w:hAnsi="Tahoma" w:cs="Tahoma"/>
                <w:color w:val="000000"/>
                <w:sz w:val="22"/>
                <w:szCs w:val="22"/>
              </w:rPr>
              <w:t>Se observa contrato 1609140532 con registro presupuestal n° 212543 y 212542 para mejoramiento de bienestar social de funcionarios y familias (compra de elementos de protección personal) con CDP 241 por $20.000.000 y CDP 240 con $12.000.000. Se confrontan las características de elementos proporcionadas en la cartilla de EPP del Municipio de Manizales.</w:t>
            </w:r>
          </w:p>
        </w:tc>
        <w:tc>
          <w:tcPr>
            <w:tcW w:w="962" w:type="pct"/>
            <w:vAlign w:val="center"/>
          </w:tcPr>
          <w:p w14:paraId="1704EC2F" w14:textId="77777777" w:rsidR="00661FEF" w:rsidRPr="00661FEF" w:rsidRDefault="00661FEF" w:rsidP="008C7402">
            <w:pPr>
              <w:tabs>
                <w:tab w:val="left" w:pos="493"/>
                <w:tab w:val="left" w:pos="634"/>
              </w:tabs>
              <w:autoSpaceDE w:val="0"/>
              <w:autoSpaceDN w:val="0"/>
              <w:adjustRightInd w:val="0"/>
              <w:jc w:val="center"/>
              <w:rPr>
                <w:rFonts w:ascii="Tahoma" w:eastAsia="Verdana-Bold" w:hAnsi="Tahoma" w:cs="Tahoma"/>
                <w:b/>
                <w:color w:val="000000"/>
                <w:sz w:val="22"/>
                <w:szCs w:val="22"/>
              </w:rPr>
            </w:pPr>
            <w:r w:rsidRPr="00661FEF">
              <w:rPr>
                <w:rFonts w:ascii="Tahoma" w:eastAsia="Verdana-Bold" w:hAnsi="Tahoma" w:cs="Tahoma"/>
                <w:b/>
                <w:color w:val="000000"/>
                <w:sz w:val="22"/>
                <w:szCs w:val="22"/>
              </w:rPr>
              <w:t>80%</w:t>
            </w:r>
          </w:p>
        </w:tc>
      </w:tr>
    </w:tbl>
    <w:p w14:paraId="0981B83F" w14:textId="77777777" w:rsidR="003658C1" w:rsidRDefault="003658C1" w:rsidP="00942170">
      <w:pPr>
        <w:rPr>
          <w:rFonts w:ascii="Tahoma" w:hAnsi="Tahoma" w:cs="Tahoma"/>
          <w:b/>
          <w:bCs/>
          <w:sz w:val="22"/>
          <w:szCs w:val="22"/>
        </w:rPr>
      </w:pPr>
    </w:p>
    <w:p w14:paraId="04EEDBAE" w14:textId="668E71C5" w:rsidR="007473A7" w:rsidRPr="005B3A30" w:rsidRDefault="007473A7" w:rsidP="005B3A30">
      <w:pPr>
        <w:jc w:val="both"/>
        <w:rPr>
          <w:rFonts w:ascii="Tahoma" w:hAnsi="Tahoma" w:cs="Tahoma"/>
          <w:sz w:val="22"/>
          <w:szCs w:val="22"/>
        </w:rPr>
      </w:pPr>
      <w:r w:rsidRPr="005B3A30">
        <w:rPr>
          <w:rFonts w:ascii="Tahoma" w:hAnsi="Tahoma" w:cs="Tahoma"/>
          <w:sz w:val="22"/>
          <w:szCs w:val="22"/>
        </w:rPr>
        <w:t xml:space="preserve">La Oficina de Control Interno del Municipio de Manizales en el marco de la Implementación del Sistema de Gestión de Seguridad y Salud en el Trabajo, y para dar cumplimiento al </w:t>
      </w:r>
      <w:r w:rsidRPr="005B3A30">
        <w:rPr>
          <w:rFonts w:ascii="Tahoma" w:hAnsi="Tahoma" w:cs="Tahoma"/>
          <w:sz w:val="22"/>
          <w:szCs w:val="22"/>
        </w:rPr>
        <w:lastRenderedPageBreak/>
        <w:t>Decreto 1072 de 2015, realizó seguimiento para verificar el avance alcanzado hasta el momento por parte de la Oficina de Seguridad y Salud en el Trabajo.</w:t>
      </w:r>
    </w:p>
    <w:p w14:paraId="5B0FB541" w14:textId="77777777" w:rsidR="007473A7" w:rsidRPr="007473A7" w:rsidRDefault="007473A7" w:rsidP="007473A7">
      <w:pPr>
        <w:pStyle w:val="Prrafodelista"/>
        <w:ind w:left="360"/>
        <w:jc w:val="both"/>
        <w:rPr>
          <w:rFonts w:ascii="Tahoma" w:hAnsi="Tahoma" w:cs="Tahoma"/>
          <w:sz w:val="22"/>
          <w:szCs w:val="22"/>
        </w:rPr>
      </w:pPr>
    </w:p>
    <w:p w14:paraId="40D52149" w14:textId="77777777" w:rsidR="007473A7" w:rsidRPr="00531520" w:rsidRDefault="007473A7" w:rsidP="007473A7">
      <w:pPr>
        <w:contextualSpacing/>
        <w:jc w:val="both"/>
        <w:rPr>
          <w:rFonts w:ascii="Tahoma" w:hAnsi="Tahoma" w:cs="Tahoma"/>
          <w:bCs/>
          <w:sz w:val="22"/>
          <w:szCs w:val="22"/>
        </w:rPr>
      </w:pPr>
      <w:r w:rsidRPr="00531520">
        <w:rPr>
          <w:rFonts w:ascii="Tahoma" w:hAnsi="Tahoma" w:cs="Tahoma"/>
          <w:bCs/>
          <w:sz w:val="22"/>
          <w:szCs w:val="22"/>
        </w:rPr>
        <w:t>Se pudo observar, según las evidencias entregadas, que los cambios que se han realizado hasta el momento en la sustitución del Programa de Salud Ocupacional por el Sistema de Gestión de Seguridad y Salud en el Trabajo SG-SST se encuentran basados en proyectos  futuros como lo es el cambio de compras de implementos de Protección Personal a otra dependencia, disminución en compra de medicamentos y adecuación de la infraestructura del consultorio de salud Ocupacional y el archivo. En el momento, se encuentra en periodo de prueba la implementación del software SGM para el manejo de historias clínicas, la implementación de los protocolos de la Batería del Riesgo Psicosocial y la recategorización del nivel del riesgo por tipo de labor.</w:t>
      </w:r>
    </w:p>
    <w:p w14:paraId="4B6ABC58" w14:textId="77777777" w:rsidR="007473A7" w:rsidRPr="00531520" w:rsidRDefault="007473A7" w:rsidP="007473A7">
      <w:pPr>
        <w:contextualSpacing/>
        <w:jc w:val="both"/>
        <w:rPr>
          <w:rFonts w:ascii="Tahoma" w:hAnsi="Tahoma" w:cs="Tahoma"/>
          <w:bCs/>
          <w:sz w:val="22"/>
          <w:szCs w:val="22"/>
        </w:rPr>
      </w:pPr>
    </w:p>
    <w:p w14:paraId="58C8591A" w14:textId="77777777" w:rsidR="007473A7" w:rsidRPr="00531520" w:rsidRDefault="007473A7" w:rsidP="007473A7">
      <w:pPr>
        <w:contextualSpacing/>
        <w:jc w:val="both"/>
        <w:rPr>
          <w:rFonts w:ascii="Tahoma" w:hAnsi="Tahoma" w:cs="Tahoma"/>
          <w:bCs/>
          <w:sz w:val="22"/>
          <w:szCs w:val="22"/>
        </w:rPr>
      </w:pPr>
      <w:r w:rsidRPr="00531520">
        <w:rPr>
          <w:rFonts w:ascii="Tahoma" w:hAnsi="Tahoma" w:cs="Tahoma"/>
          <w:bCs/>
          <w:sz w:val="22"/>
          <w:szCs w:val="22"/>
        </w:rPr>
        <w:t>Se evidencia que aún no se encuentra actualizado el Documento de Política de Seguridad y Salud en el Trabajo contenido en el art. 20 del Decreto 0160 de 2014 conforme a los lineamientos del Decreto 1072 de 2015.</w:t>
      </w:r>
    </w:p>
    <w:p w14:paraId="190F322F" w14:textId="77777777" w:rsidR="007473A7" w:rsidRPr="00531520" w:rsidRDefault="007473A7" w:rsidP="007473A7">
      <w:pPr>
        <w:contextualSpacing/>
        <w:jc w:val="both"/>
        <w:rPr>
          <w:rFonts w:ascii="Tahoma" w:hAnsi="Tahoma" w:cs="Tahoma"/>
          <w:bCs/>
          <w:sz w:val="22"/>
          <w:szCs w:val="22"/>
        </w:rPr>
      </w:pPr>
    </w:p>
    <w:p w14:paraId="7704F296" w14:textId="77777777" w:rsidR="007473A7" w:rsidRPr="00531520" w:rsidRDefault="007473A7" w:rsidP="007473A7">
      <w:pPr>
        <w:contextualSpacing/>
        <w:jc w:val="both"/>
        <w:rPr>
          <w:rFonts w:ascii="Tahoma" w:hAnsi="Tahoma" w:cs="Tahoma"/>
          <w:color w:val="111111"/>
          <w:sz w:val="22"/>
          <w:szCs w:val="22"/>
          <w:shd w:val="clear" w:color="auto" w:fill="FFFFFF"/>
        </w:rPr>
      </w:pPr>
      <w:r w:rsidRPr="00531520">
        <w:rPr>
          <w:rFonts w:ascii="Tahoma" w:hAnsi="Tahoma" w:cs="Tahoma"/>
          <w:bCs/>
          <w:sz w:val="22"/>
          <w:szCs w:val="22"/>
        </w:rPr>
        <w:t xml:space="preserve">Mensualmente, el primer miércoles de cada mes, se realiza la reunión del comité paritario COPASST </w:t>
      </w:r>
      <w:r w:rsidRPr="00531520">
        <w:rPr>
          <w:rFonts w:ascii="Tahoma" w:hAnsi="Tahoma" w:cs="Tahoma"/>
          <w:color w:val="111111"/>
          <w:sz w:val="22"/>
          <w:szCs w:val="22"/>
          <w:shd w:val="clear" w:color="auto" w:fill="FFFFFF"/>
        </w:rPr>
        <w:t>con el propósito de promocionar la salud ocupacional en todos los niveles de la empresa,  promulgar y sustentar prácticas saludables, análisis de accidentalidad, motivar a los trabajadores en adquisición de hábitos seguros y trabajar mancomunadamente con las directivas  y el responsable de salud ocupacional para lograr los objetivos y metas propuestas.</w:t>
      </w:r>
    </w:p>
    <w:p w14:paraId="13DB6991" w14:textId="77777777" w:rsidR="007473A7" w:rsidRPr="00531520" w:rsidRDefault="007473A7" w:rsidP="007473A7">
      <w:pPr>
        <w:contextualSpacing/>
        <w:jc w:val="both"/>
        <w:rPr>
          <w:rFonts w:ascii="Tahoma" w:hAnsi="Tahoma" w:cs="Tahoma"/>
          <w:color w:val="111111"/>
          <w:sz w:val="22"/>
          <w:szCs w:val="22"/>
          <w:shd w:val="clear" w:color="auto" w:fill="FFFFFF"/>
        </w:rPr>
      </w:pPr>
    </w:p>
    <w:p w14:paraId="636DA9EE" w14:textId="77777777" w:rsidR="007473A7" w:rsidRDefault="007473A7" w:rsidP="007473A7">
      <w:pPr>
        <w:jc w:val="both"/>
        <w:rPr>
          <w:rFonts w:ascii="Tahoma" w:hAnsi="Tahoma" w:cs="Tahoma"/>
          <w:color w:val="111111"/>
          <w:sz w:val="22"/>
          <w:szCs w:val="22"/>
          <w:shd w:val="clear" w:color="auto" w:fill="FFFFFF"/>
        </w:rPr>
      </w:pPr>
      <w:r w:rsidRPr="00531520">
        <w:rPr>
          <w:rFonts w:ascii="Tahoma" w:hAnsi="Tahoma" w:cs="Tahoma"/>
          <w:color w:val="111111"/>
          <w:sz w:val="22"/>
          <w:szCs w:val="22"/>
          <w:shd w:val="clear" w:color="auto" w:fill="FFFFFF"/>
        </w:rPr>
        <w:t xml:space="preserve">En conclusión, el porcentaje de avance en la implementación se considera en un </w:t>
      </w:r>
      <w:r w:rsidRPr="00531520">
        <w:rPr>
          <w:rFonts w:ascii="Tahoma" w:hAnsi="Tahoma" w:cs="Tahoma"/>
          <w:b/>
          <w:color w:val="111111"/>
          <w:sz w:val="22"/>
          <w:szCs w:val="22"/>
          <w:shd w:val="clear" w:color="auto" w:fill="FFFFFF"/>
        </w:rPr>
        <w:t>72%</w:t>
      </w:r>
      <w:r w:rsidRPr="00531520">
        <w:rPr>
          <w:rFonts w:ascii="Tahoma" w:hAnsi="Tahoma" w:cs="Tahoma"/>
          <w:color w:val="111111"/>
          <w:sz w:val="22"/>
          <w:szCs w:val="22"/>
          <w:shd w:val="clear" w:color="auto" w:fill="FFFFFF"/>
        </w:rPr>
        <w:t xml:space="preserve"> aunque no se cuenta con el documento que incluya presupuesto vs plan de trabajo el cual es base para la ejecución de las acciones en forma ordenada, eficaz y eficiente y así acatar </w:t>
      </w:r>
    </w:p>
    <w:p w14:paraId="011CE987" w14:textId="77777777" w:rsidR="007473A7" w:rsidRDefault="007473A7" w:rsidP="007473A7">
      <w:pPr>
        <w:jc w:val="both"/>
        <w:rPr>
          <w:rFonts w:ascii="Tahoma" w:hAnsi="Tahoma" w:cs="Tahoma"/>
          <w:color w:val="111111"/>
          <w:sz w:val="22"/>
          <w:szCs w:val="22"/>
          <w:shd w:val="clear" w:color="auto" w:fill="FFFFFF"/>
        </w:rPr>
      </w:pPr>
      <w:r w:rsidRPr="00531520">
        <w:rPr>
          <w:rFonts w:ascii="Tahoma" w:hAnsi="Tahoma" w:cs="Tahoma"/>
          <w:color w:val="111111"/>
          <w:sz w:val="22"/>
          <w:szCs w:val="22"/>
          <w:shd w:val="clear" w:color="auto" w:fill="FFFFFF"/>
        </w:rPr>
        <w:t xml:space="preserve">a cabalidad el Decreto Único 1072 de 2015 antes de la fecha estipulada, </w:t>
      </w:r>
      <w:r w:rsidRPr="00531520">
        <w:rPr>
          <w:rFonts w:ascii="Tahoma" w:hAnsi="Tahoma" w:cs="Tahoma"/>
          <w:b/>
          <w:color w:val="111111"/>
          <w:sz w:val="22"/>
          <w:szCs w:val="22"/>
          <w:shd w:val="clear" w:color="auto" w:fill="FFFFFF"/>
        </w:rPr>
        <w:t>31 de enero de 2017</w:t>
      </w:r>
      <w:r w:rsidRPr="00531520">
        <w:rPr>
          <w:rFonts w:ascii="Tahoma" w:hAnsi="Tahoma" w:cs="Tahoma"/>
          <w:color w:val="111111"/>
          <w:sz w:val="22"/>
          <w:szCs w:val="22"/>
          <w:shd w:val="clear" w:color="auto" w:fill="FFFFFF"/>
        </w:rPr>
        <w:t xml:space="preserve"> y no incurrir en sanciones por incumplimiento.</w:t>
      </w:r>
    </w:p>
    <w:p w14:paraId="1835C1EE" w14:textId="77777777" w:rsidR="005B3A30" w:rsidRPr="00531520" w:rsidRDefault="005B3A30" w:rsidP="007473A7">
      <w:pPr>
        <w:jc w:val="both"/>
        <w:rPr>
          <w:rFonts w:ascii="Tahoma" w:hAnsi="Tahoma" w:cs="Tahoma"/>
          <w:bCs/>
          <w:sz w:val="22"/>
          <w:szCs w:val="22"/>
          <w:highlight w:val="yellow"/>
        </w:rPr>
      </w:pPr>
    </w:p>
    <w:tbl>
      <w:tblPr>
        <w:tblStyle w:val="Tablaconcuadrcula"/>
        <w:tblW w:w="0" w:type="auto"/>
        <w:tblLook w:val="04A0" w:firstRow="1" w:lastRow="0" w:firstColumn="1" w:lastColumn="0" w:noHBand="0" w:noVBand="1"/>
      </w:tblPr>
      <w:tblGrid>
        <w:gridCol w:w="787"/>
        <w:gridCol w:w="7841"/>
      </w:tblGrid>
      <w:tr w:rsidR="005B3A30" w:rsidRPr="00531520" w14:paraId="6F18097B" w14:textId="77777777" w:rsidTr="0000295B">
        <w:trPr>
          <w:trHeight w:val="452"/>
        </w:trPr>
        <w:tc>
          <w:tcPr>
            <w:tcW w:w="8628" w:type="dxa"/>
            <w:gridSpan w:val="2"/>
            <w:shd w:val="clear" w:color="auto" w:fill="auto"/>
            <w:noWrap/>
            <w:vAlign w:val="center"/>
            <w:hideMark/>
          </w:tcPr>
          <w:p w14:paraId="4BBB64D4" w14:textId="438306EA" w:rsidR="005B3A30" w:rsidRPr="00531520" w:rsidRDefault="005B3A30" w:rsidP="0000295B">
            <w:pPr>
              <w:jc w:val="both"/>
              <w:rPr>
                <w:rFonts w:ascii="Tahoma" w:hAnsi="Tahoma" w:cs="Tahoma"/>
                <w:b/>
                <w:bCs/>
                <w:sz w:val="22"/>
                <w:szCs w:val="22"/>
              </w:rPr>
            </w:pPr>
            <w:r>
              <w:rPr>
                <w:rFonts w:ascii="Tahoma" w:hAnsi="Tahoma" w:cs="Tahoma"/>
                <w:b/>
                <w:bCs/>
                <w:sz w:val="22"/>
                <w:szCs w:val="22"/>
              </w:rPr>
              <w:t>2.2.3.</w:t>
            </w:r>
            <w:r w:rsidR="002B066A">
              <w:rPr>
                <w:rFonts w:ascii="Tahoma" w:hAnsi="Tahoma" w:cs="Tahoma"/>
                <w:b/>
                <w:bCs/>
                <w:sz w:val="22"/>
                <w:szCs w:val="22"/>
              </w:rPr>
              <w:t>5</w:t>
            </w:r>
            <w:r>
              <w:rPr>
                <w:rFonts w:ascii="Tahoma" w:hAnsi="Tahoma" w:cs="Tahoma"/>
                <w:b/>
                <w:bCs/>
                <w:sz w:val="22"/>
                <w:szCs w:val="22"/>
              </w:rPr>
              <w:t xml:space="preserve"> </w:t>
            </w:r>
            <w:r w:rsidRPr="00531520">
              <w:rPr>
                <w:rFonts w:ascii="Tahoma" w:hAnsi="Tahoma" w:cs="Tahoma"/>
                <w:b/>
                <w:bCs/>
                <w:sz w:val="22"/>
                <w:szCs w:val="22"/>
              </w:rPr>
              <w:t xml:space="preserve"> HALLAZGOS </w:t>
            </w:r>
          </w:p>
        </w:tc>
      </w:tr>
      <w:tr w:rsidR="005B3A30" w:rsidRPr="00531520" w14:paraId="09E7AF1E" w14:textId="77777777" w:rsidTr="0000295B">
        <w:trPr>
          <w:trHeight w:val="303"/>
        </w:trPr>
        <w:tc>
          <w:tcPr>
            <w:tcW w:w="787" w:type="dxa"/>
            <w:noWrap/>
            <w:vAlign w:val="center"/>
          </w:tcPr>
          <w:p w14:paraId="0830A62E" w14:textId="77777777" w:rsidR="005B3A30" w:rsidRPr="00531520" w:rsidRDefault="005B3A30" w:rsidP="0000295B">
            <w:pPr>
              <w:jc w:val="both"/>
              <w:rPr>
                <w:rFonts w:ascii="Tahoma" w:hAnsi="Tahoma" w:cs="Tahoma"/>
                <w:b/>
                <w:bCs/>
                <w:sz w:val="22"/>
                <w:szCs w:val="22"/>
              </w:rPr>
            </w:pPr>
            <w:r w:rsidRPr="00531520">
              <w:rPr>
                <w:rFonts w:ascii="Tahoma" w:hAnsi="Tahoma" w:cs="Tahoma"/>
                <w:b/>
                <w:bCs/>
                <w:sz w:val="22"/>
                <w:szCs w:val="22"/>
              </w:rPr>
              <w:t>N° 1</w:t>
            </w:r>
          </w:p>
        </w:tc>
        <w:tc>
          <w:tcPr>
            <w:tcW w:w="7841" w:type="dxa"/>
            <w:noWrap/>
          </w:tcPr>
          <w:p w14:paraId="4D63D4CE" w14:textId="77777777" w:rsidR="005B3A30" w:rsidRPr="00531520" w:rsidRDefault="005B3A30" w:rsidP="0000295B">
            <w:pPr>
              <w:jc w:val="both"/>
              <w:rPr>
                <w:rFonts w:ascii="Tahoma" w:hAnsi="Tahoma" w:cs="Tahoma"/>
                <w:bCs/>
                <w:color w:val="FF0000"/>
                <w:sz w:val="22"/>
                <w:szCs w:val="22"/>
              </w:rPr>
            </w:pPr>
            <w:r w:rsidRPr="00531520">
              <w:rPr>
                <w:rFonts w:ascii="Tahoma" w:hAnsi="Tahoma" w:cs="Tahoma"/>
                <w:bCs/>
                <w:sz w:val="22"/>
                <w:szCs w:val="22"/>
                <w:lang w:val="es-CO"/>
              </w:rPr>
              <w:t>No se evidencian hallazgos en el avance de la Implementación del Sistema de Gestión de Seguridad y Salud en el Trabajo SG-SST</w:t>
            </w:r>
          </w:p>
        </w:tc>
      </w:tr>
    </w:tbl>
    <w:p w14:paraId="1D0B3D01" w14:textId="77777777" w:rsidR="007473A7" w:rsidRDefault="007473A7" w:rsidP="007473A7">
      <w:pPr>
        <w:spacing w:after="200" w:line="276" w:lineRule="auto"/>
        <w:jc w:val="both"/>
        <w:rPr>
          <w:rFonts w:ascii="Tahoma" w:hAnsi="Tahoma" w:cs="Tahoma"/>
          <w:color w:val="000000" w:themeColor="text1"/>
          <w:sz w:val="22"/>
          <w:szCs w:val="22"/>
        </w:rPr>
      </w:pPr>
    </w:p>
    <w:p w14:paraId="64B5F153" w14:textId="77777777" w:rsidR="004F6C27" w:rsidRDefault="004F6C27" w:rsidP="007473A7">
      <w:pPr>
        <w:spacing w:after="200" w:line="276" w:lineRule="auto"/>
        <w:jc w:val="both"/>
        <w:rPr>
          <w:rFonts w:ascii="Tahoma" w:hAnsi="Tahoma" w:cs="Tahoma"/>
          <w:color w:val="000000" w:themeColor="text1"/>
          <w:sz w:val="22"/>
          <w:szCs w:val="22"/>
        </w:rPr>
      </w:pPr>
    </w:p>
    <w:p w14:paraId="32F7F88F" w14:textId="77777777" w:rsidR="004F6C27" w:rsidRDefault="004F6C27" w:rsidP="007473A7">
      <w:pPr>
        <w:spacing w:after="200" w:line="276" w:lineRule="auto"/>
        <w:jc w:val="both"/>
        <w:rPr>
          <w:rFonts w:ascii="Tahoma" w:hAnsi="Tahoma" w:cs="Tahoma"/>
          <w:color w:val="000000" w:themeColor="text1"/>
          <w:sz w:val="22"/>
          <w:szCs w:val="22"/>
        </w:rPr>
      </w:pPr>
    </w:p>
    <w:p w14:paraId="6E076601" w14:textId="77777777" w:rsidR="004F6C27" w:rsidRDefault="004F6C27" w:rsidP="007473A7">
      <w:pPr>
        <w:spacing w:after="200" w:line="276" w:lineRule="auto"/>
        <w:jc w:val="both"/>
        <w:rPr>
          <w:rFonts w:ascii="Tahoma" w:hAnsi="Tahoma" w:cs="Tahoma"/>
          <w:color w:val="000000" w:themeColor="text1"/>
          <w:sz w:val="22"/>
          <w:szCs w:val="22"/>
        </w:rPr>
      </w:pPr>
    </w:p>
    <w:tbl>
      <w:tblPr>
        <w:tblStyle w:val="Tablaconcuadrcula"/>
        <w:tblW w:w="0" w:type="auto"/>
        <w:tblLook w:val="04A0" w:firstRow="1" w:lastRow="0" w:firstColumn="1" w:lastColumn="0" w:noHBand="0" w:noVBand="1"/>
      </w:tblPr>
      <w:tblGrid>
        <w:gridCol w:w="817"/>
        <w:gridCol w:w="7796"/>
      </w:tblGrid>
      <w:tr w:rsidR="002B066A" w:rsidRPr="00531520" w14:paraId="21F7E0F6" w14:textId="77777777" w:rsidTr="0000295B">
        <w:tc>
          <w:tcPr>
            <w:tcW w:w="8613" w:type="dxa"/>
            <w:gridSpan w:val="2"/>
          </w:tcPr>
          <w:p w14:paraId="32F5FD01" w14:textId="51276CE3" w:rsidR="002B066A" w:rsidRPr="00531520" w:rsidRDefault="002B066A" w:rsidP="0000295B">
            <w:pPr>
              <w:jc w:val="both"/>
              <w:rPr>
                <w:rFonts w:ascii="Tahoma" w:hAnsi="Tahoma" w:cs="Tahoma"/>
                <w:bCs/>
                <w:sz w:val="22"/>
                <w:szCs w:val="22"/>
              </w:rPr>
            </w:pPr>
            <w:r>
              <w:rPr>
                <w:rFonts w:ascii="Tahoma" w:hAnsi="Tahoma" w:cs="Tahoma"/>
                <w:b/>
                <w:bCs/>
                <w:sz w:val="22"/>
                <w:szCs w:val="22"/>
              </w:rPr>
              <w:lastRenderedPageBreak/>
              <w:t xml:space="preserve">2.2.3.6 </w:t>
            </w:r>
            <w:r w:rsidRPr="00531520">
              <w:rPr>
                <w:rFonts w:ascii="Tahoma" w:hAnsi="Tahoma" w:cs="Tahoma"/>
                <w:b/>
                <w:bCs/>
                <w:sz w:val="22"/>
                <w:szCs w:val="22"/>
              </w:rPr>
              <w:t xml:space="preserve"> RECOMENDACIONES</w:t>
            </w:r>
          </w:p>
        </w:tc>
      </w:tr>
      <w:tr w:rsidR="002B066A" w:rsidRPr="00531520" w14:paraId="6946F34F" w14:textId="77777777" w:rsidTr="004F6C27">
        <w:trPr>
          <w:trHeight w:val="1471"/>
        </w:trPr>
        <w:tc>
          <w:tcPr>
            <w:tcW w:w="817" w:type="dxa"/>
            <w:vAlign w:val="center"/>
          </w:tcPr>
          <w:p w14:paraId="3D7E0FCA" w14:textId="77777777" w:rsidR="002B066A" w:rsidRPr="00531520" w:rsidRDefault="002B066A" w:rsidP="004F6C27">
            <w:pPr>
              <w:jc w:val="center"/>
              <w:rPr>
                <w:rFonts w:ascii="Tahoma" w:hAnsi="Tahoma" w:cs="Tahoma"/>
                <w:bCs/>
                <w:sz w:val="22"/>
                <w:szCs w:val="22"/>
              </w:rPr>
            </w:pPr>
            <w:r w:rsidRPr="00531520">
              <w:rPr>
                <w:rFonts w:ascii="Tahoma" w:hAnsi="Tahoma" w:cs="Tahoma"/>
                <w:b/>
                <w:bCs/>
                <w:color w:val="000000"/>
                <w:sz w:val="22"/>
                <w:szCs w:val="22"/>
                <w:shd w:val="clear" w:color="auto" w:fill="FFFFFF"/>
              </w:rPr>
              <w:t>N°1</w:t>
            </w:r>
          </w:p>
        </w:tc>
        <w:tc>
          <w:tcPr>
            <w:tcW w:w="7796" w:type="dxa"/>
          </w:tcPr>
          <w:p w14:paraId="28308ABB" w14:textId="77777777" w:rsidR="002B066A" w:rsidRPr="00531520" w:rsidRDefault="002B066A" w:rsidP="0000295B">
            <w:pPr>
              <w:spacing w:after="200" w:line="276" w:lineRule="auto"/>
              <w:jc w:val="both"/>
              <w:rPr>
                <w:rFonts w:ascii="Tahoma" w:hAnsi="Tahoma" w:cs="Tahoma"/>
                <w:color w:val="000000" w:themeColor="text1"/>
                <w:sz w:val="22"/>
                <w:szCs w:val="22"/>
              </w:rPr>
            </w:pPr>
            <w:r w:rsidRPr="00531520">
              <w:rPr>
                <w:rFonts w:ascii="Tahoma" w:hAnsi="Tahoma" w:cs="Tahoma"/>
                <w:color w:val="000000" w:themeColor="text1"/>
                <w:sz w:val="22"/>
                <w:szCs w:val="22"/>
              </w:rPr>
              <w:t>Actualizar la Política de Seguridad de Salud en el Trabajo e incluir en ésta el compromiso adquirido por la administración referente a la asignación de recursos físicos, económicos y humanos. Igualmente, se considera importante la actualización del léxico, caso preciso, reemplazar el término Panorama de Riesgos por Matriz de Riesgos.</w:t>
            </w:r>
          </w:p>
        </w:tc>
      </w:tr>
      <w:tr w:rsidR="002B066A" w:rsidRPr="00531520" w14:paraId="1F9C7D56" w14:textId="77777777" w:rsidTr="004F6C27">
        <w:tc>
          <w:tcPr>
            <w:tcW w:w="817" w:type="dxa"/>
            <w:vAlign w:val="center"/>
          </w:tcPr>
          <w:p w14:paraId="61F1138F" w14:textId="77777777" w:rsidR="002B066A" w:rsidRPr="00531520" w:rsidRDefault="002B066A" w:rsidP="004F6C27">
            <w:pPr>
              <w:jc w:val="center"/>
              <w:rPr>
                <w:rFonts w:ascii="Tahoma" w:hAnsi="Tahoma" w:cs="Tahoma"/>
                <w:b/>
                <w:bCs/>
                <w:color w:val="000000"/>
                <w:sz w:val="22"/>
                <w:szCs w:val="22"/>
                <w:shd w:val="clear" w:color="auto" w:fill="FFFFFF"/>
              </w:rPr>
            </w:pPr>
            <w:r>
              <w:rPr>
                <w:rFonts w:ascii="Tahoma" w:hAnsi="Tahoma" w:cs="Tahoma"/>
                <w:b/>
                <w:bCs/>
                <w:color w:val="000000"/>
                <w:sz w:val="22"/>
                <w:szCs w:val="22"/>
                <w:shd w:val="clear" w:color="auto" w:fill="FFFFFF"/>
              </w:rPr>
              <w:t>N°2</w:t>
            </w:r>
          </w:p>
        </w:tc>
        <w:tc>
          <w:tcPr>
            <w:tcW w:w="7796" w:type="dxa"/>
          </w:tcPr>
          <w:p w14:paraId="78884A6F" w14:textId="77777777" w:rsidR="002B066A" w:rsidRPr="00531520" w:rsidRDefault="002B066A" w:rsidP="0000295B">
            <w:pPr>
              <w:spacing w:after="200" w:line="276" w:lineRule="auto"/>
              <w:jc w:val="both"/>
              <w:rPr>
                <w:rFonts w:ascii="Tahoma" w:hAnsi="Tahoma" w:cs="Tahoma"/>
                <w:color w:val="000000" w:themeColor="text1"/>
                <w:sz w:val="22"/>
                <w:szCs w:val="22"/>
              </w:rPr>
            </w:pPr>
            <w:r w:rsidRPr="00531520">
              <w:rPr>
                <w:rFonts w:ascii="Tahoma" w:hAnsi="Tahoma" w:cs="Tahoma"/>
                <w:color w:val="000000" w:themeColor="text1"/>
                <w:sz w:val="22"/>
                <w:szCs w:val="22"/>
              </w:rPr>
              <w:t>Incluir en la Política de Seguridad y Salud en el Trabajo los roles y responsabilidades de los involucrados en la Implementación del SG-SST.</w:t>
            </w:r>
          </w:p>
        </w:tc>
      </w:tr>
      <w:tr w:rsidR="002B066A" w:rsidRPr="00531520" w14:paraId="7CB2A0A9" w14:textId="77777777" w:rsidTr="004F6C27">
        <w:trPr>
          <w:trHeight w:val="720"/>
        </w:trPr>
        <w:tc>
          <w:tcPr>
            <w:tcW w:w="817" w:type="dxa"/>
            <w:vAlign w:val="center"/>
          </w:tcPr>
          <w:p w14:paraId="51810D34" w14:textId="77777777" w:rsidR="002B066A" w:rsidRPr="00531520" w:rsidRDefault="002B066A" w:rsidP="004F6C27">
            <w:pPr>
              <w:jc w:val="center"/>
              <w:rPr>
                <w:rFonts w:ascii="Tahoma" w:hAnsi="Tahoma" w:cs="Tahoma"/>
                <w:b/>
                <w:bCs/>
                <w:color w:val="000000"/>
                <w:sz w:val="22"/>
                <w:szCs w:val="22"/>
                <w:shd w:val="clear" w:color="auto" w:fill="FFFFFF"/>
              </w:rPr>
            </w:pPr>
            <w:r>
              <w:rPr>
                <w:rFonts w:ascii="Tahoma" w:hAnsi="Tahoma" w:cs="Tahoma"/>
                <w:b/>
                <w:bCs/>
                <w:color w:val="000000"/>
                <w:sz w:val="22"/>
                <w:szCs w:val="22"/>
                <w:shd w:val="clear" w:color="auto" w:fill="FFFFFF"/>
              </w:rPr>
              <w:t>N°3</w:t>
            </w:r>
          </w:p>
        </w:tc>
        <w:tc>
          <w:tcPr>
            <w:tcW w:w="7796" w:type="dxa"/>
          </w:tcPr>
          <w:p w14:paraId="5EE4703C" w14:textId="77777777" w:rsidR="002B066A" w:rsidRPr="00531520" w:rsidRDefault="002B066A" w:rsidP="0000295B">
            <w:pPr>
              <w:spacing w:after="200" w:line="276" w:lineRule="auto"/>
              <w:jc w:val="both"/>
              <w:rPr>
                <w:rFonts w:ascii="Tahoma" w:hAnsi="Tahoma" w:cs="Tahoma"/>
                <w:color w:val="000000" w:themeColor="text1"/>
                <w:sz w:val="22"/>
                <w:szCs w:val="22"/>
              </w:rPr>
            </w:pPr>
            <w:r w:rsidRPr="00531520">
              <w:rPr>
                <w:rFonts w:ascii="Tahoma" w:hAnsi="Tahoma" w:cs="Tahoma"/>
                <w:color w:val="000000" w:themeColor="text1"/>
                <w:sz w:val="22"/>
                <w:szCs w:val="22"/>
              </w:rPr>
              <w:t xml:space="preserve">Realizar revisión a la Matriz de Riesgos y Peligros para ajustar cambios necesarios y, de esta forma, contar con las actualizaciones requeridas. </w:t>
            </w:r>
          </w:p>
        </w:tc>
      </w:tr>
      <w:tr w:rsidR="002B066A" w:rsidRPr="00531520" w14:paraId="7C8ADD94" w14:textId="77777777" w:rsidTr="004F6C27">
        <w:trPr>
          <w:trHeight w:val="938"/>
        </w:trPr>
        <w:tc>
          <w:tcPr>
            <w:tcW w:w="817" w:type="dxa"/>
            <w:vAlign w:val="center"/>
          </w:tcPr>
          <w:p w14:paraId="6BCA5EB1" w14:textId="77777777" w:rsidR="002B066A" w:rsidRPr="00531520" w:rsidRDefault="002B066A" w:rsidP="004F6C27">
            <w:pPr>
              <w:jc w:val="center"/>
              <w:rPr>
                <w:rFonts w:ascii="Tahoma" w:hAnsi="Tahoma" w:cs="Tahoma"/>
                <w:b/>
                <w:bCs/>
                <w:color w:val="000000"/>
                <w:sz w:val="22"/>
                <w:szCs w:val="22"/>
                <w:shd w:val="clear" w:color="auto" w:fill="FFFFFF"/>
              </w:rPr>
            </w:pPr>
            <w:r>
              <w:rPr>
                <w:rFonts w:ascii="Tahoma" w:hAnsi="Tahoma" w:cs="Tahoma"/>
                <w:b/>
                <w:bCs/>
                <w:color w:val="000000"/>
                <w:sz w:val="22"/>
                <w:szCs w:val="22"/>
                <w:shd w:val="clear" w:color="auto" w:fill="FFFFFF"/>
              </w:rPr>
              <w:t>N°4</w:t>
            </w:r>
          </w:p>
        </w:tc>
        <w:tc>
          <w:tcPr>
            <w:tcW w:w="7796" w:type="dxa"/>
          </w:tcPr>
          <w:p w14:paraId="4D9F8A56" w14:textId="77777777" w:rsidR="002B066A" w:rsidRPr="00531520" w:rsidRDefault="002B066A" w:rsidP="0000295B">
            <w:pPr>
              <w:spacing w:after="200" w:line="276" w:lineRule="auto"/>
              <w:jc w:val="both"/>
              <w:rPr>
                <w:rFonts w:ascii="Tahoma" w:hAnsi="Tahoma" w:cs="Tahoma"/>
                <w:color w:val="000000" w:themeColor="text1"/>
                <w:sz w:val="22"/>
                <w:szCs w:val="22"/>
              </w:rPr>
            </w:pPr>
            <w:r w:rsidRPr="00531520">
              <w:rPr>
                <w:rFonts w:ascii="Tahoma" w:hAnsi="Tahoma" w:cs="Tahoma"/>
                <w:color w:val="000000" w:themeColor="text1"/>
                <w:sz w:val="22"/>
                <w:szCs w:val="22"/>
              </w:rPr>
              <w:t>Actualizar la Matriz Legal en vista de que se evidencia que hay algunas leyes y decretos derogados y falta por incluir nueva normatividad de acuerdo al Decreto 1072 de 2015.</w:t>
            </w:r>
          </w:p>
        </w:tc>
      </w:tr>
      <w:tr w:rsidR="002B066A" w:rsidRPr="00531520" w14:paraId="5B84BB07" w14:textId="77777777" w:rsidTr="004F6C27">
        <w:trPr>
          <w:trHeight w:val="373"/>
        </w:trPr>
        <w:tc>
          <w:tcPr>
            <w:tcW w:w="817" w:type="dxa"/>
            <w:vAlign w:val="center"/>
          </w:tcPr>
          <w:p w14:paraId="76637CE2" w14:textId="77777777" w:rsidR="002B066A" w:rsidRPr="00531520" w:rsidRDefault="002B066A" w:rsidP="004F6C27">
            <w:pPr>
              <w:jc w:val="center"/>
              <w:rPr>
                <w:rFonts w:ascii="Tahoma" w:hAnsi="Tahoma" w:cs="Tahoma"/>
                <w:b/>
                <w:bCs/>
                <w:color w:val="000000"/>
                <w:sz w:val="22"/>
                <w:szCs w:val="22"/>
                <w:shd w:val="clear" w:color="auto" w:fill="FFFFFF"/>
              </w:rPr>
            </w:pPr>
            <w:r>
              <w:rPr>
                <w:rFonts w:ascii="Tahoma" w:hAnsi="Tahoma" w:cs="Tahoma"/>
                <w:b/>
                <w:bCs/>
                <w:color w:val="000000"/>
                <w:sz w:val="22"/>
                <w:szCs w:val="22"/>
                <w:shd w:val="clear" w:color="auto" w:fill="FFFFFF"/>
              </w:rPr>
              <w:t>N°5</w:t>
            </w:r>
          </w:p>
        </w:tc>
        <w:tc>
          <w:tcPr>
            <w:tcW w:w="7796" w:type="dxa"/>
          </w:tcPr>
          <w:p w14:paraId="61BAEF8C" w14:textId="77777777" w:rsidR="002B066A" w:rsidRPr="00531520" w:rsidRDefault="002B066A" w:rsidP="0000295B">
            <w:pPr>
              <w:spacing w:after="200" w:line="276" w:lineRule="auto"/>
              <w:jc w:val="both"/>
              <w:rPr>
                <w:rFonts w:ascii="Tahoma" w:hAnsi="Tahoma" w:cs="Tahoma"/>
                <w:color w:val="000000" w:themeColor="text1"/>
                <w:sz w:val="22"/>
                <w:szCs w:val="22"/>
              </w:rPr>
            </w:pPr>
            <w:r w:rsidRPr="00531520">
              <w:rPr>
                <w:rFonts w:ascii="Tahoma" w:hAnsi="Tahoma" w:cs="Tahoma"/>
                <w:color w:val="000000" w:themeColor="text1"/>
                <w:sz w:val="22"/>
                <w:szCs w:val="22"/>
              </w:rPr>
              <w:t>Actualizar los informes de simulacros y Plan de Emergencias.</w:t>
            </w:r>
          </w:p>
        </w:tc>
      </w:tr>
      <w:tr w:rsidR="002B066A" w:rsidRPr="00531520" w14:paraId="323A2E69" w14:textId="77777777" w:rsidTr="004F6C27">
        <w:tc>
          <w:tcPr>
            <w:tcW w:w="817" w:type="dxa"/>
            <w:vAlign w:val="center"/>
          </w:tcPr>
          <w:p w14:paraId="0E07EE56" w14:textId="77777777" w:rsidR="002B066A" w:rsidRPr="00531520" w:rsidRDefault="002B066A" w:rsidP="004F6C27">
            <w:pPr>
              <w:jc w:val="center"/>
              <w:rPr>
                <w:rFonts w:ascii="Tahoma" w:hAnsi="Tahoma" w:cs="Tahoma"/>
                <w:b/>
                <w:bCs/>
                <w:color w:val="000000"/>
                <w:sz w:val="22"/>
                <w:szCs w:val="22"/>
                <w:shd w:val="clear" w:color="auto" w:fill="FFFFFF"/>
              </w:rPr>
            </w:pPr>
            <w:r>
              <w:rPr>
                <w:rFonts w:ascii="Tahoma" w:hAnsi="Tahoma" w:cs="Tahoma"/>
                <w:b/>
                <w:bCs/>
                <w:color w:val="000000"/>
                <w:sz w:val="22"/>
                <w:szCs w:val="22"/>
                <w:shd w:val="clear" w:color="auto" w:fill="FFFFFF"/>
              </w:rPr>
              <w:t>N°6</w:t>
            </w:r>
          </w:p>
        </w:tc>
        <w:tc>
          <w:tcPr>
            <w:tcW w:w="7796" w:type="dxa"/>
          </w:tcPr>
          <w:p w14:paraId="614F1735" w14:textId="77777777" w:rsidR="002B066A" w:rsidRPr="00531520" w:rsidRDefault="002B066A" w:rsidP="0000295B">
            <w:pPr>
              <w:spacing w:after="200" w:line="276" w:lineRule="auto"/>
              <w:jc w:val="both"/>
              <w:rPr>
                <w:rFonts w:ascii="Tahoma" w:hAnsi="Tahoma" w:cs="Tahoma"/>
                <w:color w:val="000000"/>
                <w:sz w:val="22"/>
                <w:szCs w:val="22"/>
              </w:rPr>
            </w:pPr>
            <w:r w:rsidRPr="00531520">
              <w:rPr>
                <w:rFonts w:ascii="Tahoma" w:hAnsi="Tahoma" w:cs="Tahoma"/>
                <w:color w:val="000000"/>
                <w:sz w:val="22"/>
                <w:szCs w:val="22"/>
              </w:rPr>
              <w:t xml:space="preserve">Sería de vital importancia la </w:t>
            </w:r>
            <w:r w:rsidRPr="00531520">
              <w:rPr>
                <w:rFonts w:ascii="Tahoma" w:hAnsi="Tahoma" w:cs="Tahoma"/>
                <w:color w:val="000000" w:themeColor="text1"/>
                <w:sz w:val="22"/>
                <w:szCs w:val="22"/>
              </w:rPr>
              <w:t>contratación de facilitadores externos para la capacitación y apoyo al grupo de implementadores del SG-SST en vista de que se evidencian atrasos en las actualizaciones y elaboración de documentos lo que conlleva a una elaboración lenta de la Implementación del Sistema de Gestión de Seguridad y Salud en el Trabajo por la cantidad de actividades que debe realizar el personal de dicha Oficina descuidando varios aspectos que son de su responsabilidad.</w:t>
            </w:r>
          </w:p>
        </w:tc>
      </w:tr>
      <w:tr w:rsidR="002B066A" w:rsidRPr="00531520" w14:paraId="32F18094" w14:textId="77777777" w:rsidTr="004F6C27">
        <w:tc>
          <w:tcPr>
            <w:tcW w:w="817" w:type="dxa"/>
            <w:vAlign w:val="center"/>
          </w:tcPr>
          <w:p w14:paraId="7D134A08" w14:textId="77777777" w:rsidR="002B066A" w:rsidRPr="00531520" w:rsidRDefault="002B066A" w:rsidP="004F6C27">
            <w:pPr>
              <w:jc w:val="center"/>
              <w:rPr>
                <w:rFonts w:ascii="Tahoma" w:hAnsi="Tahoma" w:cs="Tahoma"/>
                <w:b/>
                <w:bCs/>
                <w:color w:val="000000"/>
                <w:sz w:val="22"/>
                <w:szCs w:val="22"/>
                <w:shd w:val="clear" w:color="auto" w:fill="FFFFFF"/>
              </w:rPr>
            </w:pPr>
            <w:r>
              <w:rPr>
                <w:rFonts w:ascii="Tahoma" w:hAnsi="Tahoma" w:cs="Tahoma"/>
                <w:b/>
                <w:bCs/>
                <w:color w:val="000000"/>
                <w:sz w:val="22"/>
                <w:szCs w:val="22"/>
                <w:shd w:val="clear" w:color="auto" w:fill="FFFFFF"/>
              </w:rPr>
              <w:t>N°7</w:t>
            </w:r>
          </w:p>
        </w:tc>
        <w:tc>
          <w:tcPr>
            <w:tcW w:w="7796" w:type="dxa"/>
          </w:tcPr>
          <w:p w14:paraId="680C1794" w14:textId="77777777" w:rsidR="002B066A" w:rsidRPr="00531520" w:rsidRDefault="002B066A" w:rsidP="0000295B">
            <w:pPr>
              <w:jc w:val="both"/>
              <w:rPr>
                <w:rFonts w:ascii="Tahoma" w:hAnsi="Tahoma" w:cs="Tahoma"/>
                <w:bCs/>
                <w:sz w:val="22"/>
                <w:szCs w:val="22"/>
              </w:rPr>
            </w:pPr>
            <w:r w:rsidRPr="00531520">
              <w:rPr>
                <w:rFonts w:ascii="Tahoma" w:hAnsi="Tahoma" w:cs="Tahoma"/>
                <w:color w:val="000000" w:themeColor="text1"/>
                <w:sz w:val="22"/>
                <w:szCs w:val="22"/>
              </w:rPr>
              <w:t>Es necesaria la señalización de salidas de emergencia por piso, no solo para funcionarios sino también para las personas que se encuentre en el edificio al momento de una emergencia. Igualmente se ve la necesidad de dar a conocer, con foto y nombre, al brigadista encargado de las evacuaciones por piso y la publicación visible de teléfonos de seguridad en caso de emergencia.</w:t>
            </w:r>
          </w:p>
        </w:tc>
      </w:tr>
      <w:tr w:rsidR="002B066A" w:rsidRPr="00531520" w14:paraId="1AEB91D0" w14:textId="77777777" w:rsidTr="004F6C27">
        <w:trPr>
          <w:trHeight w:val="1354"/>
        </w:trPr>
        <w:tc>
          <w:tcPr>
            <w:tcW w:w="817" w:type="dxa"/>
            <w:vAlign w:val="center"/>
          </w:tcPr>
          <w:p w14:paraId="75DE723F" w14:textId="77777777" w:rsidR="002B066A" w:rsidRPr="00531520" w:rsidRDefault="002B066A" w:rsidP="004F6C27">
            <w:pPr>
              <w:jc w:val="center"/>
              <w:rPr>
                <w:rFonts w:ascii="Tahoma" w:hAnsi="Tahoma" w:cs="Tahoma"/>
                <w:b/>
                <w:bCs/>
                <w:color w:val="000000"/>
                <w:sz w:val="22"/>
                <w:szCs w:val="22"/>
                <w:shd w:val="clear" w:color="auto" w:fill="FFFFFF"/>
              </w:rPr>
            </w:pPr>
            <w:r>
              <w:rPr>
                <w:rFonts w:ascii="Tahoma" w:hAnsi="Tahoma" w:cs="Tahoma"/>
                <w:b/>
                <w:bCs/>
                <w:color w:val="000000"/>
                <w:sz w:val="22"/>
                <w:szCs w:val="22"/>
                <w:shd w:val="clear" w:color="auto" w:fill="FFFFFF"/>
              </w:rPr>
              <w:t>N°8</w:t>
            </w:r>
          </w:p>
        </w:tc>
        <w:tc>
          <w:tcPr>
            <w:tcW w:w="7796" w:type="dxa"/>
          </w:tcPr>
          <w:p w14:paraId="71D1DBD6" w14:textId="77777777" w:rsidR="002B066A" w:rsidRPr="00531520" w:rsidRDefault="002B066A" w:rsidP="0000295B">
            <w:pPr>
              <w:spacing w:after="200" w:line="276" w:lineRule="auto"/>
              <w:jc w:val="both"/>
              <w:rPr>
                <w:rFonts w:ascii="Tahoma" w:hAnsi="Tahoma" w:cs="Tahoma"/>
                <w:color w:val="000000"/>
                <w:sz w:val="22"/>
                <w:szCs w:val="22"/>
              </w:rPr>
            </w:pPr>
            <w:r w:rsidRPr="00531520">
              <w:rPr>
                <w:rFonts w:ascii="Tahoma" w:hAnsi="Tahoma" w:cs="Tahoma"/>
                <w:color w:val="111111"/>
                <w:sz w:val="22"/>
                <w:szCs w:val="22"/>
                <w:shd w:val="clear" w:color="auto" w:fill="FFFFFF"/>
              </w:rPr>
              <w:t xml:space="preserve">Se debe hacer énfasis a los funcionarios en general, desde la administración, en la importancia de la asistencia a las capacitaciones programadas por la Oficina del Sistema de Gestión de Seguridad y Salud en el Trabajo, para el tratamiento de diferentes temas, entre ellos las Implementación del SG-SST. </w:t>
            </w:r>
          </w:p>
        </w:tc>
      </w:tr>
      <w:tr w:rsidR="002B066A" w:rsidRPr="00531520" w14:paraId="46099142" w14:textId="77777777" w:rsidTr="004F6C27">
        <w:trPr>
          <w:trHeight w:val="623"/>
        </w:trPr>
        <w:tc>
          <w:tcPr>
            <w:tcW w:w="817" w:type="dxa"/>
            <w:vAlign w:val="center"/>
          </w:tcPr>
          <w:p w14:paraId="5A458FC9" w14:textId="77777777" w:rsidR="002B066A" w:rsidRPr="00531520" w:rsidRDefault="002B066A" w:rsidP="004F6C27">
            <w:pPr>
              <w:jc w:val="center"/>
              <w:rPr>
                <w:rFonts w:ascii="Tahoma" w:hAnsi="Tahoma" w:cs="Tahoma"/>
                <w:b/>
                <w:bCs/>
                <w:color w:val="000000"/>
                <w:sz w:val="22"/>
                <w:szCs w:val="22"/>
                <w:shd w:val="clear" w:color="auto" w:fill="FFFFFF"/>
              </w:rPr>
            </w:pPr>
            <w:r>
              <w:rPr>
                <w:rFonts w:ascii="Tahoma" w:hAnsi="Tahoma" w:cs="Tahoma"/>
                <w:b/>
                <w:bCs/>
                <w:color w:val="000000"/>
                <w:sz w:val="22"/>
                <w:szCs w:val="22"/>
                <w:shd w:val="clear" w:color="auto" w:fill="FFFFFF"/>
              </w:rPr>
              <w:lastRenderedPageBreak/>
              <w:t>N°9</w:t>
            </w:r>
          </w:p>
        </w:tc>
        <w:tc>
          <w:tcPr>
            <w:tcW w:w="7796" w:type="dxa"/>
          </w:tcPr>
          <w:p w14:paraId="39A9E6D7" w14:textId="77777777" w:rsidR="002B066A" w:rsidRPr="00531520" w:rsidRDefault="002B066A" w:rsidP="0000295B">
            <w:pPr>
              <w:jc w:val="both"/>
              <w:rPr>
                <w:rFonts w:ascii="Tahoma" w:hAnsi="Tahoma" w:cs="Tahoma"/>
                <w:color w:val="000000" w:themeColor="text1"/>
                <w:sz w:val="22"/>
                <w:szCs w:val="22"/>
              </w:rPr>
            </w:pPr>
            <w:r w:rsidRPr="00531520">
              <w:rPr>
                <w:rFonts w:ascii="Tahoma" w:hAnsi="Tahoma" w:cs="Tahoma"/>
                <w:color w:val="000000" w:themeColor="text1"/>
                <w:sz w:val="22"/>
                <w:szCs w:val="22"/>
              </w:rPr>
              <w:t>Se recomienda adquirir mayor compromiso a la hora de atender las visitas de la auditora y cumplir el tiempo de entrega de las evidencias solicitadas.</w:t>
            </w:r>
          </w:p>
        </w:tc>
      </w:tr>
    </w:tbl>
    <w:p w14:paraId="12ACA72A" w14:textId="77777777" w:rsidR="004F6C27" w:rsidRDefault="004F6C27" w:rsidP="004F6C27">
      <w:pPr>
        <w:jc w:val="both"/>
        <w:rPr>
          <w:rFonts w:ascii="Tahoma" w:hAnsi="Tahoma" w:cs="Tahoma"/>
          <w:b/>
          <w:bCs/>
          <w:sz w:val="22"/>
          <w:szCs w:val="22"/>
        </w:rPr>
      </w:pPr>
    </w:p>
    <w:p w14:paraId="0495B281" w14:textId="77777777" w:rsidR="004F6C27" w:rsidRDefault="002B066A" w:rsidP="004F6C27">
      <w:pPr>
        <w:jc w:val="both"/>
        <w:rPr>
          <w:rFonts w:ascii="Tahoma" w:eastAsia="Times New Roman" w:hAnsi="Tahoma" w:cs="Tahoma"/>
          <w:b/>
          <w:bCs/>
          <w:sz w:val="22"/>
          <w:szCs w:val="22"/>
          <w:lang w:val="es-CO" w:eastAsia="es-CO"/>
        </w:rPr>
      </w:pPr>
      <w:r>
        <w:rPr>
          <w:rFonts w:ascii="Tahoma" w:hAnsi="Tahoma" w:cs="Tahoma"/>
          <w:b/>
          <w:bCs/>
          <w:sz w:val="22"/>
          <w:szCs w:val="22"/>
        </w:rPr>
        <w:t xml:space="preserve">2.2.3.7 </w:t>
      </w:r>
      <w:r>
        <w:rPr>
          <w:rFonts w:ascii="Tahoma" w:eastAsia="Times New Roman" w:hAnsi="Tahoma" w:cs="Tahoma"/>
          <w:b/>
          <w:bCs/>
          <w:sz w:val="22"/>
          <w:szCs w:val="22"/>
          <w:lang w:val="es-CO" w:eastAsia="es-CO"/>
        </w:rPr>
        <w:t>HALLAZGOS (0</w:t>
      </w:r>
      <w:r w:rsidRPr="009C13EB">
        <w:rPr>
          <w:rFonts w:ascii="Tahoma" w:eastAsia="Times New Roman" w:hAnsi="Tahoma" w:cs="Tahoma"/>
          <w:b/>
          <w:bCs/>
          <w:sz w:val="22"/>
          <w:szCs w:val="22"/>
          <w:lang w:val="es-CO" w:eastAsia="es-CO"/>
        </w:rPr>
        <w:t xml:space="preserve">)  RECOMENDACIONES  </w:t>
      </w:r>
      <w:r>
        <w:rPr>
          <w:rFonts w:ascii="Tahoma" w:eastAsia="Times New Roman" w:hAnsi="Tahoma" w:cs="Tahoma"/>
          <w:b/>
          <w:bCs/>
          <w:sz w:val="22"/>
          <w:szCs w:val="22"/>
          <w:lang w:val="es-CO" w:eastAsia="es-CO"/>
        </w:rPr>
        <w:t>(9</w:t>
      </w:r>
      <w:r w:rsidRPr="009C13EB">
        <w:rPr>
          <w:rFonts w:ascii="Tahoma" w:eastAsia="Times New Roman" w:hAnsi="Tahoma" w:cs="Tahoma"/>
          <w:b/>
          <w:bCs/>
          <w:sz w:val="22"/>
          <w:szCs w:val="22"/>
          <w:lang w:val="es-CO" w:eastAsia="es-CO"/>
        </w:rPr>
        <w:t xml:space="preserve">) </w:t>
      </w:r>
    </w:p>
    <w:p w14:paraId="61146B1E" w14:textId="7DEDB3D6" w:rsidR="0086774C" w:rsidRDefault="002B066A" w:rsidP="004F6C27">
      <w:pPr>
        <w:jc w:val="both"/>
        <w:rPr>
          <w:rFonts w:ascii="Tahoma" w:eastAsia="Times New Roman" w:hAnsi="Tahoma" w:cs="Tahoma"/>
          <w:b/>
          <w:bCs/>
          <w:sz w:val="22"/>
          <w:szCs w:val="22"/>
          <w:lang w:val="es-CO" w:eastAsia="es-CO"/>
        </w:rPr>
      </w:pPr>
      <w:r w:rsidRPr="009C13EB">
        <w:rPr>
          <w:rFonts w:ascii="Tahoma" w:eastAsia="Times New Roman" w:hAnsi="Tahoma" w:cs="Tahoma"/>
          <w:b/>
          <w:bCs/>
          <w:sz w:val="22"/>
          <w:szCs w:val="22"/>
          <w:lang w:val="es-CO" w:eastAsia="es-CO"/>
        </w:rPr>
        <w:t xml:space="preserve"> </w:t>
      </w:r>
    </w:p>
    <w:tbl>
      <w:tblPr>
        <w:tblStyle w:val="Tablaconcuadrcula"/>
        <w:tblW w:w="0" w:type="auto"/>
        <w:tblLook w:val="04A0" w:firstRow="1" w:lastRow="0" w:firstColumn="1" w:lastColumn="0" w:noHBand="0" w:noVBand="1"/>
      </w:tblPr>
      <w:tblGrid>
        <w:gridCol w:w="4644"/>
        <w:gridCol w:w="4536"/>
      </w:tblGrid>
      <w:tr w:rsidR="003760E9" w:rsidRPr="0094405B" w14:paraId="6E0E044C" w14:textId="77777777" w:rsidTr="008727B0">
        <w:trPr>
          <w:trHeight w:val="242"/>
        </w:trPr>
        <w:tc>
          <w:tcPr>
            <w:tcW w:w="9180" w:type="dxa"/>
            <w:gridSpan w:val="2"/>
            <w:shd w:val="clear" w:color="auto" w:fill="D9D9D9" w:themeFill="background1" w:themeFillShade="D9"/>
            <w:noWrap/>
            <w:hideMark/>
          </w:tcPr>
          <w:p w14:paraId="585FCB7B" w14:textId="6A05A82F" w:rsidR="005F127D" w:rsidRPr="00EC7F18" w:rsidRDefault="004067F9" w:rsidP="00255D06">
            <w:pPr>
              <w:rPr>
                <w:rFonts w:ascii="Tahoma" w:hAnsi="Tahoma" w:cs="Tahoma"/>
                <w:b/>
                <w:bCs/>
                <w:sz w:val="22"/>
                <w:szCs w:val="22"/>
              </w:rPr>
            </w:pPr>
            <w:r w:rsidRPr="00EC7F18">
              <w:rPr>
                <w:rFonts w:ascii="Tahoma" w:hAnsi="Tahoma" w:cs="Tahoma"/>
                <w:b/>
                <w:bCs/>
                <w:sz w:val="22"/>
                <w:szCs w:val="22"/>
              </w:rPr>
              <w:t>2.</w:t>
            </w:r>
            <w:r w:rsidR="00F5514E" w:rsidRPr="00EC7F18">
              <w:rPr>
                <w:rFonts w:ascii="Tahoma" w:hAnsi="Tahoma" w:cs="Tahoma"/>
                <w:b/>
                <w:bCs/>
                <w:sz w:val="22"/>
                <w:szCs w:val="22"/>
              </w:rPr>
              <w:t>3  GESTIÓN ELECT</w:t>
            </w:r>
            <w:r w:rsidR="00255D06" w:rsidRPr="00EC7F18">
              <w:rPr>
                <w:rFonts w:ascii="Tahoma" w:hAnsi="Tahoma" w:cs="Tahoma"/>
                <w:b/>
                <w:bCs/>
                <w:sz w:val="22"/>
                <w:szCs w:val="22"/>
              </w:rPr>
              <w:t xml:space="preserve">RÓNICA DOCUMENTAL-GED </w:t>
            </w:r>
            <w:r w:rsidR="005F127D" w:rsidRPr="00EC7F18">
              <w:rPr>
                <w:rFonts w:ascii="Tahoma" w:hAnsi="Tahoma" w:cs="Tahoma"/>
                <w:b/>
                <w:bCs/>
                <w:sz w:val="22"/>
                <w:szCs w:val="22"/>
              </w:rPr>
              <w:t xml:space="preserve"> </w:t>
            </w:r>
            <w:r w:rsidR="00F5514E" w:rsidRPr="00EC7F18">
              <w:rPr>
                <w:rFonts w:ascii="Tahoma" w:hAnsi="Tahoma" w:cs="Tahoma"/>
                <w:b/>
                <w:bCs/>
                <w:sz w:val="22"/>
                <w:szCs w:val="22"/>
              </w:rPr>
              <w:t>Y</w:t>
            </w:r>
            <w:r w:rsidR="00255D06" w:rsidRPr="00EC7F18">
              <w:rPr>
                <w:rFonts w:ascii="Tahoma" w:hAnsi="Tahoma" w:cs="Tahoma"/>
                <w:b/>
                <w:bCs/>
                <w:sz w:val="22"/>
                <w:szCs w:val="22"/>
              </w:rPr>
              <w:t xml:space="preserve"> </w:t>
            </w:r>
            <w:r w:rsidR="00F5514E" w:rsidRPr="00EC7F18">
              <w:rPr>
                <w:rFonts w:ascii="Tahoma" w:hAnsi="Tahoma" w:cs="Tahoma"/>
                <w:b/>
                <w:bCs/>
                <w:sz w:val="22"/>
                <w:szCs w:val="22"/>
              </w:rPr>
              <w:t xml:space="preserve"> </w:t>
            </w:r>
            <w:r w:rsidR="005F127D" w:rsidRPr="00EC7F18">
              <w:rPr>
                <w:rFonts w:ascii="Tahoma" w:hAnsi="Tahoma" w:cs="Tahoma"/>
                <w:b/>
                <w:bCs/>
                <w:sz w:val="22"/>
                <w:szCs w:val="22"/>
              </w:rPr>
              <w:t>PQRS</w:t>
            </w:r>
            <w:r w:rsidR="00F5514E" w:rsidRPr="00EC7F18">
              <w:rPr>
                <w:rFonts w:ascii="Tahoma" w:hAnsi="Tahoma" w:cs="Tahoma"/>
                <w:b/>
                <w:bCs/>
                <w:sz w:val="22"/>
                <w:szCs w:val="22"/>
              </w:rPr>
              <w:t xml:space="preserve"> </w:t>
            </w:r>
          </w:p>
        </w:tc>
      </w:tr>
      <w:tr w:rsidR="003760E9" w:rsidRPr="0094405B" w14:paraId="5C11350F" w14:textId="77777777" w:rsidTr="000B41FC">
        <w:trPr>
          <w:trHeight w:val="381"/>
        </w:trPr>
        <w:tc>
          <w:tcPr>
            <w:tcW w:w="4644" w:type="dxa"/>
            <w:noWrap/>
            <w:hideMark/>
          </w:tcPr>
          <w:p w14:paraId="154E3D5A" w14:textId="77777777" w:rsidR="00E451C4" w:rsidRPr="00EC7F18" w:rsidRDefault="005F127D" w:rsidP="004E2067">
            <w:pPr>
              <w:rPr>
                <w:rFonts w:ascii="Tahoma" w:hAnsi="Tahoma" w:cs="Tahoma"/>
                <w:b/>
                <w:bCs/>
                <w:sz w:val="22"/>
                <w:szCs w:val="22"/>
              </w:rPr>
            </w:pPr>
            <w:r w:rsidRPr="00EC7F18">
              <w:rPr>
                <w:rFonts w:ascii="Tahoma" w:hAnsi="Tahoma" w:cs="Tahoma"/>
                <w:b/>
                <w:bCs/>
                <w:sz w:val="22"/>
                <w:szCs w:val="22"/>
              </w:rPr>
              <w:t>Auditor del Proceso</w:t>
            </w:r>
            <w:r w:rsidR="00CA5EA4" w:rsidRPr="00EC7F18">
              <w:rPr>
                <w:rFonts w:ascii="Tahoma" w:hAnsi="Tahoma" w:cs="Tahoma"/>
                <w:b/>
                <w:bCs/>
                <w:sz w:val="22"/>
                <w:szCs w:val="22"/>
              </w:rPr>
              <w:t>:</w:t>
            </w:r>
            <w:r w:rsidR="00727B87" w:rsidRPr="00EC7F18">
              <w:rPr>
                <w:rFonts w:ascii="Tahoma" w:hAnsi="Tahoma" w:cs="Tahoma"/>
                <w:b/>
                <w:bCs/>
                <w:sz w:val="22"/>
                <w:szCs w:val="22"/>
              </w:rPr>
              <w:t xml:space="preserve"> </w:t>
            </w:r>
          </w:p>
          <w:p w14:paraId="5FF7785E" w14:textId="759471E5" w:rsidR="005F127D" w:rsidRPr="00EC7F18" w:rsidRDefault="00727B87" w:rsidP="004E2067">
            <w:pPr>
              <w:rPr>
                <w:rFonts w:ascii="Tahoma" w:hAnsi="Tahoma" w:cs="Tahoma"/>
                <w:b/>
                <w:bCs/>
                <w:sz w:val="22"/>
                <w:szCs w:val="22"/>
              </w:rPr>
            </w:pPr>
            <w:r w:rsidRPr="00EC7F18">
              <w:rPr>
                <w:rFonts w:ascii="Tahoma" w:hAnsi="Tahoma" w:cs="Tahoma"/>
                <w:b/>
                <w:bCs/>
                <w:sz w:val="22"/>
                <w:szCs w:val="22"/>
              </w:rPr>
              <w:t>GLORIA ESPERANZA RESTREPO GARAY </w:t>
            </w:r>
          </w:p>
        </w:tc>
        <w:tc>
          <w:tcPr>
            <w:tcW w:w="4536" w:type="dxa"/>
            <w:hideMark/>
          </w:tcPr>
          <w:p w14:paraId="41EAAE08" w14:textId="77777777" w:rsidR="00BC55F3" w:rsidRPr="00EC7F18" w:rsidRDefault="00BC55F3" w:rsidP="00BC55F3">
            <w:pPr>
              <w:rPr>
                <w:rFonts w:ascii="Tahoma" w:hAnsi="Tahoma" w:cs="Tahoma"/>
                <w:b/>
                <w:bCs/>
                <w:sz w:val="22"/>
                <w:szCs w:val="22"/>
              </w:rPr>
            </w:pPr>
            <w:r w:rsidRPr="00EC7F18">
              <w:rPr>
                <w:rFonts w:ascii="Tahoma" w:hAnsi="Tahoma" w:cs="Tahoma"/>
                <w:b/>
                <w:bCs/>
                <w:sz w:val="22"/>
                <w:szCs w:val="22"/>
              </w:rPr>
              <w:t>Firma del Auditor:</w:t>
            </w:r>
          </w:p>
          <w:p w14:paraId="0B12674A" w14:textId="7DC3D463" w:rsidR="005F127D" w:rsidRPr="00EC7F18" w:rsidRDefault="005F127D" w:rsidP="004E2067">
            <w:pPr>
              <w:rPr>
                <w:rFonts w:ascii="Tahoma" w:hAnsi="Tahoma" w:cs="Tahoma"/>
                <w:bCs/>
                <w:sz w:val="22"/>
                <w:szCs w:val="22"/>
              </w:rPr>
            </w:pPr>
          </w:p>
        </w:tc>
      </w:tr>
      <w:tr w:rsidR="00D03EE3" w:rsidRPr="0094405B" w14:paraId="4154FD9D" w14:textId="77777777" w:rsidTr="00D03EE3">
        <w:trPr>
          <w:trHeight w:val="381"/>
        </w:trPr>
        <w:tc>
          <w:tcPr>
            <w:tcW w:w="9180" w:type="dxa"/>
            <w:gridSpan w:val="2"/>
            <w:hideMark/>
          </w:tcPr>
          <w:p w14:paraId="19E8DC8A" w14:textId="77777777" w:rsidR="00FD028B" w:rsidRPr="00EC7F18" w:rsidRDefault="005F127D" w:rsidP="004E2067">
            <w:pPr>
              <w:rPr>
                <w:rFonts w:ascii="Tahoma" w:hAnsi="Tahoma" w:cs="Tahoma"/>
                <w:b/>
                <w:bCs/>
                <w:sz w:val="22"/>
                <w:szCs w:val="22"/>
              </w:rPr>
            </w:pPr>
            <w:r w:rsidRPr="00EC7F18">
              <w:rPr>
                <w:rFonts w:ascii="Tahoma" w:hAnsi="Tahoma" w:cs="Tahoma"/>
                <w:b/>
                <w:bCs/>
                <w:sz w:val="22"/>
                <w:szCs w:val="22"/>
              </w:rPr>
              <w:t>Criterios:</w:t>
            </w:r>
            <w:r w:rsidR="00DE06CE" w:rsidRPr="00EC7F18">
              <w:rPr>
                <w:rFonts w:ascii="Tahoma" w:hAnsi="Tahoma" w:cs="Tahoma"/>
                <w:b/>
                <w:bCs/>
                <w:sz w:val="22"/>
                <w:szCs w:val="22"/>
              </w:rPr>
              <w:t xml:space="preserve"> </w:t>
            </w:r>
          </w:p>
          <w:p w14:paraId="3B68DF8D" w14:textId="78BE23FF" w:rsidR="005F127D" w:rsidRPr="00EC7F18" w:rsidRDefault="00DE06CE" w:rsidP="00307E9E">
            <w:pPr>
              <w:jc w:val="both"/>
              <w:rPr>
                <w:rFonts w:ascii="Tahoma" w:hAnsi="Tahoma" w:cs="Tahoma"/>
                <w:bCs/>
                <w:sz w:val="22"/>
                <w:szCs w:val="22"/>
              </w:rPr>
            </w:pPr>
            <w:r w:rsidRPr="00EC7F18">
              <w:rPr>
                <w:rFonts w:ascii="Tahoma" w:hAnsi="Tahoma" w:cs="Tahoma"/>
                <w:bCs/>
                <w:sz w:val="22"/>
                <w:szCs w:val="22"/>
              </w:rPr>
              <w:t>Constitución Política  Art. 23, Ley 1474 de 2011 Art. 76, Decreto 2641 de 2012 Art. 73,76, Ley 1437 de 2011, Ley 734 de 2002, Ley 1755 del 30 de junio de 2015</w:t>
            </w:r>
            <w:r w:rsidR="00604211" w:rsidRPr="00EC7F18">
              <w:rPr>
                <w:rFonts w:ascii="Tahoma" w:hAnsi="Tahoma" w:cs="Tahoma"/>
                <w:bCs/>
                <w:sz w:val="22"/>
                <w:szCs w:val="22"/>
              </w:rPr>
              <w:t xml:space="preserve">, </w:t>
            </w:r>
            <w:r w:rsidR="00252912" w:rsidRPr="00EC7F18">
              <w:rPr>
                <w:rFonts w:ascii="Tahoma" w:hAnsi="Tahoma" w:cs="Tahoma"/>
                <w:bCs/>
                <w:sz w:val="22"/>
                <w:szCs w:val="22"/>
              </w:rPr>
              <w:t>la nueva Guía “</w:t>
            </w:r>
            <w:r w:rsidR="00252912" w:rsidRPr="00EC7F18">
              <w:rPr>
                <w:rFonts w:ascii="Tahoma" w:hAnsi="Tahoma" w:cs="Tahoma"/>
                <w:sz w:val="22"/>
                <w:szCs w:val="22"/>
              </w:rPr>
              <w:t>Estrategias para la construcción del Plan Anticorrupción y de Atención al Ciudadano” versión 2 de 2015</w:t>
            </w:r>
          </w:p>
        </w:tc>
      </w:tr>
    </w:tbl>
    <w:p w14:paraId="7B338987" w14:textId="77777777" w:rsidR="005241C2" w:rsidRPr="003760E9" w:rsidRDefault="005241C2" w:rsidP="00EB1259">
      <w:pPr>
        <w:rPr>
          <w:rFonts w:ascii="Tahoma" w:hAnsi="Tahoma" w:cs="Tahoma"/>
          <w:b/>
          <w:color w:val="FF0000"/>
          <w:sz w:val="22"/>
          <w:szCs w:val="22"/>
        </w:rPr>
      </w:pPr>
    </w:p>
    <w:p w14:paraId="6BE631AC" w14:textId="45BB33D5" w:rsidR="0023148F" w:rsidRDefault="00274AC1" w:rsidP="00EB1259">
      <w:pPr>
        <w:rPr>
          <w:rFonts w:ascii="Tahoma" w:hAnsi="Tahoma" w:cs="Tahoma"/>
          <w:b/>
          <w:bCs/>
          <w:sz w:val="22"/>
          <w:szCs w:val="22"/>
        </w:rPr>
      </w:pPr>
      <w:r>
        <w:rPr>
          <w:rFonts w:ascii="Tahoma" w:hAnsi="Tahoma" w:cs="Tahoma"/>
          <w:b/>
          <w:sz w:val="22"/>
          <w:szCs w:val="22"/>
        </w:rPr>
        <w:t>2.4</w:t>
      </w:r>
      <w:r w:rsidR="00EB1259" w:rsidRPr="003025C7">
        <w:rPr>
          <w:rFonts w:ascii="Tahoma" w:hAnsi="Tahoma" w:cs="Tahoma"/>
          <w:b/>
          <w:sz w:val="22"/>
          <w:szCs w:val="22"/>
        </w:rPr>
        <w:t>.</w:t>
      </w:r>
      <w:r w:rsidR="000E5EF5" w:rsidRPr="003025C7">
        <w:rPr>
          <w:rFonts w:ascii="Tahoma" w:hAnsi="Tahoma" w:cs="Tahoma"/>
          <w:b/>
          <w:bCs/>
          <w:sz w:val="22"/>
          <w:szCs w:val="22"/>
        </w:rPr>
        <w:t>1</w:t>
      </w:r>
      <w:r w:rsidR="00EB1259" w:rsidRPr="003025C7">
        <w:rPr>
          <w:rFonts w:ascii="Tahoma" w:hAnsi="Tahoma" w:cs="Tahoma"/>
          <w:b/>
          <w:bCs/>
          <w:sz w:val="22"/>
          <w:szCs w:val="22"/>
        </w:rPr>
        <w:t xml:space="preserve"> ACTIVIDADES DESARROLLADAS</w:t>
      </w:r>
      <w:r w:rsidR="008727B0" w:rsidRPr="003025C7">
        <w:rPr>
          <w:rFonts w:ascii="Tahoma" w:hAnsi="Tahoma" w:cs="Tahoma"/>
          <w:b/>
          <w:bCs/>
          <w:sz w:val="22"/>
          <w:szCs w:val="22"/>
        </w:rPr>
        <w:t>:</w:t>
      </w:r>
    </w:p>
    <w:p w14:paraId="40B34D67" w14:textId="77777777" w:rsidR="008C48A5" w:rsidRPr="003025C7" w:rsidRDefault="008C48A5" w:rsidP="00EB1259">
      <w:pPr>
        <w:rPr>
          <w:rFonts w:ascii="Tahoma" w:hAnsi="Tahoma" w:cs="Tahoma"/>
          <w:b/>
          <w:bCs/>
          <w:sz w:val="22"/>
          <w:szCs w:val="22"/>
        </w:rPr>
      </w:pPr>
    </w:p>
    <w:p w14:paraId="0D591E73" w14:textId="7ADDDCD4" w:rsidR="00EB1259" w:rsidRPr="003025C7" w:rsidRDefault="00F30449" w:rsidP="00C75682">
      <w:pPr>
        <w:pStyle w:val="Prrafodelista"/>
        <w:numPr>
          <w:ilvl w:val="0"/>
          <w:numId w:val="3"/>
        </w:numPr>
        <w:jc w:val="both"/>
        <w:rPr>
          <w:rFonts w:ascii="Tahoma" w:hAnsi="Tahoma" w:cs="Tahoma"/>
          <w:bCs/>
          <w:sz w:val="22"/>
          <w:szCs w:val="22"/>
        </w:rPr>
      </w:pPr>
      <w:r w:rsidRPr="003025C7">
        <w:rPr>
          <w:rFonts w:ascii="Tahoma" w:hAnsi="Tahoma" w:cs="Tahoma"/>
          <w:bCs/>
          <w:sz w:val="22"/>
          <w:szCs w:val="22"/>
        </w:rPr>
        <w:t>Verificación de bases de datos que se encuentran en los sistemas de VENTANILLA UNICA.</w:t>
      </w:r>
    </w:p>
    <w:p w14:paraId="55475517" w14:textId="77777777" w:rsidR="007A3C98" w:rsidRPr="003025C7" w:rsidRDefault="007A3C98" w:rsidP="007A3C98">
      <w:pPr>
        <w:pStyle w:val="Prrafodelista"/>
        <w:jc w:val="both"/>
        <w:rPr>
          <w:rFonts w:ascii="Tahoma" w:hAnsi="Tahoma" w:cs="Tahoma"/>
          <w:bCs/>
          <w:sz w:val="22"/>
          <w:szCs w:val="22"/>
        </w:rPr>
      </w:pPr>
    </w:p>
    <w:p w14:paraId="2C6DAB13" w14:textId="34D04518" w:rsidR="00F30449" w:rsidRPr="003025C7" w:rsidRDefault="00F30449" w:rsidP="00C75682">
      <w:pPr>
        <w:pStyle w:val="Prrafodelista"/>
        <w:numPr>
          <w:ilvl w:val="0"/>
          <w:numId w:val="2"/>
        </w:numPr>
        <w:jc w:val="both"/>
        <w:rPr>
          <w:rFonts w:ascii="Tahoma" w:hAnsi="Tahoma" w:cs="Tahoma"/>
          <w:bCs/>
          <w:sz w:val="22"/>
          <w:szCs w:val="22"/>
        </w:rPr>
      </w:pPr>
      <w:r w:rsidRPr="003025C7">
        <w:rPr>
          <w:rFonts w:ascii="Tahoma" w:hAnsi="Tahoma" w:cs="Tahoma"/>
          <w:bCs/>
          <w:sz w:val="22"/>
          <w:szCs w:val="22"/>
        </w:rPr>
        <w:t>Página WEB de la Alcaldía de Manizales donde tienen acceso los ciudadanos para presentar sus respectivas solicitudes, quejas, reclamos, consultas, manifestaciones, solicitudes de información y otro tipo.</w:t>
      </w:r>
    </w:p>
    <w:p w14:paraId="03A4B247" w14:textId="77777777" w:rsidR="00A41F21" w:rsidRPr="003025C7" w:rsidRDefault="00A41F21" w:rsidP="00A41F21">
      <w:pPr>
        <w:pStyle w:val="Prrafodelista"/>
        <w:jc w:val="both"/>
        <w:rPr>
          <w:rFonts w:ascii="Tahoma" w:hAnsi="Tahoma" w:cs="Tahoma"/>
          <w:bCs/>
          <w:sz w:val="22"/>
          <w:szCs w:val="22"/>
        </w:rPr>
      </w:pPr>
    </w:p>
    <w:p w14:paraId="28FAB3CB" w14:textId="2ED20B2E" w:rsidR="00F30449" w:rsidRPr="003025C7" w:rsidRDefault="00F30449" w:rsidP="00C75682">
      <w:pPr>
        <w:pStyle w:val="Prrafodelista"/>
        <w:numPr>
          <w:ilvl w:val="0"/>
          <w:numId w:val="2"/>
        </w:numPr>
        <w:jc w:val="both"/>
        <w:rPr>
          <w:rFonts w:ascii="Tahoma" w:hAnsi="Tahoma" w:cs="Tahoma"/>
          <w:bCs/>
          <w:sz w:val="22"/>
          <w:szCs w:val="22"/>
        </w:rPr>
      </w:pPr>
      <w:r w:rsidRPr="003025C7">
        <w:rPr>
          <w:rFonts w:ascii="Tahoma" w:hAnsi="Tahoma" w:cs="Tahoma"/>
          <w:bCs/>
          <w:sz w:val="22"/>
          <w:szCs w:val="22"/>
        </w:rPr>
        <w:t>Base de datos suministrada por la Oficina de correspondencia de la Alcaldía de Manizales de las solicitudes que ingresan por el Sistema de Gestión Electrónica Documental-GED.</w:t>
      </w:r>
    </w:p>
    <w:p w14:paraId="212B2ACF" w14:textId="77777777" w:rsidR="007A3C98" w:rsidRPr="003025C7" w:rsidRDefault="007A3C98" w:rsidP="00F52A1D">
      <w:pPr>
        <w:rPr>
          <w:rFonts w:ascii="Tahoma" w:hAnsi="Tahoma" w:cs="Tahoma"/>
          <w:bCs/>
          <w:sz w:val="22"/>
          <w:szCs w:val="22"/>
        </w:rPr>
      </w:pPr>
    </w:p>
    <w:p w14:paraId="731B6F13" w14:textId="3EB02863" w:rsidR="007A3C98" w:rsidRPr="003025C7" w:rsidRDefault="007A3C98" w:rsidP="00C75682">
      <w:pPr>
        <w:pStyle w:val="Prrafodelista"/>
        <w:numPr>
          <w:ilvl w:val="0"/>
          <w:numId w:val="2"/>
        </w:numPr>
        <w:jc w:val="both"/>
        <w:rPr>
          <w:rFonts w:ascii="Tahoma" w:hAnsi="Tahoma" w:cs="Tahoma"/>
          <w:bCs/>
          <w:sz w:val="22"/>
          <w:szCs w:val="22"/>
        </w:rPr>
      </w:pPr>
      <w:r w:rsidRPr="003025C7">
        <w:rPr>
          <w:rFonts w:ascii="Tahoma" w:hAnsi="Tahoma" w:cs="Tahoma"/>
          <w:bCs/>
          <w:sz w:val="22"/>
          <w:szCs w:val="22"/>
        </w:rPr>
        <w:t>Verificación a la bases de datos registradas en el software llamado DIGIFILE donde son ingresadas tanto las Peticiones, Quejas, Reclamos “PQRS” como la correspondencia del Sistema de Gestión Electrónica Documental-GED de la Alcaldía de Manizales.</w:t>
      </w:r>
    </w:p>
    <w:p w14:paraId="0A4B77A0" w14:textId="77777777" w:rsidR="009C13EB" w:rsidRDefault="009C13EB" w:rsidP="00EB1259">
      <w:pPr>
        <w:rPr>
          <w:rFonts w:ascii="Tahoma" w:hAnsi="Tahoma" w:cs="Tahoma"/>
          <w:b/>
          <w:bCs/>
          <w:sz w:val="22"/>
          <w:szCs w:val="22"/>
        </w:rPr>
      </w:pPr>
    </w:p>
    <w:p w14:paraId="71580338" w14:textId="4CFE7CD4" w:rsidR="00EB1259" w:rsidRDefault="00274AC1" w:rsidP="00EB1259">
      <w:pPr>
        <w:rPr>
          <w:rFonts w:ascii="Tahoma" w:hAnsi="Tahoma" w:cs="Tahoma"/>
          <w:b/>
          <w:bCs/>
          <w:sz w:val="22"/>
          <w:szCs w:val="22"/>
        </w:rPr>
      </w:pPr>
      <w:r>
        <w:rPr>
          <w:rFonts w:ascii="Tahoma" w:hAnsi="Tahoma" w:cs="Tahoma"/>
          <w:b/>
          <w:bCs/>
          <w:sz w:val="22"/>
          <w:szCs w:val="22"/>
        </w:rPr>
        <w:t>2.4</w:t>
      </w:r>
      <w:r w:rsidR="00EB1259" w:rsidRPr="003025C7">
        <w:rPr>
          <w:rFonts w:ascii="Tahoma" w:hAnsi="Tahoma" w:cs="Tahoma"/>
          <w:b/>
          <w:bCs/>
          <w:sz w:val="22"/>
          <w:szCs w:val="22"/>
        </w:rPr>
        <w:t>.</w:t>
      </w:r>
      <w:r w:rsidR="000E5EF5" w:rsidRPr="003025C7">
        <w:rPr>
          <w:rFonts w:ascii="Tahoma" w:hAnsi="Tahoma" w:cs="Tahoma"/>
          <w:b/>
          <w:bCs/>
          <w:sz w:val="22"/>
          <w:szCs w:val="22"/>
        </w:rPr>
        <w:t>2</w:t>
      </w:r>
      <w:r w:rsidR="00EB1259" w:rsidRPr="003025C7">
        <w:rPr>
          <w:rFonts w:ascii="Tahoma" w:hAnsi="Tahoma" w:cs="Tahoma"/>
          <w:b/>
          <w:bCs/>
          <w:sz w:val="22"/>
          <w:szCs w:val="22"/>
        </w:rPr>
        <w:t xml:space="preserve"> MUESTRA AUDITADA</w:t>
      </w:r>
      <w:r w:rsidR="008727B0" w:rsidRPr="003025C7">
        <w:rPr>
          <w:rFonts w:ascii="Tahoma" w:hAnsi="Tahoma" w:cs="Tahoma"/>
          <w:b/>
          <w:bCs/>
          <w:sz w:val="22"/>
          <w:szCs w:val="22"/>
        </w:rPr>
        <w:t>:</w:t>
      </w:r>
    </w:p>
    <w:p w14:paraId="4531186A" w14:textId="77777777" w:rsidR="009C13EB" w:rsidRPr="003025C7" w:rsidRDefault="009C13EB" w:rsidP="00EB1259">
      <w:pPr>
        <w:rPr>
          <w:rFonts w:ascii="Tahoma" w:hAnsi="Tahoma" w:cs="Tahoma"/>
          <w:b/>
          <w:bCs/>
          <w:sz w:val="22"/>
          <w:szCs w:val="22"/>
        </w:rPr>
      </w:pPr>
    </w:p>
    <w:p w14:paraId="4983516B" w14:textId="162717EE" w:rsidR="0035176F" w:rsidRPr="005D4AA3" w:rsidRDefault="003769B1" w:rsidP="0035176F">
      <w:pPr>
        <w:jc w:val="both"/>
        <w:rPr>
          <w:rFonts w:ascii="Tahoma" w:hAnsi="Tahoma" w:cs="Tahoma"/>
          <w:sz w:val="18"/>
          <w:szCs w:val="18"/>
        </w:rPr>
      </w:pPr>
      <w:r w:rsidRPr="005D4AA3">
        <w:rPr>
          <w:rFonts w:ascii="Tahoma" w:hAnsi="Tahoma" w:cs="Tahoma"/>
          <w:bCs/>
          <w:sz w:val="22"/>
          <w:szCs w:val="22"/>
        </w:rPr>
        <w:t xml:space="preserve">Con el fin de ser verificado el cumplimiento de la política de gestión documental y atención al ciudadano, </w:t>
      </w:r>
      <w:r w:rsidR="00A02CAB" w:rsidRPr="005D4AA3">
        <w:rPr>
          <w:rFonts w:ascii="Tahoma" w:hAnsi="Tahoma" w:cs="Tahoma"/>
          <w:bCs/>
          <w:sz w:val="22"/>
          <w:szCs w:val="22"/>
        </w:rPr>
        <w:t>se utilizó  la herramienta de</w:t>
      </w:r>
      <w:r w:rsidR="00A02CAB" w:rsidRPr="005D4AA3">
        <w:rPr>
          <w:rFonts w:ascii="Tahoma" w:hAnsi="Tahoma" w:cs="Tahoma"/>
          <w:bCs/>
        </w:rPr>
        <w:t xml:space="preserve"> “</w:t>
      </w:r>
      <w:r w:rsidR="00A02CAB" w:rsidRPr="005D4AA3">
        <w:rPr>
          <w:rFonts w:ascii="Tahoma" w:hAnsi="Tahoma" w:cs="Tahoma"/>
          <w:b/>
          <w:bCs/>
          <w:i/>
          <w:sz w:val="20"/>
          <w:szCs w:val="20"/>
        </w:rPr>
        <w:t>Muestreo Aleatorio Simple para estimar la proporción de una población</w:t>
      </w:r>
      <w:r w:rsidR="00A02CAB" w:rsidRPr="005D4AA3">
        <w:rPr>
          <w:rFonts w:ascii="Tahoma" w:hAnsi="Tahoma" w:cs="Tahoma"/>
          <w:b/>
          <w:bCs/>
          <w:sz w:val="20"/>
          <w:szCs w:val="20"/>
        </w:rPr>
        <w:t>”</w:t>
      </w:r>
      <w:r w:rsidR="00A02CAB" w:rsidRPr="005D4AA3">
        <w:rPr>
          <w:rFonts w:ascii="Tahoma" w:hAnsi="Tahoma" w:cs="Tahoma"/>
          <w:b/>
          <w:bCs/>
        </w:rPr>
        <w:t xml:space="preserve"> </w:t>
      </w:r>
      <w:r w:rsidR="00A02CAB" w:rsidRPr="005D4AA3">
        <w:rPr>
          <w:rFonts w:ascii="Tahoma" w:hAnsi="Tahoma" w:cs="Tahoma"/>
          <w:bCs/>
        </w:rPr>
        <w:t>a las</w:t>
      </w:r>
      <w:r w:rsidR="00A02CAB" w:rsidRPr="008C7402">
        <w:rPr>
          <w:rFonts w:ascii="Tahoma" w:hAnsi="Tahoma" w:cs="Tahoma"/>
          <w:b/>
          <w:bCs/>
          <w:color w:val="FF0000"/>
        </w:rPr>
        <w:t xml:space="preserve"> </w:t>
      </w:r>
      <w:r w:rsidR="005D4AA3" w:rsidRPr="005D4AA3">
        <w:rPr>
          <w:rFonts w:ascii="Tahoma" w:hAnsi="Tahoma" w:cs="Tahoma"/>
          <w:b/>
          <w:bCs/>
        </w:rPr>
        <w:t xml:space="preserve">1660 </w:t>
      </w:r>
      <w:r w:rsidR="00A02CAB" w:rsidRPr="005D4AA3">
        <w:rPr>
          <w:rFonts w:ascii="Tahoma" w:hAnsi="Tahoma" w:cs="Tahoma"/>
          <w:bCs/>
          <w:sz w:val="22"/>
          <w:szCs w:val="22"/>
        </w:rPr>
        <w:t>solicitudes ingresadas por el Sistema de Gestión Electrónica Documental- GED, arrojando un resultado total de verificación de</w:t>
      </w:r>
      <w:r w:rsidR="00307E9E" w:rsidRPr="005D4AA3">
        <w:rPr>
          <w:rFonts w:ascii="Tahoma" w:hAnsi="Tahoma" w:cs="Tahoma"/>
          <w:b/>
          <w:bCs/>
          <w:sz w:val="22"/>
          <w:szCs w:val="22"/>
        </w:rPr>
        <w:t xml:space="preserve"> </w:t>
      </w:r>
      <w:r w:rsidR="005D4AA3" w:rsidRPr="005D4AA3">
        <w:rPr>
          <w:rFonts w:ascii="Tahoma" w:hAnsi="Tahoma" w:cs="Tahoma"/>
          <w:bCs/>
          <w:sz w:val="22"/>
          <w:szCs w:val="22"/>
        </w:rPr>
        <w:t xml:space="preserve">Cuatrocientas </w:t>
      </w:r>
      <w:r w:rsidR="00F915A6" w:rsidRPr="005D4AA3">
        <w:rPr>
          <w:rFonts w:ascii="Tahoma" w:hAnsi="Tahoma" w:cs="Tahoma"/>
          <w:bCs/>
          <w:sz w:val="22"/>
          <w:szCs w:val="22"/>
        </w:rPr>
        <w:t xml:space="preserve">Once </w:t>
      </w:r>
      <w:r w:rsidR="005D4AA3" w:rsidRPr="005D4AA3">
        <w:rPr>
          <w:rFonts w:ascii="Tahoma" w:hAnsi="Tahoma" w:cs="Tahoma"/>
          <w:b/>
          <w:bCs/>
          <w:sz w:val="22"/>
          <w:szCs w:val="22"/>
        </w:rPr>
        <w:t>(4</w:t>
      </w:r>
      <w:r w:rsidR="00F915A6" w:rsidRPr="005D4AA3">
        <w:rPr>
          <w:rFonts w:ascii="Tahoma" w:hAnsi="Tahoma" w:cs="Tahoma"/>
          <w:b/>
          <w:bCs/>
          <w:sz w:val="22"/>
          <w:szCs w:val="22"/>
        </w:rPr>
        <w:t>11)</w:t>
      </w:r>
      <w:r w:rsidR="00787EF9" w:rsidRPr="005D4AA3">
        <w:rPr>
          <w:rFonts w:ascii="Tahoma" w:hAnsi="Tahoma" w:cs="Tahoma"/>
          <w:bCs/>
          <w:sz w:val="22"/>
          <w:szCs w:val="22"/>
        </w:rPr>
        <w:t xml:space="preserve"> </w:t>
      </w:r>
      <w:r w:rsidR="0035176F" w:rsidRPr="005D4AA3">
        <w:rPr>
          <w:rFonts w:ascii="Tahoma" w:hAnsi="Tahoma" w:cs="Tahoma"/>
          <w:bCs/>
          <w:sz w:val="22"/>
          <w:szCs w:val="22"/>
        </w:rPr>
        <w:t>y</w:t>
      </w:r>
      <w:r w:rsidR="0035176F" w:rsidRPr="005D4AA3">
        <w:rPr>
          <w:rFonts w:ascii="Tahoma" w:hAnsi="Tahoma" w:cs="Tahoma"/>
          <w:b/>
          <w:bCs/>
          <w:sz w:val="22"/>
          <w:szCs w:val="22"/>
        </w:rPr>
        <w:t xml:space="preserve"> </w:t>
      </w:r>
      <w:r w:rsidR="005D4AA3" w:rsidRPr="005D4AA3">
        <w:rPr>
          <w:rFonts w:ascii="Tahoma" w:hAnsi="Tahoma" w:cs="Tahoma"/>
          <w:bCs/>
          <w:sz w:val="22"/>
          <w:szCs w:val="22"/>
        </w:rPr>
        <w:t>Doce</w:t>
      </w:r>
      <w:r w:rsidR="00F915A6" w:rsidRPr="005D4AA3">
        <w:rPr>
          <w:rFonts w:ascii="Tahoma" w:hAnsi="Tahoma" w:cs="Tahoma"/>
          <w:b/>
          <w:bCs/>
          <w:sz w:val="22"/>
          <w:szCs w:val="22"/>
        </w:rPr>
        <w:t xml:space="preserve"> (</w:t>
      </w:r>
      <w:r w:rsidR="005D4AA3" w:rsidRPr="005D4AA3">
        <w:rPr>
          <w:rFonts w:ascii="Tahoma" w:hAnsi="Tahoma" w:cs="Tahoma"/>
          <w:b/>
          <w:bCs/>
          <w:sz w:val="22"/>
          <w:szCs w:val="22"/>
        </w:rPr>
        <w:t>12</w:t>
      </w:r>
      <w:r w:rsidR="00F915A6" w:rsidRPr="005D4AA3">
        <w:rPr>
          <w:rFonts w:ascii="Tahoma" w:hAnsi="Tahoma" w:cs="Tahoma"/>
          <w:b/>
          <w:bCs/>
          <w:sz w:val="22"/>
          <w:szCs w:val="22"/>
        </w:rPr>
        <w:t xml:space="preserve">) </w:t>
      </w:r>
      <w:r w:rsidRPr="005D4AA3">
        <w:rPr>
          <w:rFonts w:ascii="Tahoma" w:hAnsi="Tahoma" w:cs="Tahoma"/>
          <w:bCs/>
          <w:sz w:val="22"/>
          <w:szCs w:val="22"/>
        </w:rPr>
        <w:t>Pet</w:t>
      </w:r>
      <w:r w:rsidR="00A41F21" w:rsidRPr="005D4AA3">
        <w:rPr>
          <w:rFonts w:ascii="Tahoma" w:hAnsi="Tahoma" w:cs="Tahoma"/>
          <w:bCs/>
          <w:sz w:val="22"/>
          <w:szCs w:val="22"/>
        </w:rPr>
        <w:t xml:space="preserve">iciones, Quejas y Reclamos PQRS, </w:t>
      </w:r>
      <w:r w:rsidRPr="005D4AA3">
        <w:rPr>
          <w:rFonts w:ascii="Tahoma" w:hAnsi="Tahoma" w:cs="Tahoma"/>
          <w:bCs/>
          <w:sz w:val="22"/>
          <w:szCs w:val="22"/>
        </w:rPr>
        <w:t xml:space="preserve">midiendo </w:t>
      </w:r>
      <w:r w:rsidR="00B36208" w:rsidRPr="005D4AA3">
        <w:rPr>
          <w:rFonts w:ascii="Tahoma" w:hAnsi="Tahoma" w:cs="Tahoma"/>
          <w:bCs/>
          <w:sz w:val="22"/>
          <w:szCs w:val="22"/>
        </w:rPr>
        <w:t>así</w:t>
      </w:r>
      <w:r w:rsidRPr="005D4AA3">
        <w:rPr>
          <w:rFonts w:ascii="Tahoma" w:hAnsi="Tahoma" w:cs="Tahoma"/>
          <w:bCs/>
          <w:sz w:val="22"/>
          <w:szCs w:val="22"/>
        </w:rPr>
        <w:t xml:space="preserve"> la oportunidad de respuesta a los derechos de petición , quejas, reclamos, solicitudes, consultas, </w:t>
      </w:r>
      <w:r w:rsidR="006C1B0C" w:rsidRPr="005D4AA3">
        <w:rPr>
          <w:rFonts w:ascii="Tahoma" w:hAnsi="Tahoma" w:cs="Tahoma"/>
          <w:bCs/>
          <w:sz w:val="22"/>
          <w:szCs w:val="22"/>
        </w:rPr>
        <w:t>manifestaciones</w:t>
      </w:r>
      <w:r w:rsidRPr="005D4AA3">
        <w:rPr>
          <w:rFonts w:ascii="Tahoma" w:hAnsi="Tahoma" w:cs="Tahoma"/>
          <w:bCs/>
          <w:sz w:val="22"/>
          <w:szCs w:val="22"/>
        </w:rPr>
        <w:t xml:space="preserve">, sugerencias que han ingresado a la </w:t>
      </w:r>
      <w:r w:rsidR="009D571D">
        <w:rPr>
          <w:rFonts w:ascii="Tahoma" w:hAnsi="Tahoma" w:cs="Tahoma"/>
          <w:bCs/>
          <w:sz w:val="22"/>
          <w:szCs w:val="22"/>
        </w:rPr>
        <w:t>Secretaría</w:t>
      </w:r>
      <w:r w:rsidR="0035176F" w:rsidRPr="005D4AA3">
        <w:rPr>
          <w:rFonts w:ascii="Tahoma" w:hAnsi="Tahoma" w:cs="Tahoma"/>
          <w:bCs/>
          <w:sz w:val="22"/>
          <w:szCs w:val="22"/>
        </w:rPr>
        <w:t xml:space="preserve"> de </w:t>
      </w:r>
      <w:r w:rsidR="00F915A6" w:rsidRPr="005D4AA3">
        <w:rPr>
          <w:rFonts w:ascii="Tahoma" w:hAnsi="Tahoma" w:cs="Tahoma"/>
          <w:bCs/>
          <w:sz w:val="22"/>
          <w:szCs w:val="22"/>
        </w:rPr>
        <w:t xml:space="preserve">Desarrollo Social </w:t>
      </w:r>
      <w:r w:rsidR="0035176F" w:rsidRPr="005D4AA3">
        <w:rPr>
          <w:rFonts w:ascii="Tahoma" w:hAnsi="Tahoma" w:cs="Tahoma"/>
          <w:bCs/>
          <w:sz w:val="22"/>
          <w:szCs w:val="22"/>
        </w:rPr>
        <w:t xml:space="preserve">de la </w:t>
      </w:r>
      <w:r w:rsidR="0035176F" w:rsidRPr="005D4AA3">
        <w:rPr>
          <w:rFonts w:ascii="Tahoma" w:hAnsi="Tahoma" w:cs="Tahoma"/>
          <w:bCs/>
          <w:sz w:val="22"/>
          <w:szCs w:val="22"/>
        </w:rPr>
        <w:lastRenderedPageBreak/>
        <w:t xml:space="preserve">Alcaldía </w:t>
      </w:r>
      <w:r w:rsidRPr="005D4AA3">
        <w:rPr>
          <w:rFonts w:ascii="Tahoma" w:hAnsi="Tahoma" w:cs="Tahoma"/>
          <w:bCs/>
          <w:sz w:val="22"/>
          <w:szCs w:val="22"/>
        </w:rPr>
        <w:t xml:space="preserve"> de Manizales  por cualquiera de los medios </w:t>
      </w:r>
      <w:r w:rsidR="006C1B0C" w:rsidRPr="005D4AA3">
        <w:rPr>
          <w:rFonts w:ascii="Tahoma" w:hAnsi="Tahoma" w:cs="Tahoma"/>
          <w:bCs/>
          <w:sz w:val="22"/>
          <w:szCs w:val="22"/>
        </w:rPr>
        <w:t>implementados</w:t>
      </w:r>
      <w:r w:rsidR="00B36208" w:rsidRPr="005D4AA3">
        <w:rPr>
          <w:rFonts w:ascii="Tahoma" w:hAnsi="Tahoma" w:cs="Tahoma"/>
          <w:bCs/>
          <w:sz w:val="22"/>
          <w:szCs w:val="22"/>
        </w:rPr>
        <w:t xml:space="preserve"> para tal fin</w:t>
      </w:r>
      <w:r w:rsidR="00A41F21" w:rsidRPr="005D4AA3">
        <w:rPr>
          <w:rFonts w:ascii="Tahoma" w:hAnsi="Tahoma" w:cs="Tahoma"/>
          <w:bCs/>
          <w:sz w:val="22"/>
          <w:szCs w:val="22"/>
        </w:rPr>
        <w:t>,</w:t>
      </w:r>
      <w:r w:rsidR="00B36208" w:rsidRPr="005D4AA3">
        <w:rPr>
          <w:rFonts w:ascii="Tahoma" w:hAnsi="Tahoma" w:cs="Tahoma"/>
          <w:bCs/>
          <w:sz w:val="22"/>
          <w:szCs w:val="22"/>
        </w:rPr>
        <w:t xml:space="preserve"> </w:t>
      </w:r>
      <w:r w:rsidR="00E16A87" w:rsidRPr="005D4AA3">
        <w:rPr>
          <w:rFonts w:ascii="Tahoma" w:hAnsi="Tahoma" w:cs="Tahoma"/>
          <w:bCs/>
          <w:sz w:val="22"/>
          <w:szCs w:val="22"/>
        </w:rPr>
        <w:t xml:space="preserve">en un periodo comprendido </w:t>
      </w:r>
      <w:r w:rsidR="00E00771" w:rsidRPr="005D4AA3">
        <w:rPr>
          <w:rFonts w:ascii="Tahoma" w:hAnsi="Tahoma" w:cs="Tahoma"/>
          <w:bCs/>
          <w:sz w:val="22"/>
          <w:szCs w:val="22"/>
        </w:rPr>
        <w:t xml:space="preserve"> </w:t>
      </w:r>
      <w:r w:rsidR="0035176F" w:rsidRPr="005D4AA3">
        <w:rPr>
          <w:rFonts w:ascii="Tahoma" w:hAnsi="Tahoma" w:cs="Tahoma"/>
          <w:sz w:val="22"/>
          <w:szCs w:val="22"/>
        </w:rPr>
        <w:t xml:space="preserve">del </w:t>
      </w:r>
      <w:r w:rsidR="005D4AA3">
        <w:rPr>
          <w:rFonts w:ascii="Tahoma" w:hAnsi="Tahoma" w:cs="Tahoma"/>
          <w:sz w:val="22"/>
          <w:szCs w:val="22"/>
        </w:rPr>
        <w:t>30</w:t>
      </w:r>
      <w:r w:rsidR="0035176F" w:rsidRPr="005D4AA3">
        <w:rPr>
          <w:rFonts w:ascii="Tahoma" w:hAnsi="Tahoma" w:cs="Tahoma"/>
          <w:sz w:val="22"/>
          <w:szCs w:val="22"/>
        </w:rPr>
        <w:t xml:space="preserve"> de </w:t>
      </w:r>
      <w:r w:rsidR="00F915A6" w:rsidRPr="005D4AA3">
        <w:rPr>
          <w:rFonts w:ascii="Tahoma" w:hAnsi="Tahoma" w:cs="Tahoma"/>
          <w:sz w:val="22"/>
          <w:szCs w:val="22"/>
        </w:rPr>
        <w:t xml:space="preserve">Noviembre </w:t>
      </w:r>
      <w:r w:rsidR="00120D0E" w:rsidRPr="005D4AA3">
        <w:rPr>
          <w:rFonts w:ascii="Tahoma" w:hAnsi="Tahoma" w:cs="Tahoma"/>
          <w:sz w:val="22"/>
          <w:szCs w:val="22"/>
        </w:rPr>
        <w:t xml:space="preserve">de 2015  al </w:t>
      </w:r>
      <w:r w:rsidR="0035176F" w:rsidRPr="005D4AA3">
        <w:rPr>
          <w:rFonts w:ascii="Tahoma" w:hAnsi="Tahoma" w:cs="Tahoma"/>
          <w:sz w:val="22"/>
          <w:szCs w:val="22"/>
        </w:rPr>
        <w:t>2</w:t>
      </w:r>
      <w:r w:rsidR="005D4AA3">
        <w:rPr>
          <w:rFonts w:ascii="Tahoma" w:hAnsi="Tahoma" w:cs="Tahoma"/>
          <w:sz w:val="22"/>
          <w:szCs w:val="22"/>
        </w:rPr>
        <w:t>8</w:t>
      </w:r>
      <w:r w:rsidR="0035176F" w:rsidRPr="005D4AA3">
        <w:rPr>
          <w:rFonts w:ascii="Tahoma" w:hAnsi="Tahoma" w:cs="Tahoma"/>
          <w:sz w:val="22"/>
          <w:szCs w:val="22"/>
        </w:rPr>
        <w:t xml:space="preserve"> de </w:t>
      </w:r>
      <w:r w:rsidR="005D4AA3">
        <w:rPr>
          <w:rFonts w:ascii="Tahoma" w:hAnsi="Tahoma" w:cs="Tahoma"/>
          <w:sz w:val="22"/>
          <w:szCs w:val="22"/>
        </w:rPr>
        <w:t>octubre</w:t>
      </w:r>
      <w:r w:rsidR="00120D0E" w:rsidRPr="005D4AA3">
        <w:rPr>
          <w:rFonts w:ascii="Tahoma" w:hAnsi="Tahoma" w:cs="Tahoma"/>
          <w:sz w:val="22"/>
          <w:szCs w:val="22"/>
        </w:rPr>
        <w:t xml:space="preserve"> </w:t>
      </w:r>
      <w:r w:rsidR="0035176F" w:rsidRPr="005D4AA3">
        <w:rPr>
          <w:rFonts w:ascii="Tahoma" w:hAnsi="Tahoma" w:cs="Tahoma"/>
          <w:sz w:val="22"/>
          <w:szCs w:val="22"/>
        </w:rPr>
        <w:t>de 2016</w:t>
      </w:r>
      <w:r w:rsidR="0035176F" w:rsidRPr="005D4AA3">
        <w:rPr>
          <w:rFonts w:ascii="Tahoma" w:hAnsi="Tahoma" w:cs="Tahoma"/>
          <w:sz w:val="18"/>
          <w:szCs w:val="18"/>
        </w:rPr>
        <w:t>.</w:t>
      </w:r>
    </w:p>
    <w:p w14:paraId="6931172B" w14:textId="77777777" w:rsidR="0035176F" w:rsidRPr="008C7402" w:rsidRDefault="0035176F" w:rsidP="0035176F">
      <w:pPr>
        <w:jc w:val="both"/>
        <w:rPr>
          <w:rFonts w:ascii="Tahoma" w:hAnsi="Tahoma" w:cs="Tahoma"/>
          <w:color w:val="FF0000"/>
          <w:sz w:val="18"/>
          <w:szCs w:val="18"/>
        </w:rPr>
      </w:pPr>
    </w:p>
    <w:p w14:paraId="7A06CC38" w14:textId="748B55B5" w:rsidR="00F019A4" w:rsidRPr="00F915A6" w:rsidRDefault="00EB1259" w:rsidP="0035176F">
      <w:pPr>
        <w:jc w:val="both"/>
        <w:rPr>
          <w:rFonts w:ascii="Tahoma" w:hAnsi="Tahoma" w:cs="Tahoma"/>
          <w:b/>
          <w:bCs/>
          <w:sz w:val="22"/>
          <w:szCs w:val="22"/>
        </w:rPr>
      </w:pPr>
      <w:r w:rsidRPr="00F915A6">
        <w:rPr>
          <w:rFonts w:ascii="Tahoma" w:hAnsi="Tahoma" w:cs="Tahoma"/>
          <w:b/>
          <w:bCs/>
          <w:sz w:val="22"/>
          <w:szCs w:val="22"/>
        </w:rPr>
        <w:t>2.</w:t>
      </w:r>
      <w:r w:rsidR="00274AC1">
        <w:rPr>
          <w:rFonts w:ascii="Tahoma" w:hAnsi="Tahoma" w:cs="Tahoma"/>
          <w:b/>
          <w:bCs/>
          <w:sz w:val="22"/>
          <w:szCs w:val="22"/>
        </w:rPr>
        <w:t>4</w:t>
      </w:r>
      <w:r w:rsidRPr="00F915A6">
        <w:rPr>
          <w:rFonts w:ascii="Tahoma" w:hAnsi="Tahoma" w:cs="Tahoma"/>
          <w:b/>
          <w:bCs/>
          <w:sz w:val="22"/>
          <w:szCs w:val="22"/>
        </w:rPr>
        <w:t>.</w:t>
      </w:r>
      <w:r w:rsidR="000E5EF5" w:rsidRPr="00F915A6">
        <w:rPr>
          <w:rFonts w:ascii="Tahoma" w:hAnsi="Tahoma" w:cs="Tahoma"/>
          <w:b/>
          <w:bCs/>
          <w:sz w:val="22"/>
          <w:szCs w:val="22"/>
        </w:rPr>
        <w:t>3</w:t>
      </w:r>
      <w:r w:rsidR="007C7E43" w:rsidRPr="00F915A6">
        <w:rPr>
          <w:rFonts w:ascii="Tahoma" w:hAnsi="Tahoma" w:cs="Tahoma"/>
          <w:b/>
          <w:bCs/>
          <w:sz w:val="22"/>
          <w:szCs w:val="22"/>
        </w:rPr>
        <w:t xml:space="preserve"> </w:t>
      </w:r>
      <w:r w:rsidR="00C912B2" w:rsidRPr="00F915A6">
        <w:rPr>
          <w:rFonts w:ascii="Tahoma" w:hAnsi="Tahoma" w:cs="Tahoma"/>
          <w:b/>
          <w:bCs/>
          <w:sz w:val="22"/>
          <w:szCs w:val="22"/>
        </w:rPr>
        <w:t>FORTALEZAS:</w:t>
      </w:r>
    </w:p>
    <w:p w14:paraId="5215A477" w14:textId="77777777" w:rsidR="003404E4" w:rsidRPr="003760E9" w:rsidRDefault="003404E4" w:rsidP="00EB1259">
      <w:pPr>
        <w:rPr>
          <w:rFonts w:ascii="Tahoma" w:hAnsi="Tahoma" w:cs="Tahoma"/>
          <w:b/>
          <w:bCs/>
          <w:color w:val="FF0000"/>
          <w:sz w:val="22"/>
          <w:szCs w:val="22"/>
        </w:rPr>
      </w:pPr>
    </w:p>
    <w:p w14:paraId="23534671" w14:textId="1616C003" w:rsidR="003404E4" w:rsidRPr="00F915A6" w:rsidRDefault="001262D9" w:rsidP="001262D9">
      <w:pPr>
        <w:jc w:val="both"/>
        <w:rPr>
          <w:rFonts w:ascii="Tahoma" w:hAnsi="Tahoma" w:cs="Tahoma"/>
          <w:bCs/>
          <w:sz w:val="22"/>
          <w:szCs w:val="22"/>
        </w:rPr>
      </w:pPr>
      <w:r w:rsidRPr="00F915A6">
        <w:rPr>
          <w:rFonts w:ascii="Tahoma" w:hAnsi="Tahoma" w:cs="Tahoma"/>
          <w:bCs/>
          <w:sz w:val="22"/>
          <w:szCs w:val="22"/>
        </w:rPr>
        <w:t xml:space="preserve">Para este componente no se evidencian fortalezas toda vez que revisada nuevamente la política documental  en la </w:t>
      </w:r>
      <w:r w:rsidR="009D571D">
        <w:rPr>
          <w:rFonts w:ascii="Tahoma" w:hAnsi="Tahoma" w:cs="Tahoma"/>
          <w:bCs/>
          <w:sz w:val="22"/>
          <w:szCs w:val="22"/>
        </w:rPr>
        <w:t>Secretaría</w:t>
      </w:r>
      <w:r w:rsidRPr="00F915A6">
        <w:rPr>
          <w:rFonts w:ascii="Tahoma" w:hAnsi="Tahoma" w:cs="Tahoma"/>
          <w:bCs/>
          <w:sz w:val="22"/>
          <w:szCs w:val="22"/>
        </w:rPr>
        <w:t xml:space="preserve"> de </w:t>
      </w:r>
      <w:r w:rsidR="005D4AA3">
        <w:rPr>
          <w:rFonts w:ascii="Tahoma" w:hAnsi="Tahoma" w:cs="Tahoma"/>
          <w:bCs/>
          <w:sz w:val="22"/>
          <w:szCs w:val="22"/>
        </w:rPr>
        <w:t>Servicios Administrativos</w:t>
      </w:r>
      <w:r w:rsidR="00F915A6" w:rsidRPr="00F915A6">
        <w:rPr>
          <w:rFonts w:ascii="Tahoma" w:hAnsi="Tahoma" w:cs="Tahoma"/>
          <w:bCs/>
          <w:sz w:val="22"/>
          <w:szCs w:val="22"/>
        </w:rPr>
        <w:t xml:space="preserve"> </w:t>
      </w:r>
      <w:r w:rsidRPr="00F915A6">
        <w:rPr>
          <w:rFonts w:ascii="Tahoma" w:hAnsi="Tahoma" w:cs="Tahoma"/>
          <w:bCs/>
          <w:sz w:val="22"/>
          <w:szCs w:val="22"/>
        </w:rPr>
        <w:t xml:space="preserve"> se sigue</w:t>
      </w:r>
      <w:r w:rsidR="00101629" w:rsidRPr="00F915A6">
        <w:rPr>
          <w:rFonts w:ascii="Tahoma" w:hAnsi="Tahoma" w:cs="Tahoma"/>
          <w:bCs/>
          <w:sz w:val="22"/>
          <w:szCs w:val="22"/>
        </w:rPr>
        <w:t xml:space="preserve"> presentando </w:t>
      </w:r>
      <w:r w:rsidR="0035176F" w:rsidRPr="00F915A6">
        <w:rPr>
          <w:rFonts w:ascii="Tahoma" w:hAnsi="Tahoma" w:cs="Tahoma"/>
          <w:bCs/>
          <w:sz w:val="22"/>
          <w:szCs w:val="22"/>
        </w:rPr>
        <w:t>olvido</w:t>
      </w:r>
      <w:r w:rsidRPr="00F915A6">
        <w:rPr>
          <w:rFonts w:ascii="Tahoma" w:hAnsi="Tahoma" w:cs="Tahoma"/>
          <w:bCs/>
          <w:sz w:val="22"/>
          <w:szCs w:val="22"/>
        </w:rPr>
        <w:t xml:space="preserve"> </w:t>
      </w:r>
      <w:r w:rsidR="00101629" w:rsidRPr="00F915A6">
        <w:rPr>
          <w:rFonts w:ascii="Tahoma" w:hAnsi="Tahoma" w:cs="Tahoma"/>
          <w:bCs/>
          <w:sz w:val="22"/>
          <w:szCs w:val="22"/>
        </w:rPr>
        <w:t xml:space="preserve">en el cargue de </w:t>
      </w:r>
      <w:r w:rsidRPr="00F915A6">
        <w:rPr>
          <w:rFonts w:ascii="Tahoma" w:hAnsi="Tahoma" w:cs="Tahoma"/>
          <w:bCs/>
          <w:sz w:val="22"/>
          <w:szCs w:val="22"/>
        </w:rPr>
        <w:t>la respuesta al sistema para que el ciudadano pueda observar</w:t>
      </w:r>
      <w:r w:rsidR="0035176F" w:rsidRPr="00F915A6">
        <w:rPr>
          <w:rFonts w:ascii="Tahoma" w:hAnsi="Tahoma" w:cs="Tahoma"/>
          <w:bCs/>
          <w:sz w:val="22"/>
          <w:szCs w:val="22"/>
        </w:rPr>
        <w:t xml:space="preserve"> </w:t>
      </w:r>
      <w:r w:rsidR="00F915A6" w:rsidRPr="00F915A6">
        <w:rPr>
          <w:rFonts w:ascii="Tahoma" w:hAnsi="Tahoma" w:cs="Tahoma"/>
          <w:bCs/>
          <w:sz w:val="22"/>
          <w:szCs w:val="22"/>
        </w:rPr>
        <w:t xml:space="preserve">la trazabilidad de su </w:t>
      </w:r>
      <w:r w:rsidR="00E130C7" w:rsidRPr="00F915A6">
        <w:rPr>
          <w:rFonts w:ascii="Tahoma" w:hAnsi="Tahoma" w:cs="Tahoma"/>
          <w:bCs/>
          <w:sz w:val="22"/>
          <w:szCs w:val="22"/>
        </w:rPr>
        <w:t>petición,</w:t>
      </w:r>
      <w:r w:rsidR="0035176F" w:rsidRPr="00F915A6">
        <w:rPr>
          <w:rFonts w:ascii="Tahoma" w:hAnsi="Tahoma" w:cs="Tahoma"/>
          <w:bCs/>
          <w:sz w:val="22"/>
          <w:szCs w:val="22"/>
        </w:rPr>
        <w:t xml:space="preserve"> </w:t>
      </w:r>
      <w:r w:rsidR="00F527AE" w:rsidRPr="00F915A6">
        <w:rPr>
          <w:rFonts w:ascii="Tahoma" w:hAnsi="Tahoma" w:cs="Tahoma"/>
          <w:bCs/>
          <w:sz w:val="22"/>
          <w:szCs w:val="22"/>
        </w:rPr>
        <w:t xml:space="preserve">se registran respuestas que no </w:t>
      </w:r>
      <w:r w:rsidR="00F915A6" w:rsidRPr="00F915A6">
        <w:rPr>
          <w:rFonts w:ascii="Tahoma" w:hAnsi="Tahoma" w:cs="Tahoma"/>
          <w:bCs/>
          <w:sz w:val="22"/>
          <w:szCs w:val="22"/>
        </w:rPr>
        <w:t>son claras, precisas y concisas y vencimiento de términos en las respuestas.</w:t>
      </w:r>
    </w:p>
    <w:p w14:paraId="040379FB" w14:textId="77777777" w:rsidR="00E00771" w:rsidRPr="003760E9" w:rsidRDefault="00E00771" w:rsidP="00EB1259">
      <w:pPr>
        <w:rPr>
          <w:rFonts w:ascii="Tahoma" w:hAnsi="Tahoma" w:cs="Tahoma"/>
          <w:bCs/>
          <w:color w:val="FF0000"/>
          <w:sz w:val="22"/>
          <w:szCs w:val="22"/>
        </w:rPr>
      </w:pPr>
    </w:p>
    <w:p w14:paraId="1FA6A2EB" w14:textId="229CBCA5" w:rsidR="000E5EF5" w:rsidRPr="00F915A6" w:rsidRDefault="00274AC1" w:rsidP="00EB1259">
      <w:pPr>
        <w:rPr>
          <w:rFonts w:ascii="Tahoma" w:hAnsi="Tahoma" w:cs="Tahoma"/>
          <w:b/>
          <w:bCs/>
          <w:sz w:val="22"/>
          <w:szCs w:val="22"/>
        </w:rPr>
      </w:pPr>
      <w:r>
        <w:rPr>
          <w:rFonts w:ascii="Tahoma" w:hAnsi="Tahoma" w:cs="Tahoma"/>
          <w:b/>
          <w:bCs/>
          <w:sz w:val="22"/>
          <w:szCs w:val="22"/>
        </w:rPr>
        <w:t>2.4</w:t>
      </w:r>
      <w:r w:rsidR="000E5EF5" w:rsidRPr="00F915A6">
        <w:rPr>
          <w:rFonts w:ascii="Tahoma" w:hAnsi="Tahoma" w:cs="Tahoma"/>
          <w:b/>
          <w:bCs/>
          <w:sz w:val="22"/>
          <w:szCs w:val="22"/>
        </w:rPr>
        <w:t>.4 CONCLUSIONES DE LA AUDITORIA</w:t>
      </w:r>
      <w:r w:rsidR="007C7E43" w:rsidRPr="00F915A6">
        <w:rPr>
          <w:rFonts w:ascii="Tahoma" w:hAnsi="Tahoma" w:cs="Tahoma"/>
          <w:b/>
          <w:bCs/>
          <w:sz w:val="22"/>
          <w:szCs w:val="22"/>
        </w:rPr>
        <w:t>:</w:t>
      </w:r>
    </w:p>
    <w:p w14:paraId="0E8028BF" w14:textId="77777777" w:rsidR="00F527AE" w:rsidRPr="003760E9" w:rsidRDefault="00F527AE" w:rsidP="00F527AE">
      <w:pPr>
        <w:jc w:val="both"/>
        <w:rPr>
          <w:rFonts w:ascii="Tahoma" w:hAnsi="Tahoma" w:cs="Tahoma"/>
          <w:color w:val="FF0000"/>
          <w:sz w:val="22"/>
          <w:szCs w:val="22"/>
        </w:rPr>
      </w:pPr>
    </w:p>
    <w:p w14:paraId="523FC2C0" w14:textId="0A5E90A8" w:rsidR="00F527AE" w:rsidRPr="00F915A6" w:rsidRDefault="00F527AE" w:rsidP="00F527AE">
      <w:pPr>
        <w:jc w:val="both"/>
        <w:rPr>
          <w:rFonts w:ascii="Tahoma" w:hAnsi="Tahoma" w:cs="Tahoma"/>
          <w:bCs/>
          <w:sz w:val="22"/>
          <w:szCs w:val="22"/>
        </w:rPr>
      </w:pPr>
      <w:r w:rsidRPr="00F915A6">
        <w:rPr>
          <w:rFonts w:ascii="Tahoma" w:hAnsi="Tahoma" w:cs="Tahoma"/>
          <w:bCs/>
          <w:sz w:val="22"/>
          <w:szCs w:val="22"/>
        </w:rPr>
        <w:t xml:space="preserve">A las </w:t>
      </w:r>
      <w:r w:rsidR="005D4AA3">
        <w:rPr>
          <w:rFonts w:ascii="Tahoma" w:hAnsi="Tahoma" w:cs="Tahoma"/>
          <w:bCs/>
          <w:sz w:val="22"/>
          <w:szCs w:val="22"/>
        </w:rPr>
        <w:t xml:space="preserve">Cuatrocientas </w:t>
      </w:r>
      <w:r w:rsidR="00F915A6" w:rsidRPr="00F915A6">
        <w:rPr>
          <w:rFonts w:ascii="Tahoma" w:hAnsi="Tahoma" w:cs="Tahoma"/>
          <w:bCs/>
          <w:sz w:val="22"/>
          <w:szCs w:val="22"/>
        </w:rPr>
        <w:t xml:space="preserve">Once </w:t>
      </w:r>
      <w:r w:rsidR="005D4AA3">
        <w:rPr>
          <w:rFonts w:ascii="Tahoma" w:hAnsi="Tahoma" w:cs="Tahoma"/>
          <w:b/>
          <w:bCs/>
          <w:sz w:val="22"/>
          <w:szCs w:val="22"/>
        </w:rPr>
        <w:t>(4</w:t>
      </w:r>
      <w:r w:rsidR="00F915A6" w:rsidRPr="00F915A6">
        <w:rPr>
          <w:rFonts w:ascii="Tahoma" w:hAnsi="Tahoma" w:cs="Tahoma"/>
          <w:b/>
          <w:bCs/>
          <w:sz w:val="22"/>
          <w:szCs w:val="22"/>
        </w:rPr>
        <w:t>11)</w:t>
      </w:r>
      <w:r w:rsidR="00F915A6" w:rsidRPr="00F915A6">
        <w:rPr>
          <w:rFonts w:ascii="Tahoma" w:hAnsi="Tahoma" w:cs="Tahoma"/>
          <w:bCs/>
          <w:sz w:val="22"/>
          <w:szCs w:val="22"/>
        </w:rPr>
        <w:t xml:space="preserve"> solicitudes ingresadas por el Sistema de Gestión Electrónica Documental- GED y las</w:t>
      </w:r>
      <w:r w:rsidR="00F915A6">
        <w:rPr>
          <w:rFonts w:ascii="Tahoma" w:hAnsi="Tahoma" w:cs="Tahoma"/>
          <w:b/>
          <w:bCs/>
          <w:sz w:val="22"/>
          <w:szCs w:val="22"/>
        </w:rPr>
        <w:t xml:space="preserve"> </w:t>
      </w:r>
      <w:r w:rsidR="005D4AA3">
        <w:rPr>
          <w:rFonts w:ascii="Tahoma" w:hAnsi="Tahoma" w:cs="Tahoma"/>
          <w:bCs/>
          <w:sz w:val="22"/>
          <w:szCs w:val="22"/>
        </w:rPr>
        <w:t>Doce</w:t>
      </w:r>
      <w:r w:rsidR="00F915A6" w:rsidRPr="00F915A6">
        <w:rPr>
          <w:rFonts w:ascii="Tahoma" w:hAnsi="Tahoma" w:cs="Tahoma"/>
          <w:b/>
          <w:bCs/>
          <w:sz w:val="22"/>
          <w:szCs w:val="22"/>
        </w:rPr>
        <w:t xml:space="preserve"> (</w:t>
      </w:r>
      <w:r w:rsidR="005D4AA3">
        <w:rPr>
          <w:rFonts w:ascii="Tahoma" w:hAnsi="Tahoma" w:cs="Tahoma"/>
          <w:b/>
          <w:bCs/>
          <w:sz w:val="22"/>
          <w:szCs w:val="22"/>
        </w:rPr>
        <w:t>12</w:t>
      </w:r>
      <w:r w:rsidR="00F915A6" w:rsidRPr="00F915A6">
        <w:rPr>
          <w:rFonts w:ascii="Tahoma" w:hAnsi="Tahoma" w:cs="Tahoma"/>
          <w:b/>
          <w:bCs/>
          <w:sz w:val="22"/>
          <w:szCs w:val="22"/>
        </w:rPr>
        <w:t xml:space="preserve">) </w:t>
      </w:r>
      <w:r w:rsidR="00F915A6" w:rsidRPr="00F915A6">
        <w:rPr>
          <w:rFonts w:ascii="Tahoma" w:hAnsi="Tahoma" w:cs="Tahoma"/>
          <w:bCs/>
          <w:sz w:val="22"/>
          <w:szCs w:val="22"/>
        </w:rPr>
        <w:t xml:space="preserve">Peticiones, Quejas y Reclamos PQRS </w:t>
      </w:r>
      <w:r w:rsidRPr="00F915A6">
        <w:rPr>
          <w:rFonts w:ascii="Tahoma" w:hAnsi="Tahoma" w:cs="Tahoma"/>
          <w:bCs/>
          <w:sz w:val="22"/>
          <w:szCs w:val="22"/>
        </w:rPr>
        <w:t xml:space="preserve">le fueron evaluados y revisados los procesos de cargue de la información, la </w:t>
      </w:r>
      <w:r w:rsidRPr="00F915A6">
        <w:rPr>
          <w:rFonts w:ascii="Tahoma" w:hAnsi="Tahoma" w:cs="Tahoma"/>
          <w:sz w:val="22"/>
          <w:szCs w:val="22"/>
        </w:rPr>
        <w:t xml:space="preserve"> oportunidad de las respuestas brindadas a los ciudadanos, </w:t>
      </w:r>
      <w:r w:rsidRPr="00F915A6">
        <w:rPr>
          <w:rFonts w:ascii="Tahoma" w:hAnsi="Tahoma" w:cs="Tahoma"/>
          <w:bCs/>
          <w:sz w:val="22"/>
          <w:szCs w:val="22"/>
        </w:rPr>
        <w:t xml:space="preserve"> la trazabilidad y </w:t>
      </w:r>
      <w:r w:rsidRPr="00F915A6">
        <w:rPr>
          <w:rFonts w:ascii="Tahoma" w:hAnsi="Tahoma" w:cs="Tahoma"/>
          <w:sz w:val="22"/>
          <w:szCs w:val="22"/>
        </w:rPr>
        <w:t xml:space="preserve">los procedimientos diseñados para el Tipo Misional, </w:t>
      </w:r>
      <w:r w:rsidRPr="00F915A6">
        <w:rPr>
          <w:rFonts w:ascii="Tahoma" w:hAnsi="Tahoma" w:cs="Tahoma"/>
          <w:bCs/>
          <w:sz w:val="22"/>
          <w:szCs w:val="22"/>
        </w:rPr>
        <w:t>proceso servicio al cliente, verificando los parámetros establecidos para su desarrollo e implementar acciones que conlleven al mejoramiento continuo de dichos procedimientos, evidenciándose el cumplimiento con todos los parámetros establecidos por la Alcaldía de Manizales.</w:t>
      </w:r>
    </w:p>
    <w:p w14:paraId="5746A3C8" w14:textId="77777777" w:rsidR="00F527AE" w:rsidRPr="00F915A6" w:rsidRDefault="00F527AE" w:rsidP="00F527AE">
      <w:pPr>
        <w:jc w:val="both"/>
        <w:rPr>
          <w:rFonts w:ascii="Tahoma" w:hAnsi="Tahoma" w:cs="Tahoma"/>
          <w:bCs/>
          <w:sz w:val="22"/>
          <w:szCs w:val="22"/>
        </w:rPr>
      </w:pPr>
    </w:p>
    <w:p w14:paraId="41796F3A" w14:textId="398C863D" w:rsidR="00F527AE" w:rsidRPr="00F915A6" w:rsidRDefault="00F527AE" w:rsidP="00F527AE">
      <w:pPr>
        <w:jc w:val="both"/>
        <w:rPr>
          <w:rFonts w:ascii="Tahoma" w:hAnsi="Tahoma" w:cs="Tahoma"/>
          <w:bCs/>
          <w:i/>
          <w:sz w:val="22"/>
          <w:szCs w:val="22"/>
        </w:rPr>
      </w:pPr>
      <w:r w:rsidRPr="00F915A6">
        <w:rPr>
          <w:rFonts w:ascii="Tahoma" w:hAnsi="Tahoma" w:cs="Tahoma"/>
          <w:bCs/>
          <w:sz w:val="22"/>
          <w:szCs w:val="22"/>
        </w:rPr>
        <w:t xml:space="preserve">El análisis de cada una de las solicitudes puede ser consultada en los archivos que reposan en la Unidad de Control Interno: </w:t>
      </w:r>
      <w:r w:rsidRPr="00F915A6">
        <w:rPr>
          <w:rFonts w:ascii="Tahoma" w:hAnsi="Tahoma" w:cs="Tahoma"/>
          <w:bCs/>
          <w:i/>
          <w:sz w:val="22"/>
          <w:szCs w:val="22"/>
        </w:rPr>
        <w:t>Escritorio: 2016 a</w:t>
      </w:r>
      <w:r w:rsidR="00626BFC" w:rsidRPr="00F915A6">
        <w:rPr>
          <w:rFonts w:ascii="Tahoma" w:hAnsi="Tahoma" w:cs="Tahoma"/>
          <w:bCs/>
          <w:i/>
          <w:sz w:val="22"/>
          <w:szCs w:val="22"/>
        </w:rPr>
        <w:t xml:space="preserve">uditorías integrales </w:t>
      </w:r>
      <w:r w:rsidR="005D4AA3">
        <w:rPr>
          <w:rFonts w:ascii="Tahoma" w:hAnsi="Tahoma" w:cs="Tahoma"/>
          <w:bCs/>
          <w:i/>
          <w:sz w:val="22"/>
          <w:szCs w:val="22"/>
        </w:rPr>
        <w:t xml:space="preserve">Servicios Administrativos   No.16 </w:t>
      </w:r>
      <w:r w:rsidR="00F915A6">
        <w:rPr>
          <w:rFonts w:ascii="Tahoma" w:hAnsi="Tahoma" w:cs="Tahoma"/>
          <w:bCs/>
          <w:i/>
          <w:sz w:val="22"/>
          <w:szCs w:val="22"/>
        </w:rPr>
        <w:t>Política D</w:t>
      </w:r>
      <w:r w:rsidR="00BF2DFE" w:rsidRPr="00F915A6">
        <w:rPr>
          <w:rFonts w:ascii="Tahoma" w:hAnsi="Tahoma" w:cs="Tahoma"/>
          <w:bCs/>
          <w:i/>
          <w:sz w:val="22"/>
          <w:szCs w:val="22"/>
        </w:rPr>
        <w:t>ocumental.</w:t>
      </w:r>
    </w:p>
    <w:p w14:paraId="0096DBB9" w14:textId="77777777" w:rsidR="009C13EB" w:rsidRDefault="009C13EB" w:rsidP="00F527AE">
      <w:pPr>
        <w:jc w:val="both"/>
        <w:rPr>
          <w:rFonts w:ascii="Tahoma" w:hAnsi="Tahoma" w:cs="Tahoma"/>
          <w:bCs/>
          <w:i/>
          <w:color w:val="FF0000"/>
          <w:sz w:val="22"/>
          <w:szCs w:val="22"/>
        </w:rPr>
      </w:pPr>
    </w:p>
    <w:tbl>
      <w:tblPr>
        <w:tblStyle w:val="Tablaconcuadrcula"/>
        <w:tblW w:w="0" w:type="auto"/>
        <w:tblLayout w:type="fixed"/>
        <w:tblLook w:val="04A0" w:firstRow="1" w:lastRow="0" w:firstColumn="1" w:lastColumn="0" w:noHBand="0" w:noVBand="1"/>
      </w:tblPr>
      <w:tblGrid>
        <w:gridCol w:w="817"/>
        <w:gridCol w:w="8237"/>
      </w:tblGrid>
      <w:tr w:rsidR="00F13DE9" w:rsidRPr="007F1B9A" w14:paraId="5BC3B0EB" w14:textId="77777777" w:rsidTr="00920C7D">
        <w:trPr>
          <w:trHeight w:val="277"/>
        </w:trPr>
        <w:tc>
          <w:tcPr>
            <w:tcW w:w="9054" w:type="dxa"/>
            <w:gridSpan w:val="2"/>
            <w:tcBorders>
              <w:top w:val="single" w:sz="4" w:space="0" w:color="auto"/>
              <w:bottom w:val="single" w:sz="4" w:space="0" w:color="auto"/>
            </w:tcBorders>
            <w:noWrap/>
            <w:vAlign w:val="center"/>
          </w:tcPr>
          <w:p w14:paraId="7926ACE4" w14:textId="50C4ACA9" w:rsidR="00F13DE9" w:rsidRPr="0079631D" w:rsidRDefault="00274AC1" w:rsidP="00920C7D">
            <w:pPr>
              <w:jc w:val="both"/>
              <w:rPr>
                <w:rFonts w:ascii="Tahoma" w:hAnsi="Tahoma" w:cs="Tahoma"/>
                <w:bCs/>
                <w:sz w:val="22"/>
                <w:szCs w:val="22"/>
              </w:rPr>
            </w:pPr>
            <w:r>
              <w:rPr>
                <w:rFonts w:ascii="Tahoma" w:hAnsi="Tahoma" w:cs="Tahoma"/>
                <w:b/>
                <w:bCs/>
                <w:sz w:val="22"/>
                <w:szCs w:val="22"/>
              </w:rPr>
              <w:t>2.4</w:t>
            </w:r>
            <w:r w:rsidR="008C48A5">
              <w:rPr>
                <w:rFonts w:ascii="Tahoma" w:hAnsi="Tahoma" w:cs="Tahoma"/>
                <w:b/>
                <w:bCs/>
                <w:sz w:val="22"/>
                <w:szCs w:val="22"/>
              </w:rPr>
              <w:t>.5</w:t>
            </w:r>
            <w:r w:rsidR="00F13DE9" w:rsidRPr="0079631D">
              <w:rPr>
                <w:rFonts w:ascii="Tahoma" w:hAnsi="Tahoma" w:cs="Tahoma"/>
                <w:b/>
                <w:bCs/>
                <w:sz w:val="22"/>
                <w:szCs w:val="22"/>
              </w:rPr>
              <w:t xml:space="preserve"> HALLAZGOS</w:t>
            </w:r>
          </w:p>
        </w:tc>
      </w:tr>
      <w:tr w:rsidR="00F13DE9" w:rsidRPr="007F1B9A" w14:paraId="06BDE2E4" w14:textId="77777777" w:rsidTr="005903B4">
        <w:trPr>
          <w:trHeight w:val="948"/>
        </w:trPr>
        <w:tc>
          <w:tcPr>
            <w:tcW w:w="817" w:type="dxa"/>
            <w:tcBorders>
              <w:top w:val="single" w:sz="4" w:space="0" w:color="auto"/>
              <w:bottom w:val="single" w:sz="4" w:space="0" w:color="auto"/>
            </w:tcBorders>
            <w:noWrap/>
            <w:vAlign w:val="center"/>
          </w:tcPr>
          <w:p w14:paraId="7D671E94" w14:textId="77777777" w:rsidR="00F13DE9" w:rsidRPr="007F1B9A" w:rsidRDefault="00F13DE9" w:rsidP="00920C7D">
            <w:pPr>
              <w:jc w:val="center"/>
              <w:rPr>
                <w:rFonts w:ascii="Tahoma" w:hAnsi="Tahoma" w:cs="Tahoma"/>
                <w:b/>
                <w:bCs/>
                <w:color w:val="FF0000"/>
              </w:rPr>
            </w:pPr>
            <w:r w:rsidRPr="0079631D">
              <w:rPr>
                <w:rFonts w:ascii="Tahoma" w:hAnsi="Tahoma" w:cs="Tahoma"/>
                <w:b/>
                <w:bCs/>
              </w:rPr>
              <w:t>N°1</w:t>
            </w:r>
          </w:p>
        </w:tc>
        <w:tc>
          <w:tcPr>
            <w:tcW w:w="8237" w:type="dxa"/>
            <w:tcBorders>
              <w:top w:val="single" w:sz="4" w:space="0" w:color="auto"/>
              <w:bottom w:val="single" w:sz="4" w:space="0" w:color="auto"/>
            </w:tcBorders>
          </w:tcPr>
          <w:p w14:paraId="780D1397" w14:textId="77777777" w:rsidR="00F13DE9" w:rsidRPr="003556A5" w:rsidRDefault="00F13DE9" w:rsidP="00920C7D">
            <w:pPr>
              <w:jc w:val="both"/>
              <w:rPr>
                <w:rFonts w:ascii="Tahoma" w:hAnsi="Tahoma" w:cs="Tahoma"/>
                <w:b/>
                <w:bCs/>
                <w:i/>
                <w:sz w:val="20"/>
                <w:szCs w:val="20"/>
              </w:rPr>
            </w:pPr>
            <w:r w:rsidRPr="003556A5">
              <w:rPr>
                <w:rFonts w:ascii="Tahoma" w:hAnsi="Tahoma" w:cs="Tahoma"/>
                <w:bCs/>
                <w:sz w:val="22"/>
                <w:szCs w:val="22"/>
              </w:rPr>
              <w:t xml:space="preserve">No se evidencian respuestas claras, precisas y concisas a las peticiones que son formuladas por particulares e ingresadas a los diferentes sistemas de Política Documental  implementados por la Alcaldía de Manizales </w:t>
            </w:r>
            <w:r w:rsidRPr="003556A5">
              <w:rPr>
                <w:rFonts w:ascii="Tahoma" w:hAnsi="Tahoma" w:cs="Tahoma"/>
                <w:b/>
                <w:bCs/>
                <w:i/>
                <w:sz w:val="20"/>
                <w:szCs w:val="20"/>
              </w:rPr>
              <w:t xml:space="preserve">incumpliendo así lo consagrado en el Art. 23 de la Constitución Política de Colombia, la Ley 1755 del 2015  </w:t>
            </w:r>
            <w:r w:rsidRPr="003556A5">
              <w:rPr>
                <w:rFonts w:ascii="Tahoma" w:hAnsi="Tahoma" w:cs="Tahoma"/>
                <w:b/>
                <w:i/>
                <w:sz w:val="20"/>
                <w:szCs w:val="20"/>
              </w:rPr>
              <w:t>y a la ley 1474 de 2011 Estatuto Anticorrupción.</w:t>
            </w:r>
            <w:r w:rsidRPr="003556A5">
              <w:rPr>
                <w:rFonts w:ascii="Tahoma" w:hAnsi="Tahoma" w:cs="Tahoma"/>
                <w:b/>
                <w:bCs/>
                <w:i/>
                <w:sz w:val="20"/>
                <w:szCs w:val="20"/>
              </w:rPr>
              <w:t xml:space="preserve"> </w:t>
            </w:r>
          </w:p>
          <w:p w14:paraId="28B5836A" w14:textId="77777777" w:rsidR="00F13DE9" w:rsidRPr="0079631D" w:rsidRDefault="00F13DE9" w:rsidP="00920C7D">
            <w:pPr>
              <w:jc w:val="both"/>
              <w:rPr>
                <w:rFonts w:ascii="Tahoma" w:hAnsi="Tahoma" w:cs="Tahoma"/>
                <w:b/>
                <w:bCs/>
                <w:i/>
                <w:sz w:val="20"/>
                <w:szCs w:val="20"/>
              </w:rPr>
            </w:pPr>
          </w:p>
          <w:tbl>
            <w:tblPr>
              <w:tblW w:w="2218" w:type="dxa"/>
              <w:jc w:val="center"/>
              <w:tblLayout w:type="fixed"/>
              <w:tblCellMar>
                <w:left w:w="70" w:type="dxa"/>
                <w:right w:w="70" w:type="dxa"/>
              </w:tblCellMar>
              <w:tblLook w:val="04A0" w:firstRow="1" w:lastRow="0" w:firstColumn="1" w:lastColumn="0" w:noHBand="0" w:noVBand="1"/>
            </w:tblPr>
            <w:tblGrid>
              <w:gridCol w:w="1109"/>
              <w:gridCol w:w="1109"/>
            </w:tblGrid>
            <w:tr w:rsidR="00F13DE9" w:rsidRPr="0079631D" w14:paraId="6E2C9936" w14:textId="77777777" w:rsidTr="00920C7D">
              <w:trPr>
                <w:trHeight w:val="237"/>
                <w:jc w:val="center"/>
              </w:trPr>
              <w:tc>
                <w:tcPr>
                  <w:tcW w:w="1109"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tcPr>
                <w:p w14:paraId="567F4137" w14:textId="77777777" w:rsidR="00F13DE9" w:rsidRPr="0079631D" w:rsidRDefault="00F13DE9" w:rsidP="00920C7D">
                  <w:pPr>
                    <w:jc w:val="center"/>
                    <w:rPr>
                      <w:rFonts w:ascii="Calibri" w:eastAsia="Times New Roman" w:hAnsi="Calibri" w:cs="Times New Roman"/>
                      <w:sz w:val="22"/>
                      <w:szCs w:val="22"/>
                      <w:lang w:val="es-CO" w:eastAsia="es-CO"/>
                    </w:rPr>
                  </w:pPr>
                  <w:r w:rsidRPr="0079631D">
                    <w:rPr>
                      <w:rFonts w:ascii="Calibri" w:eastAsia="Times New Roman" w:hAnsi="Calibri" w:cs="Times New Roman"/>
                      <w:b/>
                      <w:bCs/>
                      <w:sz w:val="16"/>
                      <w:szCs w:val="16"/>
                      <w:lang w:val="es-CO" w:eastAsia="es-CO"/>
                    </w:rPr>
                    <w:t>FECHA TRAMITE</w:t>
                  </w:r>
                </w:p>
              </w:tc>
              <w:tc>
                <w:tcPr>
                  <w:tcW w:w="1109" w:type="dxa"/>
                  <w:tcBorders>
                    <w:top w:val="single" w:sz="4" w:space="0" w:color="auto"/>
                    <w:left w:val="nil"/>
                    <w:bottom w:val="single" w:sz="4" w:space="0" w:color="auto"/>
                    <w:right w:val="single" w:sz="4" w:space="0" w:color="auto"/>
                  </w:tcBorders>
                  <w:shd w:val="clear" w:color="auto" w:fill="D99594" w:themeFill="accent2" w:themeFillTint="99"/>
                  <w:noWrap/>
                </w:tcPr>
                <w:p w14:paraId="6AF5AE4C" w14:textId="77777777" w:rsidR="00F13DE9" w:rsidRPr="0079631D" w:rsidRDefault="00F13DE9" w:rsidP="00920C7D">
                  <w:pPr>
                    <w:jc w:val="center"/>
                    <w:rPr>
                      <w:rFonts w:ascii="Calibri" w:eastAsia="Times New Roman" w:hAnsi="Calibri" w:cs="Times New Roman"/>
                      <w:sz w:val="22"/>
                      <w:szCs w:val="22"/>
                      <w:lang w:val="es-CO" w:eastAsia="es-CO"/>
                    </w:rPr>
                  </w:pPr>
                  <w:r w:rsidRPr="0079631D">
                    <w:rPr>
                      <w:rFonts w:ascii="Calibri" w:eastAsia="Times New Roman" w:hAnsi="Calibri" w:cs="Times New Roman"/>
                      <w:b/>
                      <w:bCs/>
                      <w:sz w:val="16"/>
                      <w:szCs w:val="16"/>
                      <w:lang w:val="es-CO" w:eastAsia="es-CO"/>
                    </w:rPr>
                    <w:t>TRAMITE</w:t>
                  </w:r>
                </w:p>
              </w:tc>
            </w:tr>
            <w:tr w:rsidR="00F13DE9" w:rsidRPr="0079631D" w14:paraId="2F8D84CE" w14:textId="77777777" w:rsidTr="00920C7D">
              <w:trPr>
                <w:trHeight w:val="237"/>
                <w:jc w:val="center"/>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FE9358" w14:textId="77777777" w:rsidR="00F13DE9" w:rsidRDefault="00F13DE9" w:rsidP="00920C7D">
                  <w:pPr>
                    <w:jc w:val="center"/>
                    <w:rPr>
                      <w:rFonts w:ascii="Calibri" w:hAnsi="Calibri"/>
                      <w:b/>
                      <w:bCs/>
                      <w:color w:val="000000"/>
                      <w:sz w:val="22"/>
                      <w:szCs w:val="22"/>
                    </w:rPr>
                  </w:pPr>
                  <w:r>
                    <w:rPr>
                      <w:rFonts w:ascii="Calibri" w:hAnsi="Calibri"/>
                      <w:b/>
                      <w:bCs/>
                      <w:color w:val="000000"/>
                      <w:sz w:val="22"/>
                      <w:szCs w:val="22"/>
                    </w:rPr>
                    <w:t>22/02/16</w:t>
                  </w:r>
                </w:p>
              </w:tc>
              <w:tc>
                <w:tcPr>
                  <w:tcW w:w="1109" w:type="dxa"/>
                  <w:tcBorders>
                    <w:top w:val="single" w:sz="4" w:space="0" w:color="auto"/>
                    <w:left w:val="nil"/>
                    <w:bottom w:val="single" w:sz="4" w:space="0" w:color="auto"/>
                    <w:right w:val="single" w:sz="4" w:space="0" w:color="auto"/>
                  </w:tcBorders>
                  <w:shd w:val="clear" w:color="auto" w:fill="auto"/>
                  <w:noWrap/>
                  <w:vAlign w:val="center"/>
                </w:tcPr>
                <w:p w14:paraId="24677202" w14:textId="77777777" w:rsidR="00F13DE9" w:rsidRDefault="00F13DE9" w:rsidP="00920C7D">
                  <w:pPr>
                    <w:jc w:val="center"/>
                    <w:rPr>
                      <w:rFonts w:ascii="Calibri" w:hAnsi="Calibri"/>
                      <w:b/>
                      <w:bCs/>
                      <w:color w:val="000000"/>
                      <w:sz w:val="22"/>
                      <w:szCs w:val="22"/>
                    </w:rPr>
                  </w:pPr>
                  <w:r>
                    <w:rPr>
                      <w:rFonts w:ascii="Calibri" w:hAnsi="Calibri"/>
                      <w:b/>
                      <w:bCs/>
                      <w:color w:val="000000"/>
                      <w:sz w:val="22"/>
                      <w:szCs w:val="22"/>
                    </w:rPr>
                    <w:t>5750</w:t>
                  </w:r>
                </w:p>
              </w:tc>
            </w:tr>
            <w:tr w:rsidR="00F13DE9" w:rsidRPr="0079631D" w14:paraId="4A982699" w14:textId="77777777" w:rsidTr="00920C7D">
              <w:trPr>
                <w:trHeight w:val="237"/>
                <w:jc w:val="center"/>
              </w:trPr>
              <w:tc>
                <w:tcPr>
                  <w:tcW w:w="1109" w:type="dxa"/>
                  <w:tcBorders>
                    <w:top w:val="nil"/>
                    <w:left w:val="single" w:sz="4" w:space="0" w:color="auto"/>
                    <w:bottom w:val="single" w:sz="4" w:space="0" w:color="auto"/>
                    <w:right w:val="single" w:sz="4" w:space="0" w:color="auto"/>
                  </w:tcBorders>
                  <w:shd w:val="clear" w:color="auto" w:fill="auto"/>
                  <w:noWrap/>
                  <w:vAlign w:val="center"/>
                </w:tcPr>
                <w:p w14:paraId="632C90A6" w14:textId="77777777" w:rsidR="00F13DE9" w:rsidRDefault="00F13DE9" w:rsidP="00920C7D">
                  <w:pPr>
                    <w:jc w:val="center"/>
                    <w:rPr>
                      <w:rFonts w:ascii="Calibri" w:hAnsi="Calibri"/>
                      <w:b/>
                      <w:bCs/>
                      <w:color w:val="000000"/>
                      <w:sz w:val="22"/>
                      <w:szCs w:val="22"/>
                    </w:rPr>
                  </w:pPr>
                  <w:r>
                    <w:rPr>
                      <w:rFonts w:ascii="Calibri" w:hAnsi="Calibri"/>
                      <w:b/>
                      <w:bCs/>
                      <w:color w:val="000000"/>
                      <w:sz w:val="22"/>
                      <w:szCs w:val="22"/>
                    </w:rPr>
                    <w:t>16/03/16</w:t>
                  </w:r>
                </w:p>
              </w:tc>
              <w:tc>
                <w:tcPr>
                  <w:tcW w:w="1109" w:type="dxa"/>
                  <w:tcBorders>
                    <w:top w:val="nil"/>
                    <w:left w:val="nil"/>
                    <w:bottom w:val="single" w:sz="4" w:space="0" w:color="auto"/>
                    <w:right w:val="single" w:sz="4" w:space="0" w:color="auto"/>
                  </w:tcBorders>
                  <w:shd w:val="clear" w:color="auto" w:fill="auto"/>
                  <w:noWrap/>
                  <w:vAlign w:val="center"/>
                </w:tcPr>
                <w:p w14:paraId="3FB62AE3" w14:textId="77777777" w:rsidR="00F13DE9" w:rsidRDefault="00F13DE9" w:rsidP="00920C7D">
                  <w:pPr>
                    <w:jc w:val="center"/>
                    <w:rPr>
                      <w:rFonts w:ascii="Calibri" w:hAnsi="Calibri"/>
                      <w:b/>
                      <w:bCs/>
                      <w:color w:val="000000"/>
                      <w:sz w:val="22"/>
                      <w:szCs w:val="22"/>
                    </w:rPr>
                  </w:pPr>
                  <w:r>
                    <w:rPr>
                      <w:rFonts w:ascii="Calibri" w:hAnsi="Calibri"/>
                      <w:b/>
                      <w:bCs/>
                      <w:color w:val="000000"/>
                      <w:sz w:val="22"/>
                      <w:szCs w:val="22"/>
                    </w:rPr>
                    <w:t>8864</w:t>
                  </w:r>
                </w:p>
              </w:tc>
            </w:tr>
            <w:tr w:rsidR="00F13DE9" w:rsidRPr="0079631D" w14:paraId="01B71E29" w14:textId="77777777" w:rsidTr="00920C7D">
              <w:trPr>
                <w:trHeight w:val="237"/>
                <w:jc w:val="center"/>
              </w:trPr>
              <w:tc>
                <w:tcPr>
                  <w:tcW w:w="1109" w:type="dxa"/>
                  <w:tcBorders>
                    <w:top w:val="nil"/>
                    <w:left w:val="single" w:sz="4" w:space="0" w:color="auto"/>
                    <w:bottom w:val="single" w:sz="4" w:space="0" w:color="auto"/>
                    <w:right w:val="single" w:sz="4" w:space="0" w:color="auto"/>
                  </w:tcBorders>
                  <w:shd w:val="clear" w:color="auto" w:fill="auto"/>
                  <w:noWrap/>
                  <w:vAlign w:val="center"/>
                </w:tcPr>
                <w:p w14:paraId="4A0D9725" w14:textId="77777777" w:rsidR="00F13DE9" w:rsidRDefault="00F13DE9" w:rsidP="00920C7D">
                  <w:pPr>
                    <w:jc w:val="center"/>
                    <w:rPr>
                      <w:rFonts w:ascii="Calibri" w:hAnsi="Calibri"/>
                      <w:b/>
                      <w:bCs/>
                      <w:color w:val="000000"/>
                      <w:sz w:val="22"/>
                      <w:szCs w:val="22"/>
                    </w:rPr>
                  </w:pPr>
                  <w:r>
                    <w:rPr>
                      <w:rFonts w:ascii="Calibri" w:hAnsi="Calibri"/>
                      <w:b/>
                      <w:bCs/>
                      <w:color w:val="000000"/>
                      <w:sz w:val="22"/>
                      <w:szCs w:val="22"/>
                    </w:rPr>
                    <w:t>31/03/16</w:t>
                  </w:r>
                </w:p>
              </w:tc>
              <w:tc>
                <w:tcPr>
                  <w:tcW w:w="1109" w:type="dxa"/>
                  <w:tcBorders>
                    <w:top w:val="nil"/>
                    <w:left w:val="nil"/>
                    <w:bottom w:val="single" w:sz="4" w:space="0" w:color="auto"/>
                    <w:right w:val="single" w:sz="4" w:space="0" w:color="auto"/>
                  </w:tcBorders>
                  <w:shd w:val="clear" w:color="auto" w:fill="auto"/>
                  <w:noWrap/>
                  <w:vAlign w:val="center"/>
                </w:tcPr>
                <w:p w14:paraId="066C3EF0" w14:textId="77777777" w:rsidR="00F13DE9" w:rsidRDefault="00F13DE9" w:rsidP="00920C7D">
                  <w:pPr>
                    <w:jc w:val="center"/>
                    <w:rPr>
                      <w:rFonts w:ascii="Calibri" w:hAnsi="Calibri"/>
                      <w:b/>
                      <w:bCs/>
                      <w:color w:val="000000"/>
                      <w:sz w:val="22"/>
                      <w:szCs w:val="22"/>
                    </w:rPr>
                  </w:pPr>
                  <w:r>
                    <w:rPr>
                      <w:rFonts w:ascii="Calibri" w:hAnsi="Calibri"/>
                      <w:b/>
                      <w:bCs/>
                      <w:color w:val="000000"/>
                      <w:sz w:val="22"/>
                      <w:szCs w:val="22"/>
                    </w:rPr>
                    <w:t>10088</w:t>
                  </w:r>
                </w:p>
              </w:tc>
            </w:tr>
            <w:tr w:rsidR="00F13DE9" w:rsidRPr="0079631D" w14:paraId="6242B3D7" w14:textId="77777777" w:rsidTr="00920C7D">
              <w:trPr>
                <w:trHeight w:val="237"/>
                <w:jc w:val="center"/>
              </w:trPr>
              <w:tc>
                <w:tcPr>
                  <w:tcW w:w="1109" w:type="dxa"/>
                  <w:tcBorders>
                    <w:top w:val="nil"/>
                    <w:left w:val="single" w:sz="4" w:space="0" w:color="auto"/>
                    <w:bottom w:val="single" w:sz="4" w:space="0" w:color="auto"/>
                    <w:right w:val="single" w:sz="4" w:space="0" w:color="auto"/>
                  </w:tcBorders>
                  <w:shd w:val="clear" w:color="auto" w:fill="auto"/>
                  <w:noWrap/>
                  <w:vAlign w:val="center"/>
                </w:tcPr>
                <w:p w14:paraId="690CBB5F" w14:textId="77777777" w:rsidR="00F13DE9" w:rsidRDefault="00F13DE9" w:rsidP="00920C7D">
                  <w:pPr>
                    <w:jc w:val="center"/>
                    <w:rPr>
                      <w:rFonts w:ascii="Calibri" w:hAnsi="Calibri"/>
                      <w:b/>
                      <w:bCs/>
                      <w:color w:val="000000"/>
                      <w:sz w:val="22"/>
                      <w:szCs w:val="22"/>
                    </w:rPr>
                  </w:pPr>
                  <w:r>
                    <w:rPr>
                      <w:rFonts w:ascii="Calibri" w:hAnsi="Calibri"/>
                      <w:b/>
                      <w:bCs/>
                      <w:color w:val="000000"/>
                      <w:sz w:val="22"/>
                      <w:szCs w:val="22"/>
                    </w:rPr>
                    <w:t>30/11/15</w:t>
                  </w:r>
                </w:p>
              </w:tc>
              <w:tc>
                <w:tcPr>
                  <w:tcW w:w="1109" w:type="dxa"/>
                  <w:tcBorders>
                    <w:top w:val="nil"/>
                    <w:left w:val="nil"/>
                    <w:bottom w:val="single" w:sz="4" w:space="0" w:color="auto"/>
                    <w:right w:val="single" w:sz="4" w:space="0" w:color="auto"/>
                  </w:tcBorders>
                  <w:shd w:val="clear" w:color="auto" w:fill="auto"/>
                  <w:noWrap/>
                  <w:vAlign w:val="center"/>
                </w:tcPr>
                <w:p w14:paraId="287D195C" w14:textId="77777777" w:rsidR="00F13DE9" w:rsidRDefault="00F13DE9" w:rsidP="00920C7D">
                  <w:pPr>
                    <w:jc w:val="center"/>
                    <w:rPr>
                      <w:rFonts w:ascii="Calibri" w:hAnsi="Calibri"/>
                      <w:b/>
                      <w:bCs/>
                      <w:color w:val="000000"/>
                      <w:sz w:val="22"/>
                      <w:szCs w:val="22"/>
                    </w:rPr>
                  </w:pPr>
                  <w:r>
                    <w:rPr>
                      <w:rFonts w:ascii="Calibri" w:hAnsi="Calibri"/>
                      <w:b/>
                      <w:bCs/>
                      <w:color w:val="000000"/>
                      <w:sz w:val="22"/>
                      <w:szCs w:val="22"/>
                    </w:rPr>
                    <w:t>37386</w:t>
                  </w:r>
                </w:p>
              </w:tc>
            </w:tr>
            <w:tr w:rsidR="00F13DE9" w:rsidRPr="0079631D" w14:paraId="2211B0F3" w14:textId="77777777" w:rsidTr="00920C7D">
              <w:trPr>
                <w:trHeight w:val="237"/>
                <w:jc w:val="center"/>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FA1BA5" w14:textId="77777777" w:rsidR="00F13DE9" w:rsidRPr="00651D20" w:rsidRDefault="00F13DE9" w:rsidP="00920C7D">
                  <w:pPr>
                    <w:jc w:val="center"/>
                    <w:rPr>
                      <w:rFonts w:ascii="Calibri" w:hAnsi="Calibri"/>
                      <w:b/>
                      <w:bCs/>
                      <w:color w:val="000000"/>
                      <w:sz w:val="22"/>
                      <w:szCs w:val="22"/>
                    </w:rPr>
                  </w:pPr>
                  <w:r w:rsidRPr="00651D20">
                    <w:rPr>
                      <w:rFonts w:ascii="Calibri" w:hAnsi="Calibri"/>
                      <w:b/>
                      <w:bCs/>
                      <w:color w:val="000000"/>
                      <w:sz w:val="22"/>
                      <w:szCs w:val="22"/>
                    </w:rPr>
                    <w:t>29/02/16</w:t>
                  </w:r>
                </w:p>
              </w:tc>
              <w:tc>
                <w:tcPr>
                  <w:tcW w:w="1109" w:type="dxa"/>
                  <w:tcBorders>
                    <w:top w:val="single" w:sz="4" w:space="0" w:color="auto"/>
                    <w:left w:val="nil"/>
                    <w:bottom w:val="single" w:sz="4" w:space="0" w:color="auto"/>
                    <w:right w:val="single" w:sz="4" w:space="0" w:color="auto"/>
                  </w:tcBorders>
                  <w:shd w:val="clear" w:color="auto" w:fill="auto"/>
                  <w:noWrap/>
                  <w:vAlign w:val="center"/>
                </w:tcPr>
                <w:p w14:paraId="1D0348EF" w14:textId="77777777" w:rsidR="00F13DE9" w:rsidRPr="00651D20" w:rsidRDefault="00F13DE9" w:rsidP="00920C7D">
                  <w:pPr>
                    <w:jc w:val="center"/>
                    <w:rPr>
                      <w:rFonts w:ascii="Calibri" w:hAnsi="Calibri"/>
                      <w:b/>
                      <w:bCs/>
                      <w:color w:val="000000"/>
                      <w:sz w:val="22"/>
                      <w:szCs w:val="22"/>
                    </w:rPr>
                  </w:pPr>
                  <w:r w:rsidRPr="00651D20">
                    <w:rPr>
                      <w:rFonts w:ascii="Calibri" w:hAnsi="Calibri"/>
                      <w:b/>
                      <w:bCs/>
                      <w:color w:val="000000"/>
                      <w:sz w:val="22"/>
                      <w:szCs w:val="22"/>
                    </w:rPr>
                    <w:t>6803</w:t>
                  </w:r>
                </w:p>
              </w:tc>
            </w:tr>
            <w:tr w:rsidR="00F13DE9" w:rsidRPr="0079631D" w14:paraId="3B142DAD" w14:textId="77777777" w:rsidTr="00920C7D">
              <w:trPr>
                <w:trHeight w:val="237"/>
                <w:jc w:val="center"/>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BE0FA1" w14:textId="77777777" w:rsidR="00F13DE9" w:rsidRDefault="00F13DE9" w:rsidP="00920C7D">
                  <w:pPr>
                    <w:jc w:val="center"/>
                    <w:rPr>
                      <w:rFonts w:ascii="Calibri" w:hAnsi="Calibri"/>
                      <w:b/>
                      <w:bCs/>
                      <w:color w:val="000000"/>
                      <w:sz w:val="22"/>
                      <w:szCs w:val="22"/>
                    </w:rPr>
                  </w:pPr>
                  <w:r>
                    <w:rPr>
                      <w:rFonts w:ascii="Calibri" w:hAnsi="Calibri"/>
                      <w:b/>
                      <w:bCs/>
                      <w:color w:val="000000"/>
                      <w:sz w:val="22"/>
                      <w:szCs w:val="22"/>
                    </w:rPr>
                    <w:t>01/03/16</w:t>
                  </w:r>
                </w:p>
              </w:tc>
              <w:tc>
                <w:tcPr>
                  <w:tcW w:w="1109" w:type="dxa"/>
                  <w:tcBorders>
                    <w:top w:val="single" w:sz="4" w:space="0" w:color="auto"/>
                    <w:left w:val="nil"/>
                    <w:bottom w:val="single" w:sz="4" w:space="0" w:color="auto"/>
                    <w:right w:val="single" w:sz="4" w:space="0" w:color="auto"/>
                  </w:tcBorders>
                  <w:shd w:val="clear" w:color="auto" w:fill="auto"/>
                  <w:noWrap/>
                  <w:vAlign w:val="center"/>
                </w:tcPr>
                <w:p w14:paraId="656A538D" w14:textId="77777777" w:rsidR="00F13DE9" w:rsidRDefault="00F13DE9" w:rsidP="00920C7D">
                  <w:pPr>
                    <w:jc w:val="center"/>
                    <w:rPr>
                      <w:rFonts w:ascii="Calibri" w:hAnsi="Calibri"/>
                      <w:b/>
                      <w:bCs/>
                      <w:color w:val="000000"/>
                      <w:sz w:val="22"/>
                      <w:szCs w:val="22"/>
                    </w:rPr>
                  </w:pPr>
                  <w:r>
                    <w:rPr>
                      <w:rFonts w:ascii="Calibri" w:hAnsi="Calibri"/>
                      <w:b/>
                      <w:bCs/>
                      <w:color w:val="000000"/>
                      <w:sz w:val="22"/>
                      <w:szCs w:val="22"/>
                    </w:rPr>
                    <w:t>6986</w:t>
                  </w:r>
                </w:p>
              </w:tc>
            </w:tr>
            <w:tr w:rsidR="00F13DE9" w:rsidRPr="0079631D" w14:paraId="0A92F558" w14:textId="77777777" w:rsidTr="00920C7D">
              <w:trPr>
                <w:trHeight w:val="237"/>
                <w:jc w:val="center"/>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291D71" w14:textId="77777777" w:rsidR="00F13DE9" w:rsidRDefault="00F13DE9" w:rsidP="00920C7D">
                  <w:pPr>
                    <w:jc w:val="center"/>
                    <w:rPr>
                      <w:rFonts w:ascii="Calibri" w:hAnsi="Calibri"/>
                      <w:b/>
                      <w:bCs/>
                      <w:color w:val="000000"/>
                      <w:sz w:val="22"/>
                      <w:szCs w:val="22"/>
                    </w:rPr>
                  </w:pPr>
                  <w:r>
                    <w:rPr>
                      <w:rFonts w:ascii="Calibri" w:hAnsi="Calibri"/>
                      <w:b/>
                      <w:bCs/>
                      <w:color w:val="000000"/>
                      <w:sz w:val="22"/>
                      <w:szCs w:val="22"/>
                    </w:rPr>
                    <w:lastRenderedPageBreak/>
                    <w:t>01/03/16</w:t>
                  </w:r>
                </w:p>
              </w:tc>
              <w:tc>
                <w:tcPr>
                  <w:tcW w:w="1109" w:type="dxa"/>
                  <w:tcBorders>
                    <w:top w:val="single" w:sz="4" w:space="0" w:color="auto"/>
                    <w:left w:val="nil"/>
                    <w:bottom w:val="single" w:sz="4" w:space="0" w:color="auto"/>
                    <w:right w:val="single" w:sz="4" w:space="0" w:color="auto"/>
                  </w:tcBorders>
                  <w:shd w:val="clear" w:color="auto" w:fill="auto"/>
                  <w:noWrap/>
                  <w:vAlign w:val="center"/>
                </w:tcPr>
                <w:p w14:paraId="145B387E" w14:textId="77777777" w:rsidR="00F13DE9" w:rsidRDefault="00F13DE9" w:rsidP="00920C7D">
                  <w:pPr>
                    <w:jc w:val="center"/>
                    <w:rPr>
                      <w:rFonts w:ascii="Calibri" w:hAnsi="Calibri"/>
                      <w:b/>
                      <w:bCs/>
                      <w:color w:val="000000"/>
                      <w:sz w:val="22"/>
                      <w:szCs w:val="22"/>
                    </w:rPr>
                  </w:pPr>
                  <w:r>
                    <w:rPr>
                      <w:rFonts w:ascii="Calibri" w:hAnsi="Calibri"/>
                      <w:b/>
                      <w:bCs/>
                      <w:color w:val="000000"/>
                      <w:sz w:val="22"/>
                      <w:szCs w:val="22"/>
                    </w:rPr>
                    <w:t>7003</w:t>
                  </w:r>
                </w:p>
              </w:tc>
            </w:tr>
            <w:tr w:rsidR="00F13DE9" w:rsidRPr="0079631D" w14:paraId="4457B3C0" w14:textId="77777777" w:rsidTr="00920C7D">
              <w:trPr>
                <w:trHeight w:val="237"/>
                <w:jc w:val="center"/>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DAF3F4" w14:textId="77777777" w:rsidR="00F13DE9" w:rsidRDefault="00F13DE9" w:rsidP="00920C7D">
                  <w:pPr>
                    <w:jc w:val="center"/>
                    <w:rPr>
                      <w:rFonts w:ascii="Calibri" w:hAnsi="Calibri"/>
                      <w:b/>
                      <w:bCs/>
                      <w:color w:val="000000"/>
                      <w:sz w:val="22"/>
                      <w:szCs w:val="22"/>
                    </w:rPr>
                  </w:pPr>
                  <w:r>
                    <w:rPr>
                      <w:rFonts w:ascii="Calibri" w:hAnsi="Calibri"/>
                      <w:b/>
                      <w:bCs/>
                      <w:color w:val="000000"/>
                      <w:sz w:val="22"/>
                      <w:szCs w:val="22"/>
                    </w:rPr>
                    <w:t>04/03/16</w:t>
                  </w:r>
                </w:p>
              </w:tc>
              <w:tc>
                <w:tcPr>
                  <w:tcW w:w="1109" w:type="dxa"/>
                  <w:tcBorders>
                    <w:top w:val="single" w:sz="4" w:space="0" w:color="auto"/>
                    <w:left w:val="nil"/>
                    <w:bottom w:val="single" w:sz="4" w:space="0" w:color="auto"/>
                    <w:right w:val="single" w:sz="4" w:space="0" w:color="auto"/>
                  </w:tcBorders>
                  <w:shd w:val="clear" w:color="auto" w:fill="auto"/>
                  <w:noWrap/>
                  <w:vAlign w:val="center"/>
                </w:tcPr>
                <w:p w14:paraId="64CDC050" w14:textId="77777777" w:rsidR="00F13DE9" w:rsidRDefault="00F13DE9" w:rsidP="00920C7D">
                  <w:pPr>
                    <w:jc w:val="center"/>
                    <w:rPr>
                      <w:rFonts w:ascii="Calibri" w:hAnsi="Calibri"/>
                      <w:b/>
                      <w:bCs/>
                      <w:color w:val="000000"/>
                      <w:sz w:val="22"/>
                      <w:szCs w:val="22"/>
                    </w:rPr>
                  </w:pPr>
                  <w:r>
                    <w:rPr>
                      <w:rFonts w:ascii="Calibri" w:hAnsi="Calibri"/>
                      <w:b/>
                      <w:bCs/>
                      <w:color w:val="000000"/>
                      <w:sz w:val="22"/>
                      <w:szCs w:val="22"/>
                    </w:rPr>
                    <w:t>7552</w:t>
                  </w:r>
                </w:p>
              </w:tc>
            </w:tr>
            <w:tr w:rsidR="00F13DE9" w:rsidRPr="0079631D" w14:paraId="43F1442D" w14:textId="77777777" w:rsidTr="00920C7D">
              <w:trPr>
                <w:trHeight w:val="237"/>
                <w:jc w:val="center"/>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79BCC" w14:textId="77777777" w:rsidR="00F13DE9" w:rsidRDefault="00F13DE9" w:rsidP="00920C7D">
                  <w:pPr>
                    <w:jc w:val="center"/>
                    <w:rPr>
                      <w:rFonts w:ascii="Calibri" w:hAnsi="Calibri"/>
                      <w:b/>
                      <w:bCs/>
                      <w:color w:val="000000"/>
                      <w:sz w:val="22"/>
                      <w:szCs w:val="22"/>
                    </w:rPr>
                  </w:pPr>
                  <w:r>
                    <w:rPr>
                      <w:rFonts w:ascii="Calibri" w:hAnsi="Calibri"/>
                      <w:b/>
                      <w:bCs/>
                      <w:color w:val="000000"/>
                      <w:sz w:val="22"/>
                      <w:szCs w:val="22"/>
                    </w:rPr>
                    <w:t>15/03/16</w:t>
                  </w:r>
                </w:p>
              </w:tc>
              <w:tc>
                <w:tcPr>
                  <w:tcW w:w="1109" w:type="dxa"/>
                  <w:tcBorders>
                    <w:top w:val="single" w:sz="4" w:space="0" w:color="auto"/>
                    <w:left w:val="nil"/>
                    <w:bottom w:val="single" w:sz="4" w:space="0" w:color="auto"/>
                    <w:right w:val="single" w:sz="4" w:space="0" w:color="auto"/>
                  </w:tcBorders>
                  <w:shd w:val="clear" w:color="auto" w:fill="auto"/>
                  <w:noWrap/>
                  <w:vAlign w:val="center"/>
                </w:tcPr>
                <w:p w14:paraId="1A40D327" w14:textId="77777777" w:rsidR="00F13DE9" w:rsidRDefault="00F13DE9" w:rsidP="00920C7D">
                  <w:pPr>
                    <w:jc w:val="center"/>
                    <w:rPr>
                      <w:rFonts w:ascii="Calibri" w:hAnsi="Calibri"/>
                      <w:b/>
                      <w:bCs/>
                      <w:color w:val="000000"/>
                      <w:sz w:val="22"/>
                      <w:szCs w:val="22"/>
                    </w:rPr>
                  </w:pPr>
                  <w:r>
                    <w:rPr>
                      <w:rFonts w:ascii="Calibri" w:hAnsi="Calibri"/>
                      <w:b/>
                      <w:bCs/>
                      <w:color w:val="000000"/>
                      <w:sz w:val="22"/>
                      <w:szCs w:val="22"/>
                    </w:rPr>
                    <w:t>8684</w:t>
                  </w:r>
                </w:p>
              </w:tc>
            </w:tr>
            <w:tr w:rsidR="00F13DE9" w:rsidRPr="0079631D" w14:paraId="17347046" w14:textId="77777777" w:rsidTr="00920C7D">
              <w:trPr>
                <w:trHeight w:val="237"/>
                <w:jc w:val="center"/>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1575B" w14:textId="77777777" w:rsidR="00F13DE9" w:rsidRDefault="00F13DE9" w:rsidP="00920C7D">
                  <w:pPr>
                    <w:jc w:val="center"/>
                    <w:rPr>
                      <w:rFonts w:ascii="Calibri" w:hAnsi="Calibri"/>
                      <w:b/>
                      <w:bCs/>
                      <w:color w:val="000000"/>
                      <w:sz w:val="22"/>
                      <w:szCs w:val="22"/>
                    </w:rPr>
                  </w:pPr>
                  <w:r>
                    <w:rPr>
                      <w:rFonts w:ascii="Calibri" w:hAnsi="Calibri"/>
                      <w:b/>
                      <w:bCs/>
                      <w:color w:val="000000"/>
                      <w:sz w:val="22"/>
                      <w:szCs w:val="22"/>
                    </w:rPr>
                    <w:t>26/08/16</w:t>
                  </w:r>
                </w:p>
              </w:tc>
              <w:tc>
                <w:tcPr>
                  <w:tcW w:w="1109" w:type="dxa"/>
                  <w:tcBorders>
                    <w:top w:val="single" w:sz="4" w:space="0" w:color="auto"/>
                    <w:left w:val="nil"/>
                    <w:bottom w:val="single" w:sz="4" w:space="0" w:color="auto"/>
                    <w:right w:val="single" w:sz="4" w:space="0" w:color="auto"/>
                  </w:tcBorders>
                  <w:shd w:val="clear" w:color="auto" w:fill="auto"/>
                  <w:noWrap/>
                  <w:vAlign w:val="center"/>
                </w:tcPr>
                <w:p w14:paraId="0F10EBD8" w14:textId="77777777" w:rsidR="00F13DE9" w:rsidRDefault="00F13DE9" w:rsidP="00920C7D">
                  <w:pPr>
                    <w:jc w:val="center"/>
                    <w:rPr>
                      <w:rFonts w:ascii="Calibri" w:hAnsi="Calibri"/>
                      <w:b/>
                      <w:bCs/>
                      <w:color w:val="000000"/>
                      <w:sz w:val="22"/>
                      <w:szCs w:val="22"/>
                    </w:rPr>
                  </w:pPr>
                  <w:r>
                    <w:rPr>
                      <w:rFonts w:ascii="Calibri" w:hAnsi="Calibri"/>
                      <w:b/>
                      <w:bCs/>
                      <w:color w:val="000000"/>
                      <w:sz w:val="22"/>
                      <w:szCs w:val="22"/>
                    </w:rPr>
                    <w:t>30143</w:t>
                  </w:r>
                </w:p>
              </w:tc>
            </w:tr>
            <w:tr w:rsidR="00F13DE9" w:rsidRPr="0079631D" w14:paraId="1437AE81" w14:textId="77777777" w:rsidTr="00920C7D">
              <w:trPr>
                <w:trHeight w:val="237"/>
                <w:jc w:val="center"/>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C3E6C0" w14:textId="77777777" w:rsidR="00F13DE9" w:rsidRDefault="00F13DE9" w:rsidP="00920C7D">
                  <w:pPr>
                    <w:jc w:val="center"/>
                    <w:rPr>
                      <w:rFonts w:ascii="Calibri" w:hAnsi="Calibri"/>
                      <w:b/>
                      <w:bCs/>
                      <w:color w:val="000000"/>
                      <w:sz w:val="22"/>
                      <w:szCs w:val="22"/>
                    </w:rPr>
                  </w:pPr>
                  <w:r>
                    <w:rPr>
                      <w:rFonts w:ascii="Calibri" w:hAnsi="Calibri"/>
                      <w:b/>
                      <w:bCs/>
                      <w:color w:val="000000"/>
                      <w:sz w:val="22"/>
                      <w:szCs w:val="22"/>
                    </w:rPr>
                    <w:t>01/09/16</w:t>
                  </w:r>
                </w:p>
              </w:tc>
              <w:tc>
                <w:tcPr>
                  <w:tcW w:w="1109" w:type="dxa"/>
                  <w:tcBorders>
                    <w:top w:val="single" w:sz="4" w:space="0" w:color="auto"/>
                    <w:left w:val="nil"/>
                    <w:bottom w:val="single" w:sz="4" w:space="0" w:color="auto"/>
                    <w:right w:val="single" w:sz="4" w:space="0" w:color="auto"/>
                  </w:tcBorders>
                  <w:shd w:val="clear" w:color="auto" w:fill="auto"/>
                  <w:noWrap/>
                  <w:vAlign w:val="center"/>
                </w:tcPr>
                <w:p w14:paraId="63782BDD" w14:textId="77777777" w:rsidR="00F13DE9" w:rsidRDefault="00F13DE9" w:rsidP="00920C7D">
                  <w:pPr>
                    <w:jc w:val="center"/>
                    <w:rPr>
                      <w:rFonts w:ascii="Calibri" w:hAnsi="Calibri"/>
                      <w:b/>
                      <w:bCs/>
                      <w:color w:val="000000"/>
                      <w:sz w:val="22"/>
                      <w:szCs w:val="22"/>
                    </w:rPr>
                  </w:pPr>
                  <w:r>
                    <w:rPr>
                      <w:rFonts w:ascii="Calibri" w:hAnsi="Calibri"/>
                      <w:b/>
                      <w:bCs/>
                      <w:color w:val="000000"/>
                      <w:sz w:val="22"/>
                      <w:szCs w:val="22"/>
                    </w:rPr>
                    <w:t>30956</w:t>
                  </w:r>
                </w:p>
              </w:tc>
            </w:tr>
          </w:tbl>
          <w:p w14:paraId="372E4FF3" w14:textId="77777777" w:rsidR="00F13DE9" w:rsidRPr="0079631D" w:rsidRDefault="00F13DE9" w:rsidP="00920C7D">
            <w:pPr>
              <w:jc w:val="both"/>
              <w:rPr>
                <w:rFonts w:ascii="Tahoma" w:eastAsia="Times New Roman" w:hAnsi="Tahoma" w:cs="Tahoma"/>
                <w:sz w:val="22"/>
                <w:szCs w:val="22"/>
              </w:rPr>
            </w:pPr>
          </w:p>
        </w:tc>
      </w:tr>
      <w:tr w:rsidR="00F13DE9" w:rsidRPr="007F1B9A" w14:paraId="08AAE979" w14:textId="77777777" w:rsidTr="00C44572">
        <w:trPr>
          <w:trHeight w:val="8362"/>
        </w:trPr>
        <w:tc>
          <w:tcPr>
            <w:tcW w:w="817" w:type="dxa"/>
            <w:tcBorders>
              <w:top w:val="single" w:sz="4" w:space="0" w:color="auto"/>
              <w:bottom w:val="single" w:sz="4" w:space="0" w:color="auto"/>
            </w:tcBorders>
            <w:noWrap/>
            <w:vAlign w:val="center"/>
          </w:tcPr>
          <w:p w14:paraId="3DB5EE7D" w14:textId="77777777" w:rsidR="00F13DE9" w:rsidRPr="007F1B9A" w:rsidRDefault="00F13DE9" w:rsidP="00920C7D">
            <w:pPr>
              <w:jc w:val="center"/>
              <w:rPr>
                <w:rFonts w:ascii="Tahoma" w:hAnsi="Tahoma" w:cs="Tahoma"/>
                <w:b/>
                <w:bCs/>
                <w:color w:val="FF0000"/>
              </w:rPr>
            </w:pPr>
            <w:r w:rsidRPr="00791F61">
              <w:rPr>
                <w:rFonts w:ascii="Tahoma" w:hAnsi="Tahoma" w:cs="Tahoma"/>
                <w:b/>
                <w:bCs/>
              </w:rPr>
              <w:lastRenderedPageBreak/>
              <w:t>N°2</w:t>
            </w:r>
          </w:p>
        </w:tc>
        <w:tc>
          <w:tcPr>
            <w:tcW w:w="8237" w:type="dxa"/>
            <w:tcBorders>
              <w:top w:val="single" w:sz="4" w:space="0" w:color="auto"/>
              <w:bottom w:val="single" w:sz="4" w:space="0" w:color="auto"/>
            </w:tcBorders>
          </w:tcPr>
          <w:p w14:paraId="078B0AF4" w14:textId="77777777" w:rsidR="00F13DE9" w:rsidRPr="003556A5" w:rsidRDefault="00F13DE9" w:rsidP="00920C7D">
            <w:pPr>
              <w:jc w:val="both"/>
              <w:rPr>
                <w:rFonts w:ascii="Tahoma" w:hAnsi="Tahoma" w:cs="Tahoma"/>
                <w:bCs/>
                <w:sz w:val="22"/>
                <w:szCs w:val="22"/>
              </w:rPr>
            </w:pPr>
            <w:r w:rsidRPr="003556A5">
              <w:rPr>
                <w:rFonts w:ascii="Tahoma" w:hAnsi="Tahoma" w:cs="Tahoma"/>
                <w:bCs/>
                <w:sz w:val="22"/>
                <w:szCs w:val="22"/>
              </w:rPr>
              <w:t>No se llevó a cabo el cargue de las respuestas anexas en el sistema,</w:t>
            </w:r>
            <w:r w:rsidRPr="003556A5">
              <w:rPr>
                <w:rFonts w:ascii="Tahoma" w:hAnsi="Tahoma" w:cs="Tahoma"/>
                <w:b/>
                <w:bCs/>
                <w:i/>
                <w:sz w:val="18"/>
                <w:szCs w:val="18"/>
              </w:rPr>
              <w:t xml:space="preserve"> </w:t>
            </w:r>
            <w:r w:rsidRPr="003556A5">
              <w:rPr>
                <w:rFonts w:ascii="Tahoma" w:hAnsi="Tahoma" w:cs="Tahoma"/>
                <w:bCs/>
                <w:sz w:val="22"/>
                <w:szCs w:val="22"/>
              </w:rPr>
              <w:t xml:space="preserve">lo que no permite al ciudadano evidenciar la trazabilidad a su solicitud presentada ante la Administración Central Municipal,  incumpliendo así lo establecido </w:t>
            </w:r>
            <w:r w:rsidRPr="003556A5">
              <w:rPr>
                <w:rFonts w:ascii="Tahoma" w:hAnsi="Tahoma" w:cs="Tahoma"/>
                <w:b/>
                <w:i/>
                <w:sz w:val="20"/>
                <w:szCs w:val="20"/>
              </w:rPr>
              <w:t>en el artículo 23  de la ley 734 de 2002 código disciplinario único”, Art.31 de la 1755 de 2015 y a la ley 1474 de 2011 Estatuto Anticorrupción.</w:t>
            </w:r>
            <w:r w:rsidRPr="003556A5">
              <w:rPr>
                <w:rFonts w:ascii="Tahoma" w:hAnsi="Tahoma" w:cs="Tahoma"/>
                <w:bCs/>
                <w:sz w:val="22"/>
                <w:szCs w:val="22"/>
              </w:rPr>
              <w:t xml:space="preserve"> </w:t>
            </w:r>
          </w:p>
          <w:p w14:paraId="7C2FE870" w14:textId="77777777" w:rsidR="00F13DE9" w:rsidRPr="003556A5" w:rsidRDefault="00F13DE9" w:rsidP="00920C7D">
            <w:pPr>
              <w:jc w:val="both"/>
              <w:rPr>
                <w:rFonts w:ascii="Tahoma" w:hAnsi="Tahoma" w:cs="Tahoma"/>
                <w:bCs/>
                <w:sz w:val="22"/>
                <w:szCs w:val="22"/>
              </w:rPr>
            </w:pPr>
          </w:p>
          <w:tbl>
            <w:tblPr>
              <w:tblW w:w="4990" w:type="dxa"/>
              <w:jc w:val="center"/>
              <w:tblInd w:w="566" w:type="dxa"/>
              <w:tblLayout w:type="fixed"/>
              <w:tblCellMar>
                <w:left w:w="70" w:type="dxa"/>
                <w:right w:w="70" w:type="dxa"/>
              </w:tblCellMar>
              <w:tblLook w:val="04A0" w:firstRow="1" w:lastRow="0" w:firstColumn="1" w:lastColumn="0" w:noHBand="0" w:noVBand="1"/>
            </w:tblPr>
            <w:tblGrid>
              <w:gridCol w:w="1109"/>
              <w:gridCol w:w="1109"/>
              <w:gridCol w:w="729"/>
              <w:gridCol w:w="1194"/>
              <w:gridCol w:w="849"/>
            </w:tblGrid>
            <w:tr w:rsidR="00F13DE9" w:rsidRPr="003556A5" w14:paraId="1B32FD56" w14:textId="77777777" w:rsidTr="00F13DE9">
              <w:trPr>
                <w:trHeight w:val="237"/>
                <w:jc w:val="center"/>
              </w:trPr>
              <w:tc>
                <w:tcPr>
                  <w:tcW w:w="1109"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tcPr>
                <w:p w14:paraId="54F4FA8F" w14:textId="77777777" w:rsidR="00F13DE9" w:rsidRPr="003556A5" w:rsidRDefault="00F13DE9" w:rsidP="00920C7D">
                  <w:pPr>
                    <w:jc w:val="center"/>
                    <w:rPr>
                      <w:rFonts w:ascii="Calibri" w:eastAsia="Times New Roman" w:hAnsi="Calibri" w:cs="Times New Roman"/>
                      <w:sz w:val="22"/>
                      <w:szCs w:val="22"/>
                      <w:lang w:val="es-CO" w:eastAsia="es-CO"/>
                    </w:rPr>
                  </w:pPr>
                  <w:r w:rsidRPr="003556A5">
                    <w:rPr>
                      <w:rFonts w:ascii="Calibri" w:eastAsia="Times New Roman" w:hAnsi="Calibri" w:cs="Times New Roman"/>
                      <w:b/>
                      <w:bCs/>
                      <w:sz w:val="16"/>
                      <w:szCs w:val="16"/>
                      <w:lang w:val="es-CO" w:eastAsia="es-CO"/>
                    </w:rPr>
                    <w:t>FECHA TRAMITE</w:t>
                  </w:r>
                </w:p>
              </w:tc>
              <w:tc>
                <w:tcPr>
                  <w:tcW w:w="1109" w:type="dxa"/>
                  <w:tcBorders>
                    <w:top w:val="single" w:sz="4" w:space="0" w:color="auto"/>
                    <w:left w:val="nil"/>
                    <w:bottom w:val="single" w:sz="4" w:space="0" w:color="auto"/>
                    <w:right w:val="single" w:sz="4" w:space="0" w:color="auto"/>
                  </w:tcBorders>
                  <w:shd w:val="clear" w:color="auto" w:fill="D99594" w:themeFill="accent2" w:themeFillTint="99"/>
                  <w:noWrap/>
                </w:tcPr>
                <w:p w14:paraId="553D331D" w14:textId="77777777" w:rsidR="00F13DE9" w:rsidRPr="003556A5" w:rsidRDefault="00F13DE9" w:rsidP="00920C7D">
                  <w:pPr>
                    <w:jc w:val="center"/>
                    <w:rPr>
                      <w:rFonts w:ascii="Calibri" w:eastAsia="Times New Roman" w:hAnsi="Calibri" w:cs="Times New Roman"/>
                      <w:sz w:val="22"/>
                      <w:szCs w:val="22"/>
                      <w:lang w:val="es-CO" w:eastAsia="es-CO"/>
                    </w:rPr>
                  </w:pPr>
                  <w:r w:rsidRPr="003556A5">
                    <w:rPr>
                      <w:rFonts w:ascii="Calibri" w:eastAsia="Times New Roman" w:hAnsi="Calibri" w:cs="Times New Roman"/>
                      <w:b/>
                      <w:bCs/>
                      <w:sz w:val="16"/>
                      <w:szCs w:val="16"/>
                      <w:lang w:val="es-CO" w:eastAsia="es-CO"/>
                    </w:rPr>
                    <w:t>TRAMITE</w:t>
                  </w:r>
                </w:p>
              </w:tc>
              <w:tc>
                <w:tcPr>
                  <w:tcW w:w="729" w:type="dxa"/>
                  <w:tcBorders>
                    <w:left w:val="single" w:sz="4" w:space="0" w:color="auto"/>
                    <w:right w:val="single" w:sz="4" w:space="0" w:color="auto"/>
                  </w:tcBorders>
                  <w:shd w:val="clear" w:color="auto" w:fill="auto"/>
                </w:tcPr>
                <w:p w14:paraId="27DEC058" w14:textId="77777777" w:rsidR="00F13DE9" w:rsidRPr="003556A5" w:rsidRDefault="00F13DE9" w:rsidP="00920C7D">
                  <w:pPr>
                    <w:jc w:val="center"/>
                    <w:rPr>
                      <w:rFonts w:ascii="Calibri" w:eastAsia="Times New Roman" w:hAnsi="Calibri" w:cs="Times New Roman"/>
                      <w:b/>
                      <w:bCs/>
                      <w:sz w:val="16"/>
                      <w:szCs w:val="16"/>
                      <w:lang w:val="es-CO" w:eastAsia="es-CO"/>
                    </w:rPr>
                  </w:pPr>
                </w:p>
              </w:tc>
              <w:tc>
                <w:tcPr>
                  <w:tcW w:w="119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2785BD85" w14:textId="77777777" w:rsidR="00F13DE9" w:rsidRPr="003556A5" w:rsidRDefault="00F13DE9" w:rsidP="00920C7D">
                  <w:pPr>
                    <w:jc w:val="center"/>
                    <w:rPr>
                      <w:rFonts w:ascii="Calibri" w:eastAsia="Times New Roman" w:hAnsi="Calibri" w:cs="Times New Roman"/>
                      <w:b/>
                      <w:bCs/>
                      <w:sz w:val="16"/>
                      <w:szCs w:val="16"/>
                      <w:lang w:val="es-CO" w:eastAsia="es-CO"/>
                    </w:rPr>
                  </w:pPr>
                  <w:r w:rsidRPr="003556A5">
                    <w:rPr>
                      <w:rFonts w:ascii="Calibri" w:eastAsia="Times New Roman" w:hAnsi="Calibri" w:cs="Times New Roman"/>
                      <w:b/>
                      <w:bCs/>
                      <w:sz w:val="16"/>
                      <w:szCs w:val="16"/>
                      <w:lang w:val="es-CO" w:eastAsia="es-CO"/>
                    </w:rPr>
                    <w:t>FECHA TRAMITE</w:t>
                  </w:r>
                </w:p>
              </w:tc>
              <w:tc>
                <w:tcPr>
                  <w:tcW w:w="849"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50C47114" w14:textId="77777777" w:rsidR="00F13DE9" w:rsidRPr="003556A5" w:rsidRDefault="00F13DE9" w:rsidP="00920C7D">
                  <w:pPr>
                    <w:jc w:val="center"/>
                    <w:rPr>
                      <w:rFonts w:ascii="Calibri" w:eastAsia="Times New Roman" w:hAnsi="Calibri" w:cs="Times New Roman"/>
                      <w:b/>
                      <w:bCs/>
                      <w:sz w:val="16"/>
                      <w:szCs w:val="16"/>
                      <w:lang w:val="es-CO" w:eastAsia="es-CO"/>
                    </w:rPr>
                  </w:pPr>
                  <w:r w:rsidRPr="003556A5">
                    <w:rPr>
                      <w:rFonts w:ascii="Calibri" w:eastAsia="Times New Roman" w:hAnsi="Calibri" w:cs="Times New Roman"/>
                      <w:b/>
                      <w:bCs/>
                      <w:sz w:val="16"/>
                      <w:szCs w:val="16"/>
                      <w:lang w:val="es-CO" w:eastAsia="es-CO"/>
                    </w:rPr>
                    <w:t>TRAMITE</w:t>
                  </w:r>
                </w:p>
              </w:tc>
            </w:tr>
            <w:tr w:rsidR="00F13DE9" w:rsidRPr="003556A5" w14:paraId="4D5B3D16" w14:textId="77777777" w:rsidTr="00920C7D">
              <w:trPr>
                <w:trHeight w:val="237"/>
                <w:jc w:val="center"/>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2D8365" w14:textId="77777777" w:rsidR="00F13DE9" w:rsidRPr="00E30768" w:rsidRDefault="00F13DE9" w:rsidP="00920C7D">
                  <w:pPr>
                    <w:jc w:val="center"/>
                    <w:rPr>
                      <w:rFonts w:ascii="Calibri" w:hAnsi="Calibri"/>
                      <w:b/>
                      <w:bCs/>
                      <w:sz w:val="22"/>
                      <w:szCs w:val="22"/>
                    </w:rPr>
                  </w:pPr>
                  <w:r w:rsidRPr="00E30768">
                    <w:rPr>
                      <w:rFonts w:ascii="Calibri" w:hAnsi="Calibri"/>
                      <w:b/>
                      <w:bCs/>
                      <w:sz w:val="22"/>
                      <w:szCs w:val="22"/>
                    </w:rPr>
                    <w:t>14/01/16</w:t>
                  </w:r>
                </w:p>
              </w:tc>
              <w:tc>
                <w:tcPr>
                  <w:tcW w:w="1109" w:type="dxa"/>
                  <w:tcBorders>
                    <w:top w:val="single" w:sz="4" w:space="0" w:color="auto"/>
                    <w:left w:val="nil"/>
                    <w:bottom w:val="single" w:sz="4" w:space="0" w:color="auto"/>
                    <w:right w:val="single" w:sz="4" w:space="0" w:color="auto"/>
                  </w:tcBorders>
                  <w:shd w:val="clear" w:color="auto" w:fill="auto"/>
                  <w:noWrap/>
                  <w:vAlign w:val="center"/>
                </w:tcPr>
                <w:p w14:paraId="0316612F" w14:textId="77777777" w:rsidR="00F13DE9" w:rsidRPr="00E30768" w:rsidRDefault="00F13DE9" w:rsidP="00920C7D">
                  <w:pPr>
                    <w:jc w:val="center"/>
                    <w:rPr>
                      <w:rFonts w:ascii="Calibri" w:hAnsi="Calibri"/>
                      <w:b/>
                      <w:bCs/>
                      <w:sz w:val="22"/>
                      <w:szCs w:val="22"/>
                    </w:rPr>
                  </w:pPr>
                  <w:r w:rsidRPr="00E30768">
                    <w:rPr>
                      <w:rFonts w:ascii="Calibri" w:hAnsi="Calibri"/>
                      <w:b/>
                      <w:bCs/>
                      <w:sz w:val="22"/>
                      <w:szCs w:val="22"/>
                    </w:rPr>
                    <w:t>808</w:t>
                  </w:r>
                </w:p>
              </w:tc>
              <w:tc>
                <w:tcPr>
                  <w:tcW w:w="729" w:type="dxa"/>
                  <w:tcBorders>
                    <w:left w:val="single" w:sz="4" w:space="0" w:color="auto"/>
                    <w:right w:val="single" w:sz="4" w:space="0" w:color="auto"/>
                  </w:tcBorders>
                </w:tcPr>
                <w:p w14:paraId="0C9AF0FD" w14:textId="77777777" w:rsidR="00F13DE9" w:rsidRPr="00E30768" w:rsidRDefault="00F13DE9" w:rsidP="00920C7D">
                  <w:pPr>
                    <w:jc w:val="center"/>
                    <w:rPr>
                      <w:rFonts w:ascii="Calibri" w:hAnsi="Calibri"/>
                      <w:b/>
                      <w:bCs/>
                      <w:sz w:val="16"/>
                      <w:szCs w:val="16"/>
                    </w:rPr>
                  </w:pPr>
                </w:p>
              </w:tc>
              <w:tc>
                <w:tcPr>
                  <w:tcW w:w="1194" w:type="dxa"/>
                  <w:tcBorders>
                    <w:top w:val="single" w:sz="4" w:space="0" w:color="auto"/>
                    <w:left w:val="single" w:sz="4" w:space="0" w:color="auto"/>
                    <w:bottom w:val="single" w:sz="4" w:space="0" w:color="auto"/>
                    <w:right w:val="single" w:sz="4" w:space="0" w:color="auto"/>
                  </w:tcBorders>
                  <w:vAlign w:val="center"/>
                </w:tcPr>
                <w:p w14:paraId="2F1BD422" w14:textId="77777777" w:rsidR="00F13DE9" w:rsidRPr="00E30768" w:rsidRDefault="00F13DE9" w:rsidP="00920C7D">
                  <w:pPr>
                    <w:jc w:val="center"/>
                    <w:rPr>
                      <w:rFonts w:ascii="Calibri" w:hAnsi="Calibri"/>
                      <w:b/>
                      <w:bCs/>
                      <w:sz w:val="22"/>
                      <w:szCs w:val="22"/>
                    </w:rPr>
                  </w:pPr>
                  <w:r w:rsidRPr="00E30768">
                    <w:rPr>
                      <w:rFonts w:ascii="Calibri" w:hAnsi="Calibri"/>
                      <w:b/>
                      <w:bCs/>
                      <w:sz w:val="22"/>
                      <w:szCs w:val="22"/>
                    </w:rPr>
                    <w:t>18/02/16</w:t>
                  </w:r>
                </w:p>
              </w:tc>
              <w:tc>
                <w:tcPr>
                  <w:tcW w:w="849" w:type="dxa"/>
                  <w:tcBorders>
                    <w:top w:val="single" w:sz="4" w:space="0" w:color="auto"/>
                    <w:left w:val="single" w:sz="4" w:space="0" w:color="auto"/>
                    <w:bottom w:val="single" w:sz="4" w:space="0" w:color="auto"/>
                    <w:right w:val="single" w:sz="4" w:space="0" w:color="auto"/>
                  </w:tcBorders>
                  <w:vAlign w:val="center"/>
                </w:tcPr>
                <w:p w14:paraId="59A5EBFD" w14:textId="77777777" w:rsidR="00F13DE9" w:rsidRPr="00E30768" w:rsidRDefault="00F13DE9" w:rsidP="00920C7D">
                  <w:pPr>
                    <w:jc w:val="center"/>
                    <w:rPr>
                      <w:rFonts w:ascii="Calibri" w:hAnsi="Calibri"/>
                      <w:b/>
                      <w:bCs/>
                      <w:sz w:val="22"/>
                      <w:szCs w:val="22"/>
                    </w:rPr>
                  </w:pPr>
                  <w:r w:rsidRPr="00E30768">
                    <w:rPr>
                      <w:rFonts w:ascii="Calibri" w:hAnsi="Calibri"/>
                      <w:b/>
                      <w:bCs/>
                      <w:sz w:val="22"/>
                      <w:szCs w:val="22"/>
                    </w:rPr>
                    <w:t>5348</w:t>
                  </w:r>
                </w:p>
              </w:tc>
            </w:tr>
            <w:tr w:rsidR="00F13DE9" w:rsidRPr="003556A5" w14:paraId="76E664BD" w14:textId="77777777" w:rsidTr="00920C7D">
              <w:trPr>
                <w:trHeight w:val="237"/>
                <w:jc w:val="center"/>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35400" w14:textId="77777777" w:rsidR="00F13DE9" w:rsidRPr="00E30768" w:rsidRDefault="00F13DE9" w:rsidP="00920C7D">
                  <w:pPr>
                    <w:jc w:val="center"/>
                    <w:rPr>
                      <w:rFonts w:ascii="Calibri" w:hAnsi="Calibri"/>
                      <w:b/>
                      <w:bCs/>
                      <w:sz w:val="22"/>
                      <w:szCs w:val="22"/>
                    </w:rPr>
                  </w:pPr>
                  <w:r w:rsidRPr="00E30768">
                    <w:rPr>
                      <w:rFonts w:ascii="Calibri" w:hAnsi="Calibri"/>
                      <w:b/>
                      <w:bCs/>
                      <w:sz w:val="22"/>
                      <w:szCs w:val="22"/>
                    </w:rPr>
                    <w:t>19/01/16</w:t>
                  </w:r>
                </w:p>
              </w:tc>
              <w:tc>
                <w:tcPr>
                  <w:tcW w:w="1109" w:type="dxa"/>
                  <w:tcBorders>
                    <w:top w:val="single" w:sz="4" w:space="0" w:color="auto"/>
                    <w:left w:val="nil"/>
                    <w:bottom w:val="single" w:sz="4" w:space="0" w:color="auto"/>
                    <w:right w:val="single" w:sz="4" w:space="0" w:color="auto"/>
                  </w:tcBorders>
                  <w:shd w:val="clear" w:color="auto" w:fill="auto"/>
                  <w:noWrap/>
                  <w:vAlign w:val="center"/>
                </w:tcPr>
                <w:p w14:paraId="71FA6A20" w14:textId="77777777" w:rsidR="00F13DE9" w:rsidRPr="00E30768" w:rsidRDefault="00F13DE9" w:rsidP="00920C7D">
                  <w:pPr>
                    <w:jc w:val="center"/>
                    <w:rPr>
                      <w:rFonts w:ascii="Calibri" w:hAnsi="Calibri"/>
                      <w:b/>
                      <w:bCs/>
                      <w:sz w:val="22"/>
                      <w:szCs w:val="22"/>
                    </w:rPr>
                  </w:pPr>
                  <w:r w:rsidRPr="00E30768">
                    <w:rPr>
                      <w:rFonts w:ascii="Calibri" w:hAnsi="Calibri"/>
                      <w:b/>
                      <w:bCs/>
                      <w:sz w:val="22"/>
                      <w:szCs w:val="22"/>
                    </w:rPr>
                    <w:t>1300</w:t>
                  </w:r>
                </w:p>
              </w:tc>
              <w:tc>
                <w:tcPr>
                  <w:tcW w:w="729" w:type="dxa"/>
                  <w:tcBorders>
                    <w:left w:val="single" w:sz="4" w:space="0" w:color="auto"/>
                    <w:right w:val="single" w:sz="4" w:space="0" w:color="auto"/>
                  </w:tcBorders>
                </w:tcPr>
                <w:p w14:paraId="2EC63D92" w14:textId="77777777" w:rsidR="00F13DE9" w:rsidRPr="00E30768" w:rsidRDefault="00F13DE9" w:rsidP="00920C7D">
                  <w:pPr>
                    <w:jc w:val="center"/>
                    <w:rPr>
                      <w:rFonts w:ascii="Calibri" w:hAnsi="Calibri"/>
                      <w:b/>
                      <w:bCs/>
                      <w:sz w:val="16"/>
                      <w:szCs w:val="16"/>
                    </w:rPr>
                  </w:pPr>
                </w:p>
              </w:tc>
              <w:tc>
                <w:tcPr>
                  <w:tcW w:w="1194" w:type="dxa"/>
                  <w:tcBorders>
                    <w:top w:val="single" w:sz="4" w:space="0" w:color="auto"/>
                    <w:left w:val="single" w:sz="4" w:space="0" w:color="auto"/>
                    <w:bottom w:val="single" w:sz="4" w:space="0" w:color="auto"/>
                    <w:right w:val="single" w:sz="4" w:space="0" w:color="auto"/>
                  </w:tcBorders>
                  <w:vAlign w:val="center"/>
                </w:tcPr>
                <w:p w14:paraId="0634CBC1" w14:textId="77777777" w:rsidR="00F13DE9" w:rsidRPr="00E30768" w:rsidRDefault="00F13DE9" w:rsidP="00920C7D">
                  <w:pPr>
                    <w:jc w:val="center"/>
                    <w:rPr>
                      <w:rFonts w:ascii="Calibri" w:hAnsi="Calibri"/>
                      <w:b/>
                      <w:bCs/>
                      <w:color w:val="000000"/>
                      <w:sz w:val="22"/>
                      <w:szCs w:val="22"/>
                    </w:rPr>
                  </w:pPr>
                  <w:r w:rsidRPr="00E30768">
                    <w:rPr>
                      <w:rFonts w:ascii="Calibri" w:hAnsi="Calibri"/>
                      <w:b/>
                      <w:bCs/>
                      <w:color w:val="000000"/>
                      <w:sz w:val="22"/>
                      <w:szCs w:val="22"/>
                    </w:rPr>
                    <w:t>22/02/16</w:t>
                  </w:r>
                </w:p>
              </w:tc>
              <w:tc>
                <w:tcPr>
                  <w:tcW w:w="849" w:type="dxa"/>
                  <w:tcBorders>
                    <w:top w:val="single" w:sz="4" w:space="0" w:color="auto"/>
                    <w:left w:val="single" w:sz="4" w:space="0" w:color="auto"/>
                    <w:bottom w:val="single" w:sz="4" w:space="0" w:color="auto"/>
                    <w:right w:val="single" w:sz="4" w:space="0" w:color="auto"/>
                  </w:tcBorders>
                  <w:vAlign w:val="center"/>
                </w:tcPr>
                <w:p w14:paraId="32796A0E" w14:textId="77777777" w:rsidR="00F13DE9" w:rsidRPr="00E30768" w:rsidRDefault="00F13DE9" w:rsidP="00920C7D">
                  <w:pPr>
                    <w:jc w:val="center"/>
                    <w:rPr>
                      <w:rFonts w:ascii="Calibri" w:hAnsi="Calibri"/>
                      <w:b/>
                      <w:bCs/>
                      <w:color w:val="000000"/>
                      <w:sz w:val="22"/>
                      <w:szCs w:val="22"/>
                    </w:rPr>
                  </w:pPr>
                  <w:r w:rsidRPr="00E30768">
                    <w:rPr>
                      <w:rFonts w:ascii="Calibri" w:hAnsi="Calibri"/>
                      <w:b/>
                      <w:bCs/>
                      <w:color w:val="000000"/>
                      <w:sz w:val="22"/>
                      <w:szCs w:val="22"/>
                    </w:rPr>
                    <w:t>5902</w:t>
                  </w:r>
                </w:p>
              </w:tc>
            </w:tr>
            <w:tr w:rsidR="00F13DE9" w:rsidRPr="003556A5" w14:paraId="4C40323B" w14:textId="77777777" w:rsidTr="00920C7D">
              <w:trPr>
                <w:trHeight w:val="237"/>
                <w:jc w:val="center"/>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395B3" w14:textId="77777777" w:rsidR="00F13DE9" w:rsidRPr="00E30768" w:rsidRDefault="00F13DE9" w:rsidP="00920C7D">
                  <w:pPr>
                    <w:jc w:val="center"/>
                    <w:rPr>
                      <w:rFonts w:ascii="Calibri" w:hAnsi="Calibri"/>
                      <w:b/>
                      <w:bCs/>
                      <w:sz w:val="22"/>
                      <w:szCs w:val="22"/>
                    </w:rPr>
                  </w:pPr>
                  <w:r w:rsidRPr="00E30768">
                    <w:rPr>
                      <w:rFonts w:ascii="Calibri" w:hAnsi="Calibri"/>
                      <w:b/>
                      <w:bCs/>
                      <w:sz w:val="22"/>
                      <w:szCs w:val="22"/>
                    </w:rPr>
                    <w:t>17/02/16</w:t>
                  </w:r>
                </w:p>
              </w:tc>
              <w:tc>
                <w:tcPr>
                  <w:tcW w:w="1109" w:type="dxa"/>
                  <w:tcBorders>
                    <w:top w:val="single" w:sz="4" w:space="0" w:color="auto"/>
                    <w:left w:val="nil"/>
                    <w:bottom w:val="single" w:sz="4" w:space="0" w:color="auto"/>
                    <w:right w:val="single" w:sz="4" w:space="0" w:color="auto"/>
                  </w:tcBorders>
                  <w:shd w:val="clear" w:color="auto" w:fill="auto"/>
                  <w:noWrap/>
                  <w:vAlign w:val="center"/>
                </w:tcPr>
                <w:p w14:paraId="2782FB93" w14:textId="77777777" w:rsidR="00F13DE9" w:rsidRPr="00E30768" w:rsidRDefault="00F13DE9" w:rsidP="00920C7D">
                  <w:pPr>
                    <w:jc w:val="center"/>
                    <w:rPr>
                      <w:rFonts w:ascii="Calibri" w:hAnsi="Calibri"/>
                      <w:b/>
                      <w:bCs/>
                      <w:sz w:val="22"/>
                      <w:szCs w:val="22"/>
                    </w:rPr>
                  </w:pPr>
                  <w:r w:rsidRPr="00E30768">
                    <w:rPr>
                      <w:rFonts w:ascii="Calibri" w:hAnsi="Calibri"/>
                      <w:b/>
                      <w:bCs/>
                      <w:sz w:val="22"/>
                      <w:szCs w:val="22"/>
                    </w:rPr>
                    <w:t>5136</w:t>
                  </w:r>
                </w:p>
              </w:tc>
              <w:tc>
                <w:tcPr>
                  <w:tcW w:w="729" w:type="dxa"/>
                  <w:tcBorders>
                    <w:left w:val="single" w:sz="4" w:space="0" w:color="auto"/>
                    <w:right w:val="single" w:sz="4" w:space="0" w:color="auto"/>
                  </w:tcBorders>
                </w:tcPr>
                <w:p w14:paraId="66FA0081" w14:textId="77777777" w:rsidR="00F13DE9" w:rsidRPr="00E30768" w:rsidRDefault="00F13DE9" w:rsidP="00920C7D">
                  <w:pPr>
                    <w:jc w:val="center"/>
                    <w:rPr>
                      <w:rFonts w:ascii="Calibri" w:hAnsi="Calibri"/>
                      <w:b/>
                      <w:bCs/>
                      <w:sz w:val="16"/>
                      <w:szCs w:val="16"/>
                    </w:rPr>
                  </w:pPr>
                </w:p>
              </w:tc>
              <w:tc>
                <w:tcPr>
                  <w:tcW w:w="1194" w:type="dxa"/>
                  <w:tcBorders>
                    <w:top w:val="single" w:sz="4" w:space="0" w:color="auto"/>
                    <w:left w:val="single" w:sz="4" w:space="0" w:color="auto"/>
                    <w:bottom w:val="single" w:sz="4" w:space="0" w:color="auto"/>
                    <w:right w:val="single" w:sz="4" w:space="0" w:color="auto"/>
                  </w:tcBorders>
                  <w:vAlign w:val="center"/>
                </w:tcPr>
                <w:p w14:paraId="1FF2475B" w14:textId="77777777" w:rsidR="00F13DE9" w:rsidRPr="00E30768" w:rsidRDefault="00F13DE9" w:rsidP="00920C7D">
                  <w:pPr>
                    <w:jc w:val="center"/>
                    <w:rPr>
                      <w:rFonts w:ascii="Calibri" w:hAnsi="Calibri"/>
                      <w:b/>
                      <w:bCs/>
                      <w:color w:val="000000"/>
                      <w:sz w:val="22"/>
                      <w:szCs w:val="22"/>
                    </w:rPr>
                  </w:pPr>
                  <w:r w:rsidRPr="00E30768">
                    <w:rPr>
                      <w:rFonts w:ascii="Calibri" w:hAnsi="Calibri"/>
                      <w:b/>
                      <w:bCs/>
                      <w:color w:val="000000"/>
                      <w:sz w:val="22"/>
                      <w:szCs w:val="22"/>
                    </w:rPr>
                    <w:t>15/04/16</w:t>
                  </w:r>
                </w:p>
              </w:tc>
              <w:tc>
                <w:tcPr>
                  <w:tcW w:w="849" w:type="dxa"/>
                  <w:tcBorders>
                    <w:top w:val="single" w:sz="4" w:space="0" w:color="auto"/>
                    <w:left w:val="single" w:sz="4" w:space="0" w:color="auto"/>
                    <w:bottom w:val="single" w:sz="4" w:space="0" w:color="auto"/>
                    <w:right w:val="single" w:sz="4" w:space="0" w:color="auto"/>
                  </w:tcBorders>
                  <w:vAlign w:val="center"/>
                </w:tcPr>
                <w:p w14:paraId="2CA83684" w14:textId="77777777" w:rsidR="00F13DE9" w:rsidRPr="00E30768" w:rsidRDefault="00F13DE9" w:rsidP="00920C7D">
                  <w:pPr>
                    <w:jc w:val="center"/>
                    <w:rPr>
                      <w:rFonts w:ascii="Calibri" w:hAnsi="Calibri"/>
                      <w:b/>
                      <w:bCs/>
                      <w:color w:val="000000"/>
                      <w:sz w:val="22"/>
                      <w:szCs w:val="22"/>
                    </w:rPr>
                  </w:pPr>
                  <w:r w:rsidRPr="00E30768">
                    <w:rPr>
                      <w:rFonts w:ascii="Calibri" w:hAnsi="Calibri"/>
                      <w:b/>
                      <w:bCs/>
                      <w:color w:val="000000"/>
                      <w:sz w:val="22"/>
                      <w:szCs w:val="22"/>
                    </w:rPr>
                    <w:t>12356</w:t>
                  </w:r>
                </w:p>
              </w:tc>
            </w:tr>
            <w:tr w:rsidR="00F13DE9" w:rsidRPr="003556A5" w14:paraId="34B95730" w14:textId="77777777" w:rsidTr="00920C7D">
              <w:trPr>
                <w:trHeight w:val="237"/>
                <w:jc w:val="center"/>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D3D7D3" w14:textId="77777777" w:rsidR="00F13DE9" w:rsidRPr="00E30768" w:rsidRDefault="00F13DE9" w:rsidP="00920C7D">
                  <w:pPr>
                    <w:jc w:val="center"/>
                    <w:rPr>
                      <w:rFonts w:ascii="Calibri" w:hAnsi="Calibri"/>
                      <w:b/>
                      <w:bCs/>
                      <w:color w:val="000000"/>
                      <w:sz w:val="22"/>
                      <w:szCs w:val="22"/>
                    </w:rPr>
                  </w:pPr>
                  <w:r w:rsidRPr="00E30768">
                    <w:rPr>
                      <w:rFonts w:ascii="Calibri" w:hAnsi="Calibri"/>
                      <w:b/>
                      <w:bCs/>
                      <w:color w:val="000000"/>
                      <w:sz w:val="22"/>
                      <w:szCs w:val="22"/>
                    </w:rPr>
                    <w:t>13/06/16</w:t>
                  </w:r>
                </w:p>
              </w:tc>
              <w:tc>
                <w:tcPr>
                  <w:tcW w:w="1109" w:type="dxa"/>
                  <w:tcBorders>
                    <w:top w:val="single" w:sz="4" w:space="0" w:color="auto"/>
                    <w:left w:val="nil"/>
                    <w:bottom w:val="single" w:sz="4" w:space="0" w:color="auto"/>
                    <w:right w:val="single" w:sz="4" w:space="0" w:color="auto"/>
                  </w:tcBorders>
                  <w:shd w:val="clear" w:color="auto" w:fill="auto"/>
                  <w:noWrap/>
                  <w:vAlign w:val="center"/>
                </w:tcPr>
                <w:p w14:paraId="3B0BA40D" w14:textId="77777777" w:rsidR="00F13DE9" w:rsidRPr="00E30768" w:rsidRDefault="00F13DE9" w:rsidP="00920C7D">
                  <w:pPr>
                    <w:jc w:val="center"/>
                    <w:rPr>
                      <w:rFonts w:ascii="Calibri" w:hAnsi="Calibri"/>
                      <w:b/>
                      <w:bCs/>
                      <w:color w:val="000000"/>
                      <w:sz w:val="22"/>
                      <w:szCs w:val="22"/>
                    </w:rPr>
                  </w:pPr>
                  <w:r w:rsidRPr="00E30768">
                    <w:rPr>
                      <w:rFonts w:ascii="Calibri" w:hAnsi="Calibri"/>
                      <w:b/>
                      <w:bCs/>
                      <w:color w:val="000000"/>
                      <w:sz w:val="22"/>
                      <w:szCs w:val="22"/>
                    </w:rPr>
                    <w:t>19608</w:t>
                  </w:r>
                </w:p>
              </w:tc>
              <w:tc>
                <w:tcPr>
                  <w:tcW w:w="729" w:type="dxa"/>
                  <w:tcBorders>
                    <w:left w:val="single" w:sz="4" w:space="0" w:color="auto"/>
                    <w:right w:val="single" w:sz="4" w:space="0" w:color="auto"/>
                  </w:tcBorders>
                </w:tcPr>
                <w:p w14:paraId="48A15DDD" w14:textId="77777777" w:rsidR="00F13DE9" w:rsidRPr="003556A5" w:rsidRDefault="00F13DE9" w:rsidP="00920C7D">
                  <w:pPr>
                    <w:jc w:val="center"/>
                    <w:rPr>
                      <w:rFonts w:ascii="Calibri" w:hAnsi="Calibri"/>
                      <w:b/>
                      <w:bCs/>
                      <w:sz w:val="16"/>
                      <w:szCs w:val="16"/>
                    </w:rPr>
                  </w:pPr>
                </w:p>
              </w:tc>
              <w:tc>
                <w:tcPr>
                  <w:tcW w:w="1194" w:type="dxa"/>
                  <w:tcBorders>
                    <w:top w:val="single" w:sz="4" w:space="0" w:color="auto"/>
                    <w:left w:val="single" w:sz="4" w:space="0" w:color="auto"/>
                    <w:bottom w:val="single" w:sz="4" w:space="0" w:color="auto"/>
                    <w:right w:val="single" w:sz="4" w:space="0" w:color="auto"/>
                  </w:tcBorders>
                  <w:vAlign w:val="center"/>
                </w:tcPr>
                <w:p w14:paraId="719ACAA3" w14:textId="77777777" w:rsidR="00F13DE9" w:rsidRDefault="00F13DE9" w:rsidP="00920C7D">
                  <w:pPr>
                    <w:jc w:val="center"/>
                    <w:rPr>
                      <w:rFonts w:ascii="Calibri" w:hAnsi="Calibri"/>
                      <w:b/>
                      <w:bCs/>
                      <w:color w:val="000000"/>
                      <w:sz w:val="22"/>
                      <w:szCs w:val="22"/>
                    </w:rPr>
                  </w:pPr>
                  <w:r>
                    <w:rPr>
                      <w:rFonts w:ascii="Calibri" w:hAnsi="Calibri"/>
                      <w:b/>
                      <w:bCs/>
                      <w:color w:val="000000"/>
                      <w:sz w:val="22"/>
                      <w:szCs w:val="22"/>
                    </w:rPr>
                    <w:t>24/02/16</w:t>
                  </w:r>
                </w:p>
              </w:tc>
              <w:tc>
                <w:tcPr>
                  <w:tcW w:w="849" w:type="dxa"/>
                  <w:tcBorders>
                    <w:top w:val="single" w:sz="4" w:space="0" w:color="auto"/>
                    <w:left w:val="single" w:sz="4" w:space="0" w:color="auto"/>
                    <w:bottom w:val="single" w:sz="4" w:space="0" w:color="auto"/>
                    <w:right w:val="single" w:sz="4" w:space="0" w:color="auto"/>
                  </w:tcBorders>
                  <w:vAlign w:val="center"/>
                </w:tcPr>
                <w:p w14:paraId="5A5CC9DF" w14:textId="77777777" w:rsidR="00F13DE9" w:rsidRDefault="00F13DE9" w:rsidP="00920C7D">
                  <w:pPr>
                    <w:jc w:val="center"/>
                    <w:rPr>
                      <w:rFonts w:ascii="Calibri" w:hAnsi="Calibri"/>
                      <w:b/>
                      <w:bCs/>
                      <w:color w:val="000000"/>
                      <w:sz w:val="22"/>
                      <w:szCs w:val="22"/>
                    </w:rPr>
                  </w:pPr>
                  <w:r>
                    <w:rPr>
                      <w:rFonts w:ascii="Calibri" w:hAnsi="Calibri"/>
                      <w:b/>
                      <w:bCs/>
                      <w:color w:val="000000"/>
                      <w:sz w:val="22"/>
                      <w:szCs w:val="22"/>
                    </w:rPr>
                    <w:t>6130</w:t>
                  </w:r>
                </w:p>
              </w:tc>
            </w:tr>
            <w:tr w:rsidR="00F13DE9" w:rsidRPr="003556A5" w14:paraId="089C0592" w14:textId="77777777" w:rsidTr="00920C7D">
              <w:trPr>
                <w:trHeight w:val="237"/>
                <w:jc w:val="center"/>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52AAD9" w14:textId="77777777" w:rsidR="00F13DE9" w:rsidRPr="00E30768" w:rsidRDefault="00F13DE9" w:rsidP="00920C7D">
                  <w:pPr>
                    <w:jc w:val="center"/>
                    <w:rPr>
                      <w:rFonts w:ascii="Calibri" w:hAnsi="Calibri"/>
                      <w:b/>
                      <w:bCs/>
                      <w:color w:val="000000"/>
                      <w:sz w:val="22"/>
                      <w:szCs w:val="22"/>
                    </w:rPr>
                  </w:pPr>
                  <w:r w:rsidRPr="00E30768">
                    <w:rPr>
                      <w:rFonts w:ascii="Calibri" w:hAnsi="Calibri"/>
                      <w:b/>
                      <w:bCs/>
                      <w:color w:val="000000"/>
                      <w:sz w:val="22"/>
                      <w:szCs w:val="22"/>
                    </w:rPr>
                    <w:t>15/06/16</w:t>
                  </w:r>
                </w:p>
              </w:tc>
              <w:tc>
                <w:tcPr>
                  <w:tcW w:w="1109" w:type="dxa"/>
                  <w:tcBorders>
                    <w:top w:val="single" w:sz="4" w:space="0" w:color="auto"/>
                    <w:left w:val="nil"/>
                    <w:bottom w:val="single" w:sz="4" w:space="0" w:color="auto"/>
                    <w:right w:val="single" w:sz="4" w:space="0" w:color="auto"/>
                  </w:tcBorders>
                  <w:shd w:val="clear" w:color="auto" w:fill="auto"/>
                  <w:noWrap/>
                  <w:vAlign w:val="center"/>
                </w:tcPr>
                <w:p w14:paraId="0F711B94" w14:textId="77777777" w:rsidR="00F13DE9" w:rsidRPr="00E30768" w:rsidRDefault="00F13DE9" w:rsidP="00920C7D">
                  <w:pPr>
                    <w:jc w:val="center"/>
                    <w:rPr>
                      <w:rFonts w:ascii="Calibri" w:hAnsi="Calibri"/>
                      <w:b/>
                      <w:bCs/>
                      <w:color w:val="000000"/>
                      <w:sz w:val="22"/>
                      <w:szCs w:val="22"/>
                    </w:rPr>
                  </w:pPr>
                  <w:r w:rsidRPr="00E30768">
                    <w:rPr>
                      <w:rFonts w:ascii="Calibri" w:hAnsi="Calibri"/>
                      <w:b/>
                      <w:bCs/>
                      <w:color w:val="000000"/>
                      <w:sz w:val="22"/>
                      <w:szCs w:val="22"/>
                    </w:rPr>
                    <w:t>20036</w:t>
                  </w:r>
                </w:p>
              </w:tc>
              <w:tc>
                <w:tcPr>
                  <w:tcW w:w="729" w:type="dxa"/>
                  <w:tcBorders>
                    <w:left w:val="single" w:sz="4" w:space="0" w:color="auto"/>
                    <w:right w:val="single" w:sz="4" w:space="0" w:color="auto"/>
                  </w:tcBorders>
                </w:tcPr>
                <w:p w14:paraId="013BC0F4" w14:textId="77777777" w:rsidR="00F13DE9" w:rsidRPr="003556A5" w:rsidRDefault="00F13DE9" w:rsidP="00920C7D">
                  <w:pPr>
                    <w:jc w:val="center"/>
                    <w:rPr>
                      <w:rFonts w:ascii="Calibri" w:hAnsi="Calibri"/>
                      <w:b/>
                      <w:bCs/>
                      <w:sz w:val="16"/>
                      <w:szCs w:val="16"/>
                    </w:rPr>
                  </w:pPr>
                </w:p>
              </w:tc>
              <w:tc>
                <w:tcPr>
                  <w:tcW w:w="1194" w:type="dxa"/>
                  <w:tcBorders>
                    <w:top w:val="single" w:sz="4" w:space="0" w:color="auto"/>
                    <w:left w:val="single" w:sz="4" w:space="0" w:color="auto"/>
                    <w:bottom w:val="single" w:sz="4" w:space="0" w:color="auto"/>
                    <w:right w:val="single" w:sz="4" w:space="0" w:color="auto"/>
                  </w:tcBorders>
                  <w:vAlign w:val="center"/>
                </w:tcPr>
                <w:p w14:paraId="6C660F5A" w14:textId="77777777" w:rsidR="00F13DE9" w:rsidRDefault="00F13DE9" w:rsidP="00920C7D">
                  <w:pPr>
                    <w:jc w:val="center"/>
                    <w:rPr>
                      <w:rFonts w:ascii="Calibri" w:hAnsi="Calibri"/>
                      <w:b/>
                      <w:bCs/>
                      <w:color w:val="000000"/>
                      <w:sz w:val="22"/>
                      <w:szCs w:val="22"/>
                    </w:rPr>
                  </w:pPr>
                  <w:r>
                    <w:rPr>
                      <w:rFonts w:ascii="Calibri" w:hAnsi="Calibri"/>
                      <w:b/>
                      <w:bCs/>
                      <w:color w:val="000000"/>
                      <w:sz w:val="22"/>
                      <w:szCs w:val="22"/>
                    </w:rPr>
                    <w:t>25/02/16</w:t>
                  </w:r>
                </w:p>
              </w:tc>
              <w:tc>
                <w:tcPr>
                  <w:tcW w:w="849" w:type="dxa"/>
                  <w:tcBorders>
                    <w:top w:val="single" w:sz="4" w:space="0" w:color="auto"/>
                    <w:left w:val="single" w:sz="4" w:space="0" w:color="auto"/>
                    <w:bottom w:val="single" w:sz="4" w:space="0" w:color="auto"/>
                    <w:right w:val="single" w:sz="4" w:space="0" w:color="auto"/>
                  </w:tcBorders>
                  <w:vAlign w:val="center"/>
                </w:tcPr>
                <w:p w14:paraId="2267F12D" w14:textId="77777777" w:rsidR="00F13DE9" w:rsidRDefault="00F13DE9" w:rsidP="00920C7D">
                  <w:pPr>
                    <w:jc w:val="center"/>
                    <w:rPr>
                      <w:rFonts w:ascii="Calibri" w:hAnsi="Calibri"/>
                      <w:b/>
                      <w:bCs/>
                      <w:color w:val="000000"/>
                      <w:sz w:val="22"/>
                      <w:szCs w:val="22"/>
                    </w:rPr>
                  </w:pPr>
                  <w:r>
                    <w:rPr>
                      <w:rFonts w:ascii="Calibri" w:hAnsi="Calibri"/>
                      <w:b/>
                      <w:bCs/>
                      <w:color w:val="000000"/>
                      <w:sz w:val="22"/>
                      <w:szCs w:val="22"/>
                    </w:rPr>
                    <w:t>6349</w:t>
                  </w:r>
                </w:p>
              </w:tc>
            </w:tr>
            <w:tr w:rsidR="00F13DE9" w:rsidRPr="003556A5" w14:paraId="0F07C8A0" w14:textId="77777777" w:rsidTr="00920C7D">
              <w:trPr>
                <w:trHeight w:val="237"/>
                <w:jc w:val="center"/>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8E6AAF" w14:textId="77777777" w:rsidR="00F13DE9" w:rsidRPr="00E30768" w:rsidRDefault="00F13DE9" w:rsidP="00920C7D">
                  <w:pPr>
                    <w:jc w:val="center"/>
                    <w:rPr>
                      <w:rFonts w:ascii="Calibri" w:hAnsi="Calibri"/>
                      <w:b/>
                      <w:bCs/>
                      <w:color w:val="000000"/>
                      <w:sz w:val="22"/>
                      <w:szCs w:val="22"/>
                    </w:rPr>
                  </w:pPr>
                  <w:r w:rsidRPr="00E30768">
                    <w:rPr>
                      <w:rFonts w:ascii="Calibri" w:hAnsi="Calibri"/>
                      <w:b/>
                      <w:bCs/>
                      <w:color w:val="000000"/>
                      <w:sz w:val="22"/>
                      <w:szCs w:val="22"/>
                    </w:rPr>
                    <w:t>20/06/16</w:t>
                  </w:r>
                </w:p>
              </w:tc>
              <w:tc>
                <w:tcPr>
                  <w:tcW w:w="1109" w:type="dxa"/>
                  <w:tcBorders>
                    <w:top w:val="single" w:sz="4" w:space="0" w:color="auto"/>
                    <w:left w:val="nil"/>
                    <w:bottom w:val="single" w:sz="4" w:space="0" w:color="auto"/>
                    <w:right w:val="single" w:sz="4" w:space="0" w:color="auto"/>
                  </w:tcBorders>
                  <w:shd w:val="clear" w:color="auto" w:fill="auto"/>
                  <w:noWrap/>
                  <w:vAlign w:val="center"/>
                </w:tcPr>
                <w:p w14:paraId="469FA1B4" w14:textId="77777777" w:rsidR="00F13DE9" w:rsidRPr="00E30768" w:rsidRDefault="00F13DE9" w:rsidP="00920C7D">
                  <w:pPr>
                    <w:jc w:val="center"/>
                    <w:rPr>
                      <w:rFonts w:ascii="Calibri" w:hAnsi="Calibri"/>
                      <w:b/>
                      <w:bCs/>
                      <w:color w:val="000000"/>
                      <w:sz w:val="22"/>
                      <w:szCs w:val="22"/>
                    </w:rPr>
                  </w:pPr>
                  <w:r w:rsidRPr="00E30768">
                    <w:rPr>
                      <w:rFonts w:ascii="Calibri" w:hAnsi="Calibri"/>
                      <w:b/>
                      <w:bCs/>
                      <w:color w:val="000000"/>
                      <w:sz w:val="22"/>
                      <w:szCs w:val="22"/>
                    </w:rPr>
                    <w:t>20606</w:t>
                  </w:r>
                </w:p>
              </w:tc>
              <w:tc>
                <w:tcPr>
                  <w:tcW w:w="729" w:type="dxa"/>
                  <w:tcBorders>
                    <w:left w:val="single" w:sz="4" w:space="0" w:color="auto"/>
                    <w:right w:val="single" w:sz="4" w:space="0" w:color="auto"/>
                  </w:tcBorders>
                </w:tcPr>
                <w:p w14:paraId="750B3FF8" w14:textId="77777777" w:rsidR="00F13DE9" w:rsidRPr="003556A5" w:rsidRDefault="00F13DE9" w:rsidP="00920C7D">
                  <w:pPr>
                    <w:jc w:val="center"/>
                    <w:rPr>
                      <w:rFonts w:ascii="Calibri" w:hAnsi="Calibri"/>
                      <w:b/>
                      <w:bCs/>
                      <w:sz w:val="16"/>
                      <w:szCs w:val="16"/>
                    </w:rPr>
                  </w:pPr>
                </w:p>
              </w:tc>
              <w:tc>
                <w:tcPr>
                  <w:tcW w:w="1194" w:type="dxa"/>
                  <w:tcBorders>
                    <w:top w:val="single" w:sz="4" w:space="0" w:color="auto"/>
                    <w:left w:val="single" w:sz="4" w:space="0" w:color="auto"/>
                    <w:bottom w:val="single" w:sz="4" w:space="0" w:color="auto"/>
                    <w:right w:val="single" w:sz="4" w:space="0" w:color="auto"/>
                  </w:tcBorders>
                  <w:vAlign w:val="center"/>
                </w:tcPr>
                <w:p w14:paraId="4BA1F52B" w14:textId="77777777" w:rsidR="00F13DE9" w:rsidRDefault="00F13DE9" w:rsidP="00920C7D">
                  <w:pPr>
                    <w:jc w:val="center"/>
                    <w:rPr>
                      <w:rFonts w:ascii="Calibri" w:hAnsi="Calibri"/>
                      <w:b/>
                      <w:bCs/>
                      <w:color w:val="000000"/>
                      <w:sz w:val="22"/>
                      <w:szCs w:val="22"/>
                    </w:rPr>
                  </w:pPr>
                  <w:r>
                    <w:rPr>
                      <w:rFonts w:ascii="Calibri" w:hAnsi="Calibri"/>
                      <w:b/>
                      <w:bCs/>
                      <w:color w:val="000000"/>
                      <w:sz w:val="22"/>
                      <w:szCs w:val="22"/>
                    </w:rPr>
                    <w:t>29/02/16</w:t>
                  </w:r>
                </w:p>
              </w:tc>
              <w:tc>
                <w:tcPr>
                  <w:tcW w:w="849" w:type="dxa"/>
                  <w:tcBorders>
                    <w:top w:val="single" w:sz="4" w:space="0" w:color="auto"/>
                    <w:left w:val="single" w:sz="4" w:space="0" w:color="auto"/>
                    <w:bottom w:val="single" w:sz="4" w:space="0" w:color="auto"/>
                    <w:right w:val="single" w:sz="4" w:space="0" w:color="auto"/>
                  </w:tcBorders>
                  <w:vAlign w:val="center"/>
                </w:tcPr>
                <w:p w14:paraId="1F475800" w14:textId="77777777" w:rsidR="00F13DE9" w:rsidRDefault="00F13DE9" w:rsidP="00920C7D">
                  <w:pPr>
                    <w:jc w:val="center"/>
                    <w:rPr>
                      <w:rFonts w:ascii="Calibri" w:hAnsi="Calibri"/>
                      <w:b/>
                      <w:bCs/>
                      <w:color w:val="000000"/>
                      <w:sz w:val="22"/>
                      <w:szCs w:val="22"/>
                    </w:rPr>
                  </w:pPr>
                  <w:r>
                    <w:rPr>
                      <w:rFonts w:ascii="Calibri" w:hAnsi="Calibri"/>
                      <w:b/>
                      <w:bCs/>
                      <w:color w:val="000000"/>
                      <w:sz w:val="22"/>
                      <w:szCs w:val="22"/>
                    </w:rPr>
                    <w:t>6710</w:t>
                  </w:r>
                </w:p>
              </w:tc>
            </w:tr>
            <w:tr w:rsidR="00F13DE9" w:rsidRPr="003556A5" w14:paraId="33CFE33F" w14:textId="77777777" w:rsidTr="00920C7D">
              <w:trPr>
                <w:trHeight w:val="237"/>
                <w:jc w:val="center"/>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A866AF" w14:textId="77777777" w:rsidR="00F13DE9" w:rsidRDefault="00F13DE9" w:rsidP="00920C7D">
                  <w:pPr>
                    <w:jc w:val="center"/>
                    <w:rPr>
                      <w:rFonts w:ascii="Calibri" w:hAnsi="Calibri"/>
                      <w:b/>
                      <w:bCs/>
                      <w:color w:val="000000"/>
                      <w:sz w:val="22"/>
                      <w:szCs w:val="22"/>
                    </w:rPr>
                  </w:pPr>
                  <w:r>
                    <w:rPr>
                      <w:rFonts w:ascii="Calibri" w:hAnsi="Calibri"/>
                      <w:b/>
                      <w:bCs/>
                      <w:color w:val="000000"/>
                      <w:sz w:val="22"/>
                      <w:szCs w:val="22"/>
                    </w:rPr>
                    <w:t>30/11/15</w:t>
                  </w:r>
                </w:p>
              </w:tc>
              <w:tc>
                <w:tcPr>
                  <w:tcW w:w="1109" w:type="dxa"/>
                  <w:tcBorders>
                    <w:top w:val="single" w:sz="4" w:space="0" w:color="auto"/>
                    <w:left w:val="nil"/>
                    <w:bottom w:val="single" w:sz="4" w:space="0" w:color="auto"/>
                    <w:right w:val="single" w:sz="4" w:space="0" w:color="auto"/>
                  </w:tcBorders>
                  <w:shd w:val="clear" w:color="auto" w:fill="auto"/>
                  <w:noWrap/>
                  <w:vAlign w:val="center"/>
                </w:tcPr>
                <w:p w14:paraId="2F782922" w14:textId="77777777" w:rsidR="00F13DE9" w:rsidRDefault="00F13DE9" w:rsidP="00920C7D">
                  <w:pPr>
                    <w:jc w:val="center"/>
                    <w:rPr>
                      <w:rFonts w:ascii="Calibri" w:hAnsi="Calibri"/>
                      <w:b/>
                      <w:bCs/>
                      <w:color w:val="000000"/>
                      <w:sz w:val="22"/>
                      <w:szCs w:val="22"/>
                    </w:rPr>
                  </w:pPr>
                  <w:r>
                    <w:rPr>
                      <w:rFonts w:ascii="Calibri" w:hAnsi="Calibri"/>
                      <w:b/>
                      <w:bCs/>
                      <w:color w:val="000000"/>
                      <w:sz w:val="22"/>
                      <w:szCs w:val="22"/>
                    </w:rPr>
                    <w:t>37459</w:t>
                  </w:r>
                </w:p>
              </w:tc>
              <w:tc>
                <w:tcPr>
                  <w:tcW w:w="729" w:type="dxa"/>
                  <w:tcBorders>
                    <w:left w:val="single" w:sz="4" w:space="0" w:color="auto"/>
                    <w:right w:val="single" w:sz="4" w:space="0" w:color="auto"/>
                  </w:tcBorders>
                </w:tcPr>
                <w:p w14:paraId="2FCEC3DC" w14:textId="77777777" w:rsidR="00F13DE9" w:rsidRPr="003556A5" w:rsidRDefault="00F13DE9" w:rsidP="00920C7D">
                  <w:pPr>
                    <w:jc w:val="center"/>
                    <w:rPr>
                      <w:rFonts w:ascii="Calibri" w:hAnsi="Calibri"/>
                      <w:b/>
                      <w:bCs/>
                      <w:sz w:val="16"/>
                      <w:szCs w:val="16"/>
                    </w:rPr>
                  </w:pPr>
                </w:p>
              </w:tc>
              <w:tc>
                <w:tcPr>
                  <w:tcW w:w="1194" w:type="dxa"/>
                  <w:tcBorders>
                    <w:top w:val="single" w:sz="4" w:space="0" w:color="auto"/>
                    <w:left w:val="single" w:sz="4" w:space="0" w:color="auto"/>
                    <w:bottom w:val="single" w:sz="4" w:space="0" w:color="auto"/>
                    <w:right w:val="single" w:sz="4" w:space="0" w:color="auto"/>
                  </w:tcBorders>
                  <w:vAlign w:val="center"/>
                </w:tcPr>
                <w:p w14:paraId="2A3CA5D7" w14:textId="77777777" w:rsidR="00F13DE9" w:rsidRDefault="00F13DE9" w:rsidP="00920C7D">
                  <w:pPr>
                    <w:jc w:val="center"/>
                    <w:rPr>
                      <w:rFonts w:ascii="Calibri" w:hAnsi="Calibri"/>
                      <w:b/>
                      <w:bCs/>
                      <w:color w:val="000000"/>
                      <w:sz w:val="22"/>
                      <w:szCs w:val="22"/>
                    </w:rPr>
                  </w:pPr>
                  <w:r>
                    <w:rPr>
                      <w:rFonts w:ascii="Calibri" w:hAnsi="Calibri"/>
                      <w:b/>
                      <w:bCs/>
                      <w:color w:val="000000"/>
                      <w:sz w:val="22"/>
                      <w:szCs w:val="22"/>
                    </w:rPr>
                    <w:t>01/03/16</w:t>
                  </w:r>
                </w:p>
              </w:tc>
              <w:tc>
                <w:tcPr>
                  <w:tcW w:w="849" w:type="dxa"/>
                  <w:tcBorders>
                    <w:top w:val="single" w:sz="4" w:space="0" w:color="auto"/>
                    <w:left w:val="single" w:sz="4" w:space="0" w:color="auto"/>
                    <w:bottom w:val="single" w:sz="4" w:space="0" w:color="auto"/>
                    <w:right w:val="single" w:sz="4" w:space="0" w:color="auto"/>
                  </w:tcBorders>
                  <w:vAlign w:val="center"/>
                </w:tcPr>
                <w:p w14:paraId="73B2F78D" w14:textId="77777777" w:rsidR="00F13DE9" w:rsidRDefault="00F13DE9" w:rsidP="00920C7D">
                  <w:pPr>
                    <w:jc w:val="center"/>
                    <w:rPr>
                      <w:rFonts w:ascii="Calibri" w:hAnsi="Calibri"/>
                      <w:b/>
                      <w:bCs/>
                      <w:color w:val="000000"/>
                      <w:sz w:val="22"/>
                      <w:szCs w:val="22"/>
                    </w:rPr>
                  </w:pPr>
                  <w:r>
                    <w:rPr>
                      <w:rFonts w:ascii="Calibri" w:hAnsi="Calibri"/>
                      <w:b/>
                      <w:bCs/>
                      <w:color w:val="000000"/>
                      <w:sz w:val="22"/>
                      <w:szCs w:val="22"/>
                    </w:rPr>
                    <w:t>6843</w:t>
                  </w:r>
                </w:p>
              </w:tc>
            </w:tr>
            <w:tr w:rsidR="00F13DE9" w:rsidRPr="003556A5" w14:paraId="3F396CF2" w14:textId="77777777" w:rsidTr="00920C7D">
              <w:trPr>
                <w:trHeight w:val="237"/>
                <w:jc w:val="center"/>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4DA780" w14:textId="77777777" w:rsidR="00F13DE9" w:rsidRDefault="00F13DE9" w:rsidP="00920C7D">
                  <w:pPr>
                    <w:jc w:val="center"/>
                    <w:rPr>
                      <w:rFonts w:ascii="Calibri" w:hAnsi="Calibri"/>
                      <w:b/>
                      <w:bCs/>
                      <w:color w:val="000000"/>
                      <w:sz w:val="22"/>
                      <w:szCs w:val="22"/>
                    </w:rPr>
                  </w:pPr>
                  <w:r>
                    <w:rPr>
                      <w:rFonts w:ascii="Calibri" w:hAnsi="Calibri"/>
                      <w:b/>
                      <w:bCs/>
                      <w:color w:val="000000"/>
                      <w:sz w:val="22"/>
                      <w:szCs w:val="22"/>
                    </w:rPr>
                    <w:t>29/01/16</w:t>
                  </w:r>
                </w:p>
              </w:tc>
              <w:tc>
                <w:tcPr>
                  <w:tcW w:w="1109" w:type="dxa"/>
                  <w:tcBorders>
                    <w:top w:val="single" w:sz="4" w:space="0" w:color="auto"/>
                    <w:left w:val="nil"/>
                    <w:bottom w:val="single" w:sz="4" w:space="0" w:color="auto"/>
                    <w:right w:val="single" w:sz="4" w:space="0" w:color="auto"/>
                  </w:tcBorders>
                  <w:shd w:val="clear" w:color="auto" w:fill="auto"/>
                  <w:noWrap/>
                  <w:vAlign w:val="center"/>
                </w:tcPr>
                <w:p w14:paraId="431FBB82" w14:textId="77777777" w:rsidR="00F13DE9" w:rsidRDefault="00F13DE9" w:rsidP="00920C7D">
                  <w:pPr>
                    <w:jc w:val="center"/>
                    <w:rPr>
                      <w:rFonts w:ascii="Calibri" w:hAnsi="Calibri"/>
                      <w:b/>
                      <w:bCs/>
                      <w:color w:val="000000"/>
                      <w:sz w:val="22"/>
                      <w:szCs w:val="22"/>
                    </w:rPr>
                  </w:pPr>
                  <w:r>
                    <w:rPr>
                      <w:rFonts w:ascii="Calibri" w:hAnsi="Calibri"/>
                      <w:b/>
                      <w:bCs/>
                      <w:color w:val="000000"/>
                      <w:sz w:val="22"/>
                      <w:szCs w:val="22"/>
                    </w:rPr>
                    <w:t>2802</w:t>
                  </w:r>
                </w:p>
              </w:tc>
              <w:tc>
                <w:tcPr>
                  <w:tcW w:w="729" w:type="dxa"/>
                  <w:tcBorders>
                    <w:left w:val="single" w:sz="4" w:space="0" w:color="auto"/>
                    <w:right w:val="single" w:sz="4" w:space="0" w:color="auto"/>
                  </w:tcBorders>
                </w:tcPr>
                <w:p w14:paraId="3369342F" w14:textId="77777777" w:rsidR="00F13DE9" w:rsidRPr="003556A5" w:rsidRDefault="00F13DE9" w:rsidP="00920C7D">
                  <w:pPr>
                    <w:jc w:val="center"/>
                    <w:rPr>
                      <w:rFonts w:ascii="Calibri" w:hAnsi="Calibri"/>
                      <w:b/>
                      <w:bCs/>
                      <w:sz w:val="16"/>
                      <w:szCs w:val="16"/>
                    </w:rPr>
                  </w:pPr>
                </w:p>
              </w:tc>
              <w:tc>
                <w:tcPr>
                  <w:tcW w:w="1194" w:type="dxa"/>
                  <w:tcBorders>
                    <w:top w:val="single" w:sz="4" w:space="0" w:color="auto"/>
                    <w:left w:val="single" w:sz="4" w:space="0" w:color="auto"/>
                    <w:bottom w:val="single" w:sz="4" w:space="0" w:color="auto"/>
                    <w:right w:val="single" w:sz="4" w:space="0" w:color="auto"/>
                  </w:tcBorders>
                  <w:vAlign w:val="center"/>
                </w:tcPr>
                <w:p w14:paraId="6603AD43" w14:textId="77777777" w:rsidR="00F13DE9" w:rsidRDefault="00F13DE9" w:rsidP="00920C7D">
                  <w:pPr>
                    <w:jc w:val="center"/>
                    <w:rPr>
                      <w:rFonts w:ascii="Calibri" w:hAnsi="Calibri"/>
                      <w:b/>
                      <w:bCs/>
                      <w:color w:val="000000"/>
                      <w:sz w:val="22"/>
                      <w:szCs w:val="22"/>
                    </w:rPr>
                  </w:pPr>
                  <w:r>
                    <w:rPr>
                      <w:rFonts w:ascii="Calibri" w:hAnsi="Calibri"/>
                      <w:b/>
                      <w:bCs/>
                      <w:color w:val="000000"/>
                      <w:sz w:val="22"/>
                      <w:szCs w:val="22"/>
                    </w:rPr>
                    <w:t>03/03/16</w:t>
                  </w:r>
                </w:p>
              </w:tc>
              <w:tc>
                <w:tcPr>
                  <w:tcW w:w="849" w:type="dxa"/>
                  <w:tcBorders>
                    <w:top w:val="single" w:sz="4" w:space="0" w:color="auto"/>
                    <w:left w:val="single" w:sz="4" w:space="0" w:color="auto"/>
                    <w:bottom w:val="single" w:sz="4" w:space="0" w:color="auto"/>
                    <w:right w:val="single" w:sz="4" w:space="0" w:color="auto"/>
                  </w:tcBorders>
                  <w:vAlign w:val="center"/>
                </w:tcPr>
                <w:p w14:paraId="361ADA67" w14:textId="77777777" w:rsidR="00F13DE9" w:rsidRDefault="00F13DE9" w:rsidP="00920C7D">
                  <w:pPr>
                    <w:jc w:val="center"/>
                    <w:rPr>
                      <w:rFonts w:ascii="Calibri" w:hAnsi="Calibri"/>
                      <w:b/>
                      <w:bCs/>
                      <w:color w:val="000000"/>
                      <w:sz w:val="22"/>
                      <w:szCs w:val="22"/>
                    </w:rPr>
                  </w:pPr>
                  <w:r>
                    <w:rPr>
                      <w:rFonts w:ascii="Calibri" w:hAnsi="Calibri"/>
                      <w:b/>
                      <w:bCs/>
                      <w:color w:val="000000"/>
                      <w:sz w:val="22"/>
                      <w:szCs w:val="22"/>
                    </w:rPr>
                    <w:t>7312</w:t>
                  </w:r>
                </w:p>
              </w:tc>
            </w:tr>
            <w:tr w:rsidR="00F13DE9" w:rsidRPr="003556A5" w14:paraId="59645430" w14:textId="77777777" w:rsidTr="00920C7D">
              <w:trPr>
                <w:trHeight w:val="237"/>
                <w:jc w:val="center"/>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55D5A" w14:textId="77777777" w:rsidR="00F13DE9" w:rsidRDefault="00F13DE9" w:rsidP="00920C7D">
                  <w:pPr>
                    <w:jc w:val="center"/>
                    <w:rPr>
                      <w:rFonts w:ascii="Calibri" w:hAnsi="Calibri"/>
                      <w:b/>
                      <w:bCs/>
                      <w:color w:val="000000"/>
                      <w:sz w:val="22"/>
                      <w:szCs w:val="22"/>
                    </w:rPr>
                  </w:pPr>
                  <w:r>
                    <w:rPr>
                      <w:rFonts w:ascii="Calibri" w:hAnsi="Calibri"/>
                      <w:b/>
                      <w:bCs/>
                      <w:color w:val="000000"/>
                      <w:sz w:val="22"/>
                      <w:szCs w:val="22"/>
                    </w:rPr>
                    <w:t>29/01/16</w:t>
                  </w:r>
                </w:p>
              </w:tc>
              <w:tc>
                <w:tcPr>
                  <w:tcW w:w="1109" w:type="dxa"/>
                  <w:tcBorders>
                    <w:top w:val="single" w:sz="4" w:space="0" w:color="auto"/>
                    <w:left w:val="nil"/>
                    <w:bottom w:val="single" w:sz="4" w:space="0" w:color="auto"/>
                    <w:right w:val="single" w:sz="4" w:space="0" w:color="auto"/>
                  </w:tcBorders>
                  <w:shd w:val="clear" w:color="auto" w:fill="auto"/>
                  <w:noWrap/>
                  <w:vAlign w:val="center"/>
                </w:tcPr>
                <w:p w14:paraId="63AB0C93" w14:textId="77777777" w:rsidR="00F13DE9" w:rsidRDefault="00F13DE9" w:rsidP="00920C7D">
                  <w:pPr>
                    <w:jc w:val="center"/>
                    <w:rPr>
                      <w:rFonts w:ascii="Calibri" w:hAnsi="Calibri"/>
                      <w:b/>
                      <w:bCs/>
                      <w:color w:val="000000"/>
                      <w:sz w:val="22"/>
                      <w:szCs w:val="22"/>
                    </w:rPr>
                  </w:pPr>
                  <w:r>
                    <w:rPr>
                      <w:rFonts w:ascii="Calibri" w:hAnsi="Calibri"/>
                      <w:b/>
                      <w:bCs/>
                      <w:color w:val="000000"/>
                      <w:sz w:val="22"/>
                      <w:szCs w:val="22"/>
                    </w:rPr>
                    <w:t>2815</w:t>
                  </w:r>
                </w:p>
              </w:tc>
              <w:tc>
                <w:tcPr>
                  <w:tcW w:w="729" w:type="dxa"/>
                  <w:tcBorders>
                    <w:left w:val="single" w:sz="4" w:space="0" w:color="auto"/>
                    <w:right w:val="single" w:sz="4" w:space="0" w:color="auto"/>
                  </w:tcBorders>
                </w:tcPr>
                <w:p w14:paraId="340E5D29" w14:textId="77777777" w:rsidR="00F13DE9" w:rsidRPr="003556A5" w:rsidRDefault="00F13DE9" w:rsidP="00920C7D">
                  <w:pPr>
                    <w:jc w:val="center"/>
                    <w:rPr>
                      <w:rFonts w:ascii="Calibri" w:hAnsi="Calibri"/>
                      <w:b/>
                      <w:bCs/>
                      <w:sz w:val="16"/>
                      <w:szCs w:val="16"/>
                    </w:rPr>
                  </w:pPr>
                </w:p>
              </w:tc>
              <w:tc>
                <w:tcPr>
                  <w:tcW w:w="1194" w:type="dxa"/>
                  <w:tcBorders>
                    <w:top w:val="single" w:sz="4" w:space="0" w:color="auto"/>
                    <w:left w:val="single" w:sz="4" w:space="0" w:color="auto"/>
                    <w:bottom w:val="single" w:sz="4" w:space="0" w:color="auto"/>
                    <w:right w:val="single" w:sz="4" w:space="0" w:color="auto"/>
                  </w:tcBorders>
                  <w:vAlign w:val="center"/>
                </w:tcPr>
                <w:p w14:paraId="2618CE1B" w14:textId="77777777" w:rsidR="00F13DE9" w:rsidRDefault="00F13DE9" w:rsidP="00920C7D">
                  <w:pPr>
                    <w:jc w:val="center"/>
                    <w:rPr>
                      <w:rFonts w:ascii="Calibri" w:hAnsi="Calibri"/>
                      <w:b/>
                      <w:bCs/>
                      <w:color w:val="000000"/>
                      <w:sz w:val="22"/>
                      <w:szCs w:val="22"/>
                    </w:rPr>
                  </w:pPr>
                  <w:r>
                    <w:rPr>
                      <w:rFonts w:ascii="Calibri" w:hAnsi="Calibri"/>
                      <w:b/>
                      <w:bCs/>
                      <w:color w:val="000000"/>
                      <w:sz w:val="22"/>
                      <w:szCs w:val="22"/>
                    </w:rPr>
                    <w:t>07/03/16</w:t>
                  </w:r>
                </w:p>
              </w:tc>
              <w:tc>
                <w:tcPr>
                  <w:tcW w:w="849" w:type="dxa"/>
                  <w:tcBorders>
                    <w:top w:val="single" w:sz="4" w:space="0" w:color="auto"/>
                    <w:left w:val="single" w:sz="4" w:space="0" w:color="auto"/>
                    <w:bottom w:val="single" w:sz="4" w:space="0" w:color="auto"/>
                    <w:right w:val="single" w:sz="4" w:space="0" w:color="auto"/>
                  </w:tcBorders>
                  <w:vAlign w:val="center"/>
                </w:tcPr>
                <w:p w14:paraId="20A79DFA" w14:textId="77777777" w:rsidR="00F13DE9" w:rsidRDefault="00F13DE9" w:rsidP="00920C7D">
                  <w:pPr>
                    <w:jc w:val="center"/>
                    <w:rPr>
                      <w:rFonts w:ascii="Calibri" w:hAnsi="Calibri"/>
                      <w:b/>
                      <w:bCs/>
                      <w:color w:val="000000"/>
                      <w:sz w:val="22"/>
                      <w:szCs w:val="22"/>
                    </w:rPr>
                  </w:pPr>
                  <w:r>
                    <w:rPr>
                      <w:rFonts w:ascii="Calibri" w:hAnsi="Calibri"/>
                      <w:b/>
                      <w:bCs/>
                      <w:color w:val="000000"/>
                      <w:sz w:val="22"/>
                      <w:szCs w:val="22"/>
                    </w:rPr>
                    <w:t>7640</w:t>
                  </w:r>
                </w:p>
              </w:tc>
            </w:tr>
            <w:tr w:rsidR="00F13DE9" w:rsidRPr="003556A5" w14:paraId="175B4E8D" w14:textId="77777777" w:rsidTr="00920C7D">
              <w:trPr>
                <w:trHeight w:val="237"/>
                <w:jc w:val="center"/>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EA381" w14:textId="77777777" w:rsidR="00F13DE9" w:rsidRDefault="00F13DE9" w:rsidP="00920C7D">
                  <w:pPr>
                    <w:jc w:val="center"/>
                    <w:rPr>
                      <w:rFonts w:ascii="Calibri" w:hAnsi="Calibri"/>
                      <w:b/>
                      <w:bCs/>
                      <w:color w:val="000000"/>
                      <w:sz w:val="22"/>
                      <w:szCs w:val="22"/>
                    </w:rPr>
                  </w:pPr>
                  <w:r>
                    <w:rPr>
                      <w:rFonts w:ascii="Calibri" w:hAnsi="Calibri"/>
                      <w:b/>
                      <w:bCs/>
                      <w:color w:val="000000"/>
                      <w:sz w:val="22"/>
                      <w:szCs w:val="22"/>
                    </w:rPr>
                    <w:t>29/01/16</w:t>
                  </w:r>
                </w:p>
              </w:tc>
              <w:tc>
                <w:tcPr>
                  <w:tcW w:w="1109" w:type="dxa"/>
                  <w:tcBorders>
                    <w:top w:val="single" w:sz="4" w:space="0" w:color="auto"/>
                    <w:left w:val="nil"/>
                    <w:bottom w:val="single" w:sz="4" w:space="0" w:color="auto"/>
                    <w:right w:val="single" w:sz="4" w:space="0" w:color="auto"/>
                  </w:tcBorders>
                  <w:shd w:val="clear" w:color="auto" w:fill="auto"/>
                  <w:noWrap/>
                  <w:vAlign w:val="center"/>
                </w:tcPr>
                <w:p w14:paraId="5BD3858C" w14:textId="77777777" w:rsidR="00F13DE9" w:rsidRDefault="00F13DE9" w:rsidP="00920C7D">
                  <w:pPr>
                    <w:jc w:val="center"/>
                    <w:rPr>
                      <w:rFonts w:ascii="Calibri" w:hAnsi="Calibri"/>
                      <w:b/>
                      <w:bCs/>
                      <w:color w:val="000000"/>
                      <w:sz w:val="22"/>
                      <w:szCs w:val="22"/>
                    </w:rPr>
                  </w:pPr>
                  <w:r>
                    <w:rPr>
                      <w:rFonts w:ascii="Calibri" w:hAnsi="Calibri"/>
                      <w:b/>
                      <w:bCs/>
                      <w:color w:val="000000"/>
                      <w:sz w:val="22"/>
                      <w:szCs w:val="22"/>
                    </w:rPr>
                    <w:t>2883</w:t>
                  </w:r>
                </w:p>
              </w:tc>
              <w:tc>
                <w:tcPr>
                  <w:tcW w:w="729" w:type="dxa"/>
                  <w:tcBorders>
                    <w:left w:val="single" w:sz="4" w:space="0" w:color="auto"/>
                    <w:right w:val="single" w:sz="4" w:space="0" w:color="auto"/>
                  </w:tcBorders>
                </w:tcPr>
                <w:p w14:paraId="5CB72519" w14:textId="77777777" w:rsidR="00F13DE9" w:rsidRPr="003556A5" w:rsidRDefault="00F13DE9" w:rsidP="00920C7D">
                  <w:pPr>
                    <w:jc w:val="center"/>
                    <w:rPr>
                      <w:rFonts w:ascii="Calibri" w:hAnsi="Calibri"/>
                      <w:b/>
                      <w:bCs/>
                      <w:sz w:val="16"/>
                      <w:szCs w:val="16"/>
                    </w:rPr>
                  </w:pPr>
                </w:p>
              </w:tc>
              <w:tc>
                <w:tcPr>
                  <w:tcW w:w="1194" w:type="dxa"/>
                  <w:tcBorders>
                    <w:top w:val="single" w:sz="4" w:space="0" w:color="auto"/>
                    <w:left w:val="single" w:sz="4" w:space="0" w:color="auto"/>
                    <w:bottom w:val="single" w:sz="4" w:space="0" w:color="auto"/>
                    <w:right w:val="single" w:sz="4" w:space="0" w:color="auto"/>
                  </w:tcBorders>
                  <w:vAlign w:val="center"/>
                </w:tcPr>
                <w:p w14:paraId="791716BB" w14:textId="77777777" w:rsidR="00F13DE9" w:rsidRDefault="00F13DE9" w:rsidP="00920C7D">
                  <w:pPr>
                    <w:jc w:val="center"/>
                    <w:rPr>
                      <w:rFonts w:ascii="Calibri" w:hAnsi="Calibri"/>
                      <w:b/>
                      <w:bCs/>
                      <w:color w:val="000000"/>
                      <w:sz w:val="22"/>
                      <w:szCs w:val="22"/>
                    </w:rPr>
                  </w:pPr>
                  <w:r>
                    <w:rPr>
                      <w:rFonts w:ascii="Calibri" w:hAnsi="Calibri"/>
                      <w:b/>
                      <w:bCs/>
                      <w:color w:val="000000"/>
                      <w:sz w:val="22"/>
                      <w:szCs w:val="22"/>
                    </w:rPr>
                    <w:t>08/03/16</w:t>
                  </w:r>
                </w:p>
              </w:tc>
              <w:tc>
                <w:tcPr>
                  <w:tcW w:w="849" w:type="dxa"/>
                  <w:tcBorders>
                    <w:top w:val="single" w:sz="4" w:space="0" w:color="auto"/>
                    <w:left w:val="single" w:sz="4" w:space="0" w:color="auto"/>
                    <w:bottom w:val="single" w:sz="4" w:space="0" w:color="auto"/>
                    <w:right w:val="single" w:sz="4" w:space="0" w:color="auto"/>
                  </w:tcBorders>
                  <w:vAlign w:val="center"/>
                </w:tcPr>
                <w:p w14:paraId="05CFFE4C" w14:textId="77777777" w:rsidR="00F13DE9" w:rsidRDefault="00F13DE9" w:rsidP="00920C7D">
                  <w:pPr>
                    <w:jc w:val="center"/>
                    <w:rPr>
                      <w:rFonts w:ascii="Calibri" w:hAnsi="Calibri"/>
                      <w:b/>
                      <w:bCs/>
                      <w:color w:val="000000"/>
                      <w:sz w:val="22"/>
                      <w:szCs w:val="22"/>
                    </w:rPr>
                  </w:pPr>
                  <w:r>
                    <w:rPr>
                      <w:rFonts w:ascii="Calibri" w:hAnsi="Calibri"/>
                      <w:b/>
                      <w:bCs/>
                      <w:color w:val="000000"/>
                      <w:sz w:val="22"/>
                      <w:szCs w:val="22"/>
                    </w:rPr>
                    <w:t>7830</w:t>
                  </w:r>
                </w:p>
              </w:tc>
            </w:tr>
            <w:tr w:rsidR="008C48A5" w:rsidRPr="003556A5" w14:paraId="4E18414D" w14:textId="77777777" w:rsidTr="00920C7D">
              <w:trPr>
                <w:trHeight w:val="237"/>
                <w:jc w:val="center"/>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E13FC1" w14:textId="77777777" w:rsidR="008C48A5" w:rsidRDefault="008C48A5" w:rsidP="00920C7D">
                  <w:pPr>
                    <w:jc w:val="center"/>
                    <w:rPr>
                      <w:rFonts w:ascii="Calibri" w:hAnsi="Calibri"/>
                      <w:b/>
                      <w:bCs/>
                      <w:color w:val="000000"/>
                      <w:sz w:val="22"/>
                      <w:szCs w:val="22"/>
                    </w:rPr>
                  </w:pPr>
                  <w:r>
                    <w:rPr>
                      <w:rFonts w:ascii="Calibri" w:hAnsi="Calibri"/>
                      <w:b/>
                      <w:bCs/>
                      <w:color w:val="000000"/>
                      <w:sz w:val="22"/>
                      <w:szCs w:val="22"/>
                    </w:rPr>
                    <w:t>01/02/16</w:t>
                  </w:r>
                </w:p>
              </w:tc>
              <w:tc>
                <w:tcPr>
                  <w:tcW w:w="1109" w:type="dxa"/>
                  <w:tcBorders>
                    <w:top w:val="single" w:sz="4" w:space="0" w:color="auto"/>
                    <w:left w:val="nil"/>
                    <w:bottom w:val="single" w:sz="4" w:space="0" w:color="auto"/>
                    <w:right w:val="single" w:sz="4" w:space="0" w:color="auto"/>
                  </w:tcBorders>
                  <w:shd w:val="clear" w:color="auto" w:fill="auto"/>
                  <w:noWrap/>
                  <w:vAlign w:val="center"/>
                </w:tcPr>
                <w:p w14:paraId="7057A25B" w14:textId="77777777" w:rsidR="008C48A5" w:rsidRDefault="008C48A5" w:rsidP="00920C7D">
                  <w:pPr>
                    <w:jc w:val="center"/>
                    <w:rPr>
                      <w:rFonts w:ascii="Calibri" w:hAnsi="Calibri"/>
                      <w:b/>
                      <w:bCs/>
                      <w:color w:val="000000"/>
                      <w:sz w:val="22"/>
                      <w:szCs w:val="22"/>
                    </w:rPr>
                  </w:pPr>
                  <w:r>
                    <w:rPr>
                      <w:rFonts w:ascii="Calibri" w:hAnsi="Calibri"/>
                      <w:b/>
                      <w:bCs/>
                      <w:color w:val="000000"/>
                      <w:sz w:val="22"/>
                      <w:szCs w:val="22"/>
                    </w:rPr>
                    <w:t>2951</w:t>
                  </w:r>
                </w:p>
              </w:tc>
              <w:tc>
                <w:tcPr>
                  <w:tcW w:w="729" w:type="dxa"/>
                  <w:tcBorders>
                    <w:left w:val="single" w:sz="4" w:space="0" w:color="auto"/>
                    <w:right w:val="single" w:sz="4" w:space="0" w:color="auto"/>
                  </w:tcBorders>
                </w:tcPr>
                <w:p w14:paraId="6CFC75B1" w14:textId="77777777" w:rsidR="008C48A5" w:rsidRPr="003556A5" w:rsidRDefault="008C48A5" w:rsidP="00920C7D">
                  <w:pPr>
                    <w:jc w:val="center"/>
                    <w:rPr>
                      <w:rFonts w:ascii="Calibri" w:hAnsi="Calibri"/>
                      <w:b/>
                      <w:bCs/>
                      <w:sz w:val="16"/>
                      <w:szCs w:val="16"/>
                    </w:rPr>
                  </w:pPr>
                </w:p>
              </w:tc>
              <w:tc>
                <w:tcPr>
                  <w:tcW w:w="1194" w:type="dxa"/>
                  <w:tcBorders>
                    <w:top w:val="single" w:sz="4" w:space="0" w:color="auto"/>
                    <w:left w:val="single" w:sz="4" w:space="0" w:color="auto"/>
                    <w:bottom w:val="single" w:sz="4" w:space="0" w:color="auto"/>
                    <w:right w:val="single" w:sz="4" w:space="0" w:color="auto"/>
                  </w:tcBorders>
                  <w:vAlign w:val="center"/>
                </w:tcPr>
                <w:p w14:paraId="2C3BF213" w14:textId="77777777" w:rsidR="008C48A5" w:rsidRDefault="008C48A5" w:rsidP="00920C7D">
                  <w:pPr>
                    <w:jc w:val="center"/>
                    <w:rPr>
                      <w:rFonts w:ascii="Calibri" w:hAnsi="Calibri"/>
                      <w:b/>
                      <w:bCs/>
                      <w:color w:val="000000"/>
                      <w:sz w:val="22"/>
                      <w:szCs w:val="22"/>
                    </w:rPr>
                  </w:pPr>
                  <w:r>
                    <w:rPr>
                      <w:rFonts w:ascii="Calibri" w:hAnsi="Calibri"/>
                      <w:b/>
                      <w:bCs/>
                      <w:color w:val="000000"/>
                      <w:sz w:val="22"/>
                      <w:szCs w:val="22"/>
                    </w:rPr>
                    <w:t>09/03/16</w:t>
                  </w:r>
                </w:p>
              </w:tc>
              <w:tc>
                <w:tcPr>
                  <w:tcW w:w="849" w:type="dxa"/>
                  <w:tcBorders>
                    <w:top w:val="single" w:sz="4" w:space="0" w:color="auto"/>
                    <w:left w:val="single" w:sz="4" w:space="0" w:color="auto"/>
                    <w:bottom w:val="single" w:sz="4" w:space="0" w:color="auto"/>
                    <w:right w:val="single" w:sz="4" w:space="0" w:color="auto"/>
                  </w:tcBorders>
                  <w:vAlign w:val="center"/>
                </w:tcPr>
                <w:p w14:paraId="12C2969A" w14:textId="77777777" w:rsidR="008C48A5" w:rsidRDefault="008C48A5" w:rsidP="00920C7D">
                  <w:pPr>
                    <w:jc w:val="center"/>
                    <w:rPr>
                      <w:rFonts w:ascii="Calibri" w:hAnsi="Calibri"/>
                      <w:b/>
                      <w:bCs/>
                      <w:color w:val="000000"/>
                      <w:sz w:val="22"/>
                      <w:szCs w:val="22"/>
                    </w:rPr>
                  </w:pPr>
                  <w:r>
                    <w:rPr>
                      <w:rFonts w:ascii="Calibri" w:hAnsi="Calibri"/>
                      <w:b/>
                      <w:bCs/>
                      <w:color w:val="000000"/>
                      <w:sz w:val="22"/>
                      <w:szCs w:val="22"/>
                    </w:rPr>
                    <w:t>8000</w:t>
                  </w:r>
                </w:p>
              </w:tc>
            </w:tr>
            <w:tr w:rsidR="008C48A5" w:rsidRPr="003556A5" w14:paraId="3440474C" w14:textId="77777777" w:rsidTr="00920C7D">
              <w:trPr>
                <w:trHeight w:val="237"/>
                <w:jc w:val="center"/>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8DF906" w14:textId="77777777" w:rsidR="008C48A5" w:rsidRDefault="008C48A5" w:rsidP="00920C7D">
                  <w:pPr>
                    <w:jc w:val="center"/>
                    <w:rPr>
                      <w:rFonts w:ascii="Calibri" w:hAnsi="Calibri"/>
                      <w:b/>
                      <w:bCs/>
                      <w:color w:val="000000"/>
                      <w:sz w:val="22"/>
                      <w:szCs w:val="22"/>
                    </w:rPr>
                  </w:pPr>
                  <w:r>
                    <w:rPr>
                      <w:rFonts w:ascii="Calibri" w:hAnsi="Calibri"/>
                      <w:b/>
                      <w:bCs/>
                      <w:color w:val="000000"/>
                      <w:sz w:val="22"/>
                      <w:szCs w:val="22"/>
                    </w:rPr>
                    <w:t>02/02/16</w:t>
                  </w:r>
                </w:p>
              </w:tc>
              <w:tc>
                <w:tcPr>
                  <w:tcW w:w="1109" w:type="dxa"/>
                  <w:tcBorders>
                    <w:top w:val="single" w:sz="4" w:space="0" w:color="auto"/>
                    <w:left w:val="nil"/>
                    <w:bottom w:val="single" w:sz="4" w:space="0" w:color="auto"/>
                    <w:right w:val="single" w:sz="4" w:space="0" w:color="auto"/>
                  </w:tcBorders>
                  <w:shd w:val="clear" w:color="auto" w:fill="auto"/>
                  <w:noWrap/>
                  <w:vAlign w:val="center"/>
                </w:tcPr>
                <w:p w14:paraId="48970AAF" w14:textId="77777777" w:rsidR="008C48A5" w:rsidRDefault="008C48A5" w:rsidP="00920C7D">
                  <w:pPr>
                    <w:jc w:val="center"/>
                    <w:rPr>
                      <w:rFonts w:ascii="Calibri" w:hAnsi="Calibri"/>
                      <w:b/>
                      <w:bCs/>
                      <w:color w:val="000000"/>
                      <w:sz w:val="22"/>
                      <w:szCs w:val="22"/>
                    </w:rPr>
                  </w:pPr>
                  <w:r>
                    <w:rPr>
                      <w:rFonts w:ascii="Calibri" w:hAnsi="Calibri"/>
                      <w:b/>
                      <w:bCs/>
                      <w:color w:val="000000"/>
                      <w:sz w:val="22"/>
                      <w:szCs w:val="22"/>
                    </w:rPr>
                    <w:t>3080</w:t>
                  </w:r>
                </w:p>
              </w:tc>
              <w:tc>
                <w:tcPr>
                  <w:tcW w:w="729" w:type="dxa"/>
                  <w:tcBorders>
                    <w:left w:val="single" w:sz="4" w:space="0" w:color="auto"/>
                    <w:right w:val="single" w:sz="4" w:space="0" w:color="auto"/>
                  </w:tcBorders>
                </w:tcPr>
                <w:p w14:paraId="6581BB8E" w14:textId="77777777" w:rsidR="008C48A5" w:rsidRPr="003556A5" w:rsidRDefault="008C48A5" w:rsidP="00920C7D">
                  <w:pPr>
                    <w:jc w:val="center"/>
                    <w:rPr>
                      <w:rFonts w:ascii="Calibri" w:hAnsi="Calibri"/>
                      <w:b/>
                      <w:bCs/>
                      <w:sz w:val="16"/>
                      <w:szCs w:val="16"/>
                    </w:rPr>
                  </w:pPr>
                </w:p>
              </w:tc>
              <w:tc>
                <w:tcPr>
                  <w:tcW w:w="1194" w:type="dxa"/>
                  <w:tcBorders>
                    <w:top w:val="single" w:sz="4" w:space="0" w:color="auto"/>
                    <w:left w:val="single" w:sz="4" w:space="0" w:color="auto"/>
                    <w:bottom w:val="single" w:sz="4" w:space="0" w:color="auto"/>
                    <w:right w:val="single" w:sz="4" w:space="0" w:color="auto"/>
                  </w:tcBorders>
                  <w:vAlign w:val="center"/>
                </w:tcPr>
                <w:p w14:paraId="3D052A93" w14:textId="77777777" w:rsidR="008C48A5" w:rsidRDefault="008C48A5" w:rsidP="00920C7D">
                  <w:pPr>
                    <w:jc w:val="center"/>
                    <w:rPr>
                      <w:rFonts w:ascii="Calibri" w:hAnsi="Calibri"/>
                      <w:b/>
                      <w:bCs/>
                      <w:color w:val="000000"/>
                      <w:sz w:val="22"/>
                      <w:szCs w:val="22"/>
                    </w:rPr>
                  </w:pPr>
                  <w:r>
                    <w:rPr>
                      <w:rFonts w:ascii="Calibri" w:hAnsi="Calibri"/>
                      <w:b/>
                      <w:bCs/>
                      <w:color w:val="000000"/>
                      <w:sz w:val="22"/>
                      <w:szCs w:val="22"/>
                    </w:rPr>
                    <w:t>10/03/16</w:t>
                  </w:r>
                </w:p>
              </w:tc>
              <w:tc>
                <w:tcPr>
                  <w:tcW w:w="849" w:type="dxa"/>
                  <w:tcBorders>
                    <w:top w:val="single" w:sz="4" w:space="0" w:color="auto"/>
                    <w:left w:val="single" w:sz="4" w:space="0" w:color="auto"/>
                    <w:bottom w:val="single" w:sz="4" w:space="0" w:color="auto"/>
                    <w:right w:val="single" w:sz="4" w:space="0" w:color="auto"/>
                  </w:tcBorders>
                  <w:vAlign w:val="center"/>
                </w:tcPr>
                <w:p w14:paraId="0A3F2A23" w14:textId="77777777" w:rsidR="008C48A5" w:rsidRDefault="008C48A5" w:rsidP="00920C7D">
                  <w:pPr>
                    <w:jc w:val="center"/>
                    <w:rPr>
                      <w:rFonts w:ascii="Calibri" w:hAnsi="Calibri"/>
                      <w:b/>
                      <w:bCs/>
                      <w:color w:val="000000"/>
                      <w:sz w:val="22"/>
                      <w:szCs w:val="22"/>
                    </w:rPr>
                  </w:pPr>
                  <w:r>
                    <w:rPr>
                      <w:rFonts w:ascii="Calibri" w:hAnsi="Calibri"/>
                      <w:b/>
                      <w:bCs/>
                      <w:color w:val="000000"/>
                      <w:sz w:val="22"/>
                      <w:szCs w:val="22"/>
                    </w:rPr>
                    <w:t>8290</w:t>
                  </w:r>
                </w:p>
              </w:tc>
            </w:tr>
            <w:tr w:rsidR="008C48A5" w:rsidRPr="003556A5" w14:paraId="35599487" w14:textId="77777777" w:rsidTr="00920C7D">
              <w:trPr>
                <w:trHeight w:val="237"/>
                <w:jc w:val="center"/>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FC0C7F" w14:textId="77777777" w:rsidR="008C48A5" w:rsidRDefault="008C48A5" w:rsidP="00920C7D">
                  <w:pPr>
                    <w:jc w:val="center"/>
                    <w:rPr>
                      <w:rFonts w:ascii="Calibri" w:hAnsi="Calibri"/>
                      <w:b/>
                      <w:bCs/>
                      <w:color w:val="000000"/>
                      <w:sz w:val="22"/>
                      <w:szCs w:val="22"/>
                    </w:rPr>
                  </w:pPr>
                  <w:r>
                    <w:rPr>
                      <w:rFonts w:ascii="Calibri" w:hAnsi="Calibri"/>
                      <w:b/>
                      <w:bCs/>
                      <w:color w:val="000000"/>
                      <w:sz w:val="22"/>
                      <w:szCs w:val="22"/>
                    </w:rPr>
                    <w:t>02/02/16</w:t>
                  </w:r>
                </w:p>
              </w:tc>
              <w:tc>
                <w:tcPr>
                  <w:tcW w:w="1109" w:type="dxa"/>
                  <w:tcBorders>
                    <w:top w:val="single" w:sz="4" w:space="0" w:color="auto"/>
                    <w:left w:val="nil"/>
                    <w:bottom w:val="single" w:sz="4" w:space="0" w:color="auto"/>
                    <w:right w:val="single" w:sz="4" w:space="0" w:color="auto"/>
                  </w:tcBorders>
                  <w:shd w:val="clear" w:color="auto" w:fill="auto"/>
                  <w:noWrap/>
                  <w:vAlign w:val="center"/>
                </w:tcPr>
                <w:p w14:paraId="00782E78" w14:textId="77777777" w:rsidR="008C48A5" w:rsidRDefault="008C48A5" w:rsidP="00920C7D">
                  <w:pPr>
                    <w:jc w:val="center"/>
                    <w:rPr>
                      <w:rFonts w:ascii="Calibri" w:hAnsi="Calibri"/>
                      <w:b/>
                      <w:bCs/>
                      <w:color w:val="000000"/>
                      <w:sz w:val="22"/>
                      <w:szCs w:val="22"/>
                    </w:rPr>
                  </w:pPr>
                  <w:r>
                    <w:rPr>
                      <w:rFonts w:ascii="Calibri" w:hAnsi="Calibri"/>
                      <w:b/>
                      <w:bCs/>
                      <w:color w:val="000000"/>
                      <w:sz w:val="22"/>
                      <w:szCs w:val="22"/>
                    </w:rPr>
                    <w:t>3081</w:t>
                  </w:r>
                </w:p>
              </w:tc>
              <w:tc>
                <w:tcPr>
                  <w:tcW w:w="729" w:type="dxa"/>
                  <w:tcBorders>
                    <w:left w:val="single" w:sz="4" w:space="0" w:color="auto"/>
                    <w:right w:val="single" w:sz="4" w:space="0" w:color="auto"/>
                  </w:tcBorders>
                </w:tcPr>
                <w:p w14:paraId="1D9B6C44" w14:textId="77777777" w:rsidR="008C48A5" w:rsidRPr="003556A5" w:rsidRDefault="008C48A5" w:rsidP="00920C7D">
                  <w:pPr>
                    <w:jc w:val="center"/>
                    <w:rPr>
                      <w:rFonts w:ascii="Calibri" w:hAnsi="Calibri"/>
                      <w:b/>
                      <w:bCs/>
                      <w:sz w:val="16"/>
                      <w:szCs w:val="16"/>
                    </w:rPr>
                  </w:pPr>
                </w:p>
              </w:tc>
              <w:tc>
                <w:tcPr>
                  <w:tcW w:w="1194" w:type="dxa"/>
                  <w:tcBorders>
                    <w:top w:val="single" w:sz="4" w:space="0" w:color="auto"/>
                    <w:left w:val="single" w:sz="4" w:space="0" w:color="auto"/>
                    <w:bottom w:val="single" w:sz="4" w:space="0" w:color="auto"/>
                    <w:right w:val="single" w:sz="4" w:space="0" w:color="auto"/>
                  </w:tcBorders>
                  <w:vAlign w:val="center"/>
                </w:tcPr>
                <w:p w14:paraId="6E9528CB" w14:textId="77777777" w:rsidR="008C48A5" w:rsidRDefault="008C48A5" w:rsidP="00920C7D">
                  <w:pPr>
                    <w:jc w:val="center"/>
                    <w:rPr>
                      <w:rFonts w:ascii="Calibri" w:hAnsi="Calibri"/>
                      <w:b/>
                      <w:bCs/>
                      <w:color w:val="000000"/>
                      <w:sz w:val="22"/>
                      <w:szCs w:val="22"/>
                    </w:rPr>
                  </w:pPr>
                  <w:r>
                    <w:rPr>
                      <w:rFonts w:ascii="Calibri" w:hAnsi="Calibri"/>
                      <w:b/>
                      <w:bCs/>
                      <w:color w:val="000000"/>
                      <w:sz w:val="22"/>
                      <w:szCs w:val="22"/>
                    </w:rPr>
                    <w:t>19/04/16</w:t>
                  </w:r>
                </w:p>
              </w:tc>
              <w:tc>
                <w:tcPr>
                  <w:tcW w:w="849" w:type="dxa"/>
                  <w:tcBorders>
                    <w:top w:val="single" w:sz="4" w:space="0" w:color="auto"/>
                    <w:left w:val="single" w:sz="4" w:space="0" w:color="auto"/>
                    <w:bottom w:val="single" w:sz="4" w:space="0" w:color="auto"/>
                    <w:right w:val="single" w:sz="4" w:space="0" w:color="auto"/>
                  </w:tcBorders>
                  <w:vAlign w:val="center"/>
                </w:tcPr>
                <w:p w14:paraId="6B4AF302" w14:textId="77777777" w:rsidR="008C48A5" w:rsidRDefault="008C48A5" w:rsidP="00920C7D">
                  <w:pPr>
                    <w:jc w:val="center"/>
                    <w:rPr>
                      <w:rFonts w:ascii="Calibri" w:hAnsi="Calibri"/>
                      <w:b/>
                      <w:bCs/>
                      <w:color w:val="000000"/>
                      <w:sz w:val="22"/>
                      <w:szCs w:val="22"/>
                    </w:rPr>
                  </w:pPr>
                  <w:r>
                    <w:rPr>
                      <w:rFonts w:ascii="Calibri" w:hAnsi="Calibri"/>
                      <w:b/>
                      <w:bCs/>
                      <w:color w:val="000000"/>
                      <w:sz w:val="22"/>
                      <w:szCs w:val="22"/>
                    </w:rPr>
                    <w:t>12562</w:t>
                  </w:r>
                </w:p>
              </w:tc>
            </w:tr>
            <w:tr w:rsidR="008C48A5" w:rsidRPr="003556A5" w14:paraId="4D761EA1" w14:textId="77777777" w:rsidTr="00920C7D">
              <w:trPr>
                <w:trHeight w:val="237"/>
                <w:jc w:val="center"/>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3E22C" w14:textId="77777777" w:rsidR="008C48A5" w:rsidRDefault="008C48A5" w:rsidP="00920C7D">
                  <w:pPr>
                    <w:jc w:val="center"/>
                    <w:rPr>
                      <w:rFonts w:ascii="Calibri" w:hAnsi="Calibri"/>
                      <w:b/>
                      <w:bCs/>
                      <w:color w:val="000000"/>
                      <w:sz w:val="22"/>
                      <w:szCs w:val="22"/>
                    </w:rPr>
                  </w:pPr>
                  <w:r>
                    <w:rPr>
                      <w:rFonts w:ascii="Calibri" w:hAnsi="Calibri"/>
                      <w:b/>
                      <w:bCs/>
                      <w:color w:val="000000"/>
                      <w:sz w:val="22"/>
                      <w:szCs w:val="22"/>
                    </w:rPr>
                    <w:t>02/02/16</w:t>
                  </w:r>
                </w:p>
              </w:tc>
              <w:tc>
                <w:tcPr>
                  <w:tcW w:w="1109" w:type="dxa"/>
                  <w:tcBorders>
                    <w:top w:val="single" w:sz="4" w:space="0" w:color="auto"/>
                    <w:left w:val="nil"/>
                    <w:bottom w:val="single" w:sz="4" w:space="0" w:color="auto"/>
                    <w:right w:val="single" w:sz="4" w:space="0" w:color="auto"/>
                  </w:tcBorders>
                  <w:shd w:val="clear" w:color="auto" w:fill="auto"/>
                  <w:noWrap/>
                  <w:vAlign w:val="center"/>
                </w:tcPr>
                <w:p w14:paraId="522897BC" w14:textId="77777777" w:rsidR="008C48A5" w:rsidRDefault="008C48A5" w:rsidP="00920C7D">
                  <w:pPr>
                    <w:jc w:val="center"/>
                    <w:rPr>
                      <w:rFonts w:ascii="Calibri" w:hAnsi="Calibri"/>
                      <w:b/>
                      <w:bCs/>
                      <w:color w:val="000000"/>
                      <w:sz w:val="22"/>
                      <w:szCs w:val="22"/>
                    </w:rPr>
                  </w:pPr>
                  <w:r>
                    <w:rPr>
                      <w:rFonts w:ascii="Calibri" w:hAnsi="Calibri"/>
                      <w:b/>
                      <w:bCs/>
                      <w:color w:val="000000"/>
                      <w:sz w:val="22"/>
                      <w:szCs w:val="22"/>
                    </w:rPr>
                    <w:t>3082</w:t>
                  </w:r>
                </w:p>
              </w:tc>
              <w:tc>
                <w:tcPr>
                  <w:tcW w:w="729" w:type="dxa"/>
                  <w:tcBorders>
                    <w:left w:val="single" w:sz="4" w:space="0" w:color="auto"/>
                    <w:right w:val="single" w:sz="4" w:space="0" w:color="auto"/>
                  </w:tcBorders>
                </w:tcPr>
                <w:p w14:paraId="7A51FAC2" w14:textId="77777777" w:rsidR="008C48A5" w:rsidRPr="003556A5" w:rsidRDefault="008C48A5" w:rsidP="00920C7D">
                  <w:pPr>
                    <w:jc w:val="center"/>
                    <w:rPr>
                      <w:rFonts w:ascii="Calibri" w:hAnsi="Calibri"/>
                      <w:b/>
                      <w:bCs/>
                      <w:sz w:val="16"/>
                      <w:szCs w:val="16"/>
                    </w:rPr>
                  </w:pPr>
                </w:p>
              </w:tc>
              <w:tc>
                <w:tcPr>
                  <w:tcW w:w="1194" w:type="dxa"/>
                  <w:tcBorders>
                    <w:top w:val="single" w:sz="4" w:space="0" w:color="auto"/>
                    <w:left w:val="single" w:sz="4" w:space="0" w:color="auto"/>
                    <w:bottom w:val="single" w:sz="4" w:space="0" w:color="auto"/>
                    <w:right w:val="single" w:sz="4" w:space="0" w:color="auto"/>
                  </w:tcBorders>
                  <w:vAlign w:val="center"/>
                </w:tcPr>
                <w:p w14:paraId="360DE128" w14:textId="77777777" w:rsidR="008C48A5" w:rsidRDefault="008C48A5" w:rsidP="00920C7D">
                  <w:pPr>
                    <w:jc w:val="center"/>
                    <w:rPr>
                      <w:rFonts w:ascii="Calibri" w:hAnsi="Calibri"/>
                      <w:b/>
                      <w:bCs/>
                      <w:color w:val="000000"/>
                      <w:sz w:val="22"/>
                      <w:szCs w:val="22"/>
                    </w:rPr>
                  </w:pPr>
                  <w:r>
                    <w:rPr>
                      <w:rFonts w:ascii="Calibri" w:hAnsi="Calibri"/>
                      <w:b/>
                      <w:bCs/>
                      <w:color w:val="000000"/>
                      <w:sz w:val="22"/>
                      <w:szCs w:val="22"/>
                    </w:rPr>
                    <w:t>23/08/16</w:t>
                  </w:r>
                </w:p>
              </w:tc>
              <w:tc>
                <w:tcPr>
                  <w:tcW w:w="849" w:type="dxa"/>
                  <w:tcBorders>
                    <w:top w:val="single" w:sz="4" w:space="0" w:color="auto"/>
                    <w:left w:val="single" w:sz="4" w:space="0" w:color="auto"/>
                    <w:bottom w:val="single" w:sz="4" w:space="0" w:color="auto"/>
                    <w:right w:val="single" w:sz="4" w:space="0" w:color="auto"/>
                  </w:tcBorders>
                  <w:vAlign w:val="center"/>
                </w:tcPr>
                <w:p w14:paraId="4D839EF6" w14:textId="77777777" w:rsidR="008C48A5" w:rsidRDefault="008C48A5" w:rsidP="00920C7D">
                  <w:pPr>
                    <w:jc w:val="center"/>
                    <w:rPr>
                      <w:rFonts w:ascii="Calibri" w:hAnsi="Calibri"/>
                      <w:b/>
                      <w:bCs/>
                      <w:color w:val="000000"/>
                      <w:sz w:val="22"/>
                      <w:szCs w:val="22"/>
                    </w:rPr>
                  </w:pPr>
                  <w:r>
                    <w:rPr>
                      <w:rFonts w:ascii="Calibri" w:hAnsi="Calibri"/>
                      <w:b/>
                      <w:bCs/>
                      <w:color w:val="000000"/>
                      <w:sz w:val="22"/>
                      <w:szCs w:val="22"/>
                    </w:rPr>
                    <w:t>29537</w:t>
                  </w:r>
                </w:p>
              </w:tc>
            </w:tr>
            <w:tr w:rsidR="008C48A5" w:rsidRPr="003556A5" w14:paraId="3F2A355B" w14:textId="77777777" w:rsidTr="00920C7D">
              <w:trPr>
                <w:trHeight w:val="237"/>
                <w:jc w:val="center"/>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81E978" w14:textId="77777777" w:rsidR="008C48A5" w:rsidRDefault="008C48A5" w:rsidP="00920C7D">
                  <w:pPr>
                    <w:jc w:val="center"/>
                    <w:rPr>
                      <w:rFonts w:ascii="Calibri" w:hAnsi="Calibri"/>
                      <w:b/>
                      <w:bCs/>
                      <w:color w:val="000000"/>
                      <w:sz w:val="22"/>
                      <w:szCs w:val="22"/>
                    </w:rPr>
                  </w:pPr>
                  <w:r>
                    <w:rPr>
                      <w:rFonts w:ascii="Calibri" w:hAnsi="Calibri"/>
                      <w:b/>
                      <w:bCs/>
                      <w:color w:val="000000"/>
                      <w:sz w:val="22"/>
                      <w:szCs w:val="22"/>
                    </w:rPr>
                    <w:t>17/02/16</w:t>
                  </w:r>
                </w:p>
              </w:tc>
              <w:tc>
                <w:tcPr>
                  <w:tcW w:w="1109" w:type="dxa"/>
                  <w:tcBorders>
                    <w:top w:val="single" w:sz="4" w:space="0" w:color="auto"/>
                    <w:left w:val="nil"/>
                    <w:bottom w:val="single" w:sz="4" w:space="0" w:color="auto"/>
                    <w:right w:val="single" w:sz="4" w:space="0" w:color="auto"/>
                  </w:tcBorders>
                  <w:shd w:val="clear" w:color="auto" w:fill="auto"/>
                  <w:noWrap/>
                  <w:vAlign w:val="center"/>
                </w:tcPr>
                <w:p w14:paraId="5DE67869" w14:textId="77777777" w:rsidR="008C48A5" w:rsidRDefault="008C48A5" w:rsidP="00920C7D">
                  <w:pPr>
                    <w:jc w:val="center"/>
                    <w:rPr>
                      <w:rFonts w:ascii="Calibri" w:hAnsi="Calibri"/>
                      <w:b/>
                      <w:bCs/>
                      <w:color w:val="000000"/>
                      <w:sz w:val="22"/>
                      <w:szCs w:val="22"/>
                    </w:rPr>
                  </w:pPr>
                  <w:r>
                    <w:rPr>
                      <w:rFonts w:ascii="Calibri" w:hAnsi="Calibri"/>
                      <w:b/>
                      <w:bCs/>
                      <w:color w:val="000000"/>
                      <w:sz w:val="22"/>
                      <w:szCs w:val="22"/>
                    </w:rPr>
                    <w:t>5150</w:t>
                  </w:r>
                </w:p>
              </w:tc>
              <w:tc>
                <w:tcPr>
                  <w:tcW w:w="729" w:type="dxa"/>
                  <w:tcBorders>
                    <w:left w:val="single" w:sz="4" w:space="0" w:color="auto"/>
                    <w:right w:val="single" w:sz="4" w:space="0" w:color="auto"/>
                  </w:tcBorders>
                </w:tcPr>
                <w:p w14:paraId="6DA6297C" w14:textId="77777777" w:rsidR="008C48A5" w:rsidRPr="003556A5" w:rsidRDefault="008C48A5" w:rsidP="00920C7D">
                  <w:pPr>
                    <w:jc w:val="center"/>
                    <w:rPr>
                      <w:rFonts w:ascii="Calibri" w:hAnsi="Calibri"/>
                      <w:b/>
                      <w:bCs/>
                      <w:sz w:val="16"/>
                      <w:szCs w:val="16"/>
                    </w:rPr>
                  </w:pPr>
                </w:p>
              </w:tc>
              <w:tc>
                <w:tcPr>
                  <w:tcW w:w="1194" w:type="dxa"/>
                  <w:tcBorders>
                    <w:top w:val="single" w:sz="4" w:space="0" w:color="auto"/>
                    <w:left w:val="single" w:sz="4" w:space="0" w:color="auto"/>
                    <w:bottom w:val="single" w:sz="4" w:space="0" w:color="auto"/>
                    <w:right w:val="single" w:sz="4" w:space="0" w:color="auto"/>
                  </w:tcBorders>
                  <w:vAlign w:val="center"/>
                </w:tcPr>
                <w:p w14:paraId="1A9275FB" w14:textId="77777777" w:rsidR="008C48A5" w:rsidRDefault="008C48A5" w:rsidP="00920C7D">
                  <w:pPr>
                    <w:jc w:val="center"/>
                    <w:rPr>
                      <w:rFonts w:ascii="Calibri" w:hAnsi="Calibri"/>
                      <w:b/>
                      <w:bCs/>
                      <w:color w:val="000000"/>
                      <w:sz w:val="22"/>
                      <w:szCs w:val="22"/>
                    </w:rPr>
                  </w:pPr>
                  <w:r>
                    <w:rPr>
                      <w:rFonts w:ascii="Calibri" w:hAnsi="Calibri"/>
                      <w:b/>
                      <w:bCs/>
                      <w:color w:val="000000"/>
                      <w:sz w:val="22"/>
                      <w:szCs w:val="22"/>
                    </w:rPr>
                    <w:t>24/08/16</w:t>
                  </w:r>
                </w:p>
              </w:tc>
              <w:tc>
                <w:tcPr>
                  <w:tcW w:w="849" w:type="dxa"/>
                  <w:tcBorders>
                    <w:top w:val="single" w:sz="4" w:space="0" w:color="auto"/>
                    <w:left w:val="single" w:sz="4" w:space="0" w:color="auto"/>
                    <w:bottom w:val="single" w:sz="4" w:space="0" w:color="auto"/>
                    <w:right w:val="single" w:sz="4" w:space="0" w:color="auto"/>
                  </w:tcBorders>
                  <w:vAlign w:val="center"/>
                </w:tcPr>
                <w:p w14:paraId="7FC4E24A" w14:textId="77777777" w:rsidR="008C48A5" w:rsidRDefault="008C48A5" w:rsidP="00920C7D">
                  <w:pPr>
                    <w:jc w:val="center"/>
                    <w:rPr>
                      <w:rFonts w:ascii="Calibri" w:hAnsi="Calibri"/>
                      <w:b/>
                      <w:bCs/>
                      <w:color w:val="000000"/>
                      <w:sz w:val="22"/>
                      <w:szCs w:val="22"/>
                    </w:rPr>
                  </w:pPr>
                  <w:r>
                    <w:rPr>
                      <w:rFonts w:ascii="Calibri" w:hAnsi="Calibri"/>
                      <w:b/>
                      <w:bCs/>
                      <w:color w:val="000000"/>
                      <w:sz w:val="22"/>
                      <w:szCs w:val="22"/>
                    </w:rPr>
                    <w:t>29718</w:t>
                  </w:r>
                </w:p>
              </w:tc>
            </w:tr>
            <w:tr w:rsidR="008C48A5" w:rsidRPr="003556A5" w14:paraId="0EE07C34" w14:textId="77777777" w:rsidTr="00920C7D">
              <w:trPr>
                <w:trHeight w:val="237"/>
                <w:jc w:val="center"/>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DC34B" w14:textId="77777777" w:rsidR="008C48A5" w:rsidRDefault="008C48A5" w:rsidP="00920C7D">
                  <w:pPr>
                    <w:jc w:val="center"/>
                    <w:rPr>
                      <w:rFonts w:ascii="Calibri" w:hAnsi="Calibri"/>
                      <w:b/>
                      <w:bCs/>
                      <w:color w:val="000000"/>
                      <w:sz w:val="22"/>
                      <w:szCs w:val="22"/>
                    </w:rPr>
                  </w:pPr>
                  <w:r>
                    <w:rPr>
                      <w:rFonts w:ascii="Calibri" w:hAnsi="Calibri"/>
                      <w:b/>
                      <w:bCs/>
                      <w:color w:val="000000"/>
                      <w:sz w:val="22"/>
                      <w:szCs w:val="22"/>
                    </w:rPr>
                    <w:t>19/02/16</w:t>
                  </w:r>
                </w:p>
              </w:tc>
              <w:tc>
                <w:tcPr>
                  <w:tcW w:w="1109" w:type="dxa"/>
                  <w:tcBorders>
                    <w:top w:val="single" w:sz="4" w:space="0" w:color="auto"/>
                    <w:left w:val="nil"/>
                    <w:bottom w:val="single" w:sz="4" w:space="0" w:color="auto"/>
                    <w:right w:val="single" w:sz="4" w:space="0" w:color="auto"/>
                  </w:tcBorders>
                  <w:shd w:val="clear" w:color="auto" w:fill="auto"/>
                  <w:noWrap/>
                  <w:vAlign w:val="center"/>
                </w:tcPr>
                <w:p w14:paraId="2F49E8EB" w14:textId="77777777" w:rsidR="008C48A5" w:rsidRDefault="008C48A5" w:rsidP="00920C7D">
                  <w:pPr>
                    <w:jc w:val="center"/>
                    <w:rPr>
                      <w:rFonts w:ascii="Calibri" w:hAnsi="Calibri"/>
                      <w:b/>
                      <w:bCs/>
                      <w:color w:val="000000"/>
                      <w:sz w:val="22"/>
                      <w:szCs w:val="22"/>
                    </w:rPr>
                  </w:pPr>
                  <w:r>
                    <w:rPr>
                      <w:rFonts w:ascii="Calibri" w:hAnsi="Calibri"/>
                      <w:b/>
                      <w:bCs/>
                      <w:color w:val="000000"/>
                      <w:sz w:val="22"/>
                      <w:szCs w:val="22"/>
                    </w:rPr>
                    <w:t>5563</w:t>
                  </w:r>
                </w:p>
              </w:tc>
              <w:tc>
                <w:tcPr>
                  <w:tcW w:w="729" w:type="dxa"/>
                  <w:tcBorders>
                    <w:left w:val="single" w:sz="4" w:space="0" w:color="auto"/>
                    <w:right w:val="single" w:sz="4" w:space="0" w:color="auto"/>
                  </w:tcBorders>
                </w:tcPr>
                <w:p w14:paraId="41793C96" w14:textId="77777777" w:rsidR="008C48A5" w:rsidRPr="003556A5" w:rsidRDefault="008C48A5" w:rsidP="00920C7D">
                  <w:pPr>
                    <w:jc w:val="center"/>
                    <w:rPr>
                      <w:rFonts w:ascii="Calibri" w:hAnsi="Calibri"/>
                      <w:b/>
                      <w:bCs/>
                      <w:sz w:val="16"/>
                      <w:szCs w:val="16"/>
                    </w:rPr>
                  </w:pPr>
                </w:p>
              </w:tc>
              <w:tc>
                <w:tcPr>
                  <w:tcW w:w="1194" w:type="dxa"/>
                  <w:tcBorders>
                    <w:top w:val="single" w:sz="4" w:space="0" w:color="auto"/>
                    <w:left w:val="single" w:sz="4" w:space="0" w:color="auto"/>
                    <w:bottom w:val="single" w:sz="4" w:space="0" w:color="auto"/>
                    <w:right w:val="single" w:sz="4" w:space="0" w:color="auto"/>
                  </w:tcBorders>
                  <w:vAlign w:val="center"/>
                </w:tcPr>
                <w:p w14:paraId="63162FB1" w14:textId="77777777" w:rsidR="008C48A5" w:rsidRDefault="008C48A5" w:rsidP="00920C7D">
                  <w:pPr>
                    <w:jc w:val="center"/>
                    <w:rPr>
                      <w:rFonts w:ascii="Calibri" w:hAnsi="Calibri"/>
                      <w:b/>
                      <w:bCs/>
                      <w:color w:val="000000"/>
                      <w:sz w:val="22"/>
                      <w:szCs w:val="22"/>
                    </w:rPr>
                  </w:pPr>
                  <w:r>
                    <w:rPr>
                      <w:rFonts w:ascii="Calibri" w:hAnsi="Calibri"/>
                      <w:b/>
                      <w:bCs/>
                      <w:color w:val="000000"/>
                      <w:sz w:val="22"/>
                      <w:szCs w:val="22"/>
                    </w:rPr>
                    <w:t>24/08/16</w:t>
                  </w:r>
                </w:p>
              </w:tc>
              <w:tc>
                <w:tcPr>
                  <w:tcW w:w="849" w:type="dxa"/>
                  <w:tcBorders>
                    <w:top w:val="single" w:sz="4" w:space="0" w:color="auto"/>
                    <w:left w:val="single" w:sz="4" w:space="0" w:color="auto"/>
                    <w:bottom w:val="single" w:sz="4" w:space="0" w:color="auto"/>
                    <w:right w:val="single" w:sz="4" w:space="0" w:color="auto"/>
                  </w:tcBorders>
                  <w:vAlign w:val="center"/>
                </w:tcPr>
                <w:p w14:paraId="65307409" w14:textId="77777777" w:rsidR="008C48A5" w:rsidRDefault="008C48A5" w:rsidP="00920C7D">
                  <w:pPr>
                    <w:jc w:val="center"/>
                    <w:rPr>
                      <w:rFonts w:ascii="Calibri" w:hAnsi="Calibri"/>
                      <w:b/>
                      <w:bCs/>
                      <w:color w:val="000000"/>
                      <w:sz w:val="22"/>
                      <w:szCs w:val="22"/>
                    </w:rPr>
                  </w:pPr>
                  <w:r>
                    <w:rPr>
                      <w:rFonts w:ascii="Calibri" w:hAnsi="Calibri"/>
                      <w:b/>
                      <w:bCs/>
                      <w:color w:val="000000"/>
                      <w:sz w:val="22"/>
                      <w:szCs w:val="22"/>
                    </w:rPr>
                    <w:t>29718</w:t>
                  </w:r>
                </w:p>
              </w:tc>
            </w:tr>
            <w:tr w:rsidR="008C48A5" w:rsidRPr="003556A5" w14:paraId="752DD682" w14:textId="77777777" w:rsidTr="00920C7D">
              <w:trPr>
                <w:trHeight w:val="237"/>
                <w:jc w:val="center"/>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97ED4" w14:textId="77777777" w:rsidR="008C48A5" w:rsidRDefault="008C48A5" w:rsidP="00920C7D">
                  <w:pPr>
                    <w:jc w:val="center"/>
                    <w:rPr>
                      <w:rFonts w:ascii="Calibri" w:hAnsi="Calibri"/>
                      <w:b/>
                      <w:bCs/>
                      <w:sz w:val="22"/>
                      <w:szCs w:val="22"/>
                    </w:rPr>
                  </w:pPr>
                  <w:r>
                    <w:rPr>
                      <w:rFonts w:ascii="Calibri" w:hAnsi="Calibri"/>
                      <w:b/>
                      <w:bCs/>
                      <w:sz w:val="22"/>
                      <w:szCs w:val="22"/>
                    </w:rPr>
                    <w:t>11/03/16</w:t>
                  </w:r>
                </w:p>
              </w:tc>
              <w:tc>
                <w:tcPr>
                  <w:tcW w:w="1109" w:type="dxa"/>
                  <w:tcBorders>
                    <w:top w:val="single" w:sz="4" w:space="0" w:color="auto"/>
                    <w:left w:val="nil"/>
                    <w:bottom w:val="single" w:sz="4" w:space="0" w:color="auto"/>
                    <w:right w:val="single" w:sz="4" w:space="0" w:color="auto"/>
                  </w:tcBorders>
                  <w:shd w:val="clear" w:color="auto" w:fill="auto"/>
                  <w:noWrap/>
                  <w:vAlign w:val="center"/>
                </w:tcPr>
                <w:p w14:paraId="68535DBC" w14:textId="77777777" w:rsidR="008C48A5" w:rsidRDefault="008C48A5" w:rsidP="00920C7D">
                  <w:pPr>
                    <w:jc w:val="center"/>
                    <w:rPr>
                      <w:rFonts w:ascii="Calibri" w:hAnsi="Calibri"/>
                      <w:b/>
                      <w:bCs/>
                      <w:sz w:val="22"/>
                      <w:szCs w:val="22"/>
                    </w:rPr>
                  </w:pPr>
                  <w:r>
                    <w:rPr>
                      <w:rFonts w:ascii="Calibri" w:hAnsi="Calibri"/>
                      <w:b/>
                      <w:bCs/>
                      <w:sz w:val="22"/>
                      <w:szCs w:val="22"/>
                    </w:rPr>
                    <w:t>8437</w:t>
                  </w:r>
                </w:p>
              </w:tc>
              <w:tc>
                <w:tcPr>
                  <w:tcW w:w="729" w:type="dxa"/>
                  <w:tcBorders>
                    <w:left w:val="single" w:sz="4" w:space="0" w:color="auto"/>
                    <w:right w:val="single" w:sz="4" w:space="0" w:color="auto"/>
                  </w:tcBorders>
                </w:tcPr>
                <w:p w14:paraId="613FE384" w14:textId="77777777" w:rsidR="008C48A5" w:rsidRPr="003556A5" w:rsidRDefault="008C48A5" w:rsidP="00920C7D">
                  <w:pPr>
                    <w:jc w:val="center"/>
                    <w:rPr>
                      <w:rFonts w:ascii="Calibri" w:hAnsi="Calibri"/>
                      <w:b/>
                      <w:bCs/>
                      <w:sz w:val="16"/>
                      <w:szCs w:val="16"/>
                    </w:rPr>
                  </w:pPr>
                </w:p>
              </w:tc>
              <w:tc>
                <w:tcPr>
                  <w:tcW w:w="1194" w:type="dxa"/>
                  <w:tcBorders>
                    <w:top w:val="single" w:sz="4" w:space="0" w:color="auto"/>
                    <w:left w:val="single" w:sz="4" w:space="0" w:color="auto"/>
                    <w:bottom w:val="single" w:sz="4" w:space="0" w:color="auto"/>
                    <w:right w:val="single" w:sz="4" w:space="0" w:color="auto"/>
                  </w:tcBorders>
                  <w:vAlign w:val="center"/>
                </w:tcPr>
                <w:p w14:paraId="6B082035" w14:textId="77777777" w:rsidR="008C48A5" w:rsidRDefault="008C48A5" w:rsidP="00920C7D">
                  <w:pPr>
                    <w:jc w:val="center"/>
                    <w:rPr>
                      <w:rFonts w:ascii="Calibri" w:hAnsi="Calibri"/>
                      <w:b/>
                      <w:bCs/>
                      <w:color w:val="000000"/>
                      <w:sz w:val="22"/>
                      <w:szCs w:val="22"/>
                    </w:rPr>
                  </w:pPr>
                  <w:r>
                    <w:rPr>
                      <w:rFonts w:ascii="Calibri" w:hAnsi="Calibri"/>
                      <w:b/>
                      <w:bCs/>
                      <w:color w:val="000000"/>
                      <w:sz w:val="22"/>
                      <w:szCs w:val="22"/>
                    </w:rPr>
                    <w:t>26/08/16</w:t>
                  </w:r>
                </w:p>
              </w:tc>
              <w:tc>
                <w:tcPr>
                  <w:tcW w:w="849" w:type="dxa"/>
                  <w:tcBorders>
                    <w:top w:val="single" w:sz="4" w:space="0" w:color="auto"/>
                    <w:left w:val="single" w:sz="4" w:space="0" w:color="auto"/>
                    <w:bottom w:val="single" w:sz="4" w:space="0" w:color="auto"/>
                    <w:right w:val="single" w:sz="4" w:space="0" w:color="auto"/>
                  </w:tcBorders>
                  <w:vAlign w:val="center"/>
                </w:tcPr>
                <w:p w14:paraId="31C8889E" w14:textId="77777777" w:rsidR="008C48A5" w:rsidRDefault="008C48A5" w:rsidP="00920C7D">
                  <w:pPr>
                    <w:jc w:val="center"/>
                    <w:rPr>
                      <w:rFonts w:ascii="Calibri" w:hAnsi="Calibri"/>
                      <w:b/>
                      <w:bCs/>
                      <w:color w:val="000000"/>
                      <w:sz w:val="22"/>
                      <w:szCs w:val="22"/>
                    </w:rPr>
                  </w:pPr>
                  <w:r>
                    <w:rPr>
                      <w:rFonts w:ascii="Calibri" w:hAnsi="Calibri"/>
                      <w:b/>
                      <w:bCs/>
                      <w:color w:val="000000"/>
                      <w:sz w:val="22"/>
                      <w:szCs w:val="22"/>
                    </w:rPr>
                    <w:t>30147</w:t>
                  </w:r>
                </w:p>
              </w:tc>
            </w:tr>
            <w:tr w:rsidR="008C48A5" w:rsidRPr="003556A5" w14:paraId="30EE9283" w14:textId="77777777" w:rsidTr="00920C7D">
              <w:trPr>
                <w:trHeight w:val="237"/>
                <w:jc w:val="center"/>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B3382" w14:textId="77777777" w:rsidR="008C48A5" w:rsidRDefault="008C48A5" w:rsidP="00920C7D">
                  <w:pPr>
                    <w:jc w:val="center"/>
                    <w:rPr>
                      <w:rFonts w:ascii="Calibri" w:hAnsi="Calibri"/>
                      <w:b/>
                      <w:bCs/>
                      <w:color w:val="000000"/>
                      <w:sz w:val="22"/>
                      <w:szCs w:val="22"/>
                    </w:rPr>
                  </w:pPr>
                  <w:r>
                    <w:rPr>
                      <w:rFonts w:ascii="Calibri" w:hAnsi="Calibri"/>
                      <w:b/>
                      <w:bCs/>
                      <w:color w:val="000000"/>
                      <w:sz w:val="22"/>
                      <w:szCs w:val="22"/>
                    </w:rPr>
                    <w:t>16/03/16</w:t>
                  </w:r>
                </w:p>
              </w:tc>
              <w:tc>
                <w:tcPr>
                  <w:tcW w:w="1109" w:type="dxa"/>
                  <w:tcBorders>
                    <w:top w:val="single" w:sz="4" w:space="0" w:color="auto"/>
                    <w:left w:val="nil"/>
                    <w:bottom w:val="single" w:sz="4" w:space="0" w:color="auto"/>
                    <w:right w:val="single" w:sz="4" w:space="0" w:color="auto"/>
                  </w:tcBorders>
                  <w:shd w:val="clear" w:color="auto" w:fill="auto"/>
                  <w:noWrap/>
                  <w:vAlign w:val="center"/>
                </w:tcPr>
                <w:p w14:paraId="4943ECD9" w14:textId="77777777" w:rsidR="008C48A5" w:rsidRDefault="008C48A5" w:rsidP="00920C7D">
                  <w:pPr>
                    <w:jc w:val="center"/>
                    <w:rPr>
                      <w:rFonts w:ascii="Calibri" w:hAnsi="Calibri"/>
                      <w:b/>
                      <w:bCs/>
                      <w:color w:val="000000"/>
                      <w:sz w:val="22"/>
                      <w:szCs w:val="22"/>
                    </w:rPr>
                  </w:pPr>
                  <w:r>
                    <w:rPr>
                      <w:rFonts w:ascii="Calibri" w:hAnsi="Calibri"/>
                      <w:b/>
                      <w:bCs/>
                      <w:color w:val="000000"/>
                      <w:sz w:val="22"/>
                      <w:szCs w:val="22"/>
                    </w:rPr>
                    <w:t>8984</w:t>
                  </w:r>
                </w:p>
              </w:tc>
              <w:tc>
                <w:tcPr>
                  <w:tcW w:w="729" w:type="dxa"/>
                  <w:tcBorders>
                    <w:left w:val="single" w:sz="4" w:space="0" w:color="auto"/>
                    <w:right w:val="single" w:sz="4" w:space="0" w:color="auto"/>
                  </w:tcBorders>
                </w:tcPr>
                <w:p w14:paraId="4DE22CF4" w14:textId="77777777" w:rsidR="008C48A5" w:rsidRPr="003556A5" w:rsidRDefault="008C48A5" w:rsidP="00920C7D">
                  <w:pPr>
                    <w:jc w:val="center"/>
                    <w:rPr>
                      <w:rFonts w:ascii="Calibri" w:hAnsi="Calibri"/>
                      <w:b/>
                      <w:bCs/>
                      <w:sz w:val="16"/>
                      <w:szCs w:val="16"/>
                    </w:rPr>
                  </w:pPr>
                </w:p>
              </w:tc>
              <w:tc>
                <w:tcPr>
                  <w:tcW w:w="1194" w:type="dxa"/>
                  <w:tcBorders>
                    <w:top w:val="single" w:sz="4" w:space="0" w:color="auto"/>
                    <w:left w:val="single" w:sz="4" w:space="0" w:color="auto"/>
                    <w:bottom w:val="single" w:sz="4" w:space="0" w:color="auto"/>
                    <w:right w:val="single" w:sz="4" w:space="0" w:color="auto"/>
                  </w:tcBorders>
                  <w:vAlign w:val="center"/>
                </w:tcPr>
                <w:p w14:paraId="78E36A99" w14:textId="77777777" w:rsidR="008C48A5" w:rsidRDefault="008C48A5" w:rsidP="00920C7D">
                  <w:pPr>
                    <w:jc w:val="center"/>
                    <w:rPr>
                      <w:rFonts w:ascii="Calibri" w:hAnsi="Calibri"/>
                      <w:b/>
                      <w:bCs/>
                      <w:color w:val="000000"/>
                      <w:sz w:val="22"/>
                      <w:szCs w:val="22"/>
                    </w:rPr>
                  </w:pPr>
                  <w:r>
                    <w:rPr>
                      <w:rFonts w:ascii="Calibri" w:hAnsi="Calibri"/>
                      <w:b/>
                      <w:bCs/>
                      <w:color w:val="000000"/>
                      <w:sz w:val="22"/>
                      <w:szCs w:val="22"/>
                    </w:rPr>
                    <w:t>29/08/16</w:t>
                  </w:r>
                </w:p>
              </w:tc>
              <w:tc>
                <w:tcPr>
                  <w:tcW w:w="849" w:type="dxa"/>
                  <w:tcBorders>
                    <w:top w:val="single" w:sz="4" w:space="0" w:color="auto"/>
                    <w:left w:val="single" w:sz="4" w:space="0" w:color="auto"/>
                    <w:bottom w:val="single" w:sz="4" w:space="0" w:color="auto"/>
                    <w:right w:val="single" w:sz="4" w:space="0" w:color="auto"/>
                  </w:tcBorders>
                  <w:vAlign w:val="center"/>
                </w:tcPr>
                <w:p w14:paraId="477D673E" w14:textId="77777777" w:rsidR="008C48A5" w:rsidRDefault="008C48A5" w:rsidP="00920C7D">
                  <w:pPr>
                    <w:jc w:val="center"/>
                    <w:rPr>
                      <w:rFonts w:ascii="Calibri" w:hAnsi="Calibri"/>
                      <w:b/>
                      <w:bCs/>
                      <w:color w:val="000000"/>
                      <w:sz w:val="22"/>
                      <w:szCs w:val="22"/>
                    </w:rPr>
                  </w:pPr>
                  <w:r>
                    <w:rPr>
                      <w:rFonts w:ascii="Calibri" w:hAnsi="Calibri"/>
                      <w:b/>
                      <w:bCs/>
                      <w:color w:val="000000"/>
                      <w:sz w:val="22"/>
                      <w:szCs w:val="22"/>
                    </w:rPr>
                    <w:t>30341</w:t>
                  </w:r>
                </w:p>
              </w:tc>
            </w:tr>
            <w:tr w:rsidR="008C48A5" w:rsidRPr="003556A5" w14:paraId="10531ED1" w14:textId="77777777" w:rsidTr="00920C7D">
              <w:trPr>
                <w:trHeight w:val="237"/>
                <w:jc w:val="center"/>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76F06" w14:textId="77777777" w:rsidR="008C48A5" w:rsidRDefault="008C48A5" w:rsidP="00920C7D">
                  <w:pPr>
                    <w:jc w:val="center"/>
                    <w:rPr>
                      <w:rFonts w:ascii="Calibri" w:hAnsi="Calibri"/>
                      <w:b/>
                      <w:bCs/>
                      <w:color w:val="000000"/>
                      <w:sz w:val="20"/>
                      <w:szCs w:val="20"/>
                    </w:rPr>
                  </w:pPr>
                  <w:r>
                    <w:rPr>
                      <w:rFonts w:ascii="Calibri" w:hAnsi="Calibri"/>
                      <w:b/>
                      <w:bCs/>
                      <w:color w:val="000000"/>
                      <w:sz w:val="20"/>
                      <w:szCs w:val="20"/>
                    </w:rPr>
                    <w:t>17/03/16</w:t>
                  </w:r>
                </w:p>
              </w:tc>
              <w:tc>
                <w:tcPr>
                  <w:tcW w:w="1109" w:type="dxa"/>
                  <w:tcBorders>
                    <w:top w:val="single" w:sz="4" w:space="0" w:color="auto"/>
                    <w:left w:val="nil"/>
                    <w:bottom w:val="single" w:sz="4" w:space="0" w:color="auto"/>
                    <w:right w:val="single" w:sz="4" w:space="0" w:color="auto"/>
                  </w:tcBorders>
                  <w:shd w:val="clear" w:color="auto" w:fill="auto"/>
                  <w:noWrap/>
                  <w:vAlign w:val="center"/>
                </w:tcPr>
                <w:p w14:paraId="3FEB254D" w14:textId="77777777" w:rsidR="008C48A5" w:rsidRDefault="008C48A5" w:rsidP="00920C7D">
                  <w:pPr>
                    <w:jc w:val="center"/>
                    <w:rPr>
                      <w:rFonts w:ascii="Calibri" w:hAnsi="Calibri"/>
                      <w:b/>
                      <w:bCs/>
                      <w:color w:val="000000"/>
                      <w:sz w:val="22"/>
                      <w:szCs w:val="22"/>
                    </w:rPr>
                  </w:pPr>
                  <w:r>
                    <w:rPr>
                      <w:rFonts w:ascii="Calibri" w:hAnsi="Calibri"/>
                      <w:b/>
                      <w:bCs/>
                      <w:color w:val="000000"/>
                      <w:sz w:val="22"/>
                      <w:szCs w:val="22"/>
                    </w:rPr>
                    <w:t>9095</w:t>
                  </w:r>
                </w:p>
              </w:tc>
              <w:tc>
                <w:tcPr>
                  <w:tcW w:w="729" w:type="dxa"/>
                  <w:tcBorders>
                    <w:left w:val="single" w:sz="4" w:space="0" w:color="auto"/>
                    <w:right w:val="single" w:sz="4" w:space="0" w:color="auto"/>
                  </w:tcBorders>
                </w:tcPr>
                <w:p w14:paraId="3B02D8EF" w14:textId="77777777" w:rsidR="008C48A5" w:rsidRPr="003556A5" w:rsidRDefault="008C48A5" w:rsidP="00920C7D">
                  <w:pPr>
                    <w:jc w:val="center"/>
                    <w:rPr>
                      <w:rFonts w:ascii="Calibri" w:hAnsi="Calibri"/>
                      <w:b/>
                      <w:bCs/>
                      <w:sz w:val="16"/>
                      <w:szCs w:val="16"/>
                    </w:rPr>
                  </w:pPr>
                </w:p>
              </w:tc>
              <w:tc>
                <w:tcPr>
                  <w:tcW w:w="1194" w:type="dxa"/>
                  <w:tcBorders>
                    <w:top w:val="single" w:sz="4" w:space="0" w:color="auto"/>
                    <w:left w:val="single" w:sz="4" w:space="0" w:color="auto"/>
                    <w:bottom w:val="single" w:sz="4" w:space="0" w:color="auto"/>
                    <w:right w:val="single" w:sz="4" w:space="0" w:color="auto"/>
                  </w:tcBorders>
                  <w:vAlign w:val="center"/>
                </w:tcPr>
                <w:p w14:paraId="77491A1E" w14:textId="77777777" w:rsidR="008C48A5" w:rsidRDefault="008C48A5" w:rsidP="00920C7D">
                  <w:pPr>
                    <w:jc w:val="center"/>
                    <w:rPr>
                      <w:rFonts w:ascii="Calibri" w:hAnsi="Calibri"/>
                      <w:b/>
                      <w:bCs/>
                      <w:color w:val="000000"/>
                      <w:sz w:val="22"/>
                      <w:szCs w:val="22"/>
                    </w:rPr>
                  </w:pPr>
                  <w:r>
                    <w:rPr>
                      <w:rFonts w:ascii="Calibri" w:hAnsi="Calibri"/>
                      <w:b/>
                      <w:bCs/>
                      <w:color w:val="000000"/>
                      <w:sz w:val="22"/>
                      <w:szCs w:val="22"/>
                    </w:rPr>
                    <w:t>30/08/16</w:t>
                  </w:r>
                </w:p>
              </w:tc>
              <w:tc>
                <w:tcPr>
                  <w:tcW w:w="849" w:type="dxa"/>
                  <w:tcBorders>
                    <w:top w:val="single" w:sz="4" w:space="0" w:color="auto"/>
                    <w:left w:val="single" w:sz="4" w:space="0" w:color="auto"/>
                    <w:bottom w:val="single" w:sz="4" w:space="0" w:color="auto"/>
                    <w:right w:val="single" w:sz="4" w:space="0" w:color="auto"/>
                  </w:tcBorders>
                  <w:vAlign w:val="center"/>
                </w:tcPr>
                <w:p w14:paraId="4A7BF42C" w14:textId="77777777" w:rsidR="008C48A5" w:rsidRDefault="008C48A5" w:rsidP="00920C7D">
                  <w:pPr>
                    <w:jc w:val="center"/>
                    <w:rPr>
                      <w:rFonts w:ascii="Calibri" w:hAnsi="Calibri"/>
                      <w:b/>
                      <w:bCs/>
                      <w:color w:val="000000"/>
                      <w:sz w:val="22"/>
                      <w:szCs w:val="22"/>
                    </w:rPr>
                  </w:pPr>
                  <w:r>
                    <w:rPr>
                      <w:rFonts w:ascii="Calibri" w:hAnsi="Calibri"/>
                      <w:b/>
                      <w:bCs/>
                      <w:color w:val="000000"/>
                      <w:sz w:val="22"/>
                      <w:szCs w:val="22"/>
                    </w:rPr>
                    <w:t>30512</w:t>
                  </w:r>
                </w:p>
              </w:tc>
            </w:tr>
            <w:tr w:rsidR="008C48A5" w:rsidRPr="003556A5" w14:paraId="72078C41" w14:textId="77777777" w:rsidTr="00920C7D">
              <w:trPr>
                <w:trHeight w:val="237"/>
                <w:jc w:val="center"/>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D201CE" w14:textId="77777777" w:rsidR="008C48A5" w:rsidRDefault="008C48A5" w:rsidP="00920C7D">
                  <w:pPr>
                    <w:jc w:val="center"/>
                    <w:rPr>
                      <w:rFonts w:ascii="Calibri" w:hAnsi="Calibri"/>
                      <w:b/>
                      <w:bCs/>
                      <w:color w:val="000000"/>
                      <w:sz w:val="22"/>
                      <w:szCs w:val="22"/>
                    </w:rPr>
                  </w:pPr>
                  <w:r>
                    <w:rPr>
                      <w:rFonts w:ascii="Calibri" w:hAnsi="Calibri"/>
                      <w:b/>
                      <w:bCs/>
                      <w:color w:val="000000"/>
                      <w:sz w:val="22"/>
                      <w:szCs w:val="22"/>
                    </w:rPr>
                    <w:t>11/04/16</w:t>
                  </w:r>
                </w:p>
              </w:tc>
              <w:tc>
                <w:tcPr>
                  <w:tcW w:w="1109" w:type="dxa"/>
                  <w:tcBorders>
                    <w:top w:val="single" w:sz="4" w:space="0" w:color="auto"/>
                    <w:left w:val="nil"/>
                    <w:bottom w:val="single" w:sz="4" w:space="0" w:color="auto"/>
                    <w:right w:val="single" w:sz="4" w:space="0" w:color="auto"/>
                  </w:tcBorders>
                  <w:shd w:val="clear" w:color="auto" w:fill="auto"/>
                  <w:noWrap/>
                  <w:vAlign w:val="center"/>
                </w:tcPr>
                <w:p w14:paraId="169C196D" w14:textId="77777777" w:rsidR="008C48A5" w:rsidRDefault="008C48A5" w:rsidP="00920C7D">
                  <w:pPr>
                    <w:jc w:val="center"/>
                    <w:rPr>
                      <w:rFonts w:ascii="Calibri" w:hAnsi="Calibri"/>
                      <w:b/>
                      <w:bCs/>
                      <w:color w:val="000000"/>
                      <w:sz w:val="22"/>
                      <w:szCs w:val="22"/>
                    </w:rPr>
                  </w:pPr>
                  <w:r>
                    <w:rPr>
                      <w:rFonts w:ascii="Calibri" w:hAnsi="Calibri"/>
                      <w:b/>
                      <w:bCs/>
                      <w:color w:val="000000"/>
                      <w:sz w:val="22"/>
                      <w:szCs w:val="22"/>
                    </w:rPr>
                    <w:t>11531</w:t>
                  </w:r>
                </w:p>
              </w:tc>
              <w:tc>
                <w:tcPr>
                  <w:tcW w:w="729" w:type="dxa"/>
                  <w:tcBorders>
                    <w:left w:val="single" w:sz="4" w:space="0" w:color="auto"/>
                    <w:right w:val="single" w:sz="4" w:space="0" w:color="auto"/>
                  </w:tcBorders>
                </w:tcPr>
                <w:p w14:paraId="7D88190D" w14:textId="77777777" w:rsidR="008C48A5" w:rsidRPr="003556A5" w:rsidRDefault="008C48A5" w:rsidP="00920C7D">
                  <w:pPr>
                    <w:jc w:val="center"/>
                    <w:rPr>
                      <w:rFonts w:ascii="Calibri" w:hAnsi="Calibri"/>
                      <w:b/>
                      <w:bCs/>
                      <w:sz w:val="16"/>
                      <w:szCs w:val="16"/>
                    </w:rPr>
                  </w:pPr>
                </w:p>
              </w:tc>
              <w:tc>
                <w:tcPr>
                  <w:tcW w:w="1194" w:type="dxa"/>
                  <w:tcBorders>
                    <w:top w:val="single" w:sz="4" w:space="0" w:color="auto"/>
                    <w:left w:val="single" w:sz="4" w:space="0" w:color="auto"/>
                    <w:bottom w:val="single" w:sz="4" w:space="0" w:color="auto"/>
                    <w:right w:val="single" w:sz="4" w:space="0" w:color="auto"/>
                  </w:tcBorders>
                  <w:vAlign w:val="center"/>
                </w:tcPr>
                <w:p w14:paraId="6935F93D" w14:textId="77777777" w:rsidR="008C48A5" w:rsidRDefault="008C48A5" w:rsidP="00920C7D">
                  <w:pPr>
                    <w:jc w:val="center"/>
                    <w:rPr>
                      <w:rFonts w:ascii="Calibri" w:hAnsi="Calibri"/>
                      <w:b/>
                      <w:bCs/>
                      <w:color w:val="000000"/>
                      <w:sz w:val="22"/>
                      <w:szCs w:val="22"/>
                    </w:rPr>
                  </w:pPr>
                  <w:r>
                    <w:rPr>
                      <w:rFonts w:ascii="Calibri" w:hAnsi="Calibri"/>
                      <w:b/>
                      <w:bCs/>
                      <w:color w:val="000000"/>
                      <w:sz w:val="22"/>
                      <w:szCs w:val="22"/>
                    </w:rPr>
                    <w:t>30/08/16</w:t>
                  </w:r>
                </w:p>
              </w:tc>
              <w:tc>
                <w:tcPr>
                  <w:tcW w:w="849" w:type="dxa"/>
                  <w:tcBorders>
                    <w:top w:val="single" w:sz="4" w:space="0" w:color="auto"/>
                    <w:left w:val="single" w:sz="4" w:space="0" w:color="auto"/>
                    <w:bottom w:val="single" w:sz="4" w:space="0" w:color="auto"/>
                    <w:right w:val="single" w:sz="4" w:space="0" w:color="auto"/>
                  </w:tcBorders>
                  <w:vAlign w:val="center"/>
                </w:tcPr>
                <w:p w14:paraId="56A77A31" w14:textId="77777777" w:rsidR="008C48A5" w:rsidRDefault="008C48A5" w:rsidP="00920C7D">
                  <w:pPr>
                    <w:jc w:val="center"/>
                    <w:rPr>
                      <w:rFonts w:ascii="Calibri" w:hAnsi="Calibri"/>
                      <w:b/>
                      <w:bCs/>
                      <w:color w:val="000000"/>
                      <w:sz w:val="22"/>
                      <w:szCs w:val="22"/>
                    </w:rPr>
                  </w:pPr>
                  <w:r>
                    <w:rPr>
                      <w:rFonts w:ascii="Calibri" w:hAnsi="Calibri"/>
                      <w:b/>
                      <w:bCs/>
                      <w:color w:val="000000"/>
                      <w:sz w:val="22"/>
                      <w:szCs w:val="22"/>
                    </w:rPr>
                    <w:t>30534</w:t>
                  </w:r>
                </w:p>
              </w:tc>
            </w:tr>
            <w:tr w:rsidR="008C48A5" w:rsidRPr="003556A5" w14:paraId="4EAB4C64" w14:textId="77777777" w:rsidTr="00920C7D">
              <w:trPr>
                <w:trHeight w:val="237"/>
                <w:jc w:val="center"/>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9C8D61" w14:textId="77777777" w:rsidR="008C48A5" w:rsidRDefault="008C48A5" w:rsidP="00920C7D">
                  <w:pPr>
                    <w:jc w:val="center"/>
                    <w:rPr>
                      <w:rFonts w:ascii="Calibri" w:hAnsi="Calibri"/>
                      <w:b/>
                      <w:bCs/>
                      <w:color w:val="000000"/>
                      <w:sz w:val="22"/>
                      <w:szCs w:val="22"/>
                    </w:rPr>
                  </w:pPr>
                  <w:r>
                    <w:rPr>
                      <w:rFonts w:ascii="Calibri" w:hAnsi="Calibri"/>
                      <w:b/>
                      <w:bCs/>
                      <w:color w:val="000000"/>
                      <w:sz w:val="22"/>
                      <w:szCs w:val="22"/>
                    </w:rPr>
                    <w:t>12/04/16</w:t>
                  </w:r>
                </w:p>
              </w:tc>
              <w:tc>
                <w:tcPr>
                  <w:tcW w:w="1109" w:type="dxa"/>
                  <w:tcBorders>
                    <w:top w:val="single" w:sz="4" w:space="0" w:color="auto"/>
                    <w:left w:val="nil"/>
                    <w:bottom w:val="single" w:sz="4" w:space="0" w:color="auto"/>
                    <w:right w:val="single" w:sz="4" w:space="0" w:color="auto"/>
                  </w:tcBorders>
                  <w:shd w:val="clear" w:color="auto" w:fill="auto"/>
                  <w:noWrap/>
                  <w:vAlign w:val="center"/>
                </w:tcPr>
                <w:p w14:paraId="5EE88E24" w14:textId="77777777" w:rsidR="008C48A5" w:rsidRDefault="008C48A5" w:rsidP="00920C7D">
                  <w:pPr>
                    <w:jc w:val="center"/>
                    <w:rPr>
                      <w:rFonts w:ascii="Calibri" w:hAnsi="Calibri"/>
                      <w:b/>
                      <w:bCs/>
                      <w:color w:val="000000"/>
                      <w:sz w:val="22"/>
                      <w:szCs w:val="22"/>
                    </w:rPr>
                  </w:pPr>
                  <w:r>
                    <w:rPr>
                      <w:rFonts w:ascii="Calibri" w:hAnsi="Calibri"/>
                      <w:b/>
                      <w:bCs/>
                      <w:color w:val="000000"/>
                      <w:sz w:val="22"/>
                      <w:szCs w:val="22"/>
                    </w:rPr>
                    <w:t>11642</w:t>
                  </w:r>
                </w:p>
              </w:tc>
              <w:tc>
                <w:tcPr>
                  <w:tcW w:w="729" w:type="dxa"/>
                  <w:tcBorders>
                    <w:left w:val="single" w:sz="4" w:space="0" w:color="auto"/>
                  </w:tcBorders>
                </w:tcPr>
                <w:p w14:paraId="5CDAEDF0" w14:textId="77777777" w:rsidR="008C48A5" w:rsidRDefault="008C48A5" w:rsidP="00920C7D">
                  <w:pPr>
                    <w:jc w:val="center"/>
                    <w:rPr>
                      <w:rFonts w:ascii="Calibri" w:hAnsi="Calibri"/>
                      <w:b/>
                      <w:bCs/>
                      <w:sz w:val="16"/>
                      <w:szCs w:val="16"/>
                    </w:rPr>
                  </w:pPr>
                </w:p>
                <w:p w14:paraId="1AA1D4FF" w14:textId="77777777" w:rsidR="005903B4" w:rsidRPr="003556A5" w:rsidRDefault="005903B4" w:rsidP="00920C7D">
                  <w:pPr>
                    <w:jc w:val="center"/>
                    <w:rPr>
                      <w:rFonts w:ascii="Calibri" w:hAnsi="Calibri"/>
                      <w:b/>
                      <w:bCs/>
                      <w:sz w:val="16"/>
                      <w:szCs w:val="16"/>
                    </w:rPr>
                  </w:pPr>
                </w:p>
              </w:tc>
              <w:tc>
                <w:tcPr>
                  <w:tcW w:w="1194" w:type="dxa"/>
                  <w:tcBorders>
                    <w:top w:val="single" w:sz="4" w:space="0" w:color="auto"/>
                  </w:tcBorders>
                  <w:vAlign w:val="center"/>
                </w:tcPr>
                <w:p w14:paraId="4D74ECEA" w14:textId="77777777" w:rsidR="008C48A5" w:rsidRPr="003556A5" w:rsidRDefault="008C48A5" w:rsidP="00920C7D">
                  <w:pPr>
                    <w:jc w:val="center"/>
                    <w:rPr>
                      <w:rFonts w:ascii="Calibri" w:hAnsi="Calibri"/>
                      <w:b/>
                      <w:bCs/>
                      <w:sz w:val="16"/>
                      <w:szCs w:val="16"/>
                    </w:rPr>
                  </w:pPr>
                </w:p>
              </w:tc>
              <w:tc>
                <w:tcPr>
                  <w:tcW w:w="849" w:type="dxa"/>
                  <w:tcBorders>
                    <w:top w:val="single" w:sz="4" w:space="0" w:color="auto"/>
                  </w:tcBorders>
                  <w:vAlign w:val="center"/>
                </w:tcPr>
                <w:p w14:paraId="19B1A247" w14:textId="77777777" w:rsidR="008C48A5" w:rsidRPr="003556A5" w:rsidRDefault="008C48A5" w:rsidP="00920C7D">
                  <w:pPr>
                    <w:jc w:val="center"/>
                    <w:rPr>
                      <w:rFonts w:ascii="Calibri" w:hAnsi="Calibri"/>
                      <w:b/>
                      <w:bCs/>
                      <w:sz w:val="16"/>
                      <w:szCs w:val="16"/>
                    </w:rPr>
                  </w:pPr>
                </w:p>
              </w:tc>
            </w:tr>
          </w:tbl>
          <w:p w14:paraId="1C9E86ED" w14:textId="77777777" w:rsidR="00F13DE9" w:rsidRPr="003556A5" w:rsidRDefault="00F13DE9" w:rsidP="00920C7D">
            <w:pPr>
              <w:jc w:val="both"/>
              <w:rPr>
                <w:rFonts w:ascii="Tahoma" w:hAnsi="Tahoma" w:cs="Tahoma"/>
                <w:bCs/>
                <w:sz w:val="22"/>
                <w:szCs w:val="22"/>
              </w:rPr>
            </w:pPr>
          </w:p>
        </w:tc>
      </w:tr>
    </w:tbl>
    <w:p w14:paraId="231902B1" w14:textId="77777777" w:rsidR="004F6C27" w:rsidRDefault="004F6C27"/>
    <w:p w14:paraId="11891426" w14:textId="77777777" w:rsidR="004F6C27" w:rsidRDefault="004F6C27"/>
    <w:p w14:paraId="52D6B318" w14:textId="77777777" w:rsidR="004F6C27" w:rsidRDefault="004F6C27"/>
    <w:tbl>
      <w:tblPr>
        <w:tblStyle w:val="Tablaconcuadrcula"/>
        <w:tblW w:w="0" w:type="auto"/>
        <w:tblLayout w:type="fixed"/>
        <w:tblLook w:val="04A0" w:firstRow="1" w:lastRow="0" w:firstColumn="1" w:lastColumn="0" w:noHBand="0" w:noVBand="1"/>
      </w:tblPr>
      <w:tblGrid>
        <w:gridCol w:w="817"/>
        <w:gridCol w:w="8237"/>
      </w:tblGrid>
      <w:tr w:rsidR="00F13DE9" w:rsidRPr="007F1B9A" w14:paraId="4182DC20" w14:textId="77777777" w:rsidTr="00920C7D">
        <w:trPr>
          <w:trHeight w:val="423"/>
        </w:trPr>
        <w:tc>
          <w:tcPr>
            <w:tcW w:w="817" w:type="dxa"/>
            <w:tcBorders>
              <w:top w:val="single" w:sz="4" w:space="0" w:color="auto"/>
              <w:bottom w:val="single" w:sz="4" w:space="0" w:color="auto"/>
            </w:tcBorders>
            <w:noWrap/>
            <w:vAlign w:val="center"/>
          </w:tcPr>
          <w:p w14:paraId="1FCB835A" w14:textId="77777777" w:rsidR="00F13DE9" w:rsidRPr="00791F61" w:rsidRDefault="00F13DE9" w:rsidP="00920C7D">
            <w:pPr>
              <w:jc w:val="center"/>
              <w:rPr>
                <w:rFonts w:ascii="Tahoma" w:hAnsi="Tahoma" w:cs="Tahoma"/>
                <w:b/>
                <w:bCs/>
              </w:rPr>
            </w:pPr>
            <w:r>
              <w:rPr>
                <w:rFonts w:ascii="Tahoma" w:hAnsi="Tahoma" w:cs="Tahoma"/>
                <w:b/>
                <w:bCs/>
              </w:rPr>
              <w:lastRenderedPageBreak/>
              <w:t>N°3</w:t>
            </w:r>
          </w:p>
        </w:tc>
        <w:tc>
          <w:tcPr>
            <w:tcW w:w="8237" w:type="dxa"/>
            <w:tcBorders>
              <w:top w:val="single" w:sz="4" w:space="0" w:color="auto"/>
              <w:bottom w:val="single" w:sz="4" w:space="0" w:color="auto"/>
            </w:tcBorders>
          </w:tcPr>
          <w:p w14:paraId="5D7AD69B" w14:textId="77777777" w:rsidR="00F13DE9" w:rsidRPr="003D2E0C" w:rsidRDefault="00F13DE9" w:rsidP="00920C7D">
            <w:pPr>
              <w:jc w:val="both"/>
              <w:rPr>
                <w:rFonts w:ascii="Tahoma" w:hAnsi="Tahoma" w:cs="Tahoma"/>
                <w:b/>
                <w:bCs/>
                <w:i/>
                <w:sz w:val="18"/>
                <w:szCs w:val="18"/>
              </w:rPr>
            </w:pPr>
            <w:r w:rsidRPr="003D2E0C">
              <w:rPr>
                <w:rFonts w:ascii="Tahoma" w:hAnsi="Tahoma" w:cs="Tahoma"/>
                <w:bCs/>
                <w:sz w:val="22"/>
                <w:szCs w:val="22"/>
              </w:rPr>
              <w:t xml:space="preserve">Se evidencia que existen alarmas ejecutadas anunciando retardos en los Sistemas implementados por la Alcaldía y aun así se siguen presentando  vencimiento de términos  en algunas de las solicitudes presentadas, conforme a lo establecido en el </w:t>
            </w:r>
            <w:r w:rsidRPr="003D2E0C">
              <w:rPr>
                <w:rFonts w:ascii="Tahoma" w:hAnsi="Tahoma" w:cs="Tahoma"/>
                <w:b/>
                <w:bCs/>
                <w:i/>
                <w:sz w:val="18"/>
                <w:szCs w:val="18"/>
              </w:rPr>
              <w:t xml:space="preserve">artículo 23  de la ley 734 de 2002 código disciplinario único”, Art.31 de la 1755 de 2015 y a la ley 1474 de 2011 Estatuto Anticorrupción. </w:t>
            </w:r>
          </w:p>
          <w:tbl>
            <w:tblPr>
              <w:tblW w:w="3740" w:type="dxa"/>
              <w:jc w:val="center"/>
              <w:tblInd w:w="363" w:type="dxa"/>
              <w:tblLayout w:type="fixed"/>
              <w:tblCellMar>
                <w:left w:w="70" w:type="dxa"/>
                <w:right w:w="70" w:type="dxa"/>
              </w:tblCellMar>
              <w:tblLook w:val="04A0" w:firstRow="1" w:lastRow="0" w:firstColumn="1" w:lastColumn="0" w:noHBand="0" w:noVBand="1"/>
            </w:tblPr>
            <w:tblGrid>
              <w:gridCol w:w="976"/>
              <w:gridCol w:w="1134"/>
              <w:gridCol w:w="1630"/>
            </w:tblGrid>
            <w:tr w:rsidR="00F13DE9" w:rsidRPr="00735864" w14:paraId="48A0EBA2" w14:textId="77777777" w:rsidTr="00920C7D">
              <w:trPr>
                <w:trHeight w:val="257"/>
                <w:jc w:val="center"/>
              </w:trPr>
              <w:tc>
                <w:tcPr>
                  <w:tcW w:w="976" w:type="dxa"/>
                  <w:tcBorders>
                    <w:top w:val="single" w:sz="8" w:space="0" w:color="auto"/>
                    <w:left w:val="single" w:sz="8" w:space="0" w:color="auto"/>
                    <w:bottom w:val="single" w:sz="8" w:space="0" w:color="auto"/>
                    <w:right w:val="single" w:sz="8" w:space="0" w:color="auto"/>
                  </w:tcBorders>
                  <w:shd w:val="clear" w:color="000000" w:fill="E6B8B7"/>
                  <w:noWrap/>
                  <w:vAlign w:val="center"/>
                  <w:hideMark/>
                </w:tcPr>
                <w:p w14:paraId="4C87DA04" w14:textId="77777777" w:rsidR="00F13DE9" w:rsidRPr="00735864" w:rsidRDefault="00F13DE9" w:rsidP="00920C7D">
                  <w:pPr>
                    <w:jc w:val="center"/>
                    <w:rPr>
                      <w:rFonts w:asciiTheme="majorHAnsi" w:eastAsia="Times New Roman" w:hAnsiTheme="majorHAnsi" w:cs="Times New Roman"/>
                      <w:b/>
                      <w:bCs/>
                      <w:sz w:val="22"/>
                      <w:szCs w:val="22"/>
                      <w:lang w:val="es-CO" w:eastAsia="es-CO"/>
                    </w:rPr>
                  </w:pPr>
                  <w:r w:rsidRPr="00735864">
                    <w:rPr>
                      <w:rFonts w:asciiTheme="majorHAnsi" w:eastAsia="Times New Roman" w:hAnsiTheme="majorHAnsi" w:cs="Times New Roman"/>
                      <w:b/>
                      <w:bCs/>
                      <w:sz w:val="22"/>
                      <w:szCs w:val="22"/>
                      <w:lang w:val="es-CO" w:eastAsia="es-CO"/>
                    </w:rPr>
                    <w:t>TRAMITE</w:t>
                  </w:r>
                </w:p>
              </w:tc>
              <w:tc>
                <w:tcPr>
                  <w:tcW w:w="1134" w:type="dxa"/>
                  <w:tcBorders>
                    <w:top w:val="single" w:sz="8" w:space="0" w:color="auto"/>
                    <w:left w:val="nil"/>
                    <w:bottom w:val="single" w:sz="8" w:space="0" w:color="auto"/>
                    <w:right w:val="single" w:sz="8" w:space="0" w:color="auto"/>
                  </w:tcBorders>
                  <w:shd w:val="clear" w:color="000000" w:fill="E6B8B7"/>
                  <w:vAlign w:val="center"/>
                  <w:hideMark/>
                </w:tcPr>
                <w:p w14:paraId="12C39FE7" w14:textId="77777777" w:rsidR="00F13DE9" w:rsidRPr="00735864" w:rsidRDefault="00F13DE9" w:rsidP="00920C7D">
                  <w:pPr>
                    <w:jc w:val="center"/>
                    <w:rPr>
                      <w:rFonts w:asciiTheme="majorHAnsi" w:eastAsia="Times New Roman" w:hAnsiTheme="majorHAnsi" w:cs="Times New Roman"/>
                      <w:b/>
                      <w:bCs/>
                      <w:sz w:val="22"/>
                      <w:szCs w:val="22"/>
                      <w:lang w:val="es-CO" w:eastAsia="es-CO"/>
                    </w:rPr>
                  </w:pPr>
                  <w:r w:rsidRPr="00735864">
                    <w:rPr>
                      <w:rFonts w:asciiTheme="majorHAnsi" w:eastAsia="Times New Roman" w:hAnsiTheme="majorHAnsi" w:cs="Times New Roman"/>
                      <w:b/>
                      <w:bCs/>
                      <w:sz w:val="22"/>
                      <w:szCs w:val="22"/>
                      <w:lang w:val="es-CO" w:eastAsia="es-CO"/>
                    </w:rPr>
                    <w:t>FECHA TRAMITE</w:t>
                  </w:r>
                </w:p>
              </w:tc>
              <w:tc>
                <w:tcPr>
                  <w:tcW w:w="1630" w:type="dxa"/>
                  <w:tcBorders>
                    <w:top w:val="single" w:sz="8" w:space="0" w:color="auto"/>
                    <w:left w:val="nil"/>
                    <w:bottom w:val="single" w:sz="8" w:space="0" w:color="auto"/>
                    <w:right w:val="single" w:sz="8" w:space="0" w:color="auto"/>
                  </w:tcBorders>
                  <w:shd w:val="clear" w:color="000000" w:fill="E6B8B7"/>
                  <w:vAlign w:val="center"/>
                  <w:hideMark/>
                </w:tcPr>
                <w:p w14:paraId="75DA093A" w14:textId="77777777" w:rsidR="00F13DE9" w:rsidRPr="00735864" w:rsidRDefault="00F13DE9" w:rsidP="00920C7D">
                  <w:pPr>
                    <w:jc w:val="center"/>
                    <w:rPr>
                      <w:rFonts w:asciiTheme="majorHAnsi" w:eastAsia="Times New Roman" w:hAnsiTheme="majorHAnsi" w:cs="Times New Roman"/>
                      <w:b/>
                      <w:bCs/>
                      <w:sz w:val="22"/>
                      <w:szCs w:val="22"/>
                      <w:lang w:val="es-CO" w:eastAsia="es-CO"/>
                    </w:rPr>
                  </w:pPr>
                  <w:r w:rsidRPr="00735864">
                    <w:rPr>
                      <w:rFonts w:asciiTheme="majorHAnsi" w:eastAsia="Times New Roman" w:hAnsiTheme="majorHAnsi" w:cs="Times New Roman"/>
                      <w:b/>
                      <w:bCs/>
                      <w:sz w:val="22"/>
                      <w:szCs w:val="22"/>
                      <w:lang w:val="es-CO" w:eastAsia="es-CO"/>
                    </w:rPr>
                    <w:t>DÍAS DE VENCIMIENTO</w:t>
                  </w:r>
                </w:p>
              </w:tc>
            </w:tr>
            <w:tr w:rsidR="00F13DE9" w:rsidRPr="00735864" w14:paraId="00A861A8" w14:textId="77777777" w:rsidTr="00920C7D">
              <w:trPr>
                <w:trHeight w:val="300"/>
                <w:jc w:val="center"/>
              </w:trPr>
              <w:tc>
                <w:tcPr>
                  <w:tcW w:w="976" w:type="dxa"/>
                  <w:tcBorders>
                    <w:top w:val="single" w:sz="4" w:space="0" w:color="auto"/>
                    <w:left w:val="single" w:sz="4" w:space="0" w:color="auto"/>
                    <w:bottom w:val="single" w:sz="4" w:space="0" w:color="auto"/>
                    <w:right w:val="single" w:sz="4" w:space="0" w:color="auto"/>
                  </w:tcBorders>
                  <w:shd w:val="clear" w:color="auto" w:fill="auto"/>
                </w:tcPr>
                <w:p w14:paraId="607C7F8A" w14:textId="77777777" w:rsidR="00F13DE9" w:rsidRPr="00735864" w:rsidRDefault="00F13DE9" w:rsidP="00920C7D">
                  <w:pPr>
                    <w:jc w:val="center"/>
                    <w:rPr>
                      <w:rFonts w:asciiTheme="majorHAnsi" w:hAnsiTheme="majorHAnsi" w:cs="Tahoma"/>
                      <w:b/>
                      <w:i/>
                      <w:color w:val="000000"/>
                      <w:sz w:val="22"/>
                      <w:szCs w:val="22"/>
                    </w:rPr>
                  </w:pPr>
                  <w:r w:rsidRPr="00735864">
                    <w:rPr>
                      <w:rFonts w:asciiTheme="majorHAnsi" w:hAnsiTheme="majorHAnsi" w:cs="Tahoma"/>
                      <w:b/>
                      <w:i/>
                      <w:color w:val="000000"/>
                      <w:sz w:val="22"/>
                      <w:szCs w:val="22"/>
                    </w:rPr>
                    <w:t>30731</w:t>
                  </w:r>
                </w:p>
              </w:tc>
              <w:tc>
                <w:tcPr>
                  <w:tcW w:w="1134" w:type="dxa"/>
                  <w:tcBorders>
                    <w:top w:val="single" w:sz="4" w:space="0" w:color="auto"/>
                    <w:left w:val="nil"/>
                    <w:bottom w:val="single" w:sz="4" w:space="0" w:color="auto"/>
                    <w:right w:val="single" w:sz="4" w:space="0" w:color="auto"/>
                  </w:tcBorders>
                  <w:shd w:val="clear" w:color="auto" w:fill="auto"/>
                </w:tcPr>
                <w:p w14:paraId="2335BB3C" w14:textId="77777777" w:rsidR="00F13DE9" w:rsidRPr="00735864" w:rsidRDefault="00F13DE9" w:rsidP="00920C7D">
                  <w:pPr>
                    <w:jc w:val="center"/>
                    <w:rPr>
                      <w:rFonts w:asciiTheme="majorHAnsi" w:hAnsiTheme="majorHAnsi" w:cs="Tahoma"/>
                      <w:b/>
                      <w:i/>
                      <w:color w:val="000000"/>
                      <w:sz w:val="22"/>
                      <w:szCs w:val="22"/>
                    </w:rPr>
                  </w:pPr>
                  <w:r w:rsidRPr="00735864">
                    <w:rPr>
                      <w:rFonts w:asciiTheme="majorHAnsi" w:hAnsiTheme="majorHAnsi" w:cs="Tahoma"/>
                      <w:b/>
                      <w:i/>
                      <w:color w:val="000000"/>
                      <w:sz w:val="22"/>
                      <w:szCs w:val="22"/>
                    </w:rPr>
                    <w:t>30/08/16</w:t>
                  </w:r>
                </w:p>
              </w:tc>
              <w:tc>
                <w:tcPr>
                  <w:tcW w:w="1630" w:type="dxa"/>
                  <w:tcBorders>
                    <w:top w:val="single" w:sz="4" w:space="0" w:color="auto"/>
                    <w:left w:val="nil"/>
                    <w:bottom w:val="single" w:sz="4" w:space="0" w:color="auto"/>
                    <w:right w:val="single" w:sz="4" w:space="0" w:color="auto"/>
                  </w:tcBorders>
                  <w:shd w:val="clear" w:color="auto" w:fill="DBE5F1" w:themeFill="accent1" w:themeFillTint="33"/>
                </w:tcPr>
                <w:p w14:paraId="5F5CA810" w14:textId="77777777" w:rsidR="00F13DE9" w:rsidRPr="00735864" w:rsidRDefault="00F13DE9" w:rsidP="00920C7D">
                  <w:pPr>
                    <w:jc w:val="center"/>
                    <w:rPr>
                      <w:rFonts w:asciiTheme="majorHAnsi" w:hAnsiTheme="majorHAnsi" w:cs="Tahoma"/>
                      <w:b/>
                      <w:sz w:val="22"/>
                      <w:szCs w:val="22"/>
                    </w:rPr>
                  </w:pPr>
                  <w:r w:rsidRPr="00735864">
                    <w:rPr>
                      <w:rFonts w:asciiTheme="majorHAnsi" w:hAnsiTheme="majorHAnsi" w:cs="Tahoma"/>
                      <w:b/>
                      <w:sz w:val="22"/>
                      <w:szCs w:val="22"/>
                    </w:rPr>
                    <w:t>-52</w:t>
                  </w:r>
                </w:p>
              </w:tc>
            </w:tr>
            <w:tr w:rsidR="00F13DE9" w:rsidRPr="00735864" w14:paraId="4CA6B84B" w14:textId="77777777" w:rsidTr="00920C7D">
              <w:trPr>
                <w:trHeight w:val="300"/>
                <w:jc w:val="center"/>
              </w:trPr>
              <w:tc>
                <w:tcPr>
                  <w:tcW w:w="976" w:type="dxa"/>
                  <w:tcBorders>
                    <w:top w:val="nil"/>
                    <w:left w:val="single" w:sz="4" w:space="0" w:color="auto"/>
                    <w:bottom w:val="single" w:sz="4" w:space="0" w:color="auto"/>
                    <w:right w:val="single" w:sz="4" w:space="0" w:color="auto"/>
                  </w:tcBorders>
                  <w:shd w:val="clear" w:color="auto" w:fill="auto"/>
                </w:tcPr>
                <w:p w14:paraId="56B71676" w14:textId="77777777" w:rsidR="00F13DE9" w:rsidRPr="00735864" w:rsidRDefault="00F13DE9" w:rsidP="00920C7D">
                  <w:pPr>
                    <w:jc w:val="center"/>
                    <w:rPr>
                      <w:rFonts w:asciiTheme="majorHAnsi" w:hAnsiTheme="majorHAnsi" w:cs="Tahoma"/>
                      <w:b/>
                      <w:i/>
                      <w:color w:val="000000"/>
                      <w:sz w:val="22"/>
                      <w:szCs w:val="22"/>
                    </w:rPr>
                  </w:pPr>
                  <w:r w:rsidRPr="00735864">
                    <w:rPr>
                      <w:rFonts w:asciiTheme="majorHAnsi" w:hAnsiTheme="majorHAnsi" w:cs="Tahoma"/>
                      <w:b/>
                      <w:i/>
                      <w:color w:val="000000"/>
                      <w:sz w:val="22"/>
                      <w:szCs w:val="22"/>
                    </w:rPr>
                    <w:t>38140</w:t>
                  </w:r>
                </w:p>
              </w:tc>
              <w:tc>
                <w:tcPr>
                  <w:tcW w:w="1134" w:type="dxa"/>
                  <w:tcBorders>
                    <w:top w:val="nil"/>
                    <w:left w:val="nil"/>
                    <w:bottom w:val="single" w:sz="4" w:space="0" w:color="auto"/>
                    <w:right w:val="single" w:sz="4" w:space="0" w:color="auto"/>
                  </w:tcBorders>
                  <w:shd w:val="clear" w:color="auto" w:fill="auto"/>
                </w:tcPr>
                <w:p w14:paraId="48E5A20E" w14:textId="77777777" w:rsidR="00F13DE9" w:rsidRPr="00735864" w:rsidRDefault="00F13DE9" w:rsidP="00920C7D">
                  <w:pPr>
                    <w:jc w:val="center"/>
                    <w:rPr>
                      <w:rFonts w:asciiTheme="majorHAnsi" w:hAnsiTheme="majorHAnsi" w:cs="Tahoma"/>
                      <w:b/>
                      <w:i/>
                      <w:color w:val="000000"/>
                      <w:sz w:val="22"/>
                      <w:szCs w:val="22"/>
                    </w:rPr>
                  </w:pPr>
                  <w:r w:rsidRPr="00735864">
                    <w:rPr>
                      <w:rFonts w:asciiTheme="majorHAnsi" w:hAnsiTheme="majorHAnsi" w:cs="Tahoma"/>
                      <w:b/>
                      <w:i/>
                      <w:color w:val="000000"/>
                      <w:sz w:val="22"/>
                      <w:szCs w:val="22"/>
                    </w:rPr>
                    <w:t>21/10/16</w:t>
                  </w:r>
                </w:p>
              </w:tc>
              <w:tc>
                <w:tcPr>
                  <w:tcW w:w="1630" w:type="dxa"/>
                  <w:tcBorders>
                    <w:top w:val="nil"/>
                    <w:left w:val="nil"/>
                    <w:bottom w:val="single" w:sz="4" w:space="0" w:color="auto"/>
                    <w:right w:val="single" w:sz="4" w:space="0" w:color="auto"/>
                  </w:tcBorders>
                  <w:shd w:val="clear" w:color="auto" w:fill="DBE5F1" w:themeFill="accent1" w:themeFillTint="33"/>
                </w:tcPr>
                <w:p w14:paraId="2C86DBB0" w14:textId="77777777" w:rsidR="00F13DE9" w:rsidRPr="00735864" w:rsidRDefault="00F13DE9" w:rsidP="00920C7D">
                  <w:pPr>
                    <w:jc w:val="center"/>
                    <w:rPr>
                      <w:rFonts w:asciiTheme="majorHAnsi" w:hAnsiTheme="majorHAnsi" w:cs="Tahoma"/>
                      <w:b/>
                      <w:sz w:val="22"/>
                      <w:szCs w:val="22"/>
                    </w:rPr>
                  </w:pPr>
                  <w:r w:rsidRPr="00735864">
                    <w:rPr>
                      <w:rFonts w:asciiTheme="majorHAnsi" w:hAnsiTheme="majorHAnsi" w:cs="Tahoma"/>
                      <w:b/>
                      <w:sz w:val="22"/>
                      <w:szCs w:val="22"/>
                    </w:rPr>
                    <w:t>22</w:t>
                  </w:r>
                </w:p>
              </w:tc>
            </w:tr>
            <w:tr w:rsidR="00F13DE9" w:rsidRPr="00735864" w14:paraId="416D34FC" w14:textId="77777777" w:rsidTr="00920C7D">
              <w:trPr>
                <w:trHeight w:val="300"/>
                <w:jc w:val="center"/>
              </w:trPr>
              <w:tc>
                <w:tcPr>
                  <w:tcW w:w="976" w:type="dxa"/>
                  <w:tcBorders>
                    <w:top w:val="single" w:sz="4" w:space="0" w:color="auto"/>
                    <w:left w:val="single" w:sz="4" w:space="0" w:color="auto"/>
                    <w:bottom w:val="single" w:sz="4" w:space="0" w:color="auto"/>
                    <w:right w:val="single" w:sz="4" w:space="0" w:color="auto"/>
                  </w:tcBorders>
                  <w:shd w:val="clear" w:color="auto" w:fill="auto"/>
                </w:tcPr>
                <w:p w14:paraId="32F8E86B" w14:textId="77777777" w:rsidR="00F13DE9" w:rsidRPr="00735864" w:rsidRDefault="00F13DE9" w:rsidP="00920C7D">
                  <w:pPr>
                    <w:jc w:val="center"/>
                    <w:rPr>
                      <w:rFonts w:asciiTheme="majorHAnsi" w:hAnsiTheme="majorHAnsi" w:cs="Tahoma"/>
                      <w:b/>
                      <w:i/>
                      <w:color w:val="000000"/>
                      <w:sz w:val="22"/>
                      <w:szCs w:val="22"/>
                    </w:rPr>
                  </w:pPr>
                  <w:r w:rsidRPr="00735864">
                    <w:rPr>
                      <w:rFonts w:asciiTheme="majorHAnsi" w:hAnsiTheme="majorHAnsi" w:cs="Tahoma"/>
                      <w:b/>
                      <w:i/>
                      <w:color w:val="000000"/>
                      <w:sz w:val="22"/>
                      <w:szCs w:val="22"/>
                    </w:rPr>
                    <w:t>38557</w:t>
                  </w:r>
                </w:p>
              </w:tc>
              <w:tc>
                <w:tcPr>
                  <w:tcW w:w="1134" w:type="dxa"/>
                  <w:tcBorders>
                    <w:top w:val="single" w:sz="4" w:space="0" w:color="auto"/>
                    <w:left w:val="nil"/>
                    <w:bottom w:val="single" w:sz="4" w:space="0" w:color="auto"/>
                    <w:right w:val="single" w:sz="4" w:space="0" w:color="auto"/>
                  </w:tcBorders>
                  <w:shd w:val="clear" w:color="auto" w:fill="auto"/>
                </w:tcPr>
                <w:p w14:paraId="11F91C2D" w14:textId="77777777" w:rsidR="00F13DE9" w:rsidRPr="00735864" w:rsidRDefault="00F13DE9" w:rsidP="00920C7D">
                  <w:pPr>
                    <w:jc w:val="center"/>
                    <w:rPr>
                      <w:rFonts w:asciiTheme="majorHAnsi" w:hAnsiTheme="majorHAnsi" w:cs="Tahoma"/>
                      <w:b/>
                      <w:i/>
                      <w:color w:val="000000"/>
                      <w:sz w:val="22"/>
                      <w:szCs w:val="22"/>
                    </w:rPr>
                  </w:pPr>
                  <w:r w:rsidRPr="00735864">
                    <w:rPr>
                      <w:rFonts w:asciiTheme="majorHAnsi" w:hAnsiTheme="majorHAnsi" w:cs="Tahoma"/>
                      <w:b/>
                      <w:i/>
                      <w:color w:val="000000"/>
                      <w:sz w:val="22"/>
                      <w:szCs w:val="22"/>
                    </w:rPr>
                    <w:t>25/10/16</w:t>
                  </w:r>
                </w:p>
              </w:tc>
              <w:tc>
                <w:tcPr>
                  <w:tcW w:w="1630" w:type="dxa"/>
                  <w:tcBorders>
                    <w:top w:val="single" w:sz="4" w:space="0" w:color="auto"/>
                    <w:left w:val="nil"/>
                    <w:bottom w:val="single" w:sz="4" w:space="0" w:color="auto"/>
                    <w:right w:val="single" w:sz="4" w:space="0" w:color="auto"/>
                  </w:tcBorders>
                  <w:shd w:val="clear" w:color="auto" w:fill="DBE5F1" w:themeFill="accent1" w:themeFillTint="33"/>
                </w:tcPr>
                <w:p w14:paraId="1CBAB2E1" w14:textId="77777777" w:rsidR="00F13DE9" w:rsidRPr="00735864" w:rsidRDefault="00F13DE9" w:rsidP="00920C7D">
                  <w:pPr>
                    <w:jc w:val="center"/>
                    <w:rPr>
                      <w:rFonts w:asciiTheme="majorHAnsi" w:hAnsiTheme="majorHAnsi" w:cs="Tahoma"/>
                      <w:b/>
                      <w:sz w:val="22"/>
                      <w:szCs w:val="22"/>
                    </w:rPr>
                  </w:pPr>
                  <w:r w:rsidRPr="00735864">
                    <w:rPr>
                      <w:rFonts w:asciiTheme="majorHAnsi" w:hAnsiTheme="majorHAnsi" w:cs="Tahoma"/>
                      <w:b/>
                      <w:sz w:val="22"/>
                      <w:szCs w:val="22"/>
                    </w:rPr>
                    <w:t>18</w:t>
                  </w:r>
                </w:p>
              </w:tc>
            </w:tr>
            <w:tr w:rsidR="00F13DE9" w:rsidRPr="00735864" w14:paraId="52B0760E" w14:textId="77777777" w:rsidTr="00920C7D">
              <w:trPr>
                <w:trHeight w:val="300"/>
                <w:jc w:val="center"/>
              </w:trPr>
              <w:tc>
                <w:tcPr>
                  <w:tcW w:w="976" w:type="dxa"/>
                  <w:tcBorders>
                    <w:top w:val="single" w:sz="4" w:space="0" w:color="auto"/>
                    <w:left w:val="single" w:sz="4" w:space="0" w:color="auto"/>
                    <w:bottom w:val="single" w:sz="4" w:space="0" w:color="auto"/>
                    <w:right w:val="single" w:sz="4" w:space="0" w:color="auto"/>
                  </w:tcBorders>
                  <w:shd w:val="clear" w:color="auto" w:fill="auto"/>
                </w:tcPr>
                <w:p w14:paraId="159679D2" w14:textId="77777777" w:rsidR="00F13DE9" w:rsidRPr="00735864" w:rsidRDefault="00F13DE9" w:rsidP="00920C7D">
                  <w:pPr>
                    <w:jc w:val="center"/>
                    <w:rPr>
                      <w:rFonts w:asciiTheme="majorHAnsi" w:hAnsiTheme="majorHAnsi" w:cs="Tahoma"/>
                      <w:b/>
                      <w:i/>
                      <w:color w:val="000000"/>
                      <w:sz w:val="22"/>
                      <w:szCs w:val="22"/>
                    </w:rPr>
                  </w:pPr>
                  <w:r w:rsidRPr="00735864">
                    <w:rPr>
                      <w:rFonts w:asciiTheme="majorHAnsi" w:hAnsiTheme="majorHAnsi" w:cs="Tahoma"/>
                      <w:b/>
                      <w:i/>
                      <w:color w:val="000000"/>
                      <w:sz w:val="22"/>
                      <w:szCs w:val="22"/>
                    </w:rPr>
                    <w:t>38758</w:t>
                  </w:r>
                </w:p>
              </w:tc>
              <w:tc>
                <w:tcPr>
                  <w:tcW w:w="1134" w:type="dxa"/>
                  <w:tcBorders>
                    <w:top w:val="single" w:sz="4" w:space="0" w:color="auto"/>
                    <w:left w:val="nil"/>
                    <w:bottom w:val="single" w:sz="4" w:space="0" w:color="auto"/>
                    <w:right w:val="single" w:sz="4" w:space="0" w:color="auto"/>
                  </w:tcBorders>
                  <w:shd w:val="clear" w:color="auto" w:fill="auto"/>
                </w:tcPr>
                <w:p w14:paraId="48CC31B3" w14:textId="77777777" w:rsidR="00F13DE9" w:rsidRPr="00735864" w:rsidRDefault="00F13DE9" w:rsidP="00920C7D">
                  <w:pPr>
                    <w:jc w:val="center"/>
                    <w:rPr>
                      <w:rFonts w:asciiTheme="majorHAnsi" w:hAnsiTheme="majorHAnsi" w:cs="Tahoma"/>
                      <w:b/>
                      <w:i/>
                      <w:color w:val="000000"/>
                      <w:sz w:val="22"/>
                      <w:szCs w:val="22"/>
                    </w:rPr>
                  </w:pPr>
                  <w:r w:rsidRPr="00735864">
                    <w:rPr>
                      <w:rFonts w:asciiTheme="majorHAnsi" w:hAnsiTheme="majorHAnsi" w:cs="Tahoma"/>
                      <w:b/>
                      <w:i/>
                      <w:color w:val="000000"/>
                      <w:sz w:val="22"/>
                      <w:szCs w:val="22"/>
                    </w:rPr>
                    <w:t>26/10/16</w:t>
                  </w:r>
                </w:p>
              </w:tc>
              <w:tc>
                <w:tcPr>
                  <w:tcW w:w="1630" w:type="dxa"/>
                  <w:tcBorders>
                    <w:top w:val="single" w:sz="4" w:space="0" w:color="auto"/>
                    <w:left w:val="nil"/>
                    <w:bottom w:val="single" w:sz="4" w:space="0" w:color="auto"/>
                    <w:right w:val="single" w:sz="4" w:space="0" w:color="auto"/>
                  </w:tcBorders>
                  <w:shd w:val="clear" w:color="auto" w:fill="DBE5F1" w:themeFill="accent1" w:themeFillTint="33"/>
                </w:tcPr>
                <w:p w14:paraId="5C9B73A5" w14:textId="77777777" w:rsidR="00F13DE9" w:rsidRPr="00735864" w:rsidRDefault="00F13DE9" w:rsidP="00920C7D">
                  <w:pPr>
                    <w:jc w:val="center"/>
                    <w:rPr>
                      <w:rFonts w:asciiTheme="majorHAnsi" w:hAnsiTheme="majorHAnsi" w:cs="Tahoma"/>
                      <w:b/>
                      <w:sz w:val="22"/>
                      <w:szCs w:val="22"/>
                    </w:rPr>
                  </w:pPr>
                  <w:r w:rsidRPr="00735864">
                    <w:rPr>
                      <w:rFonts w:asciiTheme="majorHAnsi" w:hAnsiTheme="majorHAnsi" w:cs="Tahoma"/>
                      <w:b/>
                      <w:sz w:val="22"/>
                      <w:szCs w:val="22"/>
                    </w:rPr>
                    <w:t>16</w:t>
                  </w:r>
                </w:p>
              </w:tc>
            </w:tr>
            <w:tr w:rsidR="00F13DE9" w:rsidRPr="00735864" w14:paraId="00871E4C" w14:textId="77777777" w:rsidTr="00920C7D">
              <w:trPr>
                <w:trHeight w:val="300"/>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56ADCD41" w14:textId="77777777" w:rsidR="00F13DE9" w:rsidRPr="00735864" w:rsidRDefault="00F13DE9" w:rsidP="00920C7D">
                  <w:pPr>
                    <w:jc w:val="center"/>
                    <w:rPr>
                      <w:rFonts w:asciiTheme="majorHAnsi" w:hAnsiTheme="majorHAnsi" w:cs="Tahoma"/>
                      <w:b/>
                      <w:i/>
                      <w:color w:val="000000"/>
                      <w:sz w:val="22"/>
                      <w:szCs w:val="22"/>
                    </w:rPr>
                  </w:pPr>
                  <w:r w:rsidRPr="00735864">
                    <w:rPr>
                      <w:rFonts w:asciiTheme="majorHAnsi" w:hAnsiTheme="majorHAnsi" w:cs="Tahoma"/>
                      <w:b/>
                      <w:i/>
                      <w:color w:val="000000"/>
                      <w:sz w:val="22"/>
                      <w:szCs w:val="22"/>
                    </w:rPr>
                    <w:t>18212</w:t>
                  </w:r>
                </w:p>
              </w:tc>
              <w:tc>
                <w:tcPr>
                  <w:tcW w:w="1134" w:type="dxa"/>
                  <w:tcBorders>
                    <w:top w:val="single" w:sz="4" w:space="0" w:color="auto"/>
                    <w:left w:val="nil"/>
                    <w:bottom w:val="single" w:sz="4" w:space="0" w:color="auto"/>
                    <w:right w:val="single" w:sz="4" w:space="0" w:color="auto"/>
                  </w:tcBorders>
                  <w:shd w:val="clear" w:color="auto" w:fill="auto"/>
                  <w:vAlign w:val="center"/>
                </w:tcPr>
                <w:p w14:paraId="64A80C1B" w14:textId="77777777" w:rsidR="00F13DE9" w:rsidRPr="00735864" w:rsidRDefault="00F13DE9" w:rsidP="00920C7D">
                  <w:pPr>
                    <w:jc w:val="center"/>
                    <w:rPr>
                      <w:rFonts w:asciiTheme="majorHAnsi" w:hAnsiTheme="majorHAnsi" w:cs="Tahoma"/>
                      <w:b/>
                      <w:i/>
                      <w:color w:val="000000"/>
                      <w:sz w:val="22"/>
                      <w:szCs w:val="22"/>
                    </w:rPr>
                  </w:pPr>
                  <w:r w:rsidRPr="00735864">
                    <w:rPr>
                      <w:rFonts w:asciiTheme="majorHAnsi" w:hAnsiTheme="majorHAnsi" w:cs="Tahoma"/>
                      <w:b/>
                      <w:i/>
                      <w:color w:val="000000"/>
                      <w:sz w:val="22"/>
                      <w:szCs w:val="22"/>
                    </w:rPr>
                    <w:t>01/06/16</w:t>
                  </w:r>
                </w:p>
              </w:tc>
              <w:tc>
                <w:tcPr>
                  <w:tcW w:w="1630" w:type="dxa"/>
                  <w:tcBorders>
                    <w:top w:val="single" w:sz="4" w:space="0" w:color="auto"/>
                    <w:left w:val="nil"/>
                    <w:bottom w:val="single" w:sz="4" w:space="0" w:color="auto"/>
                    <w:right w:val="single" w:sz="4" w:space="0" w:color="auto"/>
                  </w:tcBorders>
                  <w:shd w:val="clear" w:color="auto" w:fill="DBE5F1" w:themeFill="accent1" w:themeFillTint="33"/>
                </w:tcPr>
                <w:p w14:paraId="1DE54B51" w14:textId="77777777" w:rsidR="00F13DE9" w:rsidRPr="00735864" w:rsidRDefault="00F13DE9" w:rsidP="00920C7D">
                  <w:pPr>
                    <w:jc w:val="center"/>
                    <w:rPr>
                      <w:rFonts w:asciiTheme="majorHAnsi" w:hAnsiTheme="majorHAnsi" w:cs="Tahoma"/>
                      <w:b/>
                      <w:sz w:val="22"/>
                      <w:szCs w:val="22"/>
                    </w:rPr>
                  </w:pPr>
                  <w:r w:rsidRPr="00735864">
                    <w:rPr>
                      <w:rFonts w:asciiTheme="majorHAnsi" w:hAnsiTheme="majorHAnsi" w:cs="Tahoma"/>
                      <w:b/>
                      <w:sz w:val="22"/>
                      <w:szCs w:val="22"/>
                    </w:rPr>
                    <w:t>62</w:t>
                  </w:r>
                </w:p>
              </w:tc>
            </w:tr>
            <w:tr w:rsidR="00F13DE9" w:rsidRPr="00735864" w14:paraId="28E326D4" w14:textId="77777777" w:rsidTr="00920C7D">
              <w:trPr>
                <w:trHeight w:val="300"/>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5AA2021B" w14:textId="77777777" w:rsidR="00F13DE9" w:rsidRPr="00735864" w:rsidRDefault="00F13DE9" w:rsidP="00920C7D">
                  <w:pPr>
                    <w:jc w:val="center"/>
                    <w:rPr>
                      <w:rFonts w:asciiTheme="majorHAnsi" w:hAnsiTheme="majorHAnsi" w:cs="Tahoma"/>
                      <w:b/>
                      <w:i/>
                      <w:color w:val="000000"/>
                      <w:sz w:val="22"/>
                      <w:szCs w:val="22"/>
                    </w:rPr>
                  </w:pPr>
                  <w:r w:rsidRPr="0042497D">
                    <w:rPr>
                      <w:rFonts w:asciiTheme="majorHAnsi" w:hAnsiTheme="majorHAnsi" w:cs="Tahoma"/>
                      <w:b/>
                      <w:i/>
                      <w:color w:val="000000"/>
                      <w:sz w:val="22"/>
                      <w:szCs w:val="22"/>
                    </w:rPr>
                    <w:t>30526</w:t>
                  </w:r>
                </w:p>
              </w:tc>
              <w:tc>
                <w:tcPr>
                  <w:tcW w:w="1134" w:type="dxa"/>
                  <w:tcBorders>
                    <w:top w:val="single" w:sz="4" w:space="0" w:color="auto"/>
                    <w:left w:val="nil"/>
                    <w:bottom w:val="single" w:sz="4" w:space="0" w:color="auto"/>
                    <w:right w:val="single" w:sz="4" w:space="0" w:color="auto"/>
                  </w:tcBorders>
                  <w:shd w:val="clear" w:color="auto" w:fill="auto"/>
                  <w:vAlign w:val="center"/>
                </w:tcPr>
                <w:p w14:paraId="14379E01" w14:textId="77777777" w:rsidR="00F13DE9" w:rsidRPr="00735864" w:rsidRDefault="00F13DE9" w:rsidP="00920C7D">
                  <w:pPr>
                    <w:jc w:val="center"/>
                    <w:rPr>
                      <w:rFonts w:asciiTheme="majorHAnsi" w:hAnsiTheme="majorHAnsi" w:cs="Tahoma"/>
                      <w:b/>
                      <w:i/>
                      <w:color w:val="000000"/>
                      <w:sz w:val="22"/>
                      <w:szCs w:val="22"/>
                    </w:rPr>
                  </w:pPr>
                  <w:r w:rsidRPr="0042497D">
                    <w:rPr>
                      <w:rFonts w:asciiTheme="majorHAnsi" w:hAnsiTheme="majorHAnsi" w:cs="Tahoma"/>
                      <w:b/>
                      <w:i/>
                      <w:color w:val="000000"/>
                      <w:sz w:val="22"/>
                      <w:szCs w:val="22"/>
                    </w:rPr>
                    <w:t>30/08/16</w:t>
                  </w:r>
                </w:p>
              </w:tc>
              <w:tc>
                <w:tcPr>
                  <w:tcW w:w="1630" w:type="dxa"/>
                  <w:tcBorders>
                    <w:top w:val="single" w:sz="4" w:space="0" w:color="auto"/>
                    <w:left w:val="nil"/>
                    <w:bottom w:val="single" w:sz="4" w:space="0" w:color="auto"/>
                    <w:right w:val="single" w:sz="4" w:space="0" w:color="auto"/>
                  </w:tcBorders>
                  <w:shd w:val="clear" w:color="auto" w:fill="DBE5F1" w:themeFill="accent1" w:themeFillTint="33"/>
                </w:tcPr>
                <w:p w14:paraId="34B54349" w14:textId="77777777" w:rsidR="00F13DE9" w:rsidRPr="00735864" w:rsidRDefault="00F13DE9" w:rsidP="00920C7D">
                  <w:pPr>
                    <w:jc w:val="center"/>
                    <w:rPr>
                      <w:rFonts w:asciiTheme="majorHAnsi" w:hAnsiTheme="majorHAnsi" w:cs="Tahoma"/>
                      <w:b/>
                      <w:sz w:val="22"/>
                      <w:szCs w:val="22"/>
                    </w:rPr>
                  </w:pPr>
                  <w:r>
                    <w:rPr>
                      <w:rFonts w:asciiTheme="majorHAnsi" w:hAnsiTheme="majorHAnsi" w:cs="Tahoma"/>
                      <w:b/>
                      <w:sz w:val="22"/>
                      <w:szCs w:val="22"/>
                    </w:rPr>
                    <w:t>52</w:t>
                  </w:r>
                </w:p>
              </w:tc>
            </w:tr>
          </w:tbl>
          <w:p w14:paraId="2D556EA8" w14:textId="77777777" w:rsidR="00F13DE9" w:rsidRPr="004F4BE9" w:rsidRDefault="00F13DE9" w:rsidP="00920C7D">
            <w:pPr>
              <w:jc w:val="both"/>
              <w:rPr>
                <w:rFonts w:ascii="Tahoma" w:hAnsi="Tahoma" w:cs="Tahoma"/>
                <w:bCs/>
                <w:sz w:val="22"/>
                <w:szCs w:val="22"/>
              </w:rPr>
            </w:pPr>
          </w:p>
        </w:tc>
      </w:tr>
    </w:tbl>
    <w:p w14:paraId="7DB3E35F" w14:textId="77777777" w:rsidR="00F13DE9" w:rsidRDefault="00F13DE9" w:rsidP="00F527AE">
      <w:pPr>
        <w:jc w:val="both"/>
        <w:rPr>
          <w:rFonts w:ascii="Tahoma" w:hAnsi="Tahoma" w:cs="Tahoma"/>
          <w:bCs/>
          <w:i/>
          <w:color w:val="FF0000"/>
          <w:sz w:val="22"/>
          <w:szCs w:val="22"/>
        </w:rPr>
      </w:pPr>
    </w:p>
    <w:tbl>
      <w:tblPr>
        <w:tblStyle w:val="Tablaconcuadrcula"/>
        <w:tblW w:w="0" w:type="auto"/>
        <w:tblLook w:val="04A0" w:firstRow="1" w:lastRow="0" w:firstColumn="1" w:lastColumn="0" w:noHBand="0" w:noVBand="1"/>
      </w:tblPr>
      <w:tblGrid>
        <w:gridCol w:w="777"/>
        <w:gridCol w:w="8277"/>
      </w:tblGrid>
      <w:tr w:rsidR="009C13EB" w:rsidRPr="007F1B9A" w14:paraId="5C585889" w14:textId="77777777" w:rsidTr="00504B17">
        <w:trPr>
          <w:trHeight w:val="350"/>
        </w:trPr>
        <w:tc>
          <w:tcPr>
            <w:tcW w:w="9054" w:type="dxa"/>
            <w:gridSpan w:val="2"/>
            <w:tcBorders>
              <w:top w:val="single" w:sz="4" w:space="0" w:color="auto"/>
              <w:bottom w:val="single" w:sz="4" w:space="0" w:color="auto"/>
            </w:tcBorders>
            <w:noWrap/>
            <w:vAlign w:val="center"/>
          </w:tcPr>
          <w:p w14:paraId="3870D997" w14:textId="41B845BA" w:rsidR="009C13EB" w:rsidRPr="00473FFA" w:rsidRDefault="00274AC1" w:rsidP="00504B17">
            <w:pPr>
              <w:jc w:val="both"/>
              <w:rPr>
                <w:rFonts w:ascii="Tahoma" w:hAnsi="Tahoma" w:cs="Tahoma"/>
                <w:bCs/>
                <w:sz w:val="22"/>
                <w:szCs w:val="22"/>
              </w:rPr>
            </w:pPr>
            <w:r>
              <w:rPr>
                <w:rFonts w:ascii="Tahoma" w:hAnsi="Tahoma" w:cs="Tahoma"/>
                <w:b/>
                <w:bCs/>
                <w:sz w:val="22"/>
                <w:szCs w:val="22"/>
              </w:rPr>
              <w:t>2.4</w:t>
            </w:r>
            <w:r w:rsidR="008C48A5">
              <w:rPr>
                <w:rFonts w:ascii="Tahoma" w:hAnsi="Tahoma" w:cs="Tahoma"/>
                <w:b/>
                <w:bCs/>
                <w:sz w:val="22"/>
                <w:szCs w:val="22"/>
              </w:rPr>
              <w:t>.6</w:t>
            </w:r>
            <w:r w:rsidR="009C13EB" w:rsidRPr="00473FFA">
              <w:rPr>
                <w:rFonts w:ascii="Tahoma" w:hAnsi="Tahoma" w:cs="Tahoma"/>
                <w:b/>
                <w:bCs/>
                <w:sz w:val="22"/>
                <w:szCs w:val="22"/>
              </w:rPr>
              <w:t xml:space="preserve"> RECOMENDACIONES</w:t>
            </w:r>
          </w:p>
        </w:tc>
      </w:tr>
      <w:tr w:rsidR="009C13EB" w:rsidRPr="007F1B9A" w14:paraId="2F0CD201" w14:textId="77777777" w:rsidTr="00504B17">
        <w:trPr>
          <w:trHeight w:val="525"/>
        </w:trPr>
        <w:tc>
          <w:tcPr>
            <w:tcW w:w="777" w:type="dxa"/>
            <w:tcBorders>
              <w:top w:val="single" w:sz="4" w:space="0" w:color="auto"/>
              <w:bottom w:val="single" w:sz="4" w:space="0" w:color="auto"/>
            </w:tcBorders>
            <w:noWrap/>
            <w:vAlign w:val="center"/>
          </w:tcPr>
          <w:p w14:paraId="44496213" w14:textId="77777777" w:rsidR="009C13EB" w:rsidRPr="00473FFA" w:rsidRDefault="009C13EB" w:rsidP="00504B17">
            <w:pPr>
              <w:jc w:val="center"/>
              <w:rPr>
                <w:rFonts w:ascii="Tahoma" w:hAnsi="Tahoma" w:cs="Tahoma"/>
                <w:b/>
                <w:bCs/>
              </w:rPr>
            </w:pPr>
            <w:r w:rsidRPr="00473FFA">
              <w:rPr>
                <w:rFonts w:ascii="Tahoma" w:hAnsi="Tahoma" w:cs="Tahoma"/>
                <w:b/>
                <w:bCs/>
              </w:rPr>
              <w:t>N°1</w:t>
            </w:r>
          </w:p>
        </w:tc>
        <w:tc>
          <w:tcPr>
            <w:tcW w:w="8277" w:type="dxa"/>
            <w:tcBorders>
              <w:top w:val="single" w:sz="4" w:space="0" w:color="auto"/>
              <w:bottom w:val="single" w:sz="4" w:space="0" w:color="auto"/>
            </w:tcBorders>
          </w:tcPr>
          <w:p w14:paraId="4E4458BB" w14:textId="77777777" w:rsidR="009C13EB" w:rsidRPr="00473FFA" w:rsidRDefault="009C13EB" w:rsidP="00504B17">
            <w:pPr>
              <w:jc w:val="both"/>
              <w:rPr>
                <w:rFonts w:ascii="Tahoma" w:eastAsia="Times New Roman" w:hAnsi="Tahoma" w:cs="Tahoma"/>
                <w:sz w:val="22"/>
                <w:szCs w:val="22"/>
              </w:rPr>
            </w:pPr>
            <w:r w:rsidRPr="00473FFA">
              <w:rPr>
                <w:rFonts w:ascii="Tahoma" w:eastAsia="Times New Roman" w:hAnsi="Tahoma" w:cs="Tahoma"/>
                <w:sz w:val="22"/>
                <w:szCs w:val="22"/>
              </w:rPr>
              <w:t>Sería adecuado que el servicio brindado al ciudadano siempre este enmarcado dentro de las normas y principios que rigen nuestro accionar como servidores públicos, que las respuestas no sean evasivas</w:t>
            </w:r>
            <w:r w:rsidRPr="00473FFA">
              <w:rPr>
                <w:rFonts w:ascii="Tahoma" w:hAnsi="Tahoma" w:cs="Tahoma"/>
                <w:i/>
                <w:iCs/>
                <w:sz w:val="22"/>
                <w:szCs w:val="22"/>
                <w:bdr w:val="none" w:sz="0" w:space="0" w:color="auto" w:frame="1"/>
                <w:shd w:val="clear" w:color="auto" w:fill="FFFFFF"/>
              </w:rPr>
              <w:t xml:space="preserve">, </w:t>
            </w:r>
            <w:r w:rsidRPr="00473FFA">
              <w:rPr>
                <w:rFonts w:ascii="Tahoma" w:eastAsia="Times New Roman" w:hAnsi="Tahoma" w:cs="Tahoma"/>
                <w:sz w:val="22"/>
                <w:szCs w:val="22"/>
              </w:rPr>
              <w:t>o la simple afirmación de que el asunto se encuentra en revisión o en trámite. Por lo tanto toda solicitud  debe resolverse de fondo.</w:t>
            </w:r>
          </w:p>
        </w:tc>
      </w:tr>
      <w:tr w:rsidR="009C13EB" w:rsidRPr="007F1B9A" w14:paraId="6C3E02DA" w14:textId="77777777" w:rsidTr="00504B17">
        <w:trPr>
          <w:trHeight w:val="323"/>
        </w:trPr>
        <w:tc>
          <w:tcPr>
            <w:tcW w:w="777" w:type="dxa"/>
            <w:tcBorders>
              <w:top w:val="single" w:sz="4" w:space="0" w:color="auto"/>
              <w:bottom w:val="single" w:sz="4" w:space="0" w:color="auto"/>
            </w:tcBorders>
            <w:noWrap/>
            <w:vAlign w:val="center"/>
          </w:tcPr>
          <w:p w14:paraId="19E14290" w14:textId="77777777" w:rsidR="009C13EB" w:rsidRPr="00473FFA" w:rsidRDefault="009C13EB" w:rsidP="00504B17">
            <w:pPr>
              <w:jc w:val="center"/>
              <w:rPr>
                <w:rFonts w:ascii="Tahoma" w:hAnsi="Tahoma" w:cs="Tahoma"/>
                <w:b/>
                <w:bCs/>
              </w:rPr>
            </w:pPr>
            <w:r>
              <w:rPr>
                <w:rFonts w:ascii="Tahoma" w:hAnsi="Tahoma" w:cs="Tahoma"/>
                <w:b/>
                <w:bCs/>
              </w:rPr>
              <w:t>N°2</w:t>
            </w:r>
          </w:p>
        </w:tc>
        <w:tc>
          <w:tcPr>
            <w:tcW w:w="8277" w:type="dxa"/>
            <w:tcBorders>
              <w:top w:val="single" w:sz="4" w:space="0" w:color="auto"/>
              <w:bottom w:val="single" w:sz="4" w:space="0" w:color="auto"/>
            </w:tcBorders>
          </w:tcPr>
          <w:p w14:paraId="71C34BC0" w14:textId="4D22636C" w:rsidR="009C13EB" w:rsidRPr="00DB24C7" w:rsidRDefault="00F13DE9" w:rsidP="00504B17">
            <w:pPr>
              <w:jc w:val="both"/>
              <w:rPr>
                <w:rFonts w:ascii="Tahoma" w:hAnsi="Tahoma" w:cs="Tahoma"/>
                <w:bCs/>
                <w:sz w:val="22"/>
                <w:szCs w:val="22"/>
              </w:rPr>
            </w:pPr>
            <w:r w:rsidRPr="003D2E0C">
              <w:rPr>
                <w:rFonts w:ascii="Tahoma" w:eastAsia="Times New Roman" w:hAnsi="Tahoma" w:cs="Tahoma"/>
                <w:sz w:val="22"/>
                <w:szCs w:val="22"/>
              </w:rPr>
              <w:t>Es conveniente que cuando se responda al ciudadano y se cargue el documento en el sistema este se cierre con el fin de haya claridad y confiabilidad  en la información</w:t>
            </w:r>
            <w:r w:rsidRPr="003D2E0C">
              <w:rPr>
                <w:rFonts w:ascii="Tahoma" w:hAnsi="Tahoma" w:cs="Tahoma"/>
                <w:sz w:val="22"/>
                <w:szCs w:val="22"/>
                <w:shd w:val="clear" w:color="auto" w:fill="FFFFFF"/>
              </w:rPr>
              <w:t xml:space="preserve"> toda vez que se evidencian respuestas cargas en el sistema </w:t>
            </w:r>
            <w:r>
              <w:rPr>
                <w:rFonts w:ascii="Tahoma" w:hAnsi="Tahoma" w:cs="Tahoma"/>
                <w:sz w:val="22"/>
                <w:szCs w:val="22"/>
                <w:shd w:val="clear" w:color="auto" w:fill="FFFFFF"/>
              </w:rPr>
              <w:t>y a la fecha de la revisión aún no ha sido cerrado el sistema.</w:t>
            </w:r>
          </w:p>
        </w:tc>
      </w:tr>
    </w:tbl>
    <w:p w14:paraId="11A18FE4" w14:textId="77777777" w:rsidR="004F6C27" w:rsidRDefault="004F6C27" w:rsidP="00EB1259">
      <w:pPr>
        <w:rPr>
          <w:rFonts w:ascii="Tahoma" w:hAnsi="Tahoma" w:cs="Tahoma"/>
          <w:b/>
          <w:bCs/>
        </w:rPr>
      </w:pPr>
    </w:p>
    <w:p w14:paraId="20BC7B5D" w14:textId="62EF10F0" w:rsidR="00D94F50" w:rsidRPr="009C13EB" w:rsidRDefault="00274AC1" w:rsidP="00EB1259">
      <w:pPr>
        <w:rPr>
          <w:rFonts w:ascii="Tahoma" w:eastAsia="Times New Roman" w:hAnsi="Tahoma" w:cs="Tahoma"/>
          <w:b/>
          <w:bCs/>
          <w:sz w:val="22"/>
          <w:szCs w:val="22"/>
          <w:lang w:val="es-CO" w:eastAsia="es-CO"/>
        </w:rPr>
      </w:pPr>
      <w:r>
        <w:rPr>
          <w:rFonts w:ascii="Tahoma" w:hAnsi="Tahoma" w:cs="Tahoma"/>
          <w:b/>
          <w:bCs/>
        </w:rPr>
        <w:t>2.4</w:t>
      </w:r>
      <w:r w:rsidR="00D94F50" w:rsidRPr="009C13EB">
        <w:rPr>
          <w:rFonts w:ascii="Tahoma" w:hAnsi="Tahoma" w:cs="Tahoma"/>
          <w:b/>
          <w:bCs/>
        </w:rPr>
        <w:t>.</w:t>
      </w:r>
      <w:r w:rsidR="000A5D48" w:rsidRPr="009C13EB">
        <w:rPr>
          <w:rFonts w:ascii="Tahoma" w:hAnsi="Tahoma" w:cs="Tahoma"/>
          <w:b/>
          <w:bCs/>
        </w:rPr>
        <w:t>7</w:t>
      </w:r>
      <w:r w:rsidR="00D94F50" w:rsidRPr="009C13EB">
        <w:rPr>
          <w:rFonts w:ascii="Tahoma" w:hAnsi="Tahoma" w:cs="Tahoma"/>
          <w:b/>
          <w:bCs/>
        </w:rPr>
        <w:t xml:space="preserve"> </w:t>
      </w:r>
      <w:r w:rsidR="009C13EB">
        <w:rPr>
          <w:rFonts w:ascii="Tahoma" w:eastAsia="Times New Roman" w:hAnsi="Tahoma" w:cs="Tahoma"/>
          <w:b/>
          <w:bCs/>
          <w:sz w:val="22"/>
          <w:szCs w:val="22"/>
          <w:lang w:val="es-CO" w:eastAsia="es-CO"/>
        </w:rPr>
        <w:t>HALLAZGOS (3</w:t>
      </w:r>
      <w:r w:rsidR="008727B0" w:rsidRPr="009C13EB">
        <w:rPr>
          <w:rFonts w:ascii="Tahoma" w:eastAsia="Times New Roman" w:hAnsi="Tahoma" w:cs="Tahoma"/>
          <w:b/>
          <w:bCs/>
          <w:sz w:val="22"/>
          <w:szCs w:val="22"/>
          <w:lang w:val="es-CO" w:eastAsia="es-CO"/>
        </w:rPr>
        <w:t xml:space="preserve">) </w:t>
      </w:r>
      <w:r w:rsidR="000874A0" w:rsidRPr="009C13EB">
        <w:rPr>
          <w:rFonts w:ascii="Tahoma" w:eastAsia="Times New Roman" w:hAnsi="Tahoma" w:cs="Tahoma"/>
          <w:b/>
          <w:bCs/>
          <w:sz w:val="22"/>
          <w:szCs w:val="22"/>
          <w:lang w:val="es-CO" w:eastAsia="es-CO"/>
        </w:rPr>
        <w:t xml:space="preserve"> </w:t>
      </w:r>
      <w:r w:rsidR="00EB1259" w:rsidRPr="009C13EB">
        <w:rPr>
          <w:rFonts w:ascii="Tahoma" w:eastAsia="Times New Roman" w:hAnsi="Tahoma" w:cs="Tahoma"/>
          <w:b/>
          <w:bCs/>
          <w:sz w:val="22"/>
          <w:szCs w:val="22"/>
          <w:lang w:val="es-CO" w:eastAsia="es-CO"/>
        </w:rPr>
        <w:t>RECOMENDACION</w:t>
      </w:r>
      <w:r w:rsidR="008957F7" w:rsidRPr="009C13EB">
        <w:rPr>
          <w:rFonts w:ascii="Tahoma" w:eastAsia="Times New Roman" w:hAnsi="Tahoma" w:cs="Tahoma"/>
          <w:b/>
          <w:bCs/>
          <w:sz w:val="22"/>
          <w:szCs w:val="22"/>
          <w:lang w:val="es-CO" w:eastAsia="es-CO"/>
        </w:rPr>
        <w:t xml:space="preserve">ES </w:t>
      </w:r>
      <w:r w:rsidR="00EB1259" w:rsidRPr="009C13EB">
        <w:rPr>
          <w:rFonts w:ascii="Tahoma" w:eastAsia="Times New Roman" w:hAnsi="Tahoma" w:cs="Tahoma"/>
          <w:b/>
          <w:bCs/>
          <w:sz w:val="22"/>
          <w:szCs w:val="22"/>
          <w:lang w:val="es-CO" w:eastAsia="es-CO"/>
        </w:rPr>
        <w:t xml:space="preserve"> </w:t>
      </w:r>
      <w:r w:rsidR="009C13EB">
        <w:rPr>
          <w:rFonts w:ascii="Tahoma" w:eastAsia="Times New Roman" w:hAnsi="Tahoma" w:cs="Tahoma"/>
          <w:b/>
          <w:bCs/>
          <w:sz w:val="22"/>
          <w:szCs w:val="22"/>
          <w:lang w:val="es-CO" w:eastAsia="es-CO"/>
        </w:rPr>
        <w:t>(2</w:t>
      </w:r>
      <w:r w:rsidR="003D51F3" w:rsidRPr="009C13EB">
        <w:rPr>
          <w:rFonts w:ascii="Tahoma" w:eastAsia="Times New Roman" w:hAnsi="Tahoma" w:cs="Tahoma"/>
          <w:b/>
          <w:bCs/>
          <w:sz w:val="22"/>
          <w:szCs w:val="22"/>
          <w:lang w:val="es-CO" w:eastAsia="es-CO"/>
        </w:rPr>
        <w:t>)</w:t>
      </w:r>
      <w:r w:rsidR="00EB1259" w:rsidRPr="009C13EB">
        <w:rPr>
          <w:rFonts w:ascii="Tahoma" w:eastAsia="Times New Roman" w:hAnsi="Tahoma" w:cs="Tahoma"/>
          <w:b/>
          <w:bCs/>
          <w:sz w:val="22"/>
          <w:szCs w:val="22"/>
          <w:lang w:val="es-CO" w:eastAsia="es-CO"/>
        </w:rPr>
        <w:t xml:space="preserve">  </w:t>
      </w:r>
    </w:p>
    <w:p w14:paraId="4AF43B11" w14:textId="77777777" w:rsidR="00951F4F" w:rsidRPr="003760E9" w:rsidRDefault="00951F4F" w:rsidP="00EB1259">
      <w:pPr>
        <w:rPr>
          <w:rFonts w:ascii="Tahoma" w:eastAsia="Times New Roman" w:hAnsi="Tahoma" w:cs="Tahoma"/>
          <w:b/>
          <w:bCs/>
          <w:color w:val="FF0000"/>
          <w:sz w:val="22"/>
          <w:szCs w:val="22"/>
          <w:lang w:val="es-CO" w:eastAsia="es-CO"/>
        </w:rPr>
      </w:pPr>
    </w:p>
    <w:tbl>
      <w:tblPr>
        <w:tblStyle w:val="Tablaconcuadrcula"/>
        <w:tblW w:w="0" w:type="auto"/>
        <w:tblLook w:val="04A0" w:firstRow="1" w:lastRow="0" w:firstColumn="1" w:lastColumn="0" w:noHBand="0" w:noVBand="1"/>
      </w:tblPr>
      <w:tblGrid>
        <w:gridCol w:w="4361"/>
        <w:gridCol w:w="4693"/>
      </w:tblGrid>
      <w:tr w:rsidR="003760E9" w:rsidRPr="003760E9" w14:paraId="3C4F7481" w14:textId="77777777" w:rsidTr="00515192">
        <w:trPr>
          <w:trHeight w:val="213"/>
        </w:trPr>
        <w:tc>
          <w:tcPr>
            <w:tcW w:w="9054" w:type="dxa"/>
            <w:gridSpan w:val="2"/>
            <w:shd w:val="clear" w:color="auto" w:fill="B6DDE8" w:themeFill="accent5" w:themeFillTint="66"/>
            <w:noWrap/>
            <w:hideMark/>
          </w:tcPr>
          <w:p w14:paraId="48749A47" w14:textId="77777777" w:rsidR="00E045F3" w:rsidRPr="009C13EB" w:rsidRDefault="00E045F3" w:rsidP="00E045F3">
            <w:pPr>
              <w:rPr>
                <w:rFonts w:ascii="Tahoma" w:hAnsi="Tahoma" w:cs="Tahoma"/>
                <w:b/>
                <w:bCs/>
                <w:sz w:val="22"/>
                <w:szCs w:val="22"/>
              </w:rPr>
            </w:pPr>
            <w:r w:rsidRPr="009C13EB">
              <w:rPr>
                <w:rFonts w:ascii="Tahoma" w:hAnsi="Tahoma" w:cs="Tahoma"/>
                <w:b/>
                <w:bCs/>
                <w:sz w:val="22"/>
                <w:szCs w:val="22"/>
              </w:rPr>
              <w:t xml:space="preserve">2.4  MAPA DE RIESGOS </w:t>
            </w:r>
          </w:p>
        </w:tc>
      </w:tr>
      <w:tr w:rsidR="003760E9" w:rsidRPr="003760E9" w14:paraId="21E51BA5" w14:textId="77777777" w:rsidTr="00515192">
        <w:trPr>
          <w:trHeight w:val="358"/>
        </w:trPr>
        <w:tc>
          <w:tcPr>
            <w:tcW w:w="4361" w:type="dxa"/>
            <w:noWrap/>
            <w:hideMark/>
          </w:tcPr>
          <w:p w14:paraId="495CAFF6" w14:textId="3DF27AFE" w:rsidR="00E045F3" w:rsidRPr="009C13EB" w:rsidRDefault="00E045F3" w:rsidP="00E045F3">
            <w:pPr>
              <w:rPr>
                <w:rFonts w:ascii="Tahoma" w:hAnsi="Tahoma" w:cs="Tahoma"/>
                <w:b/>
                <w:bCs/>
                <w:sz w:val="22"/>
                <w:szCs w:val="22"/>
              </w:rPr>
            </w:pPr>
            <w:r w:rsidRPr="009C13EB">
              <w:rPr>
                <w:rFonts w:ascii="Tahoma" w:hAnsi="Tahoma" w:cs="Tahoma"/>
                <w:b/>
                <w:bCs/>
                <w:sz w:val="22"/>
                <w:szCs w:val="22"/>
              </w:rPr>
              <w:t xml:space="preserve">Auditor del Proceso: </w:t>
            </w:r>
          </w:p>
          <w:p w14:paraId="772F4EF0" w14:textId="5AB3C752" w:rsidR="00E045F3" w:rsidRPr="009C13EB" w:rsidRDefault="00E045F3" w:rsidP="00E045F3">
            <w:pPr>
              <w:rPr>
                <w:rFonts w:ascii="Tahoma" w:hAnsi="Tahoma" w:cs="Tahoma"/>
                <w:b/>
                <w:bCs/>
                <w:sz w:val="22"/>
                <w:szCs w:val="22"/>
              </w:rPr>
            </w:pPr>
            <w:r w:rsidRPr="009C13EB">
              <w:rPr>
                <w:rFonts w:ascii="Tahoma" w:hAnsi="Tahoma" w:cs="Tahoma"/>
                <w:b/>
                <w:bCs/>
                <w:sz w:val="22"/>
                <w:szCs w:val="22"/>
              </w:rPr>
              <w:t>LUZ ESTELLA TORO OSORIO </w:t>
            </w:r>
          </w:p>
        </w:tc>
        <w:tc>
          <w:tcPr>
            <w:tcW w:w="4693" w:type="dxa"/>
            <w:hideMark/>
          </w:tcPr>
          <w:p w14:paraId="615B15D9" w14:textId="77777777" w:rsidR="00BC55F3" w:rsidRPr="009C13EB" w:rsidRDefault="00E045F3" w:rsidP="00BC55F3">
            <w:pPr>
              <w:rPr>
                <w:rFonts w:ascii="Tahoma" w:hAnsi="Tahoma" w:cs="Tahoma"/>
                <w:b/>
                <w:bCs/>
                <w:sz w:val="22"/>
                <w:szCs w:val="22"/>
              </w:rPr>
            </w:pPr>
            <w:r w:rsidRPr="009C13EB">
              <w:rPr>
                <w:rFonts w:ascii="Tahoma" w:hAnsi="Tahoma" w:cs="Tahoma"/>
                <w:b/>
                <w:bCs/>
                <w:sz w:val="22"/>
                <w:szCs w:val="22"/>
              </w:rPr>
              <w:t> </w:t>
            </w:r>
            <w:r w:rsidR="00BC55F3" w:rsidRPr="009C13EB">
              <w:rPr>
                <w:rFonts w:ascii="Tahoma" w:hAnsi="Tahoma" w:cs="Tahoma"/>
                <w:b/>
                <w:bCs/>
                <w:sz w:val="22"/>
                <w:szCs w:val="22"/>
              </w:rPr>
              <w:t>Firma del Auditor:</w:t>
            </w:r>
          </w:p>
          <w:p w14:paraId="71B7592E" w14:textId="77777777" w:rsidR="00E045F3" w:rsidRPr="009C13EB" w:rsidRDefault="00E045F3" w:rsidP="00E045F3">
            <w:pPr>
              <w:rPr>
                <w:rFonts w:ascii="Tahoma" w:hAnsi="Tahoma" w:cs="Tahoma"/>
                <w:b/>
                <w:bCs/>
                <w:sz w:val="22"/>
                <w:szCs w:val="22"/>
              </w:rPr>
            </w:pPr>
          </w:p>
        </w:tc>
      </w:tr>
      <w:tr w:rsidR="000C3E75" w:rsidRPr="003760E9" w14:paraId="21688BAE" w14:textId="77777777" w:rsidTr="00187200">
        <w:trPr>
          <w:trHeight w:val="947"/>
        </w:trPr>
        <w:tc>
          <w:tcPr>
            <w:tcW w:w="9054" w:type="dxa"/>
            <w:gridSpan w:val="2"/>
            <w:hideMark/>
          </w:tcPr>
          <w:p w14:paraId="07431518" w14:textId="75A49277" w:rsidR="00D9598D" w:rsidRPr="00515192" w:rsidRDefault="00515192" w:rsidP="00515192">
            <w:pPr>
              <w:jc w:val="both"/>
              <w:rPr>
                <w:rFonts w:ascii="Tahoma" w:hAnsi="Tahoma" w:cs="Tahoma"/>
                <w:b/>
                <w:bCs/>
                <w:sz w:val="22"/>
                <w:szCs w:val="22"/>
              </w:rPr>
            </w:pPr>
            <w:r>
              <w:rPr>
                <w:rFonts w:ascii="Tahoma" w:hAnsi="Tahoma" w:cs="Tahoma"/>
                <w:b/>
                <w:bCs/>
                <w:sz w:val="22"/>
                <w:szCs w:val="22"/>
              </w:rPr>
              <w:t xml:space="preserve">Criterios: </w:t>
            </w:r>
            <w:r w:rsidR="00D9598D" w:rsidRPr="009C13EB">
              <w:rPr>
                <w:rFonts w:ascii="Tahoma" w:hAnsi="Tahoma" w:cs="Tahoma"/>
                <w:bCs/>
                <w:sz w:val="22"/>
                <w:szCs w:val="22"/>
              </w:rPr>
              <w:t>Decreto 0160  del 25 de abril  de 2014 “Por el cual se adopta la nueva plataforma estratégica de la Administración Central del Municipio de Manizales”.</w:t>
            </w:r>
          </w:p>
          <w:p w14:paraId="367E2BF1" w14:textId="338CF60A" w:rsidR="00E045F3" w:rsidRPr="009C13EB" w:rsidRDefault="00D9598D" w:rsidP="00D9598D">
            <w:pPr>
              <w:spacing w:after="200"/>
              <w:jc w:val="both"/>
              <w:rPr>
                <w:rFonts w:ascii="Tahoma" w:hAnsi="Tahoma" w:cs="Tahoma"/>
              </w:rPr>
            </w:pPr>
            <w:r w:rsidRPr="009C13EB">
              <w:rPr>
                <w:rFonts w:ascii="Tahoma" w:hAnsi="Tahoma" w:cs="Tahoma"/>
                <w:bCs/>
                <w:sz w:val="22"/>
                <w:szCs w:val="22"/>
              </w:rPr>
              <w:t>Guía Nro. 18 “Administración del Riesgo” – Versión 2, del Departamento Administrativo de la Función Pública – DAFP.</w:t>
            </w:r>
          </w:p>
        </w:tc>
      </w:tr>
    </w:tbl>
    <w:p w14:paraId="3EF1AC14" w14:textId="77777777" w:rsidR="00D03EE3" w:rsidRDefault="00D03EE3" w:rsidP="00D03EE3">
      <w:pPr>
        <w:rPr>
          <w:rFonts w:ascii="Tahoma" w:hAnsi="Tahoma" w:cs="Tahoma"/>
          <w:b/>
          <w:bCs/>
          <w:color w:val="FF0000"/>
          <w:sz w:val="22"/>
          <w:szCs w:val="22"/>
        </w:rPr>
      </w:pPr>
    </w:p>
    <w:p w14:paraId="7E19CE14" w14:textId="77777777" w:rsidR="004F6C27" w:rsidRDefault="004F6C27" w:rsidP="00D03EE3">
      <w:pPr>
        <w:rPr>
          <w:rFonts w:ascii="Tahoma" w:hAnsi="Tahoma" w:cs="Tahoma"/>
          <w:b/>
          <w:bCs/>
          <w:color w:val="FF0000"/>
          <w:sz w:val="22"/>
          <w:szCs w:val="22"/>
        </w:rPr>
      </w:pPr>
    </w:p>
    <w:p w14:paraId="3F03D492" w14:textId="77777777" w:rsidR="004F6C27" w:rsidRDefault="004F6C27" w:rsidP="00D03EE3">
      <w:pPr>
        <w:rPr>
          <w:rFonts w:ascii="Tahoma" w:hAnsi="Tahoma" w:cs="Tahoma"/>
          <w:b/>
          <w:bCs/>
          <w:color w:val="FF0000"/>
          <w:sz w:val="22"/>
          <w:szCs w:val="22"/>
        </w:rPr>
      </w:pPr>
    </w:p>
    <w:p w14:paraId="10FEAFE5" w14:textId="77777777" w:rsidR="004F6C27" w:rsidRPr="003760E9" w:rsidRDefault="004F6C27" w:rsidP="00D03EE3">
      <w:pPr>
        <w:rPr>
          <w:rFonts w:ascii="Tahoma" w:hAnsi="Tahoma" w:cs="Tahoma"/>
          <w:b/>
          <w:bCs/>
          <w:color w:val="FF0000"/>
          <w:sz w:val="22"/>
          <w:szCs w:val="22"/>
        </w:rPr>
      </w:pPr>
    </w:p>
    <w:p w14:paraId="51D6B385" w14:textId="77777777" w:rsidR="000343F7" w:rsidRPr="00C44572" w:rsidRDefault="000343F7" w:rsidP="000343F7">
      <w:pPr>
        <w:rPr>
          <w:rFonts w:ascii="Tahoma" w:hAnsi="Tahoma" w:cs="Tahoma"/>
          <w:b/>
          <w:bCs/>
          <w:sz w:val="22"/>
          <w:szCs w:val="22"/>
        </w:rPr>
      </w:pPr>
      <w:r w:rsidRPr="00C44572">
        <w:rPr>
          <w:rFonts w:ascii="Tahoma" w:hAnsi="Tahoma" w:cs="Tahoma"/>
          <w:b/>
          <w:sz w:val="22"/>
          <w:szCs w:val="22"/>
        </w:rPr>
        <w:lastRenderedPageBreak/>
        <w:t>2.4.</w:t>
      </w:r>
      <w:r w:rsidRPr="00C44572">
        <w:rPr>
          <w:rFonts w:ascii="Tahoma" w:hAnsi="Tahoma" w:cs="Tahoma"/>
          <w:b/>
          <w:bCs/>
          <w:sz w:val="22"/>
          <w:szCs w:val="22"/>
        </w:rPr>
        <w:t>1 ACTIVIDADES DESARROLLADAS</w:t>
      </w:r>
    </w:p>
    <w:p w14:paraId="1D60F9E6" w14:textId="77777777" w:rsidR="00187200" w:rsidRPr="00C44572" w:rsidRDefault="00187200" w:rsidP="000343F7">
      <w:pPr>
        <w:rPr>
          <w:rFonts w:ascii="Tahoma" w:hAnsi="Tahoma" w:cs="Tahoma"/>
          <w:b/>
          <w:bCs/>
          <w:sz w:val="22"/>
          <w:szCs w:val="22"/>
        </w:rPr>
      </w:pPr>
    </w:p>
    <w:p w14:paraId="52C132EC" w14:textId="77777777" w:rsidR="00187200" w:rsidRPr="00C44572" w:rsidRDefault="00187200" w:rsidP="00187200">
      <w:pPr>
        <w:jc w:val="both"/>
        <w:rPr>
          <w:rFonts w:ascii="Tahoma" w:hAnsi="Tahoma" w:cs="Tahoma"/>
          <w:bCs/>
          <w:sz w:val="22"/>
          <w:szCs w:val="22"/>
        </w:rPr>
      </w:pPr>
      <w:r w:rsidRPr="00C44572">
        <w:rPr>
          <w:rFonts w:ascii="Tahoma" w:eastAsia="Calibri" w:hAnsi="Tahoma" w:cs="Tahoma"/>
          <w:bCs/>
          <w:sz w:val="22"/>
          <w:szCs w:val="22"/>
          <w:lang w:val="es-CO" w:eastAsia="es-CO"/>
        </w:rPr>
        <w:t>Para realizar la Evaluación del Mapa de Riesgos de la Secretaría de Servicios Administrativos se verificó la Matriz d</w:t>
      </w:r>
      <w:r w:rsidRPr="00C44572">
        <w:rPr>
          <w:rFonts w:ascii="Tahoma" w:hAnsi="Tahoma" w:cs="Tahoma"/>
          <w:bCs/>
          <w:sz w:val="22"/>
          <w:szCs w:val="22"/>
        </w:rPr>
        <w:t>el Mapa de Riesgos</w:t>
      </w:r>
      <w:r w:rsidRPr="00C44572">
        <w:rPr>
          <w:rFonts w:ascii="Tahoma" w:eastAsia="Calibri" w:hAnsi="Tahoma" w:cs="Tahoma"/>
          <w:bCs/>
          <w:sz w:val="22"/>
          <w:szCs w:val="22"/>
          <w:lang w:val="es-CO" w:eastAsia="es-CO"/>
        </w:rPr>
        <w:t xml:space="preserve"> </w:t>
      </w:r>
      <w:r w:rsidRPr="00C44572">
        <w:rPr>
          <w:rFonts w:ascii="Tahoma" w:hAnsi="Tahoma" w:cs="Tahoma"/>
          <w:bCs/>
          <w:sz w:val="22"/>
          <w:szCs w:val="22"/>
        </w:rPr>
        <w:t>en el Sistema de Gestión Integral Software ISOLUCION, con el fin, de corroborar que éstos cumplieran con la actualización al 31 de Agosto de 2016 de acuerdo a la normatividad que le aplica.  Así mismo, se pudo evidenciar que no se levantaron Actas de Reunión para las actualizaciones de los Riesgos con corte al 30 de abril y 31 de agosto de 2016.</w:t>
      </w:r>
    </w:p>
    <w:p w14:paraId="58CB6D69" w14:textId="77777777" w:rsidR="00187200" w:rsidRPr="00C44572" w:rsidRDefault="00187200" w:rsidP="00187200">
      <w:pPr>
        <w:jc w:val="both"/>
        <w:rPr>
          <w:rFonts w:ascii="Tahoma" w:hAnsi="Tahoma" w:cs="Tahoma"/>
          <w:bCs/>
          <w:sz w:val="22"/>
          <w:szCs w:val="22"/>
        </w:rPr>
      </w:pPr>
    </w:p>
    <w:p w14:paraId="0F3141A5" w14:textId="77777777" w:rsidR="00187200" w:rsidRPr="00C44572" w:rsidRDefault="00187200" w:rsidP="00187200">
      <w:pPr>
        <w:pStyle w:val="Encabezado"/>
        <w:tabs>
          <w:tab w:val="center" w:pos="284"/>
        </w:tabs>
        <w:jc w:val="both"/>
        <w:rPr>
          <w:rFonts w:ascii="Tahoma" w:eastAsia="Calibri" w:hAnsi="Tahoma" w:cs="Tahoma"/>
          <w:bCs/>
          <w:sz w:val="22"/>
          <w:szCs w:val="22"/>
          <w:lang w:val="es-CO" w:eastAsia="es-CO"/>
        </w:rPr>
      </w:pPr>
      <w:r w:rsidRPr="00C44572">
        <w:rPr>
          <w:rFonts w:ascii="Tahoma" w:eastAsia="Calibri" w:hAnsi="Tahoma" w:cs="Tahoma"/>
          <w:bCs/>
          <w:sz w:val="22"/>
          <w:szCs w:val="22"/>
          <w:lang w:val="es-CO" w:eastAsia="es-CO"/>
        </w:rPr>
        <w:t xml:space="preserve">Se llevó a cabo la entrevista personalizada con los Profesionales responsables de administrar los Riesgos en cada área de la Secretaría de Servicios Administrativos como: Gestión de Calidad, Bienestar de Personal, Grupo de Bienes y Servicios, Formación y Capacitación, Unidad de Gestión Tecnológica, Mantenimiento de Bienes e Infraestructura, Archivo Central Municipal, Ventanilla Única y Oficina de Correspondencia y Atención al Usuario, Nomina y Prestaciones Sociales, Gestión Humana y </w:t>
      </w:r>
      <w:r w:rsidRPr="00C44572">
        <w:rPr>
          <w:rFonts w:ascii="Tahoma" w:hAnsi="Tahoma" w:cs="Tahoma"/>
          <w:bCs/>
          <w:sz w:val="22"/>
          <w:szCs w:val="22"/>
        </w:rPr>
        <w:t xml:space="preserve">Sistema de Salud y Seguridad en el Trabajo, con el fin, de </w:t>
      </w:r>
      <w:r w:rsidRPr="00C44572">
        <w:rPr>
          <w:rFonts w:ascii="Tahoma" w:eastAsia="Calibri" w:hAnsi="Tahoma" w:cs="Tahoma"/>
          <w:bCs/>
          <w:sz w:val="22"/>
          <w:szCs w:val="22"/>
          <w:lang w:val="es-CO" w:eastAsia="es-CO"/>
        </w:rPr>
        <w:t>evaluar los Controles Existentes y las Acciones de Control que se encuentran establecidas en el Mapa de Riesgos de la Secretaría.</w:t>
      </w:r>
    </w:p>
    <w:p w14:paraId="6FB00B04" w14:textId="77777777" w:rsidR="00187200" w:rsidRPr="00C44572" w:rsidRDefault="00187200" w:rsidP="00187200">
      <w:pPr>
        <w:jc w:val="both"/>
        <w:rPr>
          <w:rFonts w:ascii="Tahoma" w:eastAsia="Calibri" w:hAnsi="Tahoma" w:cs="Tahoma"/>
          <w:bCs/>
          <w:sz w:val="22"/>
          <w:szCs w:val="22"/>
          <w:lang w:val="es-CO" w:eastAsia="es-CO"/>
        </w:rPr>
      </w:pPr>
    </w:p>
    <w:p w14:paraId="4FA37B82" w14:textId="77777777" w:rsidR="00187200" w:rsidRPr="00C44572" w:rsidRDefault="00187200" w:rsidP="00187200">
      <w:pPr>
        <w:pStyle w:val="Encabezado"/>
        <w:tabs>
          <w:tab w:val="center" w:pos="284"/>
        </w:tabs>
        <w:jc w:val="both"/>
        <w:rPr>
          <w:rFonts w:ascii="Tahoma" w:hAnsi="Tahoma" w:cs="Tahoma"/>
          <w:bCs/>
          <w:sz w:val="22"/>
          <w:szCs w:val="22"/>
        </w:rPr>
      </w:pPr>
      <w:r w:rsidRPr="00C44572">
        <w:rPr>
          <w:rFonts w:ascii="Tahoma" w:hAnsi="Tahoma" w:cs="Tahoma"/>
          <w:bCs/>
          <w:sz w:val="22"/>
          <w:szCs w:val="22"/>
        </w:rPr>
        <w:t>Para la evaluación de los controles se tuvo en cuenta la herramienta en Excel suministrada por el Comité Interinstitucional de Control Interno – CICI del DAFP, la cual permite analizar de forma cuantitativa los cinco (05) componentes de “Valoración del Riesgo” de la Cartilla Administración del Riesgo y determinar si existen herramientas de control, si poseen manuales o procedimientos, si son efectivos, si hay responsables de ejercer estos controles y si son adecuados.</w:t>
      </w:r>
    </w:p>
    <w:p w14:paraId="183448F7" w14:textId="77777777" w:rsidR="00187200" w:rsidRPr="00C44572" w:rsidRDefault="00187200" w:rsidP="00187200">
      <w:pPr>
        <w:jc w:val="both"/>
        <w:rPr>
          <w:rFonts w:ascii="Tahoma" w:hAnsi="Tahoma" w:cs="Tahoma"/>
          <w:bCs/>
          <w:sz w:val="22"/>
          <w:szCs w:val="22"/>
        </w:rPr>
      </w:pPr>
    </w:p>
    <w:p w14:paraId="41548950" w14:textId="0EC71EF1" w:rsidR="00187200" w:rsidRPr="00C44572" w:rsidRDefault="00187200" w:rsidP="007767CD">
      <w:pPr>
        <w:pStyle w:val="Prrafodelista"/>
        <w:numPr>
          <w:ilvl w:val="2"/>
          <w:numId w:val="46"/>
        </w:numPr>
        <w:jc w:val="both"/>
        <w:rPr>
          <w:rFonts w:ascii="Tahoma" w:hAnsi="Tahoma" w:cs="Tahoma"/>
          <w:b/>
          <w:bCs/>
          <w:sz w:val="22"/>
          <w:szCs w:val="22"/>
        </w:rPr>
      </w:pPr>
      <w:r w:rsidRPr="00C44572">
        <w:rPr>
          <w:rFonts w:ascii="Tahoma" w:hAnsi="Tahoma" w:cs="Tahoma"/>
          <w:b/>
          <w:bCs/>
          <w:sz w:val="22"/>
          <w:szCs w:val="22"/>
        </w:rPr>
        <w:t>MUESTRA AUDITADA:</w:t>
      </w:r>
    </w:p>
    <w:p w14:paraId="464D5186" w14:textId="77777777" w:rsidR="00187200" w:rsidRPr="00C44572" w:rsidRDefault="00187200" w:rsidP="00187200">
      <w:pPr>
        <w:pStyle w:val="Prrafodelista"/>
        <w:spacing w:after="200" w:line="276" w:lineRule="auto"/>
        <w:ind w:left="0" w:hanging="142"/>
        <w:jc w:val="both"/>
        <w:rPr>
          <w:rFonts w:ascii="Tahoma" w:hAnsi="Tahoma" w:cs="Tahoma"/>
          <w:bCs/>
          <w:sz w:val="22"/>
          <w:szCs w:val="22"/>
        </w:rPr>
      </w:pPr>
    </w:p>
    <w:p w14:paraId="0DE84551" w14:textId="77777777" w:rsidR="00187200" w:rsidRPr="00C44572" w:rsidRDefault="00187200" w:rsidP="00844443">
      <w:pPr>
        <w:pStyle w:val="Prrafodelista"/>
        <w:numPr>
          <w:ilvl w:val="0"/>
          <w:numId w:val="47"/>
        </w:numPr>
        <w:tabs>
          <w:tab w:val="left" w:pos="142"/>
        </w:tabs>
        <w:spacing w:line="276" w:lineRule="auto"/>
        <w:ind w:left="142" w:hanging="142"/>
        <w:jc w:val="both"/>
        <w:rPr>
          <w:rFonts w:ascii="Tahoma" w:hAnsi="Tahoma" w:cs="Tahoma"/>
          <w:bCs/>
          <w:sz w:val="22"/>
          <w:szCs w:val="22"/>
        </w:rPr>
      </w:pPr>
      <w:r w:rsidRPr="00C44572">
        <w:rPr>
          <w:rFonts w:ascii="Tahoma" w:hAnsi="Tahoma" w:cs="Tahoma"/>
          <w:b/>
          <w:bCs/>
          <w:sz w:val="22"/>
          <w:szCs w:val="22"/>
        </w:rPr>
        <w:t>Riesgo Nro. 686:</w:t>
      </w:r>
      <w:r w:rsidRPr="00C44572">
        <w:rPr>
          <w:rFonts w:ascii="Tahoma" w:hAnsi="Tahoma" w:cs="Tahoma"/>
          <w:bCs/>
          <w:sz w:val="22"/>
          <w:szCs w:val="22"/>
        </w:rPr>
        <w:t xml:space="preserve"> Inoportunidad en la atención de los requerimientos de mantenimiento correctivo y preventivo de los bienes muebles e inmuebles de la Administración Central. (2016 II).</w:t>
      </w:r>
    </w:p>
    <w:p w14:paraId="6CE1C545" w14:textId="77777777" w:rsidR="00844443" w:rsidRDefault="00187200" w:rsidP="00844443">
      <w:pPr>
        <w:pStyle w:val="Prrafodelista"/>
        <w:numPr>
          <w:ilvl w:val="0"/>
          <w:numId w:val="15"/>
        </w:numPr>
        <w:spacing w:line="276" w:lineRule="auto"/>
        <w:contextualSpacing w:val="0"/>
        <w:jc w:val="both"/>
        <w:rPr>
          <w:rFonts w:ascii="Tahoma" w:hAnsi="Tahoma" w:cs="Tahoma"/>
          <w:bCs/>
          <w:sz w:val="22"/>
          <w:szCs w:val="22"/>
        </w:rPr>
      </w:pPr>
      <w:r w:rsidRPr="00844443">
        <w:rPr>
          <w:rFonts w:ascii="Tahoma" w:hAnsi="Tahoma" w:cs="Tahoma"/>
          <w:b/>
          <w:bCs/>
          <w:sz w:val="22"/>
          <w:szCs w:val="22"/>
        </w:rPr>
        <w:t>Riesgo Nro. 673:</w:t>
      </w:r>
      <w:r w:rsidRPr="00844443">
        <w:rPr>
          <w:rFonts w:ascii="Tahoma" w:hAnsi="Tahoma" w:cs="Tahoma"/>
          <w:bCs/>
          <w:sz w:val="22"/>
          <w:szCs w:val="22"/>
        </w:rPr>
        <w:t xml:space="preserve"> Desactualización de la Tecnología Computacional (2016 II).</w:t>
      </w:r>
    </w:p>
    <w:p w14:paraId="07957492" w14:textId="2C59E6FF" w:rsidR="00187200" w:rsidRPr="00844443" w:rsidRDefault="00187200" w:rsidP="00844443">
      <w:pPr>
        <w:pStyle w:val="Prrafodelista"/>
        <w:numPr>
          <w:ilvl w:val="0"/>
          <w:numId w:val="15"/>
        </w:numPr>
        <w:spacing w:line="276" w:lineRule="auto"/>
        <w:contextualSpacing w:val="0"/>
        <w:jc w:val="both"/>
        <w:rPr>
          <w:rFonts w:ascii="Tahoma" w:hAnsi="Tahoma" w:cs="Tahoma"/>
          <w:bCs/>
          <w:sz w:val="22"/>
          <w:szCs w:val="22"/>
        </w:rPr>
      </w:pPr>
      <w:r w:rsidRPr="00844443">
        <w:rPr>
          <w:rFonts w:ascii="Tahoma" w:hAnsi="Tahoma" w:cs="Tahoma"/>
          <w:b/>
          <w:bCs/>
          <w:sz w:val="22"/>
          <w:szCs w:val="22"/>
        </w:rPr>
        <w:t>Riesgo Nro. 677:</w:t>
      </w:r>
      <w:r w:rsidRPr="00844443">
        <w:rPr>
          <w:rFonts w:ascii="Tahoma" w:hAnsi="Tahoma" w:cs="Tahoma"/>
          <w:bCs/>
          <w:sz w:val="22"/>
          <w:szCs w:val="22"/>
        </w:rPr>
        <w:t xml:space="preserve"> No respetar las normas sobre derechos de autor (2016 II).</w:t>
      </w:r>
    </w:p>
    <w:p w14:paraId="0BA5C81A" w14:textId="77777777" w:rsidR="00187200" w:rsidRPr="00C44572" w:rsidRDefault="00187200" w:rsidP="00844443">
      <w:pPr>
        <w:pStyle w:val="Prrafodelista"/>
        <w:numPr>
          <w:ilvl w:val="0"/>
          <w:numId w:val="16"/>
        </w:numPr>
        <w:spacing w:line="276" w:lineRule="auto"/>
        <w:contextualSpacing w:val="0"/>
        <w:jc w:val="both"/>
        <w:rPr>
          <w:rFonts w:ascii="Tahoma" w:hAnsi="Tahoma" w:cs="Tahoma"/>
          <w:bCs/>
          <w:sz w:val="22"/>
          <w:szCs w:val="22"/>
        </w:rPr>
      </w:pPr>
      <w:r w:rsidRPr="00C44572">
        <w:rPr>
          <w:rFonts w:ascii="Tahoma" w:hAnsi="Tahoma" w:cs="Tahoma"/>
          <w:b/>
          <w:bCs/>
          <w:sz w:val="22"/>
          <w:szCs w:val="22"/>
        </w:rPr>
        <w:t>Riesgo Nro. 674:</w:t>
      </w:r>
      <w:r w:rsidRPr="00C44572">
        <w:rPr>
          <w:rFonts w:ascii="Tahoma" w:hAnsi="Tahoma" w:cs="Tahoma"/>
          <w:bCs/>
          <w:sz w:val="22"/>
          <w:szCs w:val="22"/>
        </w:rPr>
        <w:t xml:space="preserve"> Sufrir colapso telefónico Institucional (2016 II).</w:t>
      </w:r>
    </w:p>
    <w:p w14:paraId="71FA56B9" w14:textId="77777777" w:rsidR="00187200" w:rsidRPr="00C44572" w:rsidRDefault="00187200" w:rsidP="00844443">
      <w:pPr>
        <w:pStyle w:val="Prrafodelista"/>
        <w:numPr>
          <w:ilvl w:val="0"/>
          <w:numId w:val="17"/>
        </w:numPr>
        <w:spacing w:line="276" w:lineRule="auto"/>
        <w:contextualSpacing w:val="0"/>
        <w:jc w:val="both"/>
        <w:rPr>
          <w:rFonts w:ascii="Tahoma" w:hAnsi="Tahoma" w:cs="Tahoma"/>
          <w:bCs/>
          <w:sz w:val="22"/>
          <w:szCs w:val="22"/>
        </w:rPr>
      </w:pPr>
      <w:r w:rsidRPr="00C44572">
        <w:rPr>
          <w:rFonts w:ascii="Tahoma" w:hAnsi="Tahoma" w:cs="Tahoma"/>
          <w:b/>
          <w:bCs/>
          <w:sz w:val="22"/>
          <w:szCs w:val="22"/>
        </w:rPr>
        <w:t>Riesgo Nro. 676:</w:t>
      </w:r>
      <w:r w:rsidRPr="00C44572">
        <w:rPr>
          <w:rFonts w:ascii="Tahoma" w:hAnsi="Tahoma" w:cs="Tahoma"/>
          <w:bCs/>
          <w:sz w:val="22"/>
          <w:szCs w:val="22"/>
        </w:rPr>
        <w:t xml:space="preserve"> Sufrir fallas en las Plataformas de Información (2016 II).</w:t>
      </w:r>
    </w:p>
    <w:p w14:paraId="2BDDE9C6" w14:textId="77777777" w:rsidR="00187200" w:rsidRPr="00C44572" w:rsidRDefault="00187200" w:rsidP="00844443">
      <w:pPr>
        <w:pStyle w:val="Prrafodelista"/>
        <w:numPr>
          <w:ilvl w:val="0"/>
          <w:numId w:val="18"/>
        </w:numPr>
        <w:spacing w:line="276" w:lineRule="auto"/>
        <w:contextualSpacing w:val="0"/>
        <w:jc w:val="both"/>
        <w:rPr>
          <w:rFonts w:ascii="Tahoma" w:hAnsi="Tahoma" w:cs="Tahoma"/>
          <w:bCs/>
          <w:sz w:val="22"/>
          <w:szCs w:val="22"/>
        </w:rPr>
      </w:pPr>
      <w:r w:rsidRPr="00C44572">
        <w:rPr>
          <w:rFonts w:ascii="Tahoma" w:hAnsi="Tahoma" w:cs="Tahoma"/>
          <w:b/>
          <w:bCs/>
          <w:sz w:val="22"/>
          <w:szCs w:val="22"/>
        </w:rPr>
        <w:t>Riesgo Nro. 693:</w:t>
      </w:r>
      <w:r w:rsidRPr="00C44572">
        <w:rPr>
          <w:rFonts w:ascii="Tahoma" w:hAnsi="Tahoma" w:cs="Tahoma"/>
          <w:bCs/>
          <w:sz w:val="22"/>
          <w:szCs w:val="22"/>
        </w:rPr>
        <w:t xml:space="preserve"> Perder información de los servidores públicos consignada en las Historias Laborales (2016 II).</w:t>
      </w:r>
    </w:p>
    <w:p w14:paraId="7B5E206D" w14:textId="77777777" w:rsidR="00187200" w:rsidRPr="00C44572" w:rsidRDefault="00187200" w:rsidP="00844443">
      <w:pPr>
        <w:pStyle w:val="Prrafodelista"/>
        <w:numPr>
          <w:ilvl w:val="0"/>
          <w:numId w:val="19"/>
        </w:numPr>
        <w:spacing w:line="276" w:lineRule="auto"/>
        <w:contextualSpacing w:val="0"/>
        <w:jc w:val="both"/>
        <w:rPr>
          <w:rFonts w:ascii="Tahoma" w:hAnsi="Tahoma" w:cs="Tahoma"/>
          <w:bCs/>
          <w:sz w:val="22"/>
          <w:szCs w:val="22"/>
        </w:rPr>
      </w:pPr>
      <w:r w:rsidRPr="00C44572">
        <w:rPr>
          <w:rFonts w:ascii="Tahoma" w:hAnsi="Tahoma" w:cs="Tahoma"/>
          <w:b/>
          <w:bCs/>
          <w:sz w:val="22"/>
          <w:szCs w:val="22"/>
        </w:rPr>
        <w:t>Riesgo Nro. 695:</w:t>
      </w:r>
      <w:r w:rsidRPr="00C44572">
        <w:rPr>
          <w:rFonts w:ascii="Tahoma" w:hAnsi="Tahoma" w:cs="Tahoma"/>
          <w:bCs/>
          <w:sz w:val="22"/>
          <w:szCs w:val="22"/>
        </w:rPr>
        <w:t xml:space="preserve"> Permitir el incumplimiento del manual de funciones por parte de los servidores públicos (2016 II).</w:t>
      </w:r>
    </w:p>
    <w:p w14:paraId="650EEB15" w14:textId="77777777" w:rsidR="00187200" w:rsidRPr="00C44572" w:rsidRDefault="00187200" w:rsidP="00844443">
      <w:pPr>
        <w:pStyle w:val="Prrafodelista"/>
        <w:numPr>
          <w:ilvl w:val="0"/>
          <w:numId w:val="20"/>
        </w:numPr>
        <w:spacing w:line="276" w:lineRule="auto"/>
        <w:contextualSpacing w:val="0"/>
        <w:jc w:val="both"/>
        <w:rPr>
          <w:rFonts w:ascii="Tahoma" w:hAnsi="Tahoma" w:cs="Tahoma"/>
          <w:bCs/>
          <w:sz w:val="22"/>
          <w:szCs w:val="22"/>
        </w:rPr>
      </w:pPr>
      <w:r w:rsidRPr="00C44572">
        <w:rPr>
          <w:rFonts w:ascii="Tahoma" w:hAnsi="Tahoma" w:cs="Tahoma"/>
          <w:b/>
          <w:bCs/>
          <w:sz w:val="22"/>
          <w:szCs w:val="22"/>
        </w:rPr>
        <w:lastRenderedPageBreak/>
        <w:t>Riesgo Nro.703:</w:t>
      </w:r>
      <w:r w:rsidRPr="00C44572">
        <w:rPr>
          <w:rFonts w:ascii="Tahoma" w:hAnsi="Tahoma" w:cs="Tahoma"/>
          <w:bCs/>
          <w:sz w:val="22"/>
          <w:szCs w:val="22"/>
        </w:rPr>
        <w:t xml:space="preserve"> Mantener un inventario sistematizado no confiable de bienes muebles (2016 II).</w:t>
      </w:r>
    </w:p>
    <w:p w14:paraId="085D7DA4" w14:textId="77777777" w:rsidR="00187200" w:rsidRPr="00C44572" w:rsidRDefault="00187200" w:rsidP="00844443">
      <w:pPr>
        <w:pStyle w:val="Prrafodelista"/>
        <w:numPr>
          <w:ilvl w:val="0"/>
          <w:numId w:val="21"/>
        </w:numPr>
        <w:spacing w:line="276" w:lineRule="auto"/>
        <w:contextualSpacing w:val="0"/>
        <w:jc w:val="both"/>
        <w:rPr>
          <w:rFonts w:ascii="Tahoma" w:hAnsi="Tahoma" w:cs="Tahoma"/>
          <w:bCs/>
          <w:sz w:val="22"/>
          <w:szCs w:val="22"/>
        </w:rPr>
      </w:pPr>
      <w:r w:rsidRPr="00C44572">
        <w:rPr>
          <w:rFonts w:ascii="Tahoma" w:hAnsi="Tahoma" w:cs="Tahoma"/>
          <w:b/>
          <w:bCs/>
          <w:sz w:val="22"/>
          <w:szCs w:val="22"/>
        </w:rPr>
        <w:t>Riesgo Nro. 704:</w:t>
      </w:r>
      <w:r w:rsidRPr="00C44572">
        <w:rPr>
          <w:rFonts w:ascii="Tahoma" w:hAnsi="Tahoma" w:cs="Tahoma"/>
          <w:bCs/>
          <w:sz w:val="22"/>
          <w:szCs w:val="22"/>
        </w:rPr>
        <w:t xml:space="preserve"> No reunir la información y las evidencias requeridas en el tiempo establecido para realizar reclamaciones de siniestros a las compañías de seguros (2016 II).</w:t>
      </w:r>
    </w:p>
    <w:p w14:paraId="05A9BD78" w14:textId="77777777" w:rsidR="00187200" w:rsidRPr="00C44572" w:rsidRDefault="00187200" w:rsidP="00844443">
      <w:pPr>
        <w:pStyle w:val="Prrafodelista"/>
        <w:numPr>
          <w:ilvl w:val="0"/>
          <w:numId w:val="22"/>
        </w:numPr>
        <w:spacing w:line="276" w:lineRule="auto"/>
        <w:contextualSpacing w:val="0"/>
        <w:jc w:val="both"/>
        <w:rPr>
          <w:rFonts w:ascii="Tahoma" w:hAnsi="Tahoma" w:cs="Tahoma"/>
          <w:bCs/>
          <w:sz w:val="22"/>
          <w:szCs w:val="22"/>
        </w:rPr>
      </w:pPr>
      <w:r w:rsidRPr="00C44572">
        <w:rPr>
          <w:rFonts w:ascii="Tahoma" w:hAnsi="Tahoma" w:cs="Tahoma"/>
          <w:b/>
          <w:bCs/>
          <w:sz w:val="22"/>
          <w:szCs w:val="22"/>
        </w:rPr>
        <w:t>Riesgo Nro. 705:</w:t>
      </w:r>
      <w:r w:rsidRPr="00C44572">
        <w:rPr>
          <w:rFonts w:ascii="Tahoma" w:hAnsi="Tahoma" w:cs="Tahoma"/>
          <w:bCs/>
          <w:sz w:val="22"/>
          <w:szCs w:val="22"/>
        </w:rPr>
        <w:t xml:space="preserve"> Realizar el aviso de siniestros a las compañías de seguros sin cumplir los tiempos establecidos (2016 II).</w:t>
      </w:r>
    </w:p>
    <w:p w14:paraId="5BD6639B" w14:textId="77777777" w:rsidR="00187200" w:rsidRPr="00C44572" w:rsidRDefault="00187200" w:rsidP="00844443">
      <w:pPr>
        <w:pStyle w:val="Prrafodelista"/>
        <w:numPr>
          <w:ilvl w:val="0"/>
          <w:numId w:val="23"/>
        </w:numPr>
        <w:spacing w:line="276" w:lineRule="auto"/>
        <w:contextualSpacing w:val="0"/>
        <w:jc w:val="both"/>
        <w:rPr>
          <w:rFonts w:ascii="Tahoma" w:hAnsi="Tahoma" w:cs="Tahoma"/>
          <w:bCs/>
          <w:sz w:val="22"/>
          <w:szCs w:val="22"/>
        </w:rPr>
      </w:pPr>
      <w:r w:rsidRPr="00C44572">
        <w:rPr>
          <w:rFonts w:ascii="Tahoma" w:hAnsi="Tahoma" w:cs="Tahoma"/>
          <w:b/>
          <w:bCs/>
          <w:sz w:val="22"/>
          <w:szCs w:val="22"/>
        </w:rPr>
        <w:t>Riesgo Nro. 706:</w:t>
      </w:r>
      <w:r w:rsidRPr="00C44572">
        <w:rPr>
          <w:rFonts w:ascii="Tahoma" w:hAnsi="Tahoma" w:cs="Tahoma"/>
          <w:bCs/>
          <w:sz w:val="22"/>
          <w:szCs w:val="22"/>
        </w:rPr>
        <w:t xml:space="preserve"> Realizar entregas de suministros de papelería y útiles de escritorio que no correspondan a las necesidades de las dependencias (2016 II).</w:t>
      </w:r>
    </w:p>
    <w:p w14:paraId="4AB8284B" w14:textId="77777777" w:rsidR="00187200" w:rsidRPr="00C44572" w:rsidRDefault="00187200" w:rsidP="00844443">
      <w:pPr>
        <w:pStyle w:val="Prrafodelista"/>
        <w:numPr>
          <w:ilvl w:val="0"/>
          <w:numId w:val="24"/>
        </w:numPr>
        <w:spacing w:line="276" w:lineRule="auto"/>
        <w:contextualSpacing w:val="0"/>
        <w:jc w:val="both"/>
        <w:rPr>
          <w:rFonts w:ascii="Tahoma" w:hAnsi="Tahoma" w:cs="Tahoma"/>
          <w:bCs/>
          <w:sz w:val="22"/>
          <w:szCs w:val="22"/>
        </w:rPr>
      </w:pPr>
      <w:r w:rsidRPr="00C44572">
        <w:rPr>
          <w:rFonts w:ascii="Tahoma" w:hAnsi="Tahoma" w:cs="Tahoma"/>
          <w:b/>
          <w:bCs/>
          <w:sz w:val="22"/>
          <w:szCs w:val="22"/>
        </w:rPr>
        <w:t>Riesgo Nro. 679:</w:t>
      </w:r>
      <w:r w:rsidRPr="00C44572">
        <w:rPr>
          <w:rFonts w:ascii="Tahoma" w:hAnsi="Tahoma" w:cs="Tahoma"/>
          <w:bCs/>
          <w:sz w:val="22"/>
          <w:szCs w:val="22"/>
        </w:rPr>
        <w:t xml:space="preserve"> Deterioro de los archivos custodiados por el Archivo Municipal (2016 II).</w:t>
      </w:r>
    </w:p>
    <w:p w14:paraId="15EEB02C" w14:textId="77777777" w:rsidR="00187200" w:rsidRPr="00C44572" w:rsidRDefault="00187200" w:rsidP="00844443">
      <w:pPr>
        <w:pStyle w:val="Prrafodelista"/>
        <w:numPr>
          <w:ilvl w:val="0"/>
          <w:numId w:val="25"/>
        </w:numPr>
        <w:spacing w:line="276" w:lineRule="auto"/>
        <w:contextualSpacing w:val="0"/>
        <w:jc w:val="both"/>
        <w:rPr>
          <w:rFonts w:ascii="Tahoma" w:hAnsi="Tahoma" w:cs="Tahoma"/>
          <w:bCs/>
          <w:sz w:val="22"/>
          <w:szCs w:val="22"/>
        </w:rPr>
      </w:pPr>
      <w:r w:rsidRPr="00C44572">
        <w:rPr>
          <w:rFonts w:ascii="Tahoma" w:hAnsi="Tahoma" w:cs="Tahoma"/>
          <w:b/>
          <w:bCs/>
          <w:sz w:val="22"/>
          <w:szCs w:val="22"/>
        </w:rPr>
        <w:t>Riesgo Nro. 678:</w:t>
      </w:r>
      <w:r w:rsidRPr="00C44572">
        <w:rPr>
          <w:rFonts w:ascii="Tahoma" w:hAnsi="Tahoma" w:cs="Tahoma"/>
          <w:bCs/>
          <w:sz w:val="22"/>
          <w:szCs w:val="22"/>
        </w:rPr>
        <w:t xml:space="preserve"> Pérdida de los archivos custodiados por el Archivo Municipal (2016 II).</w:t>
      </w:r>
    </w:p>
    <w:p w14:paraId="00E9432F" w14:textId="77777777" w:rsidR="00187200" w:rsidRPr="00C44572" w:rsidRDefault="00187200" w:rsidP="00844443">
      <w:pPr>
        <w:pStyle w:val="Prrafodelista"/>
        <w:numPr>
          <w:ilvl w:val="0"/>
          <w:numId w:val="26"/>
        </w:numPr>
        <w:spacing w:line="276" w:lineRule="auto"/>
        <w:contextualSpacing w:val="0"/>
        <w:jc w:val="both"/>
        <w:rPr>
          <w:rFonts w:ascii="Tahoma" w:hAnsi="Tahoma" w:cs="Tahoma"/>
          <w:bCs/>
          <w:sz w:val="22"/>
          <w:szCs w:val="22"/>
        </w:rPr>
      </w:pPr>
      <w:r w:rsidRPr="00C44572">
        <w:rPr>
          <w:rFonts w:ascii="Tahoma" w:hAnsi="Tahoma" w:cs="Tahoma"/>
          <w:b/>
          <w:bCs/>
          <w:sz w:val="22"/>
          <w:szCs w:val="22"/>
        </w:rPr>
        <w:t>Riesgo Nro. 680:</w:t>
      </w:r>
      <w:r w:rsidRPr="00C44572">
        <w:rPr>
          <w:rFonts w:ascii="Tahoma" w:hAnsi="Tahoma" w:cs="Tahoma"/>
          <w:bCs/>
          <w:sz w:val="22"/>
          <w:szCs w:val="22"/>
        </w:rPr>
        <w:t xml:space="preserve"> Vulnerabilidad en la seguridad del Archivo Municipal (2016 II).</w:t>
      </w:r>
    </w:p>
    <w:p w14:paraId="0FC30239" w14:textId="77777777" w:rsidR="00187200" w:rsidRPr="00C44572" w:rsidRDefault="00187200" w:rsidP="00844443">
      <w:pPr>
        <w:pStyle w:val="Prrafodelista"/>
        <w:numPr>
          <w:ilvl w:val="0"/>
          <w:numId w:val="27"/>
        </w:numPr>
        <w:spacing w:line="276" w:lineRule="auto"/>
        <w:contextualSpacing w:val="0"/>
        <w:jc w:val="both"/>
        <w:rPr>
          <w:rFonts w:ascii="Tahoma" w:hAnsi="Tahoma" w:cs="Tahoma"/>
          <w:bCs/>
          <w:sz w:val="22"/>
          <w:szCs w:val="22"/>
        </w:rPr>
      </w:pPr>
      <w:r w:rsidRPr="00C44572">
        <w:rPr>
          <w:rFonts w:ascii="Tahoma" w:hAnsi="Tahoma" w:cs="Tahoma"/>
          <w:b/>
          <w:bCs/>
          <w:sz w:val="22"/>
          <w:szCs w:val="22"/>
        </w:rPr>
        <w:t>Riesgo Nro. 684:</w:t>
      </w:r>
      <w:r w:rsidRPr="00C44572">
        <w:rPr>
          <w:rFonts w:ascii="Tahoma" w:hAnsi="Tahoma" w:cs="Tahoma"/>
          <w:bCs/>
          <w:sz w:val="22"/>
          <w:szCs w:val="22"/>
        </w:rPr>
        <w:t xml:space="preserve"> Inequidad en el acceso a los Programas de Formación y Capacitación (2016 II).</w:t>
      </w:r>
    </w:p>
    <w:p w14:paraId="4738F543" w14:textId="77777777" w:rsidR="00187200" w:rsidRPr="00C44572" w:rsidRDefault="00187200" w:rsidP="00844443">
      <w:pPr>
        <w:pStyle w:val="Prrafodelista"/>
        <w:numPr>
          <w:ilvl w:val="0"/>
          <w:numId w:val="28"/>
        </w:numPr>
        <w:spacing w:line="276" w:lineRule="auto"/>
        <w:contextualSpacing w:val="0"/>
        <w:jc w:val="both"/>
        <w:rPr>
          <w:rFonts w:ascii="Tahoma" w:hAnsi="Tahoma" w:cs="Tahoma"/>
          <w:bCs/>
          <w:sz w:val="22"/>
          <w:szCs w:val="22"/>
        </w:rPr>
      </w:pPr>
      <w:r w:rsidRPr="00C44572">
        <w:rPr>
          <w:rFonts w:ascii="Tahoma" w:hAnsi="Tahoma" w:cs="Tahoma"/>
          <w:b/>
          <w:bCs/>
          <w:sz w:val="22"/>
          <w:szCs w:val="22"/>
        </w:rPr>
        <w:t>Riesgo Nro. 682:</w:t>
      </w:r>
      <w:r w:rsidRPr="00C44572">
        <w:rPr>
          <w:rFonts w:ascii="Tahoma" w:hAnsi="Tahoma" w:cs="Tahoma"/>
          <w:sz w:val="22"/>
          <w:szCs w:val="22"/>
        </w:rPr>
        <w:t xml:space="preserve"> </w:t>
      </w:r>
      <w:r w:rsidRPr="00C44572">
        <w:rPr>
          <w:rFonts w:ascii="Tahoma" w:hAnsi="Tahoma" w:cs="Tahoma"/>
          <w:bCs/>
          <w:sz w:val="22"/>
          <w:szCs w:val="22"/>
        </w:rPr>
        <w:t>Posibilidad de incumplir con la ejecución del Plan Institucional de Capacitación -PIC (2016 II).</w:t>
      </w:r>
    </w:p>
    <w:p w14:paraId="6F25E54A" w14:textId="77777777" w:rsidR="00187200" w:rsidRPr="00C44572" w:rsidRDefault="00187200" w:rsidP="00844443">
      <w:pPr>
        <w:pStyle w:val="Prrafodelista"/>
        <w:numPr>
          <w:ilvl w:val="0"/>
          <w:numId w:val="29"/>
        </w:numPr>
        <w:spacing w:line="276" w:lineRule="auto"/>
        <w:contextualSpacing w:val="0"/>
        <w:jc w:val="both"/>
        <w:rPr>
          <w:rFonts w:ascii="Tahoma" w:hAnsi="Tahoma" w:cs="Tahoma"/>
          <w:bCs/>
          <w:sz w:val="22"/>
          <w:szCs w:val="22"/>
        </w:rPr>
      </w:pPr>
      <w:r w:rsidRPr="00C44572">
        <w:rPr>
          <w:rFonts w:ascii="Tahoma" w:hAnsi="Tahoma" w:cs="Tahoma"/>
          <w:b/>
          <w:bCs/>
          <w:sz w:val="22"/>
          <w:szCs w:val="22"/>
        </w:rPr>
        <w:t>Riesgo Nro. 688:</w:t>
      </w:r>
      <w:r w:rsidRPr="00C44572">
        <w:rPr>
          <w:rFonts w:ascii="Tahoma" w:hAnsi="Tahoma" w:cs="Tahoma"/>
          <w:bCs/>
          <w:sz w:val="22"/>
          <w:szCs w:val="22"/>
        </w:rPr>
        <w:t xml:space="preserve"> Perdida de los servicios de bienestar social de personal (2016 II).</w:t>
      </w:r>
    </w:p>
    <w:p w14:paraId="1BDA373B" w14:textId="77777777" w:rsidR="00187200" w:rsidRPr="00C44572" w:rsidRDefault="00187200" w:rsidP="00844443">
      <w:pPr>
        <w:pStyle w:val="Prrafodelista"/>
        <w:numPr>
          <w:ilvl w:val="0"/>
          <w:numId w:val="30"/>
        </w:numPr>
        <w:spacing w:line="276" w:lineRule="auto"/>
        <w:contextualSpacing w:val="0"/>
        <w:jc w:val="both"/>
        <w:rPr>
          <w:rFonts w:ascii="Tahoma" w:hAnsi="Tahoma" w:cs="Tahoma"/>
          <w:bCs/>
          <w:sz w:val="22"/>
          <w:szCs w:val="22"/>
        </w:rPr>
      </w:pPr>
      <w:r w:rsidRPr="00C44572">
        <w:rPr>
          <w:rFonts w:ascii="Tahoma" w:hAnsi="Tahoma" w:cs="Tahoma"/>
          <w:b/>
          <w:bCs/>
          <w:sz w:val="22"/>
          <w:szCs w:val="22"/>
        </w:rPr>
        <w:t>Riesgo Nro. 636:</w:t>
      </w:r>
      <w:r w:rsidRPr="00C44572">
        <w:rPr>
          <w:rFonts w:ascii="Tahoma" w:hAnsi="Tahoma" w:cs="Tahoma"/>
          <w:bCs/>
          <w:sz w:val="22"/>
          <w:szCs w:val="22"/>
        </w:rPr>
        <w:t xml:space="preserve"> No brindar información, servicio oportuno y confiable a los ciudadanos sobre los trámites que se realizan a través de la Ventanilla Única (2016 II).</w:t>
      </w:r>
    </w:p>
    <w:p w14:paraId="1D8582C4" w14:textId="77777777" w:rsidR="00187200" w:rsidRPr="00C44572" w:rsidRDefault="00187200" w:rsidP="00844443">
      <w:pPr>
        <w:pStyle w:val="Prrafodelista"/>
        <w:numPr>
          <w:ilvl w:val="0"/>
          <w:numId w:val="31"/>
        </w:numPr>
        <w:spacing w:line="276" w:lineRule="auto"/>
        <w:contextualSpacing w:val="0"/>
        <w:jc w:val="both"/>
        <w:rPr>
          <w:rFonts w:ascii="Tahoma" w:hAnsi="Tahoma" w:cs="Tahoma"/>
          <w:bCs/>
          <w:sz w:val="22"/>
          <w:szCs w:val="22"/>
        </w:rPr>
      </w:pPr>
      <w:r w:rsidRPr="00C44572">
        <w:rPr>
          <w:rFonts w:ascii="Tahoma" w:hAnsi="Tahoma" w:cs="Tahoma"/>
          <w:b/>
          <w:bCs/>
          <w:sz w:val="22"/>
          <w:szCs w:val="22"/>
        </w:rPr>
        <w:t>Riesgo Nro. 637:</w:t>
      </w:r>
      <w:r w:rsidRPr="00C44572">
        <w:rPr>
          <w:rFonts w:ascii="Tahoma" w:hAnsi="Tahoma" w:cs="Tahoma"/>
          <w:bCs/>
          <w:sz w:val="22"/>
          <w:szCs w:val="22"/>
        </w:rPr>
        <w:t xml:space="preserve"> No brindar un servicio oportuno y confiable al ciudadano y al funcionario en el proceso de la correspondencia (2016 II).</w:t>
      </w:r>
    </w:p>
    <w:p w14:paraId="25F652C0" w14:textId="77777777" w:rsidR="00187200" w:rsidRPr="00C44572" w:rsidRDefault="00187200" w:rsidP="00844443">
      <w:pPr>
        <w:pStyle w:val="Prrafodelista"/>
        <w:numPr>
          <w:ilvl w:val="0"/>
          <w:numId w:val="32"/>
        </w:numPr>
        <w:spacing w:line="276" w:lineRule="auto"/>
        <w:contextualSpacing w:val="0"/>
        <w:jc w:val="both"/>
        <w:rPr>
          <w:rFonts w:ascii="Tahoma" w:hAnsi="Tahoma" w:cs="Tahoma"/>
          <w:bCs/>
          <w:sz w:val="22"/>
          <w:szCs w:val="22"/>
        </w:rPr>
      </w:pPr>
      <w:r w:rsidRPr="00C44572">
        <w:rPr>
          <w:rFonts w:ascii="Tahoma" w:hAnsi="Tahoma" w:cs="Tahoma"/>
          <w:b/>
          <w:bCs/>
          <w:sz w:val="22"/>
          <w:szCs w:val="22"/>
        </w:rPr>
        <w:t>Riesgo Nro. 718:</w:t>
      </w:r>
      <w:r w:rsidRPr="00C44572">
        <w:rPr>
          <w:rFonts w:ascii="Tahoma" w:hAnsi="Tahoma" w:cs="Tahoma"/>
          <w:bCs/>
          <w:sz w:val="22"/>
          <w:szCs w:val="22"/>
        </w:rPr>
        <w:t xml:space="preserve"> Permitir la desactualización del MECI (2016 II).</w:t>
      </w:r>
    </w:p>
    <w:p w14:paraId="75D15668" w14:textId="77777777" w:rsidR="00187200" w:rsidRPr="00C44572" w:rsidRDefault="00187200" w:rsidP="00844443">
      <w:pPr>
        <w:pStyle w:val="Prrafodelista"/>
        <w:numPr>
          <w:ilvl w:val="0"/>
          <w:numId w:val="33"/>
        </w:numPr>
        <w:spacing w:line="276" w:lineRule="auto"/>
        <w:contextualSpacing w:val="0"/>
        <w:jc w:val="both"/>
        <w:rPr>
          <w:rFonts w:ascii="Tahoma" w:hAnsi="Tahoma" w:cs="Tahoma"/>
          <w:bCs/>
          <w:sz w:val="22"/>
          <w:szCs w:val="22"/>
        </w:rPr>
      </w:pPr>
      <w:r w:rsidRPr="00C44572">
        <w:rPr>
          <w:rFonts w:ascii="Tahoma" w:hAnsi="Tahoma" w:cs="Tahoma"/>
          <w:b/>
          <w:bCs/>
          <w:sz w:val="22"/>
          <w:szCs w:val="22"/>
        </w:rPr>
        <w:t>Riesgo Nro. 719:</w:t>
      </w:r>
      <w:r w:rsidRPr="00C44572">
        <w:rPr>
          <w:rFonts w:ascii="Tahoma" w:hAnsi="Tahoma" w:cs="Tahoma"/>
          <w:bCs/>
          <w:sz w:val="22"/>
          <w:szCs w:val="22"/>
        </w:rPr>
        <w:t xml:space="preserve"> Perder la Certificación en ISO 9001:2008 y NTCGP 1000:2009 (2016 II).</w:t>
      </w:r>
    </w:p>
    <w:p w14:paraId="7AECB8A2" w14:textId="77777777" w:rsidR="00187200" w:rsidRPr="00C44572" w:rsidRDefault="00187200" w:rsidP="00844443">
      <w:pPr>
        <w:pStyle w:val="Prrafodelista"/>
        <w:numPr>
          <w:ilvl w:val="0"/>
          <w:numId w:val="34"/>
        </w:numPr>
        <w:spacing w:line="276" w:lineRule="auto"/>
        <w:contextualSpacing w:val="0"/>
        <w:jc w:val="both"/>
        <w:rPr>
          <w:rFonts w:ascii="Tahoma" w:hAnsi="Tahoma" w:cs="Tahoma"/>
          <w:bCs/>
          <w:sz w:val="22"/>
          <w:szCs w:val="22"/>
        </w:rPr>
      </w:pPr>
      <w:r w:rsidRPr="00C44572">
        <w:rPr>
          <w:rFonts w:ascii="Tahoma" w:hAnsi="Tahoma" w:cs="Tahoma"/>
          <w:b/>
          <w:bCs/>
          <w:sz w:val="22"/>
          <w:szCs w:val="22"/>
        </w:rPr>
        <w:t>Riesgo Nro. 721:</w:t>
      </w:r>
      <w:r w:rsidRPr="00C44572">
        <w:rPr>
          <w:rFonts w:ascii="Tahoma" w:hAnsi="Tahoma" w:cs="Tahoma"/>
          <w:bCs/>
          <w:sz w:val="22"/>
          <w:szCs w:val="22"/>
        </w:rPr>
        <w:t xml:space="preserve"> Permitir la obsolescencia de los Mapas de Riesgo tanto de gestión como de corrupción (2016 II).</w:t>
      </w:r>
    </w:p>
    <w:p w14:paraId="66740B6C" w14:textId="77777777" w:rsidR="00187200" w:rsidRPr="00C44572" w:rsidRDefault="00187200" w:rsidP="00844443">
      <w:pPr>
        <w:pStyle w:val="Prrafodelista"/>
        <w:numPr>
          <w:ilvl w:val="0"/>
          <w:numId w:val="35"/>
        </w:numPr>
        <w:spacing w:line="276" w:lineRule="auto"/>
        <w:contextualSpacing w:val="0"/>
        <w:jc w:val="both"/>
        <w:rPr>
          <w:rFonts w:ascii="Tahoma" w:hAnsi="Tahoma" w:cs="Tahoma"/>
          <w:bCs/>
          <w:sz w:val="22"/>
          <w:szCs w:val="22"/>
        </w:rPr>
      </w:pPr>
      <w:r w:rsidRPr="00C44572">
        <w:rPr>
          <w:rFonts w:ascii="Tahoma" w:hAnsi="Tahoma" w:cs="Tahoma"/>
          <w:b/>
          <w:bCs/>
          <w:sz w:val="22"/>
          <w:szCs w:val="22"/>
        </w:rPr>
        <w:t>Riesgo Nro. 709:</w:t>
      </w:r>
      <w:r w:rsidRPr="00C44572">
        <w:rPr>
          <w:rFonts w:ascii="Tahoma" w:hAnsi="Tahoma" w:cs="Tahoma"/>
          <w:bCs/>
          <w:sz w:val="22"/>
          <w:szCs w:val="22"/>
        </w:rPr>
        <w:t xml:space="preserve"> Ingreso de servidores públicos no aptos clínicamente para el propósito principal del cargo (2016 II).</w:t>
      </w:r>
    </w:p>
    <w:p w14:paraId="0CE70FB8" w14:textId="77777777" w:rsidR="00187200" w:rsidRPr="00C44572" w:rsidRDefault="00187200" w:rsidP="00844443">
      <w:pPr>
        <w:pStyle w:val="Prrafodelista"/>
        <w:numPr>
          <w:ilvl w:val="0"/>
          <w:numId w:val="36"/>
        </w:numPr>
        <w:spacing w:line="276" w:lineRule="auto"/>
        <w:contextualSpacing w:val="0"/>
        <w:jc w:val="both"/>
        <w:rPr>
          <w:rFonts w:ascii="Tahoma" w:hAnsi="Tahoma" w:cs="Tahoma"/>
          <w:bCs/>
          <w:sz w:val="22"/>
          <w:szCs w:val="22"/>
        </w:rPr>
      </w:pPr>
      <w:r w:rsidRPr="00C44572">
        <w:rPr>
          <w:rFonts w:ascii="Tahoma" w:hAnsi="Tahoma" w:cs="Tahoma"/>
          <w:b/>
          <w:bCs/>
          <w:sz w:val="22"/>
          <w:szCs w:val="22"/>
        </w:rPr>
        <w:t>Riesgo Nro. 715:</w:t>
      </w:r>
      <w:r w:rsidRPr="00C44572">
        <w:rPr>
          <w:rFonts w:ascii="Tahoma" w:hAnsi="Tahoma" w:cs="Tahoma"/>
          <w:bCs/>
          <w:sz w:val="22"/>
          <w:szCs w:val="22"/>
        </w:rPr>
        <w:t xml:space="preserve"> Ocurrencia de un daño grave o accidente de trabajo a un servidor público laborando (2016 II).</w:t>
      </w:r>
    </w:p>
    <w:p w14:paraId="1752C563" w14:textId="77777777" w:rsidR="00187200" w:rsidRPr="00C44572" w:rsidRDefault="00187200" w:rsidP="00844443">
      <w:pPr>
        <w:pStyle w:val="Prrafodelista"/>
        <w:numPr>
          <w:ilvl w:val="0"/>
          <w:numId w:val="37"/>
        </w:numPr>
        <w:spacing w:line="276" w:lineRule="auto"/>
        <w:contextualSpacing w:val="0"/>
        <w:jc w:val="both"/>
        <w:rPr>
          <w:rFonts w:ascii="Tahoma" w:hAnsi="Tahoma" w:cs="Tahoma"/>
          <w:bCs/>
          <w:sz w:val="22"/>
          <w:szCs w:val="22"/>
        </w:rPr>
      </w:pPr>
      <w:r w:rsidRPr="00C44572">
        <w:rPr>
          <w:rFonts w:ascii="Tahoma" w:hAnsi="Tahoma" w:cs="Tahoma"/>
          <w:b/>
          <w:bCs/>
          <w:sz w:val="22"/>
          <w:szCs w:val="22"/>
        </w:rPr>
        <w:t>Riesgo Nro. 713:</w:t>
      </w:r>
      <w:r w:rsidRPr="00C44572">
        <w:rPr>
          <w:rFonts w:ascii="Tahoma" w:hAnsi="Tahoma" w:cs="Tahoma"/>
          <w:sz w:val="22"/>
          <w:szCs w:val="22"/>
        </w:rPr>
        <w:t xml:space="preserve"> </w:t>
      </w:r>
      <w:r w:rsidRPr="00C44572">
        <w:rPr>
          <w:rFonts w:ascii="Tahoma" w:hAnsi="Tahoma" w:cs="Tahoma"/>
          <w:bCs/>
          <w:sz w:val="22"/>
          <w:szCs w:val="22"/>
        </w:rPr>
        <w:t xml:space="preserve">Ocurrencia de una enfermedad profesional en un servidor público declarada oficialmente (2016 II). </w:t>
      </w:r>
    </w:p>
    <w:p w14:paraId="5D6B1BA3" w14:textId="77777777" w:rsidR="00187200" w:rsidRPr="00C44572" w:rsidRDefault="00187200" w:rsidP="00844443">
      <w:pPr>
        <w:pStyle w:val="Prrafodelista"/>
        <w:numPr>
          <w:ilvl w:val="0"/>
          <w:numId w:val="38"/>
        </w:numPr>
        <w:spacing w:line="276" w:lineRule="auto"/>
        <w:contextualSpacing w:val="0"/>
        <w:jc w:val="both"/>
        <w:rPr>
          <w:rFonts w:ascii="Tahoma" w:hAnsi="Tahoma" w:cs="Tahoma"/>
          <w:bCs/>
          <w:sz w:val="22"/>
          <w:szCs w:val="22"/>
        </w:rPr>
      </w:pPr>
      <w:r w:rsidRPr="00C44572">
        <w:rPr>
          <w:rFonts w:ascii="Tahoma" w:hAnsi="Tahoma" w:cs="Tahoma"/>
          <w:b/>
          <w:bCs/>
          <w:sz w:val="22"/>
          <w:szCs w:val="22"/>
        </w:rPr>
        <w:lastRenderedPageBreak/>
        <w:t>Riesgo Nro. 716:</w:t>
      </w:r>
      <w:r w:rsidRPr="00C44572">
        <w:rPr>
          <w:rFonts w:ascii="Tahoma" w:hAnsi="Tahoma" w:cs="Tahoma"/>
          <w:bCs/>
          <w:sz w:val="22"/>
          <w:szCs w:val="22"/>
        </w:rPr>
        <w:t xml:space="preserve"> Perder las historias clínicas custodiadas por la Oficina de Salud Ocupacional (2016 II).</w:t>
      </w:r>
    </w:p>
    <w:p w14:paraId="711030A7" w14:textId="77777777" w:rsidR="00187200" w:rsidRPr="00C44572" w:rsidRDefault="00187200" w:rsidP="00844443">
      <w:pPr>
        <w:pStyle w:val="Prrafodelista"/>
        <w:numPr>
          <w:ilvl w:val="0"/>
          <w:numId w:val="39"/>
        </w:numPr>
        <w:spacing w:line="276" w:lineRule="auto"/>
        <w:contextualSpacing w:val="0"/>
        <w:jc w:val="both"/>
        <w:rPr>
          <w:rFonts w:ascii="Tahoma" w:hAnsi="Tahoma" w:cs="Tahoma"/>
          <w:bCs/>
          <w:sz w:val="22"/>
          <w:szCs w:val="22"/>
        </w:rPr>
      </w:pPr>
      <w:r w:rsidRPr="00C44572">
        <w:rPr>
          <w:rFonts w:ascii="Tahoma" w:hAnsi="Tahoma" w:cs="Tahoma"/>
          <w:b/>
          <w:bCs/>
          <w:sz w:val="22"/>
          <w:szCs w:val="22"/>
        </w:rPr>
        <w:t>Riesgo Nro. 712:</w:t>
      </w:r>
      <w:r w:rsidRPr="00C44572">
        <w:rPr>
          <w:rFonts w:ascii="Tahoma" w:hAnsi="Tahoma" w:cs="Tahoma"/>
          <w:bCs/>
          <w:sz w:val="22"/>
          <w:szCs w:val="22"/>
        </w:rPr>
        <w:t xml:space="preserve"> Probabilidad de ocurrencia de un accidente laboral grave o muerte por accidente laboral de un servidor público de la Administración Central Municipal (2016 II).</w:t>
      </w:r>
    </w:p>
    <w:p w14:paraId="15275ADA" w14:textId="77777777" w:rsidR="00187200" w:rsidRPr="00C44572" w:rsidRDefault="00187200" w:rsidP="00844443">
      <w:pPr>
        <w:pStyle w:val="Prrafodelista"/>
        <w:numPr>
          <w:ilvl w:val="0"/>
          <w:numId w:val="40"/>
        </w:numPr>
        <w:spacing w:line="276" w:lineRule="auto"/>
        <w:contextualSpacing w:val="0"/>
        <w:jc w:val="both"/>
        <w:rPr>
          <w:rFonts w:ascii="Tahoma" w:hAnsi="Tahoma" w:cs="Tahoma"/>
          <w:bCs/>
          <w:sz w:val="22"/>
          <w:szCs w:val="22"/>
        </w:rPr>
      </w:pPr>
      <w:r w:rsidRPr="00C44572">
        <w:rPr>
          <w:rFonts w:ascii="Tahoma" w:hAnsi="Tahoma" w:cs="Tahoma"/>
          <w:b/>
          <w:bCs/>
          <w:sz w:val="22"/>
          <w:szCs w:val="22"/>
        </w:rPr>
        <w:t>Riesgo Nro. 685:</w:t>
      </w:r>
      <w:r w:rsidRPr="00C44572">
        <w:rPr>
          <w:rFonts w:ascii="Tahoma" w:hAnsi="Tahoma" w:cs="Tahoma"/>
          <w:bCs/>
          <w:sz w:val="22"/>
          <w:szCs w:val="22"/>
        </w:rPr>
        <w:t xml:space="preserve"> No cubrir en un 100% la vigilancia a los bienes muebles e inmuebles de la Administración Central (2016 II).</w:t>
      </w:r>
    </w:p>
    <w:p w14:paraId="21D50B21" w14:textId="77777777" w:rsidR="00187200" w:rsidRPr="00C44572" w:rsidRDefault="00187200" w:rsidP="00844443">
      <w:pPr>
        <w:pStyle w:val="Prrafodelista"/>
        <w:numPr>
          <w:ilvl w:val="0"/>
          <w:numId w:val="41"/>
        </w:numPr>
        <w:spacing w:line="276" w:lineRule="auto"/>
        <w:contextualSpacing w:val="0"/>
        <w:jc w:val="both"/>
        <w:rPr>
          <w:rFonts w:ascii="Tahoma" w:hAnsi="Tahoma" w:cs="Tahoma"/>
          <w:bCs/>
          <w:sz w:val="22"/>
          <w:szCs w:val="22"/>
        </w:rPr>
      </w:pPr>
      <w:r w:rsidRPr="00C44572">
        <w:rPr>
          <w:rFonts w:ascii="Tahoma" w:hAnsi="Tahoma" w:cs="Tahoma"/>
          <w:b/>
          <w:bCs/>
          <w:sz w:val="22"/>
          <w:szCs w:val="22"/>
        </w:rPr>
        <w:t>Riesgo Nro. 697:</w:t>
      </w:r>
      <w:r w:rsidRPr="00C44572">
        <w:rPr>
          <w:rFonts w:ascii="Tahoma" w:hAnsi="Tahoma" w:cs="Tahoma"/>
          <w:bCs/>
          <w:sz w:val="22"/>
          <w:szCs w:val="22"/>
        </w:rPr>
        <w:t xml:space="preserve"> Generar la liquidación para el pago de cesantías extemporáneamente (2016 II).</w:t>
      </w:r>
    </w:p>
    <w:p w14:paraId="0518B1BB" w14:textId="77777777" w:rsidR="00187200" w:rsidRPr="00C44572" w:rsidRDefault="00187200" w:rsidP="00844443">
      <w:pPr>
        <w:pStyle w:val="Prrafodelista"/>
        <w:numPr>
          <w:ilvl w:val="0"/>
          <w:numId w:val="42"/>
        </w:numPr>
        <w:spacing w:line="276" w:lineRule="auto"/>
        <w:contextualSpacing w:val="0"/>
        <w:jc w:val="both"/>
        <w:rPr>
          <w:rFonts w:ascii="Tahoma" w:hAnsi="Tahoma" w:cs="Tahoma"/>
          <w:bCs/>
          <w:sz w:val="22"/>
          <w:szCs w:val="22"/>
        </w:rPr>
      </w:pPr>
      <w:r w:rsidRPr="00C44572">
        <w:rPr>
          <w:rFonts w:ascii="Tahoma" w:hAnsi="Tahoma" w:cs="Tahoma"/>
          <w:b/>
          <w:bCs/>
          <w:sz w:val="22"/>
          <w:szCs w:val="22"/>
        </w:rPr>
        <w:t>Riesgo Nro. 698:</w:t>
      </w:r>
      <w:r w:rsidRPr="00C44572">
        <w:rPr>
          <w:rFonts w:ascii="Tahoma" w:hAnsi="Tahoma" w:cs="Tahoma"/>
          <w:bCs/>
          <w:sz w:val="22"/>
          <w:szCs w:val="22"/>
        </w:rPr>
        <w:t xml:space="preserve"> Liquidar pagos de nómina a funcionarios de planta inactivos (2016 II).</w:t>
      </w:r>
    </w:p>
    <w:p w14:paraId="1F670404" w14:textId="77777777" w:rsidR="00187200" w:rsidRPr="00C44572" w:rsidRDefault="00187200" w:rsidP="00844443">
      <w:pPr>
        <w:pStyle w:val="Prrafodelista"/>
        <w:numPr>
          <w:ilvl w:val="0"/>
          <w:numId w:val="43"/>
        </w:numPr>
        <w:spacing w:line="276" w:lineRule="auto"/>
        <w:contextualSpacing w:val="0"/>
        <w:jc w:val="both"/>
        <w:rPr>
          <w:rFonts w:ascii="Tahoma" w:hAnsi="Tahoma" w:cs="Tahoma"/>
          <w:bCs/>
          <w:sz w:val="22"/>
          <w:szCs w:val="22"/>
        </w:rPr>
      </w:pPr>
      <w:r w:rsidRPr="00C44572">
        <w:rPr>
          <w:rFonts w:ascii="Tahoma" w:hAnsi="Tahoma" w:cs="Tahoma"/>
          <w:b/>
          <w:bCs/>
          <w:sz w:val="22"/>
          <w:szCs w:val="22"/>
        </w:rPr>
        <w:t>Riesgo Nro. 699:</w:t>
      </w:r>
      <w:r w:rsidRPr="00C44572">
        <w:rPr>
          <w:rFonts w:ascii="Tahoma" w:hAnsi="Tahoma" w:cs="Tahoma"/>
          <w:bCs/>
          <w:sz w:val="22"/>
          <w:szCs w:val="22"/>
        </w:rPr>
        <w:t xml:space="preserve"> Liquidar pagos inexactos y duplicados de la nómina de la Administración Central, planta temporal y supernumerarios (2016 II).</w:t>
      </w:r>
    </w:p>
    <w:p w14:paraId="15AEA947" w14:textId="77777777" w:rsidR="004F6C27" w:rsidRDefault="004F6C27" w:rsidP="00187200">
      <w:pPr>
        <w:rPr>
          <w:rFonts w:ascii="Tahoma" w:hAnsi="Tahoma" w:cs="Tahoma"/>
          <w:b/>
          <w:bCs/>
          <w:sz w:val="22"/>
          <w:szCs w:val="22"/>
        </w:rPr>
      </w:pPr>
    </w:p>
    <w:p w14:paraId="4E11BFF4" w14:textId="77777777" w:rsidR="00187200" w:rsidRPr="00C44572" w:rsidRDefault="00187200" w:rsidP="00187200">
      <w:pPr>
        <w:rPr>
          <w:rFonts w:ascii="Tahoma" w:hAnsi="Tahoma" w:cs="Tahoma"/>
          <w:b/>
          <w:bCs/>
          <w:sz w:val="22"/>
          <w:szCs w:val="22"/>
        </w:rPr>
      </w:pPr>
      <w:r w:rsidRPr="00C44572">
        <w:rPr>
          <w:rFonts w:ascii="Tahoma" w:hAnsi="Tahoma" w:cs="Tahoma"/>
          <w:b/>
          <w:bCs/>
          <w:sz w:val="22"/>
          <w:szCs w:val="22"/>
        </w:rPr>
        <w:t>2.4.3 FORTALEZAS</w:t>
      </w:r>
    </w:p>
    <w:p w14:paraId="19FDDDD1" w14:textId="77777777" w:rsidR="00187200" w:rsidRPr="00C44572" w:rsidRDefault="00187200" w:rsidP="00187200">
      <w:pPr>
        <w:rPr>
          <w:rFonts w:ascii="Tahoma" w:hAnsi="Tahoma" w:cs="Tahoma"/>
          <w:b/>
          <w:bCs/>
          <w:sz w:val="22"/>
          <w:szCs w:val="22"/>
        </w:rPr>
      </w:pPr>
    </w:p>
    <w:p w14:paraId="3B335D2A" w14:textId="77777777" w:rsidR="00187200" w:rsidRPr="00C44572" w:rsidRDefault="00187200" w:rsidP="00187200">
      <w:pPr>
        <w:jc w:val="both"/>
        <w:rPr>
          <w:rFonts w:ascii="Tahoma" w:hAnsi="Tahoma" w:cs="Tahoma"/>
          <w:b/>
          <w:bCs/>
          <w:sz w:val="22"/>
          <w:szCs w:val="22"/>
        </w:rPr>
      </w:pPr>
      <w:r w:rsidRPr="00C44572">
        <w:rPr>
          <w:rFonts w:ascii="Tahoma" w:hAnsi="Tahoma" w:cs="Tahoma"/>
          <w:bCs/>
          <w:sz w:val="22"/>
          <w:szCs w:val="22"/>
        </w:rPr>
        <w:t>Se observó el compromiso por parte de los Profesionales responsables del seguimiento al Mapa de Riesgos de la Secretaría de Servicios Administrativos, toda vez, que ejecutan las acciones de control con eficiencia y responsabilidad.</w:t>
      </w:r>
    </w:p>
    <w:p w14:paraId="3C89DD9D" w14:textId="77777777" w:rsidR="00187200" w:rsidRPr="00C44572" w:rsidRDefault="00187200" w:rsidP="00187200">
      <w:pPr>
        <w:rPr>
          <w:rFonts w:ascii="Tahoma" w:hAnsi="Tahoma" w:cs="Tahoma"/>
          <w:b/>
          <w:bCs/>
          <w:sz w:val="22"/>
          <w:szCs w:val="22"/>
        </w:rPr>
      </w:pPr>
    </w:p>
    <w:p w14:paraId="1007A335" w14:textId="77777777" w:rsidR="00187200" w:rsidRPr="00C44572" w:rsidRDefault="00187200" w:rsidP="00187200">
      <w:pPr>
        <w:rPr>
          <w:rFonts w:ascii="Tahoma" w:hAnsi="Tahoma" w:cs="Tahoma"/>
          <w:b/>
          <w:bCs/>
          <w:sz w:val="22"/>
          <w:szCs w:val="22"/>
        </w:rPr>
      </w:pPr>
      <w:r w:rsidRPr="00C44572">
        <w:rPr>
          <w:rFonts w:ascii="Tahoma" w:hAnsi="Tahoma" w:cs="Tahoma"/>
          <w:b/>
          <w:bCs/>
          <w:sz w:val="22"/>
          <w:szCs w:val="22"/>
        </w:rPr>
        <w:t>2.4.4 CONCLUSIONES DE LA AUDITORIA</w:t>
      </w:r>
    </w:p>
    <w:p w14:paraId="100CF38F" w14:textId="77777777" w:rsidR="00187200" w:rsidRPr="00C44572" w:rsidRDefault="00187200" w:rsidP="00187200">
      <w:pPr>
        <w:rPr>
          <w:rFonts w:ascii="Tahoma" w:hAnsi="Tahoma" w:cs="Tahoma"/>
          <w:b/>
          <w:bCs/>
          <w:sz w:val="22"/>
          <w:szCs w:val="22"/>
        </w:rPr>
      </w:pPr>
    </w:p>
    <w:p w14:paraId="5BE87D7A" w14:textId="77777777" w:rsidR="00187200" w:rsidRPr="00C44572" w:rsidRDefault="00187200" w:rsidP="00187200">
      <w:pPr>
        <w:pStyle w:val="Encabezado"/>
        <w:tabs>
          <w:tab w:val="center" w:pos="284"/>
        </w:tabs>
        <w:jc w:val="both"/>
        <w:rPr>
          <w:rFonts w:ascii="Tahoma" w:hAnsi="Tahoma" w:cs="Tahoma"/>
          <w:bCs/>
          <w:sz w:val="22"/>
          <w:szCs w:val="22"/>
        </w:rPr>
      </w:pPr>
      <w:r w:rsidRPr="00C44572">
        <w:rPr>
          <w:rFonts w:ascii="Tahoma" w:hAnsi="Tahoma" w:cs="Tahoma"/>
          <w:bCs/>
          <w:sz w:val="22"/>
          <w:szCs w:val="22"/>
        </w:rPr>
        <w:t>La Evaluación de los Controles de cada uno de los Riesgos de la Secretaría de Servicios Administrativos, se llevó a cabo analizando los cinco (05) componentes determinados en la Matriz de “Evaluación de los Controles de los Riesgos”, correspondientes a herramientas, manuales o procedimientos, si son efectivos, si hay responsables para ejercer estos controles y si son adecuados, los cuales arrojaron los siguientes resultados:</w:t>
      </w:r>
    </w:p>
    <w:p w14:paraId="0122AAEF" w14:textId="77777777" w:rsidR="00187200" w:rsidRPr="00C44572" w:rsidRDefault="00187200" w:rsidP="00187200">
      <w:pPr>
        <w:pStyle w:val="Encabezado"/>
        <w:tabs>
          <w:tab w:val="center" w:pos="284"/>
        </w:tabs>
        <w:jc w:val="both"/>
        <w:rPr>
          <w:rFonts w:ascii="Tahoma" w:hAnsi="Tahoma" w:cs="Tahoma"/>
          <w:bCs/>
          <w:sz w:val="22"/>
          <w:szCs w:val="22"/>
        </w:rPr>
      </w:pPr>
    </w:p>
    <w:p w14:paraId="2A043EBC" w14:textId="77777777" w:rsidR="00187200" w:rsidRPr="00C44572" w:rsidRDefault="00187200" w:rsidP="007767CD">
      <w:pPr>
        <w:pStyle w:val="Prrafodelista"/>
        <w:numPr>
          <w:ilvl w:val="0"/>
          <w:numId w:val="14"/>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Riesgo Nro. 686: Inoportunidad en la atención de los requerimientos de mantenimiento correctivo y preventivo de los bienes muebles e inmuebles de la Administración Central. (2016 II).</w:t>
      </w:r>
    </w:p>
    <w:p w14:paraId="7FE776B4" w14:textId="77777777" w:rsidR="00187200" w:rsidRPr="00C44572" w:rsidRDefault="00187200" w:rsidP="007767CD">
      <w:pPr>
        <w:pStyle w:val="Prrafodelista"/>
        <w:numPr>
          <w:ilvl w:val="0"/>
          <w:numId w:val="13"/>
        </w:numPr>
        <w:spacing w:after="100" w:afterAutospacing="1"/>
        <w:ind w:left="357" w:hanging="357"/>
        <w:contextualSpacing w:val="0"/>
        <w:jc w:val="both"/>
        <w:rPr>
          <w:rFonts w:ascii="Tahoma" w:hAnsi="Tahoma" w:cs="Tahoma"/>
          <w:b/>
          <w:bCs/>
          <w:sz w:val="22"/>
          <w:szCs w:val="22"/>
        </w:rPr>
      </w:pPr>
      <w:r w:rsidRPr="00C44572">
        <w:rPr>
          <w:rFonts w:ascii="Tahoma" w:hAnsi="Tahoma" w:cs="Tahoma"/>
          <w:b/>
          <w:bCs/>
          <w:sz w:val="22"/>
          <w:szCs w:val="22"/>
        </w:rPr>
        <w:t>Cuadro de mantenimiento correctivo para gestionar los requerimientos de los usuarios internos:</w:t>
      </w:r>
    </w:p>
    <w:p w14:paraId="6DC1DCDF" w14:textId="23C3F27F" w:rsidR="00187200" w:rsidRPr="00C44572" w:rsidRDefault="00187200" w:rsidP="00187200">
      <w:pPr>
        <w:pStyle w:val="Prrafodelista"/>
        <w:spacing w:after="100" w:afterAutospacing="1"/>
        <w:ind w:left="0"/>
        <w:jc w:val="both"/>
        <w:rPr>
          <w:rFonts w:ascii="Tahoma" w:hAnsi="Tahoma" w:cs="Tahoma"/>
          <w:bCs/>
          <w:sz w:val="22"/>
          <w:szCs w:val="22"/>
        </w:rPr>
      </w:pPr>
      <w:r w:rsidRPr="00C44572">
        <w:rPr>
          <w:rFonts w:ascii="Tahoma" w:hAnsi="Tahoma" w:cs="Tahoma"/>
          <w:bCs/>
          <w:sz w:val="22"/>
          <w:szCs w:val="22"/>
        </w:rPr>
        <w:t xml:space="preserve">La herramienta que se utiliza para llevar a cabo este control, es el manejo de un cuadro en Excel denominado: Plan de Mantenimiento de Bienes Inmuebles, el cual es alimentado anualmente de acuerdo a las solicitudes allegadas por parte de las diferentes Secretarías y/o </w:t>
      </w:r>
      <w:r w:rsidRPr="00C44572">
        <w:rPr>
          <w:rFonts w:ascii="Tahoma" w:hAnsi="Tahoma" w:cs="Tahoma"/>
          <w:bCs/>
          <w:sz w:val="22"/>
          <w:szCs w:val="22"/>
        </w:rPr>
        <w:lastRenderedPageBreak/>
        <w:t>Unidades de la Administración Municipal; en este cuadro se registra el tipo de mantenimiento que ha sido solicitado y entre los cuales podemos mencionar: adecuaciones, áreas de trabajo, iluminación, pisos y cielos rasos, mobiliario</w:t>
      </w:r>
      <w:r w:rsidR="00DB0BD0">
        <w:rPr>
          <w:rFonts w:ascii="Tahoma" w:hAnsi="Tahoma" w:cs="Tahoma"/>
          <w:bCs/>
          <w:sz w:val="22"/>
          <w:szCs w:val="22"/>
        </w:rPr>
        <w:t xml:space="preserve"> y</w:t>
      </w:r>
      <w:r w:rsidRPr="00C44572">
        <w:rPr>
          <w:rFonts w:ascii="Tahoma" w:hAnsi="Tahoma" w:cs="Tahoma"/>
          <w:bCs/>
          <w:sz w:val="22"/>
          <w:szCs w:val="22"/>
        </w:rPr>
        <w:t xml:space="preserve"> plomería; además de esto, el archivo describe, la fecha de solicitud y atención de la misma, el presupuesto estimado y el ejecutado.  Es importante mencionar, que las solicitudes se pueden realizar a través de correo electrónico, oficio, vía telefónica o de manera presencial.</w:t>
      </w:r>
    </w:p>
    <w:p w14:paraId="41435AD0" w14:textId="39473656" w:rsidR="00187200" w:rsidRDefault="00187200" w:rsidP="00187200">
      <w:pPr>
        <w:pStyle w:val="Prrafodelista"/>
        <w:spacing w:after="100" w:afterAutospacing="1"/>
        <w:ind w:left="0"/>
        <w:jc w:val="both"/>
        <w:rPr>
          <w:rFonts w:ascii="Tahoma" w:hAnsi="Tahoma" w:cs="Tahoma"/>
          <w:bCs/>
          <w:sz w:val="22"/>
          <w:szCs w:val="22"/>
        </w:rPr>
      </w:pPr>
      <w:r w:rsidRPr="00C44572">
        <w:rPr>
          <w:rFonts w:ascii="Tahoma" w:hAnsi="Tahoma" w:cs="Tahoma"/>
          <w:bCs/>
          <w:sz w:val="22"/>
          <w:szCs w:val="22"/>
        </w:rPr>
        <w:t>Este control es efectivo y adecuado, porque permite identificar las necesidades de las diferentes Secretarías y/o Unidades de la Administración Municipal</w:t>
      </w:r>
      <w:r w:rsidR="005E6A64">
        <w:rPr>
          <w:rFonts w:ascii="Tahoma" w:hAnsi="Tahoma" w:cs="Tahoma"/>
          <w:bCs/>
          <w:sz w:val="22"/>
          <w:szCs w:val="22"/>
        </w:rPr>
        <w:t>,</w:t>
      </w:r>
      <w:r w:rsidRPr="00C44572">
        <w:rPr>
          <w:rFonts w:ascii="Tahoma" w:hAnsi="Tahoma" w:cs="Tahoma"/>
          <w:bCs/>
          <w:sz w:val="22"/>
          <w:szCs w:val="22"/>
        </w:rPr>
        <w:t xml:space="preserve"> garantizando </w:t>
      </w:r>
      <w:r w:rsidR="003B649E">
        <w:rPr>
          <w:rFonts w:ascii="Tahoma" w:hAnsi="Tahoma" w:cs="Tahoma"/>
          <w:bCs/>
          <w:sz w:val="22"/>
          <w:szCs w:val="22"/>
        </w:rPr>
        <w:t xml:space="preserve">la atención en </w:t>
      </w:r>
      <w:r w:rsidRPr="00C44572">
        <w:rPr>
          <w:rFonts w:ascii="Tahoma" w:hAnsi="Tahoma" w:cs="Tahoma"/>
          <w:bCs/>
          <w:sz w:val="22"/>
          <w:szCs w:val="22"/>
        </w:rPr>
        <w:t>el orden de llegada de las solicitudes.</w:t>
      </w:r>
    </w:p>
    <w:p w14:paraId="0CAF9C65" w14:textId="77777777" w:rsidR="00910626" w:rsidRPr="00C44572" w:rsidRDefault="00910626" w:rsidP="00187200">
      <w:pPr>
        <w:pStyle w:val="Prrafodelista"/>
        <w:spacing w:after="100" w:afterAutospacing="1"/>
        <w:ind w:left="0"/>
        <w:jc w:val="both"/>
        <w:rPr>
          <w:rFonts w:ascii="Tahoma" w:hAnsi="Tahoma" w:cs="Tahoma"/>
          <w:bCs/>
          <w:sz w:val="22"/>
          <w:szCs w:val="22"/>
        </w:rPr>
      </w:pPr>
    </w:p>
    <w:p w14:paraId="4FFFA485" w14:textId="77777777" w:rsidR="00187200" w:rsidRDefault="00187200" w:rsidP="00187200">
      <w:pPr>
        <w:pStyle w:val="Prrafodelista"/>
        <w:spacing w:after="100" w:afterAutospacing="1"/>
        <w:ind w:left="0"/>
        <w:jc w:val="both"/>
        <w:rPr>
          <w:rFonts w:ascii="Tahoma" w:hAnsi="Tahoma" w:cs="Tahoma"/>
          <w:bCs/>
          <w:sz w:val="22"/>
          <w:szCs w:val="22"/>
        </w:rPr>
      </w:pPr>
      <w:r w:rsidRPr="00C44572">
        <w:rPr>
          <w:rFonts w:ascii="Tahoma" w:hAnsi="Tahoma" w:cs="Tahoma"/>
          <w:bCs/>
          <w:sz w:val="22"/>
          <w:szCs w:val="22"/>
        </w:rPr>
        <w:t>Se evidencia copia del Plan de Mantenimiento de Bienes Inmuebles de la vigencia 2016.</w:t>
      </w:r>
    </w:p>
    <w:p w14:paraId="480F8DAB" w14:textId="77777777" w:rsidR="00910626" w:rsidRPr="00C44572" w:rsidRDefault="00910626" w:rsidP="00187200">
      <w:pPr>
        <w:pStyle w:val="Prrafodelista"/>
        <w:spacing w:after="100" w:afterAutospacing="1"/>
        <w:ind w:left="0"/>
        <w:jc w:val="both"/>
        <w:rPr>
          <w:rFonts w:ascii="Tahoma" w:hAnsi="Tahoma" w:cs="Tahoma"/>
          <w:bCs/>
          <w:sz w:val="22"/>
          <w:szCs w:val="22"/>
        </w:rPr>
      </w:pPr>
    </w:p>
    <w:p w14:paraId="1D575CAF" w14:textId="77777777" w:rsidR="00187200" w:rsidRPr="00C44572" w:rsidRDefault="00187200" w:rsidP="007767CD">
      <w:pPr>
        <w:pStyle w:val="Prrafodelista"/>
        <w:numPr>
          <w:ilvl w:val="0"/>
          <w:numId w:val="13"/>
        </w:numPr>
        <w:spacing w:after="100" w:afterAutospacing="1"/>
        <w:ind w:left="357" w:hanging="357"/>
        <w:contextualSpacing w:val="0"/>
        <w:jc w:val="both"/>
        <w:rPr>
          <w:rFonts w:ascii="Tahoma" w:hAnsi="Tahoma" w:cs="Tahoma"/>
          <w:b/>
          <w:bCs/>
          <w:sz w:val="22"/>
          <w:szCs w:val="22"/>
        </w:rPr>
      </w:pPr>
      <w:r w:rsidRPr="00C44572">
        <w:rPr>
          <w:rFonts w:ascii="Tahoma" w:hAnsi="Tahoma" w:cs="Tahoma"/>
          <w:b/>
          <w:bCs/>
          <w:sz w:val="22"/>
          <w:szCs w:val="22"/>
        </w:rPr>
        <w:t>Formato Registro de Prestación del Servicio:</w:t>
      </w:r>
    </w:p>
    <w:p w14:paraId="3B8B5B4C" w14:textId="2FEF253E"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 xml:space="preserve">La herramienta que se utiliza para este control, es </w:t>
      </w:r>
      <w:r w:rsidR="00BE2F4C">
        <w:rPr>
          <w:rFonts w:ascii="Tahoma" w:hAnsi="Tahoma" w:cs="Tahoma"/>
          <w:bCs/>
          <w:sz w:val="22"/>
          <w:szCs w:val="22"/>
        </w:rPr>
        <w:t>el uso d</w:t>
      </w:r>
      <w:r w:rsidRPr="00C44572">
        <w:rPr>
          <w:rFonts w:ascii="Tahoma" w:hAnsi="Tahoma" w:cs="Tahoma"/>
          <w:bCs/>
          <w:sz w:val="22"/>
          <w:szCs w:val="22"/>
        </w:rPr>
        <w:t xml:space="preserve">el Formato denominado Registro de Prestación del Servicio PSI-SAM-FR-026 Versión 2, en el cual se describe el tipo de servicio que ha sido solicitado por parte de las diferentes Secretarías y/o Unidades de la Administración Municipal. </w:t>
      </w:r>
    </w:p>
    <w:p w14:paraId="6C3A5583" w14:textId="77777777" w:rsidR="00187200" w:rsidRPr="00C44572" w:rsidRDefault="00187200" w:rsidP="00187200">
      <w:pPr>
        <w:jc w:val="both"/>
        <w:rPr>
          <w:rFonts w:ascii="Tahoma" w:hAnsi="Tahoma" w:cs="Tahoma"/>
          <w:bCs/>
          <w:sz w:val="22"/>
          <w:szCs w:val="22"/>
        </w:rPr>
      </w:pPr>
    </w:p>
    <w:p w14:paraId="14EF79CE" w14:textId="5A3A8AF0"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 xml:space="preserve">Este control es efectivo y adecuado, porque permite hacer seguimiento a las solicitudes requeridas, además, garantiza la óptima prestación del servicio en el momento que reciben el mismo, ya que este formato </w:t>
      </w:r>
      <w:r w:rsidR="00E604A6">
        <w:rPr>
          <w:rFonts w:ascii="Tahoma" w:hAnsi="Tahoma" w:cs="Tahoma"/>
          <w:bCs/>
          <w:sz w:val="22"/>
          <w:szCs w:val="22"/>
        </w:rPr>
        <w:t xml:space="preserve">incluye </w:t>
      </w:r>
      <w:r w:rsidRPr="00C44572">
        <w:rPr>
          <w:rFonts w:ascii="Tahoma" w:hAnsi="Tahoma" w:cs="Tahoma"/>
          <w:bCs/>
          <w:sz w:val="22"/>
          <w:szCs w:val="22"/>
        </w:rPr>
        <w:t xml:space="preserve">columnas </w:t>
      </w:r>
      <w:r w:rsidR="00E604A6">
        <w:rPr>
          <w:rFonts w:ascii="Tahoma" w:hAnsi="Tahoma" w:cs="Tahoma"/>
          <w:bCs/>
          <w:sz w:val="22"/>
          <w:szCs w:val="22"/>
        </w:rPr>
        <w:t xml:space="preserve">para </w:t>
      </w:r>
      <w:r w:rsidRPr="00C44572">
        <w:rPr>
          <w:rFonts w:ascii="Tahoma" w:hAnsi="Tahoma" w:cs="Tahoma"/>
          <w:bCs/>
          <w:sz w:val="22"/>
          <w:szCs w:val="22"/>
        </w:rPr>
        <w:t>que</w:t>
      </w:r>
      <w:r w:rsidR="00E604A6">
        <w:rPr>
          <w:rFonts w:ascii="Tahoma" w:hAnsi="Tahoma" w:cs="Tahoma"/>
          <w:bCs/>
          <w:sz w:val="22"/>
          <w:szCs w:val="22"/>
        </w:rPr>
        <w:t xml:space="preserve"> el funcionario </w:t>
      </w:r>
      <w:r w:rsidRPr="00C44572">
        <w:rPr>
          <w:rFonts w:ascii="Tahoma" w:hAnsi="Tahoma" w:cs="Tahoma"/>
          <w:bCs/>
          <w:sz w:val="22"/>
          <w:szCs w:val="22"/>
        </w:rPr>
        <w:t>firm</w:t>
      </w:r>
      <w:r w:rsidR="00E604A6">
        <w:rPr>
          <w:rFonts w:ascii="Tahoma" w:hAnsi="Tahoma" w:cs="Tahoma"/>
          <w:bCs/>
          <w:sz w:val="22"/>
          <w:szCs w:val="22"/>
        </w:rPr>
        <w:t xml:space="preserve">e </w:t>
      </w:r>
      <w:r w:rsidRPr="00C44572">
        <w:rPr>
          <w:rFonts w:ascii="Tahoma" w:hAnsi="Tahoma" w:cs="Tahoma"/>
          <w:bCs/>
          <w:sz w:val="22"/>
          <w:szCs w:val="22"/>
        </w:rPr>
        <w:t xml:space="preserve">a satisfacción </w:t>
      </w:r>
      <w:r w:rsidR="006D71B8">
        <w:rPr>
          <w:rFonts w:ascii="Tahoma" w:hAnsi="Tahoma" w:cs="Tahoma"/>
          <w:bCs/>
          <w:sz w:val="22"/>
          <w:szCs w:val="22"/>
        </w:rPr>
        <w:t>e</w:t>
      </w:r>
      <w:r w:rsidR="00FB5FCF">
        <w:rPr>
          <w:rFonts w:ascii="Tahoma" w:hAnsi="Tahoma" w:cs="Tahoma"/>
          <w:bCs/>
          <w:sz w:val="22"/>
          <w:szCs w:val="22"/>
        </w:rPr>
        <w:t xml:space="preserve">l </w:t>
      </w:r>
      <w:r w:rsidR="00E604A6">
        <w:rPr>
          <w:rFonts w:ascii="Tahoma" w:hAnsi="Tahoma" w:cs="Tahoma"/>
          <w:bCs/>
          <w:sz w:val="22"/>
          <w:szCs w:val="22"/>
        </w:rPr>
        <w:t xml:space="preserve">servicio </w:t>
      </w:r>
      <w:r w:rsidRPr="00C44572">
        <w:rPr>
          <w:rFonts w:ascii="Tahoma" w:hAnsi="Tahoma" w:cs="Tahoma"/>
          <w:bCs/>
          <w:sz w:val="22"/>
          <w:szCs w:val="22"/>
        </w:rPr>
        <w:t>recibido.</w:t>
      </w:r>
    </w:p>
    <w:p w14:paraId="42208703" w14:textId="77777777" w:rsidR="00187200" w:rsidRPr="00C44572" w:rsidRDefault="00187200" w:rsidP="00187200">
      <w:pPr>
        <w:jc w:val="both"/>
        <w:rPr>
          <w:rFonts w:ascii="Tahoma" w:hAnsi="Tahoma" w:cs="Tahoma"/>
          <w:bCs/>
          <w:sz w:val="22"/>
          <w:szCs w:val="22"/>
        </w:rPr>
      </w:pPr>
    </w:p>
    <w:p w14:paraId="74E85A40" w14:textId="77777777" w:rsidR="00187200" w:rsidRPr="00C44572" w:rsidRDefault="00187200" w:rsidP="00187200">
      <w:pPr>
        <w:spacing w:after="100" w:afterAutospacing="1"/>
        <w:jc w:val="both"/>
        <w:rPr>
          <w:rFonts w:ascii="Tahoma" w:hAnsi="Tahoma" w:cs="Tahoma"/>
          <w:bCs/>
          <w:sz w:val="22"/>
          <w:szCs w:val="22"/>
        </w:rPr>
      </w:pPr>
      <w:r w:rsidRPr="00C44572">
        <w:rPr>
          <w:rFonts w:ascii="Tahoma" w:hAnsi="Tahoma" w:cs="Tahoma"/>
          <w:bCs/>
          <w:sz w:val="22"/>
          <w:szCs w:val="22"/>
        </w:rPr>
        <w:t xml:space="preserve">Se evidencia copia del Formato Registro de Prestación del Servicio debidamente diligenciado, donde se observan las firmas de satisfacción de los servicios que se han prestado.  </w:t>
      </w:r>
    </w:p>
    <w:p w14:paraId="10DB3320" w14:textId="77777777" w:rsidR="00187200" w:rsidRPr="00C44572" w:rsidRDefault="00187200" w:rsidP="007767CD">
      <w:pPr>
        <w:pStyle w:val="Prrafodelista"/>
        <w:numPr>
          <w:ilvl w:val="0"/>
          <w:numId w:val="13"/>
        </w:numPr>
        <w:spacing w:after="100" w:afterAutospacing="1"/>
        <w:contextualSpacing w:val="0"/>
        <w:jc w:val="both"/>
        <w:rPr>
          <w:rFonts w:ascii="Tahoma" w:hAnsi="Tahoma" w:cs="Tahoma"/>
          <w:b/>
          <w:bCs/>
          <w:sz w:val="22"/>
          <w:szCs w:val="22"/>
        </w:rPr>
      </w:pPr>
      <w:r w:rsidRPr="00C44572">
        <w:rPr>
          <w:rFonts w:ascii="Tahoma" w:hAnsi="Tahoma" w:cs="Tahoma"/>
          <w:b/>
          <w:bCs/>
          <w:sz w:val="22"/>
          <w:szCs w:val="22"/>
        </w:rPr>
        <w:t>Suscripción oportuna de los contratos para mantenimiento, una vez expedidos los respectivos certificados de disponibilidad presupuestal por parte de las dependencias que aportan presupuesto al contrato de prestación de servicios de mantenimiento:</w:t>
      </w:r>
    </w:p>
    <w:p w14:paraId="44451F6D" w14:textId="64311DF7" w:rsidR="00187200" w:rsidRPr="00C44572" w:rsidRDefault="00187200" w:rsidP="00187200">
      <w:pPr>
        <w:spacing w:after="100" w:afterAutospacing="1"/>
        <w:jc w:val="both"/>
        <w:rPr>
          <w:rFonts w:ascii="Tahoma" w:hAnsi="Tahoma" w:cs="Tahoma"/>
          <w:bCs/>
          <w:sz w:val="22"/>
          <w:szCs w:val="22"/>
        </w:rPr>
      </w:pPr>
      <w:r w:rsidRPr="00C44572">
        <w:rPr>
          <w:rFonts w:ascii="Tahoma" w:hAnsi="Tahoma" w:cs="Tahoma"/>
          <w:bCs/>
          <w:sz w:val="22"/>
          <w:szCs w:val="22"/>
        </w:rPr>
        <w:t xml:space="preserve">La herramienta que se utiliza para este control, es la recepción de los Certificados de Disponibilidad Presupuestal expedidos por parte de las diferentes Secretarías y/o Unidades que deban aportar de su presupuesto </w:t>
      </w:r>
      <w:r w:rsidR="00096F41">
        <w:rPr>
          <w:rFonts w:ascii="Tahoma" w:hAnsi="Tahoma" w:cs="Tahoma"/>
          <w:bCs/>
          <w:sz w:val="22"/>
          <w:szCs w:val="22"/>
        </w:rPr>
        <w:t>para</w:t>
      </w:r>
      <w:r w:rsidRPr="00C44572">
        <w:rPr>
          <w:rFonts w:ascii="Tahoma" w:hAnsi="Tahoma" w:cs="Tahoma"/>
          <w:bCs/>
          <w:sz w:val="22"/>
          <w:szCs w:val="22"/>
        </w:rPr>
        <w:t xml:space="preserve"> Contratos de mantenimiento, Aseo y Cafetería, Vigilancia Especializada e Iluminación, los cuales se definen como Contratos Integrales, para luego proceder a la oportuna suscripción de los mismos</w:t>
      </w:r>
      <w:r w:rsidR="00096F41">
        <w:rPr>
          <w:rFonts w:ascii="Tahoma" w:hAnsi="Tahoma" w:cs="Tahoma"/>
          <w:bCs/>
          <w:sz w:val="22"/>
          <w:szCs w:val="22"/>
        </w:rPr>
        <w:t>,</w:t>
      </w:r>
      <w:r w:rsidRPr="00C44572">
        <w:rPr>
          <w:rFonts w:ascii="Tahoma" w:hAnsi="Tahoma" w:cs="Tahoma"/>
          <w:bCs/>
          <w:sz w:val="22"/>
          <w:szCs w:val="22"/>
        </w:rPr>
        <w:t xml:space="preserve"> dando inicio de esta manera al proceso de contratación; como ejemplo de lo anterior, </w:t>
      </w:r>
      <w:r w:rsidR="00096F41">
        <w:rPr>
          <w:rFonts w:ascii="Tahoma" w:hAnsi="Tahoma" w:cs="Tahoma"/>
          <w:bCs/>
          <w:sz w:val="22"/>
          <w:szCs w:val="22"/>
        </w:rPr>
        <w:t xml:space="preserve">en </w:t>
      </w:r>
      <w:r w:rsidRPr="00C44572">
        <w:rPr>
          <w:rFonts w:ascii="Tahoma" w:hAnsi="Tahoma" w:cs="Tahoma"/>
          <w:bCs/>
          <w:sz w:val="22"/>
          <w:szCs w:val="22"/>
        </w:rPr>
        <w:t xml:space="preserve">el Contrato de Vigilancia Especializada, aportan presupuesto las Secretarías de Educación, Deporte, Gobierno, Servicios Administrativos, Desarrollo Social y Tránsito y Transporte. </w:t>
      </w:r>
    </w:p>
    <w:p w14:paraId="2AD37968" w14:textId="77777777" w:rsidR="00187200" w:rsidRPr="00C44572" w:rsidRDefault="00187200" w:rsidP="00187200">
      <w:pPr>
        <w:spacing w:after="100" w:afterAutospacing="1"/>
        <w:jc w:val="both"/>
        <w:rPr>
          <w:rFonts w:ascii="Tahoma" w:hAnsi="Tahoma" w:cs="Tahoma"/>
          <w:bCs/>
          <w:sz w:val="22"/>
          <w:szCs w:val="22"/>
        </w:rPr>
      </w:pPr>
      <w:r w:rsidRPr="00C44572">
        <w:rPr>
          <w:rFonts w:ascii="Tahoma" w:hAnsi="Tahoma" w:cs="Tahoma"/>
          <w:bCs/>
          <w:sz w:val="22"/>
          <w:szCs w:val="22"/>
        </w:rPr>
        <w:lastRenderedPageBreak/>
        <w:t>Este control es efectivo y adecuado, porque garantiza a las Secretarías que aportaron presupuesto, poder solicitar los diferentes servicios de acuerdo a unas necesidades ya identificadas, una vez se encuentre legalizado el contrato.</w:t>
      </w:r>
    </w:p>
    <w:p w14:paraId="0DE55856" w14:textId="77777777" w:rsidR="00187200" w:rsidRPr="00C44572" w:rsidRDefault="00187200" w:rsidP="00187200">
      <w:pPr>
        <w:spacing w:after="100" w:afterAutospacing="1"/>
        <w:jc w:val="both"/>
        <w:rPr>
          <w:rFonts w:ascii="Tahoma" w:hAnsi="Tahoma" w:cs="Tahoma"/>
          <w:bCs/>
          <w:sz w:val="22"/>
          <w:szCs w:val="22"/>
        </w:rPr>
      </w:pPr>
      <w:r w:rsidRPr="00C44572">
        <w:rPr>
          <w:rFonts w:ascii="Tahoma" w:hAnsi="Tahoma" w:cs="Tahoma"/>
          <w:bCs/>
          <w:sz w:val="22"/>
          <w:szCs w:val="22"/>
        </w:rPr>
        <w:t xml:space="preserve">Se evidencia el Contrato Nro. 1605160270 suscrito entre el Municipio de Manizales y la Cooperativa Colombiana de Vigilancia Especializada COOVISER CTA”, cuyo objeto es la </w:t>
      </w:r>
      <w:r w:rsidRPr="00C44572">
        <w:rPr>
          <w:rFonts w:ascii="Tahoma" w:hAnsi="Tahoma" w:cs="Tahoma"/>
          <w:b/>
          <w:bCs/>
          <w:i/>
          <w:sz w:val="22"/>
          <w:szCs w:val="22"/>
        </w:rPr>
        <w:t>“Contratación del servicio de vigilancia para las diferentes Dependencias donde funciona la Administración Central Municipal”</w:t>
      </w:r>
      <w:r w:rsidRPr="00C44572">
        <w:rPr>
          <w:rFonts w:ascii="Tahoma" w:hAnsi="Tahoma" w:cs="Tahoma"/>
          <w:bCs/>
          <w:sz w:val="22"/>
          <w:szCs w:val="22"/>
        </w:rPr>
        <w:t xml:space="preserve">  y en el cual se observan los rubros que fueron designados por las Secretarías aportantes con sus respectivos Certificados de Disponibilidad Presupuestal y Registros Presupuestales.</w:t>
      </w:r>
    </w:p>
    <w:p w14:paraId="327A8EA5" w14:textId="77777777" w:rsidR="00187200" w:rsidRPr="00C44572" w:rsidRDefault="00187200" w:rsidP="007767CD">
      <w:pPr>
        <w:pStyle w:val="Prrafodelista"/>
        <w:numPr>
          <w:ilvl w:val="0"/>
          <w:numId w:val="13"/>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Riesgo Nro. 673: Desactualización de la Tecnología Computacional (2016 II).</w:t>
      </w:r>
    </w:p>
    <w:p w14:paraId="22BF1AA6" w14:textId="77777777" w:rsidR="00187200" w:rsidRPr="00C44572" w:rsidRDefault="00187200" w:rsidP="007767CD">
      <w:pPr>
        <w:pStyle w:val="Prrafodelista"/>
        <w:numPr>
          <w:ilvl w:val="0"/>
          <w:numId w:val="15"/>
        </w:numPr>
        <w:ind w:left="357" w:hanging="357"/>
        <w:contextualSpacing w:val="0"/>
        <w:jc w:val="both"/>
        <w:rPr>
          <w:rFonts w:ascii="Tahoma" w:hAnsi="Tahoma" w:cs="Tahoma"/>
          <w:b/>
          <w:bCs/>
          <w:sz w:val="22"/>
          <w:szCs w:val="22"/>
        </w:rPr>
      </w:pPr>
      <w:r w:rsidRPr="00C44572">
        <w:rPr>
          <w:rFonts w:ascii="Tahoma" w:hAnsi="Tahoma" w:cs="Tahoma"/>
          <w:b/>
          <w:bCs/>
          <w:sz w:val="22"/>
          <w:szCs w:val="22"/>
        </w:rPr>
        <w:t>Debida programación del presupuesto anual de inversiones de la Unidad de Gestión Tecnológica:</w:t>
      </w:r>
    </w:p>
    <w:p w14:paraId="186E0974" w14:textId="77777777" w:rsidR="00187200" w:rsidRPr="00C44572" w:rsidRDefault="00187200" w:rsidP="00187200">
      <w:pPr>
        <w:jc w:val="both"/>
        <w:rPr>
          <w:rFonts w:ascii="Tahoma" w:hAnsi="Tahoma" w:cs="Tahoma"/>
          <w:b/>
          <w:bCs/>
          <w:sz w:val="22"/>
          <w:szCs w:val="22"/>
        </w:rPr>
      </w:pPr>
    </w:p>
    <w:p w14:paraId="506D74FE"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La herramienta que se utiliza para este control, es la proyección y elaboración del Plan de Trabajo para proyectos de inversión municipal efectuado para cada vigencia, en el cual se registran los proyectos de la Secretaría, en este caso para la Unidad de Gestión Tecnológica y donde se efectúa su respectiva programación, es decir, el presupuesto que será invertido y el tipo de actividad a la cual apunta dicha inversión y la que será ejecutada durante la presente vigencia, ejemplo: mejoramiento de la infraestructura tecnológica en la Administración Central del Municipio, actualización de servidores, mantenimiento de computadores, repuestos, mantenimiento de Software de nómina, correo electrónico, capacitaciones y asistencia técnica, entre otros.</w:t>
      </w:r>
    </w:p>
    <w:p w14:paraId="122E038D" w14:textId="77777777" w:rsidR="00187200" w:rsidRPr="00C44572" w:rsidRDefault="00187200" w:rsidP="00187200">
      <w:pPr>
        <w:jc w:val="both"/>
        <w:rPr>
          <w:rFonts w:ascii="Tahoma" w:hAnsi="Tahoma" w:cs="Tahoma"/>
          <w:bCs/>
          <w:sz w:val="22"/>
          <w:szCs w:val="22"/>
        </w:rPr>
      </w:pPr>
    </w:p>
    <w:p w14:paraId="0A4AF272" w14:textId="77777777" w:rsidR="00187200" w:rsidRDefault="00187200" w:rsidP="00187200">
      <w:pPr>
        <w:jc w:val="both"/>
        <w:rPr>
          <w:rFonts w:ascii="Tahoma" w:hAnsi="Tahoma" w:cs="Tahoma"/>
          <w:bCs/>
          <w:sz w:val="22"/>
          <w:szCs w:val="22"/>
        </w:rPr>
      </w:pPr>
      <w:r w:rsidRPr="00C44572">
        <w:rPr>
          <w:rFonts w:ascii="Tahoma" w:hAnsi="Tahoma" w:cs="Tahoma"/>
          <w:bCs/>
          <w:sz w:val="22"/>
          <w:szCs w:val="22"/>
        </w:rPr>
        <w:t>Este control es efectivo y adecuado, porque es un control formal que condiciona las inversiones, ya que una vez registrado el Plan de Trabajo en la Secretaría de Planeación Municipal, el proceso de ejecución presupuestal queda condicionado al mismo y, en el caso que se llegara a presentar una modificación, se debe notificar formalmente mediante oficio a la Secretaría de Planeación, para que estos cambios queden registrados en el sistema y se pueda de esta manera realizar los ajustes presupuestales.</w:t>
      </w:r>
    </w:p>
    <w:p w14:paraId="32B14E6E" w14:textId="77777777" w:rsidR="00C00154" w:rsidRPr="00C44572" w:rsidRDefault="00C00154" w:rsidP="00187200">
      <w:pPr>
        <w:jc w:val="both"/>
        <w:rPr>
          <w:rFonts w:ascii="Tahoma" w:hAnsi="Tahoma" w:cs="Tahoma"/>
          <w:bCs/>
          <w:sz w:val="22"/>
          <w:szCs w:val="22"/>
        </w:rPr>
      </w:pPr>
    </w:p>
    <w:p w14:paraId="7843B80F" w14:textId="571A9459" w:rsidR="00187200" w:rsidRPr="00C44572" w:rsidRDefault="00187200" w:rsidP="00187200">
      <w:pPr>
        <w:jc w:val="both"/>
        <w:rPr>
          <w:rFonts w:ascii="Tahoma" w:hAnsi="Tahoma" w:cs="Tahoma"/>
          <w:bCs/>
          <w:sz w:val="22"/>
          <w:szCs w:val="22"/>
        </w:rPr>
      </w:pPr>
      <w:r w:rsidRPr="00C44572">
        <w:rPr>
          <w:rFonts w:ascii="Tahoma" w:eastAsia="Times New Roman" w:hAnsi="Tahoma" w:cs="Tahoma"/>
          <w:sz w:val="22"/>
          <w:szCs w:val="22"/>
        </w:rPr>
        <w:t>Se evidencia en el sistema</w:t>
      </w:r>
      <w:r w:rsidR="00C00154">
        <w:rPr>
          <w:rFonts w:ascii="Tahoma" w:eastAsia="Times New Roman" w:hAnsi="Tahoma" w:cs="Tahoma"/>
          <w:sz w:val="22"/>
          <w:szCs w:val="22"/>
        </w:rPr>
        <w:t>,</w:t>
      </w:r>
      <w:r w:rsidRPr="00C44572">
        <w:rPr>
          <w:rFonts w:ascii="Tahoma" w:eastAsia="Times New Roman" w:hAnsi="Tahoma" w:cs="Tahoma"/>
          <w:sz w:val="22"/>
          <w:szCs w:val="22"/>
        </w:rPr>
        <w:t xml:space="preserve"> el diseño de la matriz que contiene toda la información relacionada, así mismo, copia del Plan de Trabajo para proyectos de inversión municipal, sobre el Proyecto: Mejoramiento de la Infraestructura Tecnológica en la Administración Central del Municipio, el cual se encuentra registrado en el Formato </w:t>
      </w:r>
      <w:r w:rsidRPr="00C44572">
        <w:rPr>
          <w:rFonts w:ascii="Tahoma" w:hAnsi="Tahoma" w:cs="Tahoma"/>
          <w:bCs/>
          <w:sz w:val="22"/>
          <w:szCs w:val="22"/>
        </w:rPr>
        <w:t>PIM-POR-FR-01 VERSION 6.</w:t>
      </w:r>
    </w:p>
    <w:p w14:paraId="58F8FD93" w14:textId="77777777" w:rsidR="00187200" w:rsidRPr="00C44572" w:rsidRDefault="00187200" w:rsidP="00187200">
      <w:pPr>
        <w:jc w:val="both"/>
        <w:rPr>
          <w:rFonts w:ascii="Tahoma" w:hAnsi="Tahoma" w:cs="Tahoma"/>
          <w:bCs/>
          <w:sz w:val="22"/>
          <w:szCs w:val="22"/>
          <w:lang w:val="es-CO"/>
        </w:rPr>
      </w:pPr>
    </w:p>
    <w:p w14:paraId="6324E06B" w14:textId="77777777" w:rsidR="00187200" w:rsidRPr="00C44572" w:rsidRDefault="00187200" w:rsidP="007767CD">
      <w:pPr>
        <w:pStyle w:val="Prrafodelista"/>
        <w:numPr>
          <w:ilvl w:val="0"/>
          <w:numId w:val="15"/>
        </w:numPr>
        <w:ind w:left="357" w:hanging="357"/>
        <w:contextualSpacing w:val="0"/>
        <w:jc w:val="both"/>
        <w:rPr>
          <w:rFonts w:ascii="Tahoma" w:hAnsi="Tahoma" w:cs="Tahoma"/>
          <w:b/>
          <w:bCs/>
          <w:sz w:val="22"/>
          <w:szCs w:val="22"/>
        </w:rPr>
      </w:pPr>
      <w:r w:rsidRPr="00C44572">
        <w:rPr>
          <w:rFonts w:ascii="Tahoma" w:hAnsi="Tahoma" w:cs="Tahoma"/>
          <w:b/>
          <w:bCs/>
          <w:sz w:val="22"/>
          <w:szCs w:val="22"/>
        </w:rPr>
        <w:lastRenderedPageBreak/>
        <w:t>Efectuar la contratación en los tiempos establecidos acatando la normatividad vigente:</w:t>
      </w:r>
    </w:p>
    <w:p w14:paraId="18C257EB" w14:textId="77777777" w:rsidR="00187200" w:rsidRPr="00C44572" w:rsidRDefault="00187200" w:rsidP="00187200">
      <w:pPr>
        <w:jc w:val="both"/>
        <w:rPr>
          <w:rFonts w:ascii="Tahoma" w:hAnsi="Tahoma" w:cs="Tahoma"/>
          <w:b/>
          <w:bCs/>
          <w:sz w:val="22"/>
          <w:szCs w:val="22"/>
        </w:rPr>
      </w:pPr>
    </w:p>
    <w:p w14:paraId="72B38D30" w14:textId="77777777" w:rsidR="00187200" w:rsidRPr="00C44572" w:rsidRDefault="00187200" w:rsidP="00187200">
      <w:pPr>
        <w:shd w:val="clear" w:color="auto" w:fill="FFFFFF"/>
        <w:autoSpaceDE w:val="0"/>
        <w:autoSpaceDN w:val="0"/>
        <w:adjustRightInd w:val="0"/>
        <w:jc w:val="both"/>
        <w:rPr>
          <w:rFonts w:ascii="Tahoma" w:eastAsia="Times New Roman" w:hAnsi="Tahoma" w:cs="Tahoma"/>
          <w:sz w:val="22"/>
          <w:szCs w:val="22"/>
        </w:rPr>
      </w:pPr>
      <w:r w:rsidRPr="00C44572">
        <w:rPr>
          <w:rFonts w:ascii="Tahoma" w:eastAsia="Times New Roman" w:hAnsi="Tahoma" w:cs="Tahoma"/>
          <w:sz w:val="22"/>
          <w:szCs w:val="22"/>
        </w:rPr>
        <w:t xml:space="preserve">La herramienta que se utiliza para este control, es la contratación que se realiza en concordancia con la programación del Plan Anual de Compras - PAC y el Certificado de Disponibilidad Presupuestal – CDP, con los cuales se da inició al proceso contractual; el tiempo para este proceso depende de la cuantía de la contratación y la ejecución del contrato.  </w:t>
      </w:r>
    </w:p>
    <w:p w14:paraId="6D3C5AD4" w14:textId="77777777" w:rsidR="00187200" w:rsidRPr="00C44572" w:rsidRDefault="00187200" w:rsidP="00187200">
      <w:pPr>
        <w:shd w:val="clear" w:color="auto" w:fill="FFFFFF"/>
        <w:autoSpaceDE w:val="0"/>
        <w:autoSpaceDN w:val="0"/>
        <w:adjustRightInd w:val="0"/>
        <w:jc w:val="both"/>
        <w:rPr>
          <w:rFonts w:ascii="Tahoma" w:eastAsia="Times New Roman" w:hAnsi="Tahoma" w:cs="Tahoma"/>
          <w:bCs/>
          <w:sz w:val="22"/>
          <w:szCs w:val="22"/>
        </w:rPr>
      </w:pPr>
    </w:p>
    <w:p w14:paraId="3F75628A"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 xml:space="preserve">Este control es efectivo y adecuado, porque se da cumplimiento a lo establecido por la ley, permitiendo de esta manera optimizar la ejecución presupuestal dentro del tiempo estipulado. </w:t>
      </w:r>
    </w:p>
    <w:p w14:paraId="155214CA" w14:textId="77777777" w:rsidR="00187200" w:rsidRPr="00C44572" w:rsidRDefault="00187200" w:rsidP="00187200">
      <w:pPr>
        <w:jc w:val="both"/>
        <w:rPr>
          <w:rFonts w:ascii="Tahoma" w:hAnsi="Tahoma" w:cs="Tahoma"/>
          <w:bCs/>
          <w:sz w:val="22"/>
          <w:szCs w:val="22"/>
        </w:rPr>
      </w:pPr>
    </w:p>
    <w:p w14:paraId="08F435E5"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Se evidencia Listado de los Contratos que han sido ejecutados durante la vigencia 2016.</w:t>
      </w:r>
    </w:p>
    <w:p w14:paraId="1BC441A0" w14:textId="77777777" w:rsidR="00187200" w:rsidRPr="00C44572" w:rsidRDefault="00187200" w:rsidP="00187200">
      <w:pPr>
        <w:jc w:val="both"/>
        <w:rPr>
          <w:rFonts w:ascii="Tahoma" w:hAnsi="Tahoma" w:cs="Tahoma"/>
          <w:b/>
          <w:bCs/>
          <w:sz w:val="22"/>
          <w:szCs w:val="22"/>
        </w:rPr>
      </w:pPr>
    </w:p>
    <w:p w14:paraId="531649C7" w14:textId="77777777" w:rsidR="00187200" w:rsidRPr="00C44572" w:rsidRDefault="00187200" w:rsidP="007767CD">
      <w:pPr>
        <w:pStyle w:val="Prrafodelista"/>
        <w:numPr>
          <w:ilvl w:val="0"/>
          <w:numId w:val="15"/>
        </w:numPr>
        <w:ind w:left="357" w:hanging="357"/>
        <w:contextualSpacing w:val="0"/>
        <w:jc w:val="both"/>
        <w:rPr>
          <w:rFonts w:ascii="Tahoma" w:hAnsi="Tahoma" w:cs="Tahoma"/>
          <w:b/>
          <w:bCs/>
          <w:sz w:val="22"/>
          <w:szCs w:val="22"/>
        </w:rPr>
      </w:pPr>
      <w:r w:rsidRPr="00C44572">
        <w:rPr>
          <w:rFonts w:ascii="Tahoma" w:hAnsi="Tahoma" w:cs="Tahoma"/>
          <w:b/>
          <w:bCs/>
          <w:sz w:val="22"/>
          <w:szCs w:val="22"/>
        </w:rPr>
        <w:t>Rotación de equipos usados hacia oficinas y despachos de menor movimiento:</w:t>
      </w:r>
    </w:p>
    <w:p w14:paraId="1919290B" w14:textId="77777777" w:rsidR="00187200" w:rsidRPr="00C44572" w:rsidRDefault="00187200" w:rsidP="00187200">
      <w:pPr>
        <w:jc w:val="both"/>
        <w:rPr>
          <w:rFonts w:ascii="Tahoma" w:hAnsi="Tahoma" w:cs="Tahoma"/>
          <w:b/>
          <w:bCs/>
          <w:sz w:val="22"/>
          <w:szCs w:val="22"/>
        </w:rPr>
      </w:pPr>
    </w:p>
    <w:p w14:paraId="754844FD" w14:textId="39737A1A"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La herramienta que se utiliza para este control, es el manejo de un inventario de equipos de cómputo en el cual se detallan las características técnicas de los mismos.  Cuando se realiza una compra masiva de estos equipos de cómputo, se verifica al interior</w:t>
      </w:r>
      <w:r w:rsidR="00A5693E">
        <w:rPr>
          <w:rFonts w:ascii="Tahoma" w:hAnsi="Tahoma" w:cs="Tahoma"/>
          <w:bCs/>
          <w:sz w:val="22"/>
          <w:szCs w:val="22"/>
        </w:rPr>
        <w:t>,</w:t>
      </w:r>
      <w:r w:rsidRPr="00C44572">
        <w:rPr>
          <w:rFonts w:ascii="Tahoma" w:hAnsi="Tahoma" w:cs="Tahoma"/>
          <w:bCs/>
          <w:sz w:val="22"/>
          <w:szCs w:val="22"/>
        </w:rPr>
        <w:t xml:space="preserve"> cuáles de los que se encuentran en funcionamiento están en buen estado, con el fin, de tenerlos identificados y </w:t>
      </w:r>
      <w:r w:rsidRPr="00C44572">
        <w:rPr>
          <w:rFonts w:ascii="Tahoma" w:eastAsia="Times New Roman" w:hAnsi="Tahoma" w:cs="Tahoma"/>
          <w:bCs/>
          <w:sz w:val="22"/>
          <w:szCs w:val="22"/>
        </w:rPr>
        <w:t xml:space="preserve">que pueden ser susceptibles de traslado a otras dependencias, previo concepto del técnico de la Unidad de Gestión Tecnológica.  Los técnicos adecúan los equipos </w:t>
      </w:r>
      <w:r w:rsidRPr="00C44572">
        <w:rPr>
          <w:rFonts w:ascii="Tahoma" w:hAnsi="Tahoma" w:cs="Tahoma"/>
          <w:bCs/>
          <w:sz w:val="22"/>
          <w:szCs w:val="22"/>
        </w:rPr>
        <w:t>haciéndoles un proceso de acondicionamiento o de reparación, para que queden en buenas condiciones y puedan ser utilizados nuevamente.</w:t>
      </w:r>
    </w:p>
    <w:p w14:paraId="708B8E60" w14:textId="77777777" w:rsidR="00187200" w:rsidRPr="00C44572" w:rsidRDefault="00187200" w:rsidP="00187200">
      <w:pPr>
        <w:jc w:val="both"/>
        <w:rPr>
          <w:rFonts w:ascii="Tahoma" w:hAnsi="Tahoma" w:cs="Tahoma"/>
          <w:bCs/>
          <w:sz w:val="22"/>
          <w:szCs w:val="22"/>
          <w:lang w:val="es-CO"/>
        </w:rPr>
      </w:pPr>
    </w:p>
    <w:p w14:paraId="34E1EB71"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Este control es efectivo y adecuado, porque se hace una buena optimización de los equipos de cómputo, toda vez, que los equipos que ya no prestan un uso adecuado en unas áreas específicas, pueden ser utilizados en otras dependencias donde las exigencias son mínimas y en el caso que éste no funcione se realiza el proceso de baja del equipo.</w:t>
      </w:r>
    </w:p>
    <w:p w14:paraId="5A121D8C" w14:textId="77777777" w:rsidR="00187200" w:rsidRPr="00C44572" w:rsidRDefault="00187200" w:rsidP="00187200">
      <w:pPr>
        <w:jc w:val="both"/>
        <w:rPr>
          <w:rFonts w:ascii="Tahoma" w:hAnsi="Tahoma" w:cs="Tahoma"/>
          <w:bCs/>
          <w:sz w:val="22"/>
          <w:szCs w:val="22"/>
        </w:rPr>
      </w:pPr>
    </w:p>
    <w:p w14:paraId="0404795A"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Se evidencia Acta de Traslado de Bienes Nro. 450 de fecha 08 de Noviembre de 2016 correspondiente a un Microcomputador.</w:t>
      </w:r>
    </w:p>
    <w:p w14:paraId="3AB01DFB" w14:textId="77777777" w:rsidR="00187200" w:rsidRPr="00C44572" w:rsidRDefault="00187200" w:rsidP="00187200">
      <w:pPr>
        <w:jc w:val="both"/>
        <w:rPr>
          <w:rFonts w:ascii="Tahoma" w:hAnsi="Tahoma" w:cs="Tahoma"/>
          <w:b/>
          <w:bCs/>
          <w:sz w:val="22"/>
          <w:szCs w:val="22"/>
        </w:rPr>
      </w:pPr>
    </w:p>
    <w:p w14:paraId="117AE713" w14:textId="77777777" w:rsidR="00187200" w:rsidRPr="00C44572" w:rsidRDefault="00187200" w:rsidP="007767CD">
      <w:pPr>
        <w:pStyle w:val="Prrafodelista"/>
        <w:numPr>
          <w:ilvl w:val="0"/>
          <w:numId w:val="15"/>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Riesgo Nro. 677: No respetar las normas sobre derechos de autor (2016 II).</w:t>
      </w:r>
    </w:p>
    <w:p w14:paraId="32FF82EB" w14:textId="77777777" w:rsidR="00187200" w:rsidRPr="00C44572" w:rsidRDefault="00187200" w:rsidP="007767CD">
      <w:pPr>
        <w:pStyle w:val="Prrafodelista"/>
        <w:numPr>
          <w:ilvl w:val="0"/>
          <w:numId w:val="16"/>
        </w:numPr>
        <w:ind w:left="357" w:hanging="357"/>
        <w:contextualSpacing w:val="0"/>
        <w:jc w:val="both"/>
        <w:rPr>
          <w:rFonts w:ascii="Tahoma" w:hAnsi="Tahoma" w:cs="Tahoma"/>
          <w:b/>
          <w:bCs/>
          <w:sz w:val="22"/>
          <w:szCs w:val="22"/>
        </w:rPr>
      </w:pPr>
      <w:r w:rsidRPr="00C44572">
        <w:rPr>
          <w:rFonts w:ascii="Tahoma" w:hAnsi="Tahoma" w:cs="Tahoma"/>
          <w:b/>
          <w:bCs/>
          <w:sz w:val="22"/>
          <w:szCs w:val="22"/>
        </w:rPr>
        <w:t>Constancias firmadas por cada uno de los funcionarios donde se comprometen a no instalar software no licenciado:</w:t>
      </w:r>
    </w:p>
    <w:p w14:paraId="0F4E41FF" w14:textId="77777777" w:rsidR="00187200" w:rsidRPr="00C44572" w:rsidRDefault="00187200" w:rsidP="00187200">
      <w:pPr>
        <w:jc w:val="both"/>
        <w:rPr>
          <w:rFonts w:ascii="Tahoma" w:hAnsi="Tahoma" w:cs="Tahoma"/>
          <w:b/>
          <w:bCs/>
          <w:sz w:val="22"/>
          <w:szCs w:val="22"/>
        </w:rPr>
      </w:pPr>
    </w:p>
    <w:p w14:paraId="48469832" w14:textId="77777777" w:rsidR="00187200" w:rsidRPr="00C44572" w:rsidRDefault="00187200" w:rsidP="00187200">
      <w:pPr>
        <w:jc w:val="both"/>
        <w:rPr>
          <w:rFonts w:ascii="Tahoma" w:eastAsia="Times New Roman" w:hAnsi="Tahoma" w:cs="Tahoma"/>
          <w:sz w:val="22"/>
          <w:szCs w:val="22"/>
        </w:rPr>
      </w:pPr>
      <w:r w:rsidRPr="00C44572">
        <w:rPr>
          <w:rFonts w:ascii="Tahoma" w:hAnsi="Tahoma" w:cs="Tahoma"/>
          <w:bCs/>
          <w:sz w:val="22"/>
          <w:szCs w:val="22"/>
        </w:rPr>
        <w:lastRenderedPageBreak/>
        <w:t xml:space="preserve">La herramienta que se utiliza para este control, es la revisión en los puestos de trabajo de los equipos de cómputo, en la cual se verifica que el Software sí corresponda a la licencia dada por la Alcaldía, además, se confronta la información reportada de los equipos en la Oficina de Bienes y Servicios y quien los custodia físicamente, con el fin de organizar todo lo correspondiente al inventario.  </w:t>
      </w:r>
    </w:p>
    <w:p w14:paraId="574997B8" w14:textId="77777777" w:rsidR="00187200" w:rsidRPr="00C44572" w:rsidRDefault="00187200" w:rsidP="00187200">
      <w:pPr>
        <w:jc w:val="both"/>
        <w:rPr>
          <w:rFonts w:ascii="Tahoma" w:hAnsi="Tahoma" w:cs="Tahoma"/>
          <w:bCs/>
          <w:sz w:val="22"/>
          <w:szCs w:val="22"/>
        </w:rPr>
      </w:pPr>
    </w:p>
    <w:p w14:paraId="3D4E5AB7" w14:textId="5F0F76DC"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 xml:space="preserve">Este control es efectivo y adecuado, toda vez que permite verificar que en los equipos de cómputo </w:t>
      </w:r>
      <w:r w:rsidR="00B706C0">
        <w:rPr>
          <w:rFonts w:ascii="Tahoma" w:hAnsi="Tahoma" w:cs="Tahoma"/>
          <w:bCs/>
          <w:sz w:val="22"/>
          <w:szCs w:val="22"/>
        </w:rPr>
        <w:t xml:space="preserve">no </w:t>
      </w:r>
      <w:r w:rsidRPr="00C44572">
        <w:rPr>
          <w:rFonts w:ascii="Tahoma" w:hAnsi="Tahoma" w:cs="Tahoma"/>
          <w:bCs/>
          <w:sz w:val="22"/>
          <w:szCs w:val="22"/>
        </w:rPr>
        <w:t xml:space="preserve">exista Software no licenciado, además, porque se pacta un compromiso legal que hace responsable al funcionario que tiene el equipo físicamente, garantizando el buen uso en todo lo correspondiente a derechos de autor.  </w:t>
      </w:r>
    </w:p>
    <w:p w14:paraId="01FAF567" w14:textId="77777777" w:rsidR="00187200" w:rsidRPr="00C44572" w:rsidRDefault="00187200" w:rsidP="00187200">
      <w:pPr>
        <w:jc w:val="both"/>
        <w:rPr>
          <w:rFonts w:ascii="Tahoma" w:hAnsi="Tahoma" w:cs="Tahoma"/>
          <w:bCs/>
          <w:sz w:val="22"/>
          <w:szCs w:val="22"/>
        </w:rPr>
      </w:pPr>
    </w:p>
    <w:p w14:paraId="13A51882"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 xml:space="preserve">Se evidencia listado del inventario de equipos de cómputo de la Unidad de Control Interno y Acta de Revisión de Software no licenciado y verificación de inventario de la Oficina de Régimen Subsidiado. </w:t>
      </w:r>
    </w:p>
    <w:p w14:paraId="3FA9ED86" w14:textId="77777777" w:rsidR="00187200" w:rsidRPr="00C44572" w:rsidRDefault="00187200" w:rsidP="00187200">
      <w:pPr>
        <w:jc w:val="both"/>
        <w:rPr>
          <w:rFonts w:ascii="Tahoma" w:hAnsi="Tahoma" w:cs="Tahoma"/>
          <w:bCs/>
          <w:sz w:val="22"/>
          <w:szCs w:val="22"/>
        </w:rPr>
      </w:pPr>
    </w:p>
    <w:p w14:paraId="750A044B" w14:textId="77777777" w:rsidR="00187200" w:rsidRPr="00C44572" w:rsidRDefault="00187200" w:rsidP="007767CD">
      <w:pPr>
        <w:pStyle w:val="Prrafodelista"/>
        <w:numPr>
          <w:ilvl w:val="0"/>
          <w:numId w:val="16"/>
        </w:numPr>
        <w:ind w:left="357" w:hanging="357"/>
        <w:contextualSpacing w:val="0"/>
        <w:jc w:val="both"/>
        <w:rPr>
          <w:rFonts w:ascii="Tahoma" w:hAnsi="Tahoma" w:cs="Tahoma"/>
          <w:b/>
          <w:bCs/>
          <w:sz w:val="22"/>
          <w:szCs w:val="22"/>
        </w:rPr>
      </w:pPr>
      <w:r w:rsidRPr="00C44572">
        <w:rPr>
          <w:rFonts w:ascii="Tahoma" w:hAnsi="Tahoma" w:cs="Tahoma"/>
          <w:b/>
          <w:bCs/>
          <w:sz w:val="22"/>
          <w:szCs w:val="22"/>
        </w:rPr>
        <w:t>Divulgación de las normas sobre derechos de autor, en los procesos de inducción a los funcionarios:</w:t>
      </w:r>
    </w:p>
    <w:p w14:paraId="1C53B08D" w14:textId="77777777" w:rsidR="00187200" w:rsidRPr="00C44572" w:rsidRDefault="00187200" w:rsidP="00187200">
      <w:pPr>
        <w:jc w:val="both"/>
        <w:rPr>
          <w:rFonts w:ascii="Tahoma" w:hAnsi="Tahoma" w:cs="Tahoma"/>
          <w:b/>
          <w:bCs/>
          <w:sz w:val="22"/>
          <w:szCs w:val="22"/>
        </w:rPr>
      </w:pPr>
    </w:p>
    <w:p w14:paraId="51A8DC13" w14:textId="77777777" w:rsidR="00187200" w:rsidRPr="00C44572" w:rsidRDefault="00187200" w:rsidP="00187200">
      <w:pPr>
        <w:autoSpaceDE w:val="0"/>
        <w:autoSpaceDN w:val="0"/>
        <w:adjustRightInd w:val="0"/>
        <w:jc w:val="both"/>
        <w:rPr>
          <w:rFonts w:ascii="Tahoma" w:hAnsi="Tahoma" w:cs="Tahoma"/>
          <w:bCs/>
          <w:sz w:val="22"/>
          <w:szCs w:val="22"/>
        </w:rPr>
      </w:pPr>
      <w:r w:rsidRPr="00C44572">
        <w:rPr>
          <w:rFonts w:ascii="Tahoma" w:hAnsi="Tahoma" w:cs="Tahoma"/>
          <w:bCs/>
          <w:sz w:val="22"/>
          <w:szCs w:val="22"/>
        </w:rPr>
        <w:t>La herramienta que se utiliza para este control, es la</w:t>
      </w:r>
      <w:r w:rsidRPr="00C44572">
        <w:rPr>
          <w:rFonts w:ascii="Tahoma" w:eastAsia="Times New Roman" w:hAnsi="Tahoma" w:cs="Tahoma"/>
          <w:sz w:val="22"/>
          <w:szCs w:val="22"/>
        </w:rPr>
        <w:t xml:space="preserve"> capacitación que se realiza </w:t>
      </w:r>
      <w:r w:rsidRPr="00C44572">
        <w:rPr>
          <w:rFonts w:ascii="Tahoma" w:hAnsi="Tahoma" w:cs="Tahoma"/>
          <w:bCs/>
          <w:sz w:val="22"/>
          <w:szCs w:val="22"/>
        </w:rPr>
        <w:t>a funcionarios antiguos y personal que ingresa por primera vez,</w:t>
      </w:r>
      <w:r w:rsidRPr="00C44572">
        <w:rPr>
          <w:rFonts w:ascii="Tahoma" w:eastAsia="Times New Roman" w:hAnsi="Tahoma" w:cs="Tahoma"/>
          <w:sz w:val="22"/>
          <w:szCs w:val="22"/>
        </w:rPr>
        <w:t xml:space="preserve"> durante los procesos de Inducción y Re inducción, en la cual se hace énfasis sobre las obligaciones, derechos y deberes que se tienen con respecto a los derechos de autor</w:t>
      </w:r>
      <w:r w:rsidRPr="00C44572">
        <w:rPr>
          <w:rFonts w:ascii="Tahoma" w:hAnsi="Tahoma" w:cs="Tahoma"/>
          <w:bCs/>
          <w:sz w:val="22"/>
          <w:szCs w:val="22"/>
        </w:rPr>
        <w:t>.</w:t>
      </w:r>
      <w:r w:rsidRPr="00C44572">
        <w:rPr>
          <w:rFonts w:ascii="Tahoma" w:eastAsia="Times New Roman" w:hAnsi="Tahoma" w:cs="Tahoma"/>
          <w:sz w:val="22"/>
          <w:szCs w:val="22"/>
        </w:rPr>
        <w:t xml:space="preserve"> </w:t>
      </w:r>
    </w:p>
    <w:p w14:paraId="560FB059" w14:textId="77777777" w:rsidR="00187200" w:rsidRPr="00C44572" w:rsidRDefault="00187200" w:rsidP="00187200">
      <w:pPr>
        <w:jc w:val="both"/>
        <w:rPr>
          <w:rFonts w:ascii="Tahoma" w:hAnsi="Tahoma" w:cs="Tahoma"/>
          <w:bCs/>
          <w:sz w:val="22"/>
          <w:szCs w:val="22"/>
        </w:rPr>
      </w:pPr>
    </w:p>
    <w:p w14:paraId="32ED324E"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Este control es efectivo y adecuado, porque la Administración Municipal está garantizando mediante la divulgación de la norma sobre los derechos de autor, el conocimiento a cada uno de los funcionarios haciéndolos responsables de una debida utilización de la norma.</w:t>
      </w:r>
    </w:p>
    <w:p w14:paraId="50AFAA5C"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 xml:space="preserve"> </w:t>
      </w:r>
    </w:p>
    <w:p w14:paraId="7E2764F5"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Se evidencia listado de asistencia al proceso de Inducción de Personal de fecha 09 de Febrero de 2016.</w:t>
      </w:r>
    </w:p>
    <w:p w14:paraId="21164D1A" w14:textId="77777777" w:rsidR="00187200" w:rsidRPr="00C44572" w:rsidRDefault="00187200" w:rsidP="00187200">
      <w:pPr>
        <w:jc w:val="both"/>
        <w:rPr>
          <w:rFonts w:ascii="Tahoma" w:hAnsi="Tahoma" w:cs="Tahoma"/>
          <w:b/>
          <w:bCs/>
          <w:sz w:val="22"/>
          <w:szCs w:val="22"/>
        </w:rPr>
      </w:pPr>
    </w:p>
    <w:p w14:paraId="6F9891EB" w14:textId="77777777" w:rsidR="00187200" w:rsidRPr="00C44572" w:rsidRDefault="00187200" w:rsidP="007767CD">
      <w:pPr>
        <w:pStyle w:val="Prrafodelista"/>
        <w:numPr>
          <w:ilvl w:val="0"/>
          <w:numId w:val="16"/>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Riesgo Nro. 674: Sufrir colapso telefónico Institucional (2016 II).</w:t>
      </w:r>
    </w:p>
    <w:p w14:paraId="4B22DC68" w14:textId="77777777" w:rsidR="00187200" w:rsidRPr="00C44572" w:rsidRDefault="00187200" w:rsidP="007767CD">
      <w:pPr>
        <w:pStyle w:val="Prrafodelista"/>
        <w:numPr>
          <w:ilvl w:val="0"/>
          <w:numId w:val="17"/>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Mantenimiento preventivo y correctivo de la infraestructura telefónica interna:</w:t>
      </w:r>
    </w:p>
    <w:p w14:paraId="136E5B2C" w14:textId="77777777" w:rsidR="00187200" w:rsidRPr="00C44572" w:rsidRDefault="00187200" w:rsidP="00187200">
      <w:pPr>
        <w:tabs>
          <w:tab w:val="center" w:pos="142"/>
          <w:tab w:val="right" w:pos="426"/>
        </w:tabs>
        <w:autoSpaceDE w:val="0"/>
        <w:autoSpaceDN w:val="0"/>
        <w:adjustRightInd w:val="0"/>
        <w:jc w:val="both"/>
        <w:rPr>
          <w:rFonts w:ascii="Tahoma" w:hAnsi="Tahoma" w:cs="Tahoma"/>
          <w:bCs/>
          <w:sz w:val="22"/>
          <w:szCs w:val="22"/>
        </w:rPr>
      </w:pPr>
      <w:r w:rsidRPr="00C44572">
        <w:rPr>
          <w:rFonts w:ascii="Tahoma" w:eastAsia="Times New Roman" w:hAnsi="Tahoma" w:cs="Tahoma"/>
          <w:bCs/>
          <w:sz w:val="22"/>
          <w:szCs w:val="22"/>
        </w:rPr>
        <w:t xml:space="preserve">Para llevar a cabo este control, el personal técnico de la Administración Municipal se encarga del mantenimiento preventivo y correctivo de la infraestructura telefónica interna, en caso de falla en el software se cuenta con una copia de respaldo de la configuración del sistema; así mismo, se compran repuestos de ser necesario y la máquina se tiene protegida con UPS (equipo electrónico que permite que siga funcionando cuando se presenta corte de energía </w:t>
      </w:r>
      <w:r w:rsidRPr="00C44572">
        <w:rPr>
          <w:rFonts w:ascii="Tahoma" w:eastAsia="Times New Roman" w:hAnsi="Tahoma" w:cs="Tahoma"/>
          <w:bCs/>
          <w:sz w:val="22"/>
          <w:szCs w:val="22"/>
        </w:rPr>
        <w:lastRenderedPageBreak/>
        <w:t xml:space="preserve">eléctrica); además de lo anterior, se encuentra protegida contra picos de voltaje y otros problemas eléctricos.  Periódicamente se realiza </w:t>
      </w:r>
      <w:r w:rsidRPr="00C44572">
        <w:rPr>
          <w:rFonts w:ascii="Tahoma" w:hAnsi="Tahoma" w:cs="Tahoma"/>
          <w:bCs/>
          <w:sz w:val="22"/>
          <w:szCs w:val="22"/>
          <w:shd w:val="clear" w:color="auto" w:fill="FFFFFF"/>
        </w:rPr>
        <w:t xml:space="preserve">Backups </w:t>
      </w:r>
      <w:r w:rsidRPr="00C44572">
        <w:rPr>
          <w:rFonts w:ascii="Tahoma" w:hAnsi="Tahoma" w:cs="Tahoma"/>
          <w:bCs/>
          <w:sz w:val="22"/>
          <w:szCs w:val="22"/>
        </w:rPr>
        <w:t>de toda la información de la planta telefónica incluida las cuentas y los permisos.</w:t>
      </w:r>
    </w:p>
    <w:p w14:paraId="0BAC7537" w14:textId="77777777" w:rsidR="00187200" w:rsidRPr="00C44572" w:rsidRDefault="00187200" w:rsidP="00187200">
      <w:pPr>
        <w:tabs>
          <w:tab w:val="center" w:pos="142"/>
          <w:tab w:val="right" w:pos="426"/>
        </w:tabs>
        <w:autoSpaceDE w:val="0"/>
        <w:autoSpaceDN w:val="0"/>
        <w:adjustRightInd w:val="0"/>
        <w:jc w:val="both"/>
        <w:rPr>
          <w:rFonts w:ascii="Tahoma" w:hAnsi="Tahoma" w:cs="Tahoma"/>
          <w:bCs/>
          <w:sz w:val="22"/>
          <w:szCs w:val="22"/>
        </w:rPr>
      </w:pPr>
    </w:p>
    <w:p w14:paraId="7219645E" w14:textId="4484CAC6"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Este control es efectivo y adecuado, toda vez que se garantiza con el monitoreo constante que se le realiza a la planta</w:t>
      </w:r>
      <w:r w:rsidR="00E37CA3">
        <w:rPr>
          <w:rFonts w:ascii="Tahoma" w:hAnsi="Tahoma" w:cs="Tahoma"/>
          <w:bCs/>
          <w:sz w:val="22"/>
          <w:szCs w:val="22"/>
        </w:rPr>
        <w:t>,</w:t>
      </w:r>
      <w:r w:rsidRPr="00C44572">
        <w:rPr>
          <w:rFonts w:ascii="Tahoma" w:hAnsi="Tahoma" w:cs="Tahoma"/>
          <w:bCs/>
          <w:sz w:val="22"/>
          <w:szCs w:val="22"/>
        </w:rPr>
        <w:t xml:space="preserve"> el buen funcionamiento de la infraestructura telefónica, evitando que se llene de información y pueda colapsar en un momento dado. </w:t>
      </w:r>
    </w:p>
    <w:p w14:paraId="532C5C7D" w14:textId="77777777" w:rsidR="00187200" w:rsidRPr="00C44572" w:rsidRDefault="00187200" w:rsidP="00187200">
      <w:pPr>
        <w:jc w:val="both"/>
        <w:rPr>
          <w:rFonts w:ascii="Tahoma" w:hAnsi="Tahoma" w:cs="Tahoma"/>
          <w:bCs/>
          <w:sz w:val="22"/>
          <w:szCs w:val="22"/>
        </w:rPr>
      </w:pPr>
    </w:p>
    <w:p w14:paraId="67E5084A" w14:textId="77777777" w:rsidR="00187200" w:rsidRPr="00C44572" w:rsidRDefault="00187200" w:rsidP="00187200">
      <w:pPr>
        <w:jc w:val="both"/>
        <w:rPr>
          <w:rFonts w:ascii="Tahoma" w:hAnsi="Tahoma" w:cs="Tahoma"/>
          <w:bCs/>
          <w:sz w:val="22"/>
          <w:szCs w:val="22"/>
        </w:rPr>
      </w:pPr>
      <w:r w:rsidRPr="00C44572">
        <w:rPr>
          <w:rFonts w:ascii="Tahoma" w:eastAsia="Times New Roman" w:hAnsi="Tahoma" w:cs="Tahoma"/>
          <w:bCs/>
          <w:sz w:val="22"/>
          <w:szCs w:val="22"/>
        </w:rPr>
        <w:t>Se evidencia copia de seguridad de la planta telefónica de fecha 08 de Agosto de 2016.</w:t>
      </w:r>
    </w:p>
    <w:p w14:paraId="587BF9C4" w14:textId="77777777" w:rsidR="00187200" w:rsidRPr="00C44572" w:rsidRDefault="00187200" w:rsidP="00187200">
      <w:pPr>
        <w:jc w:val="both"/>
        <w:rPr>
          <w:rFonts w:ascii="Tahoma" w:hAnsi="Tahoma" w:cs="Tahoma"/>
          <w:b/>
          <w:bCs/>
          <w:sz w:val="22"/>
          <w:szCs w:val="22"/>
        </w:rPr>
      </w:pPr>
    </w:p>
    <w:p w14:paraId="2729A9D9" w14:textId="77777777" w:rsidR="00187200" w:rsidRPr="00C44572" w:rsidRDefault="00187200" w:rsidP="007767CD">
      <w:pPr>
        <w:pStyle w:val="Prrafodelista"/>
        <w:numPr>
          <w:ilvl w:val="0"/>
          <w:numId w:val="17"/>
        </w:numPr>
        <w:spacing w:after="200" w:line="276" w:lineRule="auto"/>
        <w:contextualSpacing w:val="0"/>
        <w:jc w:val="both"/>
        <w:rPr>
          <w:rFonts w:ascii="Tahoma" w:hAnsi="Tahoma" w:cs="Tahoma"/>
          <w:bCs/>
          <w:sz w:val="22"/>
          <w:szCs w:val="22"/>
        </w:rPr>
      </w:pPr>
      <w:r w:rsidRPr="00C44572">
        <w:rPr>
          <w:rFonts w:ascii="Tahoma" w:hAnsi="Tahoma" w:cs="Tahoma"/>
          <w:b/>
          <w:bCs/>
          <w:sz w:val="22"/>
          <w:szCs w:val="22"/>
        </w:rPr>
        <w:t>Riesgo Nro. 676: Sufrir fallas en las Plataformas de Información (2016 II).</w:t>
      </w:r>
    </w:p>
    <w:p w14:paraId="0465B4EA" w14:textId="77777777" w:rsidR="00187200" w:rsidRPr="00C44572" w:rsidRDefault="00187200" w:rsidP="007767CD">
      <w:pPr>
        <w:pStyle w:val="Prrafodelista"/>
        <w:numPr>
          <w:ilvl w:val="0"/>
          <w:numId w:val="18"/>
        </w:numPr>
        <w:ind w:left="357" w:hanging="357"/>
        <w:contextualSpacing w:val="0"/>
        <w:jc w:val="both"/>
        <w:rPr>
          <w:rFonts w:ascii="Tahoma" w:hAnsi="Tahoma" w:cs="Tahoma"/>
          <w:b/>
          <w:bCs/>
          <w:sz w:val="22"/>
          <w:szCs w:val="22"/>
        </w:rPr>
      </w:pPr>
      <w:r w:rsidRPr="00C44572">
        <w:rPr>
          <w:rFonts w:ascii="Tahoma" w:hAnsi="Tahoma" w:cs="Tahoma"/>
          <w:b/>
          <w:bCs/>
          <w:sz w:val="22"/>
          <w:szCs w:val="22"/>
        </w:rPr>
        <w:t>Mantenimiento preventivo y correctivo de hardware y software:</w:t>
      </w:r>
    </w:p>
    <w:p w14:paraId="4CDA28A2" w14:textId="77777777" w:rsidR="00187200" w:rsidRPr="00C44572" w:rsidRDefault="00187200" w:rsidP="00187200">
      <w:pPr>
        <w:jc w:val="both"/>
        <w:rPr>
          <w:rFonts w:ascii="Tahoma" w:hAnsi="Tahoma" w:cs="Tahoma"/>
          <w:b/>
          <w:bCs/>
          <w:sz w:val="22"/>
          <w:szCs w:val="22"/>
        </w:rPr>
      </w:pPr>
    </w:p>
    <w:p w14:paraId="6855AE75"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La herramienta que se utiliza para este control, es el manejo de un formato donde se detalla el mantenimiento correctivo que es efectuado a los equipos y donde firman a satisfacción los funcionarios que fueron atendidos. En la actualidad los equipos que se tengan que llevar para su respectiva revisión, se les está realizando mantenimiento general del Hardware y Software consistente en limpieza, revisión de las tarjetas, aplicación de crema disipadora que evita el calor y eliminación de temporales, logrando a la fecha la evacuación de varias Secretarías y/o Unidades con los equipos ya revisados.</w:t>
      </w:r>
      <w:r w:rsidRPr="00C44572">
        <w:rPr>
          <w:rFonts w:ascii="Tahoma" w:eastAsia="Times New Roman" w:hAnsi="Tahoma" w:cs="Tahoma"/>
          <w:sz w:val="22"/>
          <w:szCs w:val="22"/>
        </w:rPr>
        <w:t xml:space="preserve"> Los equipos nuevos que aún cuentan con el amparo por garantía están sujetos al mantenimiento preventivo y correctivo.</w:t>
      </w:r>
    </w:p>
    <w:p w14:paraId="3A12B604" w14:textId="77777777" w:rsidR="00187200" w:rsidRPr="00C44572" w:rsidRDefault="00187200" w:rsidP="00187200">
      <w:pPr>
        <w:jc w:val="both"/>
        <w:rPr>
          <w:rFonts w:ascii="Tahoma" w:hAnsi="Tahoma" w:cs="Tahoma"/>
          <w:bCs/>
          <w:sz w:val="22"/>
          <w:szCs w:val="22"/>
        </w:rPr>
      </w:pPr>
    </w:p>
    <w:p w14:paraId="7ADD866D"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Este control es efectivo y adecuado, porque les permite a los funcionarios tener equipos de cómputo en buen estado y con los cuales se pueden llevar a cabo las tareas a realizar.</w:t>
      </w:r>
    </w:p>
    <w:p w14:paraId="1F7AEEAC" w14:textId="77777777" w:rsidR="00187200" w:rsidRPr="00C44572" w:rsidRDefault="00187200" w:rsidP="00187200">
      <w:pPr>
        <w:jc w:val="both"/>
        <w:rPr>
          <w:rFonts w:ascii="Tahoma" w:hAnsi="Tahoma" w:cs="Tahoma"/>
          <w:bCs/>
          <w:sz w:val="22"/>
          <w:szCs w:val="22"/>
        </w:rPr>
      </w:pPr>
    </w:p>
    <w:p w14:paraId="4A2305B0"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Se evidencian los formatos de mantenimiento correctivo efectuado a diferentes Secretarías y son sus respectivas firmas de satisfacción.</w:t>
      </w:r>
    </w:p>
    <w:p w14:paraId="3C9E1C89" w14:textId="77777777" w:rsidR="00187200" w:rsidRPr="00C44572" w:rsidRDefault="00187200" w:rsidP="00187200">
      <w:pPr>
        <w:jc w:val="both"/>
        <w:rPr>
          <w:rFonts w:ascii="Tahoma" w:hAnsi="Tahoma" w:cs="Tahoma"/>
          <w:b/>
          <w:bCs/>
          <w:sz w:val="22"/>
          <w:szCs w:val="22"/>
        </w:rPr>
      </w:pPr>
    </w:p>
    <w:p w14:paraId="18B98751" w14:textId="77777777" w:rsidR="00187200" w:rsidRPr="00C44572" w:rsidRDefault="00187200" w:rsidP="007767CD">
      <w:pPr>
        <w:pStyle w:val="Prrafodelista"/>
        <w:numPr>
          <w:ilvl w:val="0"/>
          <w:numId w:val="18"/>
        </w:numPr>
        <w:ind w:left="357" w:hanging="357"/>
        <w:contextualSpacing w:val="0"/>
        <w:jc w:val="both"/>
        <w:rPr>
          <w:rFonts w:ascii="Tahoma" w:hAnsi="Tahoma" w:cs="Tahoma"/>
          <w:b/>
          <w:bCs/>
          <w:sz w:val="22"/>
          <w:szCs w:val="22"/>
        </w:rPr>
      </w:pPr>
      <w:r w:rsidRPr="00C44572">
        <w:rPr>
          <w:rFonts w:ascii="Tahoma" w:hAnsi="Tahoma" w:cs="Tahoma"/>
          <w:b/>
          <w:bCs/>
          <w:sz w:val="22"/>
          <w:szCs w:val="22"/>
        </w:rPr>
        <w:t>Entrenamiento a los funcionarios que interactúan con los sistemas de información, de acuerdo con su rol:</w:t>
      </w:r>
    </w:p>
    <w:p w14:paraId="2088F636" w14:textId="77777777" w:rsidR="00187200" w:rsidRPr="00C44572" w:rsidRDefault="00187200" w:rsidP="00187200">
      <w:pPr>
        <w:jc w:val="both"/>
        <w:rPr>
          <w:rFonts w:ascii="Tahoma" w:hAnsi="Tahoma" w:cs="Tahoma"/>
          <w:b/>
          <w:bCs/>
          <w:sz w:val="22"/>
          <w:szCs w:val="22"/>
        </w:rPr>
      </w:pPr>
    </w:p>
    <w:p w14:paraId="415A298B"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La herramienta que se utiliza para este control, es mediante el entrenamiento a funcionarios que interactúan con los sistemas de información, cuando se instalan nuevos Software o en su defecto cuando se hacen modificaciones.  Como ejemplo de lo anterior, fueron capacitados funcionarios de la Secretaría de Hacienda en lo referente al Proceso de Impuestos frente al SICOF SITU y respecto al correo electrónico institucional se realizaron socializaciones sobre su manejo y se enviaron textos de cómo se debía ingresar al correo.</w:t>
      </w:r>
    </w:p>
    <w:p w14:paraId="3AF88E9E" w14:textId="77777777" w:rsidR="00187200" w:rsidRPr="00C44572" w:rsidRDefault="00187200" w:rsidP="00187200">
      <w:pPr>
        <w:jc w:val="both"/>
        <w:rPr>
          <w:rFonts w:ascii="Tahoma" w:hAnsi="Tahoma" w:cs="Tahoma"/>
          <w:bCs/>
          <w:sz w:val="22"/>
          <w:szCs w:val="22"/>
        </w:rPr>
      </w:pPr>
    </w:p>
    <w:p w14:paraId="6C84040F"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lastRenderedPageBreak/>
        <w:t xml:space="preserve">Este control es efectivo y adecuado, porque garantiza el buen funcionamiento de los sistemas de información, una vez son brindadas las capacitaciones a los funcionarios que estarán operando estos sistemas. </w:t>
      </w:r>
    </w:p>
    <w:p w14:paraId="1F9CAA4A" w14:textId="77777777" w:rsidR="00187200" w:rsidRPr="00C44572" w:rsidRDefault="00187200" w:rsidP="00187200">
      <w:pPr>
        <w:jc w:val="both"/>
        <w:rPr>
          <w:rFonts w:ascii="Tahoma" w:hAnsi="Tahoma" w:cs="Tahoma"/>
          <w:bCs/>
          <w:sz w:val="22"/>
          <w:szCs w:val="22"/>
        </w:rPr>
      </w:pPr>
    </w:p>
    <w:p w14:paraId="583D8F81"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 xml:space="preserve">Se evidencia listado de asistencia de funcionarios de la Secretaría de Hacienda a la Capacitación sobre el Proceso de Impuestos frente al SICOF SITU, de fecha 19 de Agosto de 2016. </w:t>
      </w:r>
    </w:p>
    <w:p w14:paraId="4CB731A9" w14:textId="77777777" w:rsidR="00187200" w:rsidRPr="00C44572" w:rsidRDefault="00187200" w:rsidP="00187200">
      <w:pPr>
        <w:jc w:val="both"/>
        <w:rPr>
          <w:rFonts w:ascii="Tahoma" w:hAnsi="Tahoma" w:cs="Tahoma"/>
          <w:bCs/>
          <w:sz w:val="22"/>
          <w:szCs w:val="22"/>
        </w:rPr>
      </w:pPr>
    </w:p>
    <w:p w14:paraId="2AF90C85" w14:textId="77777777" w:rsidR="00187200" w:rsidRPr="00C44572" w:rsidRDefault="00187200" w:rsidP="007767CD">
      <w:pPr>
        <w:pStyle w:val="Prrafodelista"/>
        <w:numPr>
          <w:ilvl w:val="0"/>
          <w:numId w:val="18"/>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Riesgo Nro. 693: Perder información de los servidores públicos consignada en las Historias Laborales (2016 II).</w:t>
      </w:r>
    </w:p>
    <w:p w14:paraId="2F6201EA" w14:textId="77777777" w:rsidR="00187200" w:rsidRPr="00C44572" w:rsidRDefault="00187200" w:rsidP="007767CD">
      <w:pPr>
        <w:pStyle w:val="Prrafodelista"/>
        <w:numPr>
          <w:ilvl w:val="0"/>
          <w:numId w:val="19"/>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Se tiene un servidor público responsable exclusivamente de las historias laborales:</w:t>
      </w:r>
    </w:p>
    <w:p w14:paraId="5DF03F4E"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 xml:space="preserve">Para llevar a cabo este control, se cuenta con un funcionario responsable de la custodia física de las historias laborales, </w:t>
      </w:r>
      <w:r w:rsidRPr="00C44572">
        <w:rPr>
          <w:rFonts w:ascii="Tahoma" w:eastAsia="Times New Roman" w:hAnsi="Tahoma" w:cs="Tahoma"/>
          <w:bCs/>
          <w:sz w:val="22"/>
          <w:szCs w:val="22"/>
        </w:rPr>
        <w:t xml:space="preserve">quien escanea la información, resguarda y realiza el control del préstamo de documentos.  </w:t>
      </w:r>
    </w:p>
    <w:p w14:paraId="64B9703F" w14:textId="77777777" w:rsidR="00187200" w:rsidRPr="00C44572" w:rsidRDefault="00187200" w:rsidP="00187200">
      <w:pPr>
        <w:jc w:val="both"/>
        <w:rPr>
          <w:rFonts w:ascii="Tahoma" w:hAnsi="Tahoma" w:cs="Tahoma"/>
          <w:bCs/>
          <w:sz w:val="22"/>
          <w:szCs w:val="22"/>
        </w:rPr>
      </w:pPr>
    </w:p>
    <w:p w14:paraId="391403B8" w14:textId="1CBA3BF5"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Este control es efectivo y adecuado, porque se garantiza el cuidado de las historias laborales a través de un</w:t>
      </w:r>
      <w:r w:rsidR="00E37CA3">
        <w:rPr>
          <w:rFonts w:ascii="Tahoma" w:hAnsi="Tahoma" w:cs="Tahoma"/>
          <w:bCs/>
          <w:sz w:val="22"/>
          <w:szCs w:val="22"/>
        </w:rPr>
        <w:t xml:space="preserve"> funcionario </w:t>
      </w:r>
      <w:r w:rsidRPr="00C44572">
        <w:rPr>
          <w:rFonts w:ascii="Tahoma" w:hAnsi="Tahoma" w:cs="Tahoma"/>
          <w:bCs/>
          <w:sz w:val="22"/>
          <w:szCs w:val="22"/>
        </w:rPr>
        <w:t>que se hace responsable de la custodia de las mismas y que brinda toda la información que sea requerida.</w:t>
      </w:r>
    </w:p>
    <w:p w14:paraId="4FDF73B9" w14:textId="77777777" w:rsidR="00187200" w:rsidRPr="00C44572" w:rsidRDefault="00187200" w:rsidP="00187200">
      <w:pPr>
        <w:jc w:val="both"/>
        <w:rPr>
          <w:rFonts w:ascii="Tahoma" w:hAnsi="Tahoma" w:cs="Tahoma"/>
          <w:bCs/>
          <w:sz w:val="22"/>
          <w:szCs w:val="22"/>
        </w:rPr>
      </w:pPr>
    </w:p>
    <w:p w14:paraId="4A675DCB" w14:textId="77777777" w:rsidR="00187200" w:rsidRPr="00C44572" w:rsidRDefault="00187200" w:rsidP="007767CD">
      <w:pPr>
        <w:pStyle w:val="Prrafodelista"/>
        <w:numPr>
          <w:ilvl w:val="0"/>
          <w:numId w:val="19"/>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Depuración de las historias laborales y registro en las hojas de control:</w:t>
      </w:r>
    </w:p>
    <w:p w14:paraId="7A860990"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 xml:space="preserve">Para llegar al proceso de actualización se hizo la depuración al 100% de todas las Historias Laborales, depuración que consiste en retirar de las Historias la siguiente documentación: Hojas de vida diferentes al formato único de la función pública, comisiones de servicios con un tiempo superior a cinco (05) años, formato único de la función pública de otros contratos, pasados judiciales, sanciones disciplinarias que prescribieron mayores a cinco (05) años, evaluaciones de desempeño pasados cinco (05) años, solicitud de permisos con un tiempo superior a cinco (05) años, certificados de educación no formal superiores a diez (10) años, fotocopia de cédula de ciudadanía antigua y documentos repetidos, según las normas de retención de archivos.  </w:t>
      </w:r>
      <w:r w:rsidRPr="00C44572">
        <w:rPr>
          <w:rFonts w:ascii="Tahoma" w:eastAsia="Times New Roman" w:hAnsi="Tahoma" w:cs="Tahoma"/>
          <w:bCs/>
          <w:sz w:val="22"/>
          <w:szCs w:val="22"/>
        </w:rPr>
        <w:t xml:space="preserve">En la actualidad se encuentra terminado el proceso </w:t>
      </w:r>
      <w:r w:rsidRPr="00C44572">
        <w:rPr>
          <w:rFonts w:ascii="Tahoma" w:hAnsi="Tahoma" w:cs="Tahoma"/>
          <w:bCs/>
          <w:sz w:val="22"/>
          <w:szCs w:val="22"/>
        </w:rPr>
        <w:t xml:space="preserve">de archivo de Historias Laborales, evidenciándose en cada carpeta el Formato HOJA DE CONTROL PARA LA HISTORIA LABORAL PSI-SAM-FR-01 Versión 2, debidamente foliada y depurada. </w:t>
      </w:r>
    </w:p>
    <w:p w14:paraId="0329CAD5" w14:textId="77777777" w:rsidR="00187200" w:rsidRPr="00C44572" w:rsidRDefault="00187200" w:rsidP="00187200">
      <w:pPr>
        <w:jc w:val="both"/>
        <w:rPr>
          <w:rFonts w:ascii="Tahoma" w:hAnsi="Tahoma" w:cs="Tahoma"/>
          <w:b/>
          <w:bCs/>
          <w:sz w:val="22"/>
          <w:szCs w:val="22"/>
          <w:lang w:val="es-CO"/>
        </w:rPr>
      </w:pPr>
    </w:p>
    <w:p w14:paraId="7557080B"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Este control es efectivo y adecuado, porque garantiza la búsqueda rápida en un momento dado sobre un documento que sea requerido, además, permite tener actualizada la información que reposa en las Historias Laborales de acuerdo a la norma que lo exige.</w:t>
      </w:r>
    </w:p>
    <w:p w14:paraId="26DC96D2" w14:textId="77777777" w:rsidR="00187200" w:rsidRPr="00C44572" w:rsidRDefault="00187200" w:rsidP="00187200">
      <w:pPr>
        <w:jc w:val="both"/>
        <w:rPr>
          <w:rFonts w:ascii="Tahoma" w:hAnsi="Tahoma" w:cs="Tahoma"/>
          <w:bCs/>
          <w:sz w:val="22"/>
          <w:szCs w:val="22"/>
        </w:rPr>
      </w:pPr>
    </w:p>
    <w:p w14:paraId="7792B440"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lastRenderedPageBreak/>
        <w:t>Se evidencia Hoja de Control para la Historia Laboral debidamente diligenciada.</w:t>
      </w:r>
    </w:p>
    <w:p w14:paraId="521A03C5" w14:textId="77777777" w:rsidR="00187200" w:rsidRPr="00C44572" w:rsidRDefault="00187200" w:rsidP="00187200">
      <w:pPr>
        <w:jc w:val="both"/>
        <w:rPr>
          <w:rFonts w:ascii="Tahoma" w:hAnsi="Tahoma" w:cs="Tahoma"/>
          <w:b/>
          <w:bCs/>
          <w:sz w:val="22"/>
          <w:szCs w:val="22"/>
        </w:rPr>
      </w:pPr>
    </w:p>
    <w:p w14:paraId="4B0F7475" w14:textId="77777777" w:rsidR="00187200" w:rsidRPr="00C44572" w:rsidRDefault="00187200" w:rsidP="007767CD">
      <w:pPr>
        <w:pStyle w:val="Prrafodelista"/>
        <w:numPr>
          <w:ilvl w:val="0"/>
          <w:numId w:val="19"/>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Ingreso restringido al área donde se encuentran las historias laborales:</w:t>
      </w:r>
    </w:p>
    <w:p w14:paraId="2AF388D1"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 xml:space="preserve">Para llevar a cabo este control, se cuenta con un funcionario responsable de la custodia física de las historias laborales, </w:t>
      </w:r>
      <w:r w:rsidRPr="00C44572">
        <w:rPr>
          <w:rFonts w:ascii="Tahoma" w:eastAsia="Times New Roman" w:hAnsi="Tahoma" w:cs="Tahoma"/>
          <w:bCs/>
          <w:sz w:val="22"/>
          <w:szCs w:val="22"/>
        </w:rPr>
        <w:t>quien resguarda, escanea la información y realiza el control del préstamo de documentos.</w:t>
      </w:r>
      <w:r w:rsidRPr="00C44572">
        <w:rPr>
          <w:rFonts w:ascii="Tahoma" w:hAnsi="Tahoma" w:cs="Tahoma"/>
          <w:bCs/>
          <w:sz w:val="22"/>
          <w:szCs w:val="22"/>
          <w:lang w:val="es-CO"/>
        </w:rPr>
        <w:t xml:space="preserve">  El funcionario responsable es </w:t>
      </w:r>
      <w:r w:rsidRPr="00C44572">
        <w:rPr>
          <w:rFonts w:ascii="Tahoma" w:hAnsi="Tahoma" w:cs="Tahoma"/>
          <w:bCs/>
          <w:sz w:val="22"/>
          <w:szCs w:val="22"/>
        </w:rPr>
        <w:t>quien entrega y recibe la documentación solicitada y para ello utiliza el Formato que se encuentra estandarizado en el Sistema de Gestión Integral Isolución PLANILLA CONTROL PRESTAMO DE DOCUMENTOS SA-GA-GA-FR-006 Versión 2 y que consiste en radicar los préstamos de las Historias Laborales bien sea al Líder de la Oficina de Gestión Humana, al personal del archivo municipal y en algunas ocasiones al Secretario de despacho de la Secretaría de Servicios Administrativos.</w:t>
      </w:r>
    </w:p>
    <w:p w14:paraId="5BD48B5F" w14:textId="77777777" w:rsidR="00187200" w:rsidRPr="00C44572" w:rsidRDefault="00187200" w:rsidP="00187200">
      <w:pPr>
        <w:jc w:val="both"/>
        <w:rPr>
          <w:rFonts w:ascii="Tahoma" w:hAnsi="Tahoma" w:cs="Tahoma"/>
          <w:bCs/>
          <w:sz w:val="22"/>
          <w:szCs w:val="22"/>
        </w:rPr>
      </w:pPr>
    </w:p>
    <w:p w14:paraId="03F3A65D"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Este control es efectivo y adecuado, porque se garantiza la custodia de las historias laborales, con el fin de que no se pierda ningún documento.</w:t>
      </w:r>
    </w:p>
    <w:p w14:paraId="3541F203" w14:textId="77777777" w:rsidR="00187200" w:rsidRPr="00C44572" w:rsidRDefault="00187200" w:rsidP="00187200">
      <w:pPr>
        <w:jc w:val="both"/>
        <w:rPr>
          <w:rFonts w:ascii="Tahoma" w:hAnsi="Tahoma" w:cs="Tahoma"/>
          <w:bCs/>
          <w:sz w:val="22"/>
          <w:szCs w:val="22"/>
        </w:rPr>
      </w:pPr>
    </w:p>
    <w:p w14:paraId="3DEE27B8" w14:textId="77777777" w:rsidR="00187200" w:rsidRPr="00C44572" w:rsidRDefault="00187200" w:rsidP="00187200">
      <w:pPr>
        <w:jc w:val="both"/>
        <w:rPr>
          <w:rFonts w:ascii="Tahoma" w:eastAsia="Times New Roman" w:hAnsi="Tahoma" w:cs="Tahoma"/>
          <w:bCs/>
          <w:sz w:val="22"/>
          <w:szCs w:val="22"/>
        </w:rPr>
      </w:pPr>
      <w:r w:rsidRPr="00C44572">
        <w:rPr>
          <w:rFonts w:ascii="Tahoma" w:hAnsi="Tahoma" w:cs="Tahoma"/>
          <w:bCs/>
          <w:sz w:val="22"/>
          <w:szCs w:val="22"/>
        </w:rPr>
        <w:t>Se evidencia copia de la Planilla Control Préstamo de Documentos debidamente diligenciada, además, se</w:t>
      </w:r>
      <w:r w:rsidRPr="00C44572">
        <w:rPr>
          <w:rFonts w:ascii="Tahoma" w:eastAsia="Times New Roman" w:hAnsi="Tahoma" w:cs="Tahoma"/>
          <w:bCs/>
          <w:sz w:val="22"/>
          <w:szCs w:val="22"/>
        </w:rPr>
        <w:t xml:space="preserve"> observa en la puerta de acceso al archivo de historias laborales el aviso de acceso restringido y donde solo ingresa la funcionaria responsable.</w:t>
      </w:r>
    </w:p>
    <w:p w14:paraId="74769462" w14:textId="77777777" w:rsidR="00187200" w:rsidRPr="00C44572" w:rsidRDefault="00187200" w:rsidP="00187200">
      <w:pPr>
        <w:jc w:val="both"/>
        <w:rPr>
          <w:rFonts w:ascii="Tahoma" w:hAnsi="Tahoma" w:cs="Tahoma"/>
          <w:bCs/>
          <w:sz w:val="22"/>
          <w:szCs w:val="22"/>
        </w:rPr>
      </w:pPr>
    </w:p>
    <w:p w14:paraId="04276BF1" w14:textId="77777777" w:rsidR="00187200" w:rsidRPr="00C44572" w:rsidRDefault="00187200" w:rsidP="007767CD">
      <w:pPr>
        <w:pStyle w:val="Prrafodelista"/>
        <w:numPr>
          <w:ilvl w:val="0"/>
          <w:numId w:val="19"/>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Riesgo Nro. 695: Permitir el incumplimiento del manual de funciones por parte de los servidores públicos (2016 II).</w:t>
      </w:r>
    </w:p>
    <w:p w14:paraId="7764A515" w14:textId="77777777" w:rsidR="00187200" w:rsidRPr="00C44572" w:rsidRDefault="00187200" w:rsidP="007767CD">
      <w:pPr>
        <w:pStyle w:val="Prrafodelista"/>
        <w:numPr>
          <w:ilvl w:val="0"/>
          <w:numId w:val="20"/>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Entrega del manual de funciones a cada servidor:</w:t>
      </w:r>
    </w:p>
    <w:p w14:paraId="6B1E2118" w14:textId="167BB6B0"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 xml:space="preserve">Para llevar a cabo este control, </w:t>
      </w:r>
      <w:r w:rsidRPr="00C44572">
        <w:rPr>
          <w:rFonts w:ascii="Tahoma" w:eastAsia="Times New Roman" w:hAnsi="Tahoma" w:cs="Tahoma"/>
          <w:bCs/>
          <w:sz w:val="22"/>
          <w:szCs w:val="22"/>
        </w:rPr>
        <w:t>al momento de la Inducción de un funcionario y/o cuando se posesiona</w:t>
      </w:r>
      <w:r w:rsidR="00E86AEF">
        <w:rPr>
          <w:rFonts w:ascii="Tahoma" w:eastAsia="Times New Roman" w:hAnsi="Tahoma" w:cs="Tahoma"/>
          <w:bCs/>
          <w:sz w:val="22"/>
          <w:szCs w:val="22"/>
        </w:rPr>
        <w:t>,</w:t>
      </w:r>
      <w:r w:rsidRPr="00C44572">
        <w:rPr>
          <w:rFonts w:ascii="Tahoma" w:eastAsia="Times New Roman" w:hAnsi="Tahoma" w:cs="Tahoma"/>
          <w:bCs/>
          <w:sz w:val="22"/>
          <w:szCs w:val="22"/>
        </w:rPr>
        <w:t xml:space="preserve"> se le hace entrega del Manual de Funciones del cargo que va a desempeñar.  Adicional a lo anterior,</w:t>
      </w:r>
      <w:r w:rsidRPr="00C44572">
        <w:rPr>
          <w:rFonts w:ascii="Tahoma" w:hAnsi="Tahoma" w:cs="Tahoma"/>
          <w:bCs/>
          <w:sz w:val="22"/>
          <w:szCs w:val="22"/>
        </w:rPr>
        <w:t xml:space="preserve"> cuando surge alguna modificación en el cambio de las funciones igualmente se le comunica la novedad.</w:t>
      </w:r>
    </w:p>
    <w:p w14:paraId="7DE88954" w14:textId="77777777" w:rsidR="00187200" w:rsidRPr="00C44572" w:rsidRDefault="00187200" w:rsidP="00187200">
      <w:pPr>
        <w:jc w:val="both"/>
        <w:rPr>
          <w:rFonts w:ascii="Tahoma" w:hAnsi="Tahoma" w:cs="Tahoma"/>
          <w:bCs/>
          <w:sz w:val="22"/>
          <w:szCs w:val="22"/>
        </w:rPr>
      </w:pPr>
    </w:p>
    <w:p w14:paraId="5CE96635"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Este control es efectivo y adecuado, porque le permite al funcionario conocer de antemano cuáles son las responsabilidades que tendrá a cargo, con el fin de dar cumplimiento a lo estipulado en dicho manual.</w:t>
      </w:r>
    </w:p>
    <w:p w14:paraId="0102E17D" w14:textId="77777777" w:rsidR="00187200" w:rsidRPr="00C44572" w:rsidRDefault="00187200" w:rsidP="00187200">
      <w:pPr>
        <w:jc w:val="both"/>
        <w:rPr>
          <w:rFonts w:ascii="Tahoma" w:hAnsi="Tahoma" w:cs="Tahoma"/>
          <w:bCs/>
          <w:sz w:val="22"/>
          <w:szCs w:val="22"/>
        </w:rPr>
      </w:pPr>
    </w:p>
    <w:p w14:paraId="669130E7" w14:textId="77777777" w:rsidR="00187200" w:rsidRPr="00C44572" w:rsidRDefault="00187200" w:rsidP="007767CD">
      <w:pPr>
        <w:pStyle w:val="Prrafodelista"/>
        <w:numPr>
          <w:ilvl w:val="0"/>
          <w:numId w:val="20"/>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Proceso de Inducción y Re inducción:</w:t>
      </w:r>
    </w:p>
    <w:p w14:paraId="6B0E0C79"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 xml:space="preserve">La herramienta que se utiliza para este control, es mediante el Proceso de Inducción al funcionario que ingresa por primera vez a la Administración Municipal, al cual una vez posesionado se le brinda información relevante sobre aspectos básicos de la Administración Municipal; durante este proceso de Inducción se le hace entrega al nuevo funcionario del código disciplinario, código de ética, manual de funciones y algunos conocimientos sobre </w:t>
      </w:r>
      <w:r w:rsidRPr="00C44572">
        <w:rPr>
          <w:rFonts w:ascii="Tahoma" w:hAnsi="Tahoma" w:cs="Tahoma"/>
          <w:bCs/>
          <w:sz w:val="22"/>
          <w:szCs w:val="22"/>
        </w:rPr>
        <w:lastRenderedPageBreak/>
        <w:t>situaciones administrativas.  Aproximadamente cada mes se está realizando el proceso de Inducción para los funcionarios que han ingresado durante este periodo el cual dura dos (02) días y al final es evaluado el funcionario sobre los temas tratados durante este ejercicio.</w:t>
      </w:r>
    </w:p>
    <w:p w14:paraId="15015B3F" w14:textId="77777777" w:rsidR="00187200" w:rsidRPr="00C44572" w:rsidRDefault="00187200" w:rsidP="00187200">
      <w:pPr>
        <w:jc w:val="both"/>
        <w:rPr>
          <w:rFonts w:ascii="Tahoma" w:hAnsi="Tahoma" w:cs="Tahoma"/>
          <w:bCs/>
          <w:sz w:val="22"/>
          <w:szCs w:val="22"/>
        </w:rPr>
      </w:pPr>
    </w:p>
    <w:p w14:paraId="701638E8"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Este control es efectivo y adecuado, porque garantiza el empoderamiento del funcionario respecto de los procesos que se manejan con la entidad.</w:t>
      </w:r>
    </w:p>
    <w:p w14:paraId="1F91FEE4" w14:textId="77777777" w:rsidR="00187200" w:rsidRPr="00C44572" w:rsidRDefault="00187200" w:rsidP="00187200">
      <w:pPr>
        <w:jc w:val="both"/>
        <w:rPr>
          <w:rFonts w:ascii="Tahoma" w:hAnsi="Tahoma" w:cs="Tahoma"/>
          <w:bCs/>
          <w:sz w:val="22"/>
          <w:szCs w:val="22"/>
        </w:rPr>
      </w:pPr>
    </w:p>
    <w:p w14:paraId="3EEC25CE" w14:textId="77777777" w:rsidR="00187200" w:rsidRDefault="00187200" w:rsidP="00187200">
      <w:pPr>
        <w:jc w:val="both"/>
        <w:rPr>
          <w:rFonts w:ascii="Tahoma" w:hAnsi="Tahoma" w:cs="Tahoma"/>
          <w:bCs/>
          <w:sz w:val="22"/>
          <w:szCs w:val="22"/>
        </w:rPr>
      </w:pPr>
      <w:r w:rsidRPr="00C44572">
        <w:rPr>
          <w:rFonts w:ascii="Tahoma" w:hAnsi="Tahoma" w:cs="Tahoma"/>
          <w:bCs/>
          <w:sz w:val="22"/>
          <w:szCs w:val="22"/>
        </w:rPr>
        <w:t>Se evidencia registro de asistencia al Proceso de Inducción de Personal de fecha 10 de Febrero de 2016.</w:t>
      </w:r>
    </w:p>
    <w:p w14:paraId="0473136D" w14:textId="77777777" w:rsidR="00187200" w:rsidRPr="00C44572" w:rsidRDefault="00187200" w:rsidP="00187200">
      <w:pPr>
        <w:jc w:val="both"/>
        <w:rPr>
          <w:rFonts w:ascii="Tahoma" w:hAnsi="Tahoma" w:cs="Tahoma"/>
          <w:b/>
          <w:bCs/>
          <w:sz w:val="22"/>
          <w:szCs w:val="22"/>
        </w:rPr>
      </w:pPr>
    </w:p>
    <w:p w14:paraId="4DBCE9EE" w14:textId="77777777" w:rsidR="00187200" w:rsidRPr="00C44572" w:rsidRDefault="00187200" w:rsidP="007767CD">
      <w:pPr>
        <w:pStyle w:val="Prrafodelista"/>
        <w:numPr>
          <w:ilvl w:val="0"/>
          <w:numId w:val="20"/>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Evaluación del desempeño:</w:t>
      </w:r>
    </w:p>
    <w:p w14:paraId="6367252D"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 xml:space="preserve">La herramienta que se utiliza para este control, es </w:t>
      </w:r>
      <w:r w:rsidRPr="00C44572">
        <w:rPr>
          <w:rFonts w:ascii="Tahoma" w:eastAsia="Times New Roman" w:hAnsi="Tahoma" w:cs="Tahoma"/>
          <w:bCs/>
          <w:sz w:val="22"/>
          <w:szCs w:val="22"/>
        </w:rPr>
        <w:t>la utilización de los formatos diseñados por la Comisión Nacional del Servicio Civil y el cumplimiento de los tiempos para su revisión, evaluación semestral y evaluación anual.  El jefe inmediato de cada funcionario debe allegar esta documentación a la Unidad de Gestión Humana para ser incluida en la historia laboral, con lo cual se da cumplimiento al Acuerdo 137 de 2010 de la CNSC.</w:t>
      </w:r>
    </w:p>
    <w:p w14:paraId="070A27C3" w14:textId="77777777" w:rsidR="00187200" w:rsidRPr="00C44572" w:rsidRDefault="00187200" w:rsidP="00187200">
      <w:pPr>
        <w:jc w:val="both"/>
        <w:rPr>
          <w:rFonts w:ascii="Tahoma" w:hAnsi="Tahoma" w:cs="Tahoma"/>
          <w:bCs/>
          <w:sz w:val="22"/>
          <w:szCs w:val="22"/>
        </w:rPr>
      </w:pPr>
    </w:p>
    <w:p w14:paraId="2BA41359"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Este control es efectivo y adecuado, porque se garantiza el cumplimento de la ley, además, permite que los funcionarios conozcan cuáles fueron los resultados arrojados durante su desempeño en el año y el porcentaje de calificación en el cual quedaron de acuerdo a lo evaluado por el jefe inmediato.</w:t>
      </w:r>
    </w:p>
    <w:p w14:paraId="64BCBC44" w14:textId="77777777" w:rsidR="00187200" w:rsidRPr="00C44572" w:rsidRDefault="00187200" w:rsidP="00187200">
      <w:pPr>
        <w:jc w:val="both"/>
        <w:rPr>
          <w:rFonts w:ascii="Tahoma" w:hAnsi="Tahoma" w:cs="Tahoma"/>
          <w:bCs/>
          <w:sz w:val="22"/>
          <w:szCs w:val="22"/>
        </w:rPr>
      </w:pPr>
    </w:p>
    <w:p w14:paraId="378F5D70" w14:textId="77777777" w:rsidR="00187200" w:rsidRPr="00C44572" w:rsidRDefault="00187200" w:rsidP="007767CD">
      <w:pPr>
        <w:pStyle w:val="Prrafodelista"/>
        <w:numPr>
          <w:ilvl w:val="0"/>
          <w:numId w:val="20"/>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Riesgo Nro.703: Mantener un inventario sistematizado no confiable de bienes muebles (2016 II).</w:t>
      </w:r>
    </w:p>
    <w:p w14:paraId="12005846" w14:textId="77777777" w:rsidR="00187200" w:rsidRPr="00C44572" w:rsidRDefault="00187200" w:rsidP="007767CD">
      <w:pPr>
        <w:pStyle w:val="Prrafodelista"/>
        <w:numPr>
          <w:ilvl w:val="0"/>
          <w:numId w:val="21"/>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Verificación del acta de inventario registrada previo a la elaboración de la orden de pago:</w:t>
      </w:r>
    </w:p>
    <w:p w14:paraId="32472CF4"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La herramienta que se utiliza para este control, es la elaboración del Acta de Inventario con sus respectivas firmas y el registro de la misma en el sistema de inventarios en el As-400, hecho que deberá verificar directamente el funcionario de la Tesorería Municipal al momento de efectuar el pago al proveedor y quien cuenta con la orden de pago correspondiente y el acta de inventario.  Es importante mencionar, que al momento de la compra masiva el inventario se le carga a un solo funcionario para luego comenzar a elaborar las actas de traslado de acuerdo a las necesidades.</w:t>
      </w:r>
    </w:p>
    <w:p w14:paraId="6F9456F8" w14:textId="77777777" w:rsidR="00187200" w:rsidRPr="00C44572" w:rsidRDefault="00187200" w:rsidP="00187200">
      <w:pPr>
        <w:jc w:val="both"/>
        <w:rPr>
          <w:rFonts w:ascii="Tahoma" w:hAnsi="Tahoma" w:cs="Tahoma"/>
          <w:bCs/>
          <w:sz w:val="22"/>
          <w:szCs w:val="22"/>
        </w:rPr>
      </w:pPr>
    </w:p>
    <w:p w14:paraId="28D94921"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 xml:space="preserve">Este control es efectivo y adecuado, porque se garantiza que el registro del acta de inventario se encuentre debidamente cargado en el sistema As-400 y con ello se pueda efectuar el pago al proveedor, además, debe existir una debida comunicación entre el </w:t>
      </w:r>
      <w:r w:rsidRPr="00C44572">
        <w:rPr>
          <w:rFonts w:ascii="Tahoma" w:hAnsi="Tahoma" w:cs="Tahoma"/>
          <w:bCs/>
          <w:sz w:val="22"/>
          <w:szCs w:val="22"/>
        </w:rPr>
        <w:lastRenderedPageBreak/>
        <w:t xml:space="preserve">personal de la Oficina de Bienes y Servicios y el funcionario responsable de efectuar los pagos en la Tesorería Municipal. </w:t>
      </w:r>
    </w:p>
    <w:p w14:paraId="32D73328" w14:textId="77777777" w:rsidR="00187200" w:rsidRPr="00C44572" w:rsidRDefault="00187200" w:rsidP="00187200">
      <w:pPr>
        <w:jc w:val="both"/>
        <w:rPr>
          <w:rFonts w:ascii="Tahoma" w:hAnsi="Tahoma" w:cs="Tahoma"/>
          <w:bCs/>
          <w:sz w:val="22"/>
          <w:szCs w:val="22"/>
        </w:rPr>
      </w:pPr>
    </w:p>
    <w:p w14:paraId="04D259E8" w14:textId="77777777" w:rsidR="00187200" w:rsidRDefault="00187200" w:rsidP="00187200">
      <w:pPr>
        <w:jc w:val="both"/>
        <w:rPr>
          <w:rFonts w:ascii="Tahoma" w:hAnsi="Tahoma" w:cs="Tahoma"/>
          <w:bCs/>
          <w:sz w:val="22"/>
          <w:szCs w:val="22"/>
        </w:rPr>
      </w:pPr>
      <w:r w:rsidRPr="00C44572">
        <w:rPr>
          <w:rFonts w:ascii="Tahoma" w:hAnsi="Tahoma" w:cs="Tahoma"/>
          <w:bCs/>
          <w:sz w:val="22"/>
          <w:szCs w:val="22"/>
        </w:rPr>
        <w:t>Se evidencia copia del Acta de Inventario Nro. 181 de fecha 03 de diciembre de 2015, en la cual fueron adquiridas 700 licencias.</w:t>
      </w:r>
    </w:p>
    <w:p w14:paraId="14CFBAA1" w14:textId="77777777" w:rsidR="00187200" w:rsidRPr="00C44572" w:rsidRDefault="00187200" w:rsidP="00187200">
      <w:pPr>
        <w:jc w:val="both"/>
        <w:rPr>
          <w:rFonts w:ascii="Tahoma" w:hAnsi="Tahoma" w:cs="Tahoma"/>
          <w:b/>
          <w:bCs/>
          <w:sz w:val="22"/>
          <w:szCs w:val="22"/>
        </w:rPr>
      </w:pPr>
    </w:p>
    <w:p w14:paraId="00375F73" w14:textId="77777777" w:rsidR="00187200" w:rsidRPr="00C44572" w:rsidRDefault="00187200" w:rsidP="007767CD">
      <w:pPr>
        <w:pStyle w:val="Prrafodelista"/>
        <w:numPr>
          <w:ilvl w:val="0"/>
          <w:numId w:val="21"/>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Realización de Inventario físico anual:</w:t>
      </w:r>
    </w:p>
    <w:p w14:paraId="675571A7"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lang w:val="es-CO"/>
        </w:rPr>
        <w:t>Para llevar a cabo este control, la Oficina de Bienes y Servicios implementó un</w:t>
      </w:r>
      <w:r w:rsidRPr="00C44572">
        <w:rPr>
          <w:rFonts w:ascii="Tahoma" w:hAnsi="Tahoma" w:cs="Tahoma"/>
          <w:bCs/>
          <w:sz w:val="22"/>
          <w:szCs w:val="22"/>
        </w:rPr>
        <w:t xml:space="preserve"> enlace llamado “MI INVENTARIO” en la página de la Alcaldía de Manizales, el cual permite cargar el inventario de los funcionarios; esta herramienta sirve para que inicialmente cada funcionario haga una revisión y verifique el estado en que se encuentra su inventario, además, permite registrar las siguientes novedades: elementos para dar de baja, realizar traslados y cargar elementos que aún no estén en el inventario.  La Oficina de Bienes y Servicios emite una circular informando el cronograma a realizarse del inventario anual, el cual deberá ser verificado por cada uno de los funcionarios, luego un grupo de visitadores realizará el inventario in situ verificando la existencia del mismo e informando a través de correo electrónico sobre las novedades encontradas. </w:t>
      </w:r>
    </w:p>
    <w:p w14:paraId="53F5FA52" w14:textId="77777777" w:rsidR="00187200" w:rsidRPr="00C44572" w:rsidRDefault="00187200" w:rsidP="00187200">
      <w:pPr>
        <w:jc w:val="both"/>
        <w:rPr>
          <w:rFonts w:ascii="Tahoma" w:hAnsi="Tahoma" w:cs="Tahoma"/>
          <w:bCs/>
          <w:sz w:val="22"/>
          <w:szCs w:val="22"/>
        </w:rPr>
      </w:pPr>
    </w:p>
    <w:p w14:paraId="1E90FE2C" w14:textId="77777777" w:rsidR="00187200" w:rsidRDefault="00187200" w:rsidP="00187200">
      <w:pPr>
        <w:jc w:val="both"/>
        <w:rPr>
          <w:rFonts w:ascii="Tahoma" w:hAnsi="Tahoma" w:cs="Tahoma"/>
          <w:bCs/>
          <w:sz w:val="22"/>
          <w:szCs w:val="22"/>
        </w:rPr>
      </w:pPr>
      <w:r w:rsidRPr="00C44572">
        <w:rPr>
          <w:rFonts w:ascii="Tahoma" w:hAnsi="Tahoma" w:cs="Tahoma"/>
          <w:bCs/>
          <w:sz w:val="22"/>
          <w:szCs w:val="22"/>
        </w:rPr>
        <w:t>Este control es efectivo y adecuado, porque permite conocer la situación actual de los inventarios y el estado en que se encuentran, así mismo, poder realizar las correcciones necesarias a las novedades encontradas.</w:t>
      </w:r>
    </w:p>
    <w:p w14:paraId="231C2906" w14:textId="77777777" w:rsidR="00E86AEF" w:rsidRPr="00C44572" w:rsidRDefault="00E86AEF" w:rsidP="00187200">
      <w:pPr>
        <w:jc w:val="both"/>
        <w:rPr>
          <w:rFonts w:ascii="Tahoma" w:hAnsi="Tahoma" w:cs="Tahoma"/>
          <w:bCs/>
          <w:sz w:val="22"/>
          <w:szCs w:val="22"/>
        </w:rPr>
      </w:pPr>
    </w:p>
    <w:p w14:paraId="3B73A46B"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Se evidencia copia de Inventario físico anual con su respectiva novedad, de Acta de Traslado de bienes de fecha 08 de Noviembre de 2016.</w:t>
      </w:r>
    </w:p>
    <w:p w14:paraId="5E776CD1" w14:textId="77777777" w:rsidR="00187200" w:rsidRPr="00C44572" w:rsidRDefault="00187200" w:rsidP="00187200">
      <w:pPr>
        <w:jc w:val="both"/>
        <w:rPr>
          <w:rFonts w:ascii="Tahoma" w:hAnsi="Tahoma" w:cs="Tahoma"/>
          <w:bCs/>
          <w:sz w:val="22"/>
          <w:szCs w:val="22"/>
        </w:rPr>
      </w:pPr>
    </w:p>
    <w:p w14:paraId="269686DD" w14:textId="77777777" w:rsidR="00187200" w:rsidRPr="00C44572" w:rsidRDefault="00187200" w:rsidP="007767CD">
      <w:pPr>
        <w:pStyle w:val="Prrafodelista"/>
        <w:numPr>
          <w:ilvl w:val="0"/>
          <w:numId w:val="21"/>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Riesgo Nro. 704: No reunir la información y las evidencias requeridas en el tiempo establecido para realizar reclamaciones de siniestros a las compañías de seguros (2016 II).</w:t>
      </w:r>
    </w:p>
    <w:p w14:paraId="77C08634" w14:textId="77777777" w:rsidR="00187200" w:rsidRPr="00C44572" w:rsidRDefault="00187200" w:rsidP="007767CD">
      <w:pPr>
        <w:pStyle w:val="Prrafodelista"/>
        <w:numPr>
          <w:ilvl w:val="0"/>
          <w:numId w:val="22"/>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Reunión mensual del comité de seguros (seguimiento a los siniestros):</w:t>
      </w:r>
    </w:p>
    <w:p w14:paraId="2FE96264"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 xml:space="preserve">La herramienta que se utiliza para este control, es la realización mensual de reuniones con el Comité de Seguros y en la cual se levantan actas de reunión.  La empresa Unión Temporal Asesores de Seguros Municipio de Manizales, entrega un informe de siniestralidad que detalla el estado de cada uno de los siniestros que han sido reportados por la oficina de Bienes y Servicios del Municipio.  Es importante mencionar, que el funcionario responsable de reportar los siniestros, oficia a los intermediarios de Seguros informándoles sobre la ocurrencia del siniestro y adjunta los documentos soportes requeridos por la Compañía de Seguros.  </w:t>
      </w:r>
    </w:p>
    <w:p w14:paraId="1E1C03D9"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lastRenderedPageBreak/>
        <w:t>Este control es efectivo y adecuado, porque permite hacer seguimiento del siniestro desde el momento en que se informa a los intermediarios de Seguros, hasta obtener la indemnización del siniestro.</w:t>
      </w:r>
    </w:p>
    <w:p w14:paraId="33CC6BA2" w14:textId="77777777" w:rsidR="00187200" w:rsidRPr="00C44572" w:rsidRDefault="00187200" w:rsidP="00187200">
      <w:pPr>
        <w:jc w:val="both"/>
        <w:rPr>
          <w:rFonts w:ascii="Tahoma" w:hAnsi="Tahoma" w:cs="Tahoma"/>
          <w:bCs/>
          <w:sz w:val="22"/>
          <w:szCs w:val="22"/>
        </w:rPr>
      </w:pPr>
    </w:p>
    <w:p w14:paraId="4449EA7C"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Se evidencia Informe de Siniestralidad de la empresa Unión Temporal Asesores de Seguros Municipio de Manizales de fecha 27 de Junio de 2016 y Acta de Reunión de Comité Nro. 018 de fecha 27 de Julio de 2016.</w:t>
      </w:r>
    </w:p>
    <w:p w14:paraId="62B57F92" w14:textId="77777777" w:rsidR="00187200" w:rsidRPr="00C44572" w:rsidRDefault="00187200" w:rsidP="00187200">
      <w:pPr>
        <w:jc w:val="both"/>
        <w:rPr>
          <w:rFonts w:ascii="Tahoma" w:hAnsi="Tahoma" w:cs="Tahoma"/>
          <w:bCs/>
          <w:sz w:val="22"/>
          <w:szCs w:val="22"/>
        </w:rPr>
      </w:pPr>
    </w:p>
    <w:p w14:paraId="67EBECC9" w14:textId="77777777" w:rsidR="00187200" w:rsidRPr="00C44572" w:rsidRDefault="00187200" w:rsidP="00187200">
      <w:pPr>
        <w:jc w:val="both"/>
        <w:rPr>
          <w:rFonts w:ascii="Tahoma" w:eastAsia="Times New Roman" w:hAnsi="Tahoma" w:cs="Tahoma"/>
          <w:b/>
          <w:bCs/>
          <w:sz w:val="22"/>
          <w:szCs w:val="22"/>
        </w:rPr>
      </w:pPr>
      <w:r w:rsidRPr="00C44572">
        <w:rPr>
          <w:rFonts w:ascii="Tahoma" w:hAnsi="Tahoma" w:cs="Tahoma"/>
          <w:bCs/>
          <w:sz w:val="22"/>
          <w:szCs w:val="22"/>
        </w:rPr>
        <w:t>Se observa cuadro en Excel con la relación de siniestros que se encuentran pendientes de legalizar y el cual le sirve al funcionario para efectuar el respectivo seguimiento.</w:t>
      </w:r>
    </w:p>
    <w:p w14:paraId="60E7D8AC" w14:textId="77777777" w:rsidR="00187200" w:rsidRPr="00C44572" w:rsidRDefault="00187200" w:rsidP="00187200">
      <w:pPr>
        <w:jc w:val="both"/>
        <w:rPr>
          <w:rFonts w:ascii="Tahoma" w:hAnsi="Tahoma" w:cs="Tahoma"/>
          <w:b/>
          <w:bCs/>
          <w:sz w:val="22"/>
          <w:szCs w:val="22"/>
        </w:rPr>
      </w:pPr>
    </w:p>
    <w:p w14:paraId="39702FC7" w14:textId="77777777" w:rsidR="00187200" w:rsidRPr="00C44572" w:rsidRDefault="00187200" w:rsidP="007767CD">
      <w:pPr>
        <w:pStyle w:val="Prrafodelista"/>
        <w:numPr>
          <w:ilvl w:val="0"/>
          <w:numId w:val="22"/>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Comunicaciones a los funcionarios involucrados en el siniestro recordando el aporte de los documentos. Visitas por parte de la Oficina de Bienes y Servicios a los funcionarios involucrados en el siniestro, con el fin de aclarar los trámites de reclamación:</w:t>
      </w:r>
    </w:p>
    <w:p w14:paraId="1FE5B159"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 xml:space="preserve">Para llevar a cabo este control, el funcionario responsable de los siniestros de la Oficina de Bienes y Servicios, oficia a los funcionarios de la Administración que fueron involucrados en el siniestro, con el fin, de que aporten la documentación exigida por la Compañía de Seguros y de esta manera se pueda efectuar el respectivo trámite.  </w:t>
      </w:r>
    </w:p>
    <w:p w14:paraId="49D164D2" w14:textId="77777777" w:rsidR="00187200" w:rsidRPr="00C44572" w:rsidRDefault="00187200" w:rsidP="00187200">
      <w:pPr>
        <w:jc w:val="both"/>
        <w:rPr>
          <w:rFonts w:ascii="Tahoma" w:hAnsi="Tahoma" w:cs="Tahoma"/>
          <w:bCs/>
          <w:sz w:val="22"/>
          <w:szCs w:val="22"/>
        </w:rPr>
      </w:pPr>
    </w:p>
    <w:p w14:paraId="01159CB1"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Este control es efectivo y adecuado, porque a través de él se logra obtener una respuesta positiva o negativa a cada uno de los siniestros que fueron reportados.</w:t>
      </w:r>
    </w:p>
    <w:p w14:paraId="3528E1F5" w14:textId="77777777" w:rsidR="00187200" w:rsidRPr="00C44572" w:rsidRDefault="00187200" w:rsidP="00187200">
      <w:pPr>
        <w:jc w:val="both"/>
        <w:rPr>
          <w:rFonts w:ascii="Tahoma" w:hAnsi="Tahoma" w:cs="Tahoma"/>
          <w:bCs/>
          <w:sz w:val="22"/>
          <w:szCs w:val="22"/>
        </w:rPr>
      </w:pPr>
    </w:p>
    <w:p w14:paraId="7C713B8F" w14:textId="77777777" w:rsidR="00187200" w:rsidRPr="00C44572" w:rsidRDefault="00187200" w:rsidP="00187200">
      <w:pPr>
        <w:tabs>
          <w:tab w:val="center" w:pos="142"/>
          <w:tab w:val="right" w:pos="426"/>
        </w:tabs>
        <w:autoSpaceDE w:val="0"/>
        <w:autoSpaceDN w:val="0"/>
        <w:adjustRightInd w:val="0"/>
        <w:jc w:val="both"/>
        <w:rPr>
          <w:rFonts w:ascii="Tahoma" w:eastAsia="Times New Roman" w:hAnsi="Tahoma" w:cs="Tahoma"/>
          <w:b/>
          <w:bCs/>
          <w:sz w:val="22"/>
          <w:szCs w:val="22"/>
        </w:rPr>
      </w:pPr>
      <w:r w:rsidRPr="00C44572">
        <w:rPr>
          <w:rFonts w:ascii="Tahoma" w:eastAsia="Times New Roman" w:hAnsi="Tahoma" w:cs="Tahoma"/>
          <w:bCs/>
          <w:sz w:val="22"/>
          <w:szCs w:val="22"/>
        </w:rPr>
        <w:t>Se evidencian oficios enviados a los funcionarios de la Administración Municipal, recordándoles sobre la información que deben allegar a la oficina de Bienes y Servicios para que sea reconocida la reclamación del siniestro.</w:t>
      </w:r>
    </w:p>
    <w:p w14:paraId="1F06D433" w14:textId="77777777" w:rsidR="00187200" w:rsidRPr="00C44572" w:rsidRDefault="00187200" w:rsidP="00187200">
      <w:pPr>
        <w:jc w:val="both"/>
        <w:rPr>
          <w:rFonts w:ascii="Tahoma" w:hAnsi="Tahoma" w:cs="Tahoma"/>
          <w:b/>
          <w:bCs/>
          <w:sz w:val="22"/>
          <w:szCs w:val="22"/>
        </w:rPr>
      </w:pPr>
    </w:p>
    <w:p w14:paraId="64077254" w14:textId="77777777" w:rsidR="00187200" w:rsidRPr="00C44572" w:rsidRDefault="00187200" w:rsidP="007767CD">
      <w:pPr>
        <w:pStyle w:val="Prrafodelista"/>
        <w:numPr>
          <w:ilvl w:val="0"/>
          <w:numId w:val="22"/>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Riesgo Nro. 705: Realizar el aviso de siniestros a las compañías de seguros sin cumplir los tiempos establecidos (2016 II).</w:t>
      </w:r>
    </w:p>
    <w:p w14:paraId="0CB9FD80" w14:textId="77777777" w:rsidR="00187200" w:rsidRPr="00C44572" w:rsidRDefault="00187200" w:rsidP="007767CD">
      <w:pPr>
        <w:pStyle w:val="Prrafodelista"/>
        <w:numPr>
          <w:ilvl w:val="0"/>
          <w:numId w:val="23"/>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Inducción a los funcionarios que ingresan a la Administración Municipal, en el manejo de siniestros:</w:t>
      </w:r>
    </w:p>
    <w:p w14:paraId="563ECA13"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lang w:val="es-CO"/>
        </w:rPr>
        <w:t>L</w:t>
      </w:r>
      <w:r w:rsidRPr="00C44572">
        <w:rPr>
          <w:rFonts w:ascii="Tahoma" w:hAnsi="Tahoma" w:cs="Tahoma"/>
          <w:bCs/>
          <w:sz w:val="22"/>
          <w:szCs w:val="22"/>
        </w:rPr>
        <w:t xml:space="preserve">a herramienta que se utiliza para este control, es mediante el Proceso de Inducción que se les brinda a los funcionarios que ingresan por primera vez a la Alcaldía Municipal, en el cual se le da participación al Grupo de Bienes y Servicios para tratar temas relacionados con el manejo de inventarios, seguros, suministros y manejo de siniestros.  </w:t>
      </w:r>
    </w:p>
    <w:p w14:paraId="41DB2C0B" w14:textId="77777777" w:rsidR="00187200" w:rsidRPr="00C44572" w:rsidRDefault="00187200" w:rsidP="00187200">
      <w:pPr>
        <w:jc w:val="both"/>
        <w:rPr>
          <w:rFonts w:ascii="Tahoma" w:hAnsi="Tahoma" w:cs="Tahoma"/>
          <w:bCs/>
          <w:sz w:val="22"/>
          <w:szCs w:val="22"/>
        </w:rPr>
      </w:pPr>
    </w:p>
    <w:p w14:paraId="1035867A"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lastRenderedPageBreak/>
        <w:t>Este control es efectivo y adecuado, porque les permite a los funcionarios conocer sobre el trámite que deben adelantar para reportar los diferentes siniestros que se puedan llegar a presentar en sus lugares de trabajo o en el desarrollo de sus actividades.</w:t>
      </w:r>
    </w:p>
    <w:p w14:paraId="7074C00C" w14:textId="77777777" w:rsidR="00187200" w:rsidRPr="00C44572" w:rsidRDefault="00187200" w:rsidP="00187200">
      <w:pPr>
        <w:jc w:val="both"/>
        <w:rPr>
          <w:rFonts w:ascii="Tahoma" w:hAnsi="Tahoma" w:cs="Tahoma"/>
          <w:bCs/>
          <w:sz w:val="22"/>
          <w:szCs w:val="22"/>
        </w:rPr>
      </w:pPr>
    </w:p>
    <w:p w14:paraId="49F8825F"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 xml:space="preserve">Se evidencian temas tratados durante el Proceso de Inducción y Video Tutorial que se encuentra en el link “MI INVENTARIO” el cual fuera dictado a los rectores de las Instituciones Educativas. </w:t>
      </w:r>
    </w:p>
    <w:p w14:paraId="5DAE53A5" w14:textId="77777777" w:rsidR="00187200" w:rsidRPr="00C44572" w:rsidRDefault="00187200" w:rsidP="00187200">
      <w:pPr>
        <w:jc w:val="both"/>
        <w:rPr>
          <w:rFonts w:ascii="Tahoma" w:hAnsi="Tahoma" w:cs="Tahoma"/>
          <w:bCs/>
          <w:sz w:val="22"/>
          <w:szCs w:val="22"/>
        </w:rPr>
      </w:pPr>
    </w:p>
    <w:p w14:paraId="03CBD8AE" w14:textId="77777777" w:rsidR="00187200" w:rsidRPr="00C44572" w:rsidRDefault="00187200" w:rsidP="007767CD">
      <w:pPr>
        <w:pStyle w:val="Prrafodelista"/>
        <w:numPr>
          <w:ilvl w:val="0"/>
          <w:numId w:val="23"/>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Capacitaciones en el manejo de siniestros:</w:t>
      </w:r>
    </w:p>
    <w:p w14:paraId="3E4448BA"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lang w:val="es-CO"/>
        </w:rPr>
        <w:t>L</w:t>
      </w:r>
      <w:r w:rsidRPr="00C44572">
        <w:rPr>
          <w:rFonts w:ascii="Tahoma" w:hAnsi="Tahoma" w:cs="Tahoma"/>
          <w:bCs/>
          <w:sz w:val="22"/>
          <w:szCs w:val="22"/>
        </w:rPr>
        <w:t xml:space="preserve">a herramienta que se utiliza para este control, es mediante el Proceso de Inducción que se les brinda a los funcionarios que ingresan por primera vez a la Alcaldía Municipal, en el cual se le da participación al Grupo de Bienes y Servicios para tratar temas relacionados con el manejo de inventarios, seguros, suministros y manejo de siniestros.  Adicional a lo anterior, desde el día 14 de Septiembre de 2016, fue publicado en la página web de la Alcaldía de Manizales el link “MI INVENTARIO”, en el cual aparece un Video Tutorial sobre el manejo que se le debe dar a los siniestros. </w:t>
      </w:r>
    </w:p>
    <w:p w14:paraId="5CA6E647" w14:textId="77777777" w:rsidR="00187200" w:rsidRPr="00C44572" w:rsidRDefault="00187200" w:rsidP="00187200">
      <w:pPr>
        <w:jc w:val="both"/>
        <w:rPr>
          <w:rFonts w:ascii="Tahoma" w:hAnsi="Tahoma" w:cs="Tahoma"/>
          <w:bCs/>
          <w:sz w:val="22"/>
          <w:szCs w:val="22"/>
        </w:rPr>
      </w:pPr>
    </w:p>
    <w:p w14:paraId="09DD226A"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Este control es efectivo y adecuado, porque permite tener una consulta a través de internet sobre las inquietudes que se tengan con respecto al tema de siniestros, garantizando con ello una debida información.</w:t>
      </w:r>
    </w:p>
    <w:p w14:paraId="037DF036" w14:textId="77777777" w:rsidR="00187200" w:rsidRPr="00C44572" w:rsidRDefault="00187200" w:rsidP="00187200">
      <w:pPr>
        <w:jc w:val="both"/>
        <w:rPr>
          <w:rFonts w:ascii="Tahoma" w:hAnsi="Tahoma" w:cs="Tahoma"/>
          <w:bCs/>
          <w:sz w:val="22"/>
          <w:szCs w:val="22"/>
        </w:rPr>
      </w:pPr>
    </w:p>
    <w:p w14:paraId="117507D5"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Se evidencia Video Tutorial en la página Web de la Alcaldía de Manizales en el link “MI INVENTARIO” el cual informa sobre el manejo de siniestros.</w:t>
      </w:r>
    </w:p>
    <w:p w14:paraId="51BA4368" w14:textId="77777777" w:rsidR="00187200" w:rsidRPr="00C44572" w:rsidRDefault="00187200" w:rsidP="00187200">
      <w:pPr>
        <w:jc w:val="both"/>
        <w:rPr>
          <w:rFonts w:ascii="Tahoma" w:hAnsi="Tahoma" w:cs="Tahoma"/>
          <w:bCs/>
          <w:sz w:val="22"/>
          <w:szCs w:val="22"/>
        </w:rPr>
      </w:pPr>
    </w:p>
    <w:p w14:paraId="71B8BC21" w14:textId="77777777" w:rsidR="00187200" w:rsidRPr="00C44572" w:rsidRDefault="00187200" w:rsidP="007767CD">
      <w:pPr>
        <w:pStyle w:val="Prrafodelista"/>
        <w:numPr>
          <w:ilvl w:val="0"/>
          <w:numId w:val="23"/>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Registro de bienes muebles a cargo de cada funcionario:</w:t>
      </w:r>
    </w:p>
    <w:p w14:paraId="5716258A"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Para llevar a cabo este control, el Grupo de Bienes y Servicios implementó en la página Web de la Alcaldía de Manizales, un link denominado "MI INVENTARIO", al cual se accede por la ruta Participación - Servicios en línea - Mi Inventario y que puede ser consultado desde cualquier sitio.  Los funcionarios de la Administración que tengan bienes muebles a su cargo pueden digitar el número de su cédula y conocer el detalle de su inventario, allí también se permite diligenciar las actas correspondientes a las novedades que se quieran reportar por cada uno de los bienes, tales como baja de bienes y traslados.</w:t>
      </w:r>
    </w:p>
    <w:p w14:paraId="07AAFA06" w14:textId="77777777" w:rsidR="00187200" w:rsidRPr="00C44572" w:rsidRDefault="00187200" w:rsidP="00187200">
      <w:pPr>
        <w:jc w:val="both"/>
        <w:rPr>
          <w:rFonts w:ascii="Tahoma" w:hAnsi="Tahoma" w:cs="Tahoma"/>
          <w:bCs/>
          <w:sz w:val="22"/>
          <w:szCs w:val="22"/>
        </w:rPr>
      </w:pPr>
    </w:p>
    <w:p w14:paraId="45467851" w14:textId="0A5E8FAB"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Este control es efectivo y adecuado, porque permite conocer de una manera ágil y en cualquier momento</w:t>
      </w:r>
      <w:r w:rsidR="00E86AEF">
        <w:rPr>
          <w:rFonts w:ascii="Tahoma" w:hAnsi="Tahoma" w:cs="Tahoma"/>
          <w:bCs/>
          <w:sz w:val="22"/>
          <w:szCs w:val="22"/>
        </w:rPr>
        <w:t>,</w:t>
      </w:r>
      <w:r w:rsidRPr="00C44572">
        <w:rPr>
          <w:rFonts w:ascii="Tahoma" w:hAnsi="Tahoma" w:cs="Tahoma"/>
          <w:bCs/>
          <w:sz w:val="22"/>
          <w:szCs w:val="22"/>
        </w:rPr>
        <w:t xml:space="preserve"> el estado de los bienes muebles que se encuentran a cargo de cada uno de los funcionarios, con el fin, de que se mantenga actualizado el inventario y se efectúen las novedades que sean encontradas.</w:t>
      </w:r>
    </w:p>
    <w:p w14:paraId="3B82A7D9" w14:textId="77777777" w:rsidR="00187200" w:rsidRPr="00C44572" w:rsidRDefault="00187200" w:rsidP="00187200">
      <w:pPr>
        <w:jc w:val="both"/>
        <w:rPr>
          <w:rFonts w:ascii="Tahoma" w:hAnsi="Tahoma" w:cs="Tahoma"/>
          <w:bCs/>
          <w:sz w:val="22"/>
          <w:szCs w:val="22"/>
        </w:rPr>
      </w:pPr>
    </w:p>
    <w:p w14:paraId="1E6E034E"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lastRenderedPageBreak/>
        <w:t>Se evidencia Video Tutorial en la página Web de la Alcaldía de Manizales en el link “MI INVENTARIO” en el que se explica sobre los inventarios, seguros, suministros y manejo de siniestros.</w:t>
      </w:r>
    </w:p>
    <w:p w14:paraId="7D818825" w14:textId="77777777" w:rsidR="00187200" w:rsidRPr="00C44572" w:rsidRDefault="00187200" w:rsidP="00187200">
      <w:pPr>
        <w:jc w:val="both"/>
        <w:rPr>
          <w:rFonts w:ascii="Tahoma" w:hAnsi="Tahoma" w:cs="Tahoma"/>
          <w:bCs/>
          <w:sz w:val="22"/>
          <w:szCs w:val="22"/>
        </w:rPr>
      </w:pPr>
    </w:p>
    <w:p w14:paraId="6D50F836" w14:textId="77777777" w:rsidR="00187200" w:rsidRPr="00C44572" w:rsidRDefault="00187200" w:rsidP="007767CD">
      <w:pPr>
        <w:pStyle w:val="Prrafodelista"/>
        <w:numPr>
          <w:ilvl w:val="0"/>
          <w:numId w:val="23"/>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Riesgo Nro. 706: Realizar entregas de suministros de papelería y útiles de escritorio que no correspondan a las necesidades de las dependencias (2016 II).</w:t>
      </w:r>
    </w:p>
    <w:p w14:paraId="564F2AB9" w14:textId="77777777" w:rsidR="00187200" w:rsidRPr="00C44572" w:rsidRDefault="00187200" w:rsidP="007767CD">
      <w:pPr>
        <w:pStyle w:val="Prrafodelista"/>
        <w:numPr>
          <w:ilvl w:val="0"/>
          <w:numId w:val="24"/>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Manejo mensual de kardex en la oficina de Bienes y Servicios:</w:t>
      </w:r>
    </w:p>
    <w:p w14:paraId="3626E5D5"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La herramienta que se utiliza para este control, es el envío del listado de suministros que relaciona la papelería y útiles de escritorio al funcionario delegado de cada dependencia, con el fin, de ser diligenciado de acuerdo a las necesidades de su oficina y siguiendo los requerimientos estipulados en dicho archivo. Posterior a lo anterior, la funcionaria responsable de la Oficina de Bienes y Servicios, verifica que los artículos solicitados si sean los que se utilizan para dicha dependencia, ya que se tiene un estricto control de aquellos que no son necesarios y por lo tanto les son enviados sólo los autorizados y en las cantidades adecuadas.</w:t>
      </w:r>
    </w:p>
    <w:p w14:paraId="0D4BE211" w14:textId="77777777" w:rsidR="00187200" w:rsidRPr="00C44572" w:rsidRDefault="00187200" w:rsidP="00187200">
      <w:pPr>
        <w:jc w:val="both"/>
        <w:rPr>
          <w:rFonts w:ascii="Tahoma" w:hAnsi="Tahoma" w:cs="Tahoma"/>
          <w:bCs/>
          <w:sz w:val="22"/>
          <w:szCs w:val="22"/>
        </w:rPr>
      </w:pPr>
    </w:p>
    <w:p w14:paraId="332C56CE"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Este control es efectivo y adecuado, porque se vigila permanentemente la cantidad suministrada a cada una de las dependencias en cuanto a los suministros de papelería y útiles de escritorio, garantizando además el conocimiento de las existencias que se encuentran en la bodega.</w:t>
      </w:r>
    </w:p>
    <w:p w14:paraId="470AF241" w14:textId="77777777" w:rsidR="00187200" w:rsidRPr="00C44572" w:rsidRDefault="00187200" w:rsidP="00187200">
      <w:pPr>
        <w:jc w:val="both"/>
        <w:rPr>
          <w:rFonts w:ascii="Tahoma" w:hAnsi="Tahoma" w:cs="Tahoma"/>
          <w:bCs/>
          <w:sz w:val="22"/>
          <w:szCs w:val="22"/>
        </w:rPr>
      </w:pPr>
    </w:p>
    <w:p w14:paraId="09FC8427"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Se evidencia archivo sobre el manejo del kardex.</w:t>
      </w:r>
    </w:p>
    <w:p w14:paraId="37668C28" w14:textId="77777777" w:rsidR="00187200" w:rsidRPr="00C44572" w:rsidRDefault="00187200" w:rsidP="00187200">
      <w:pPr>
        <w:jc w:val="both"/>
        <w:rPr>
          <w:rFonts w:ascii="Tahoma" w:hAnsi="Tahoma" w:cs="Tahoma"/>
          <w:b/>
          <w:bCs/>
          <w:sz w:val="22"/>
          <w:szCs w:val="22"/>
        </w:rPr>
      </w:pPr>
    </w:p>
    <w:p w14:paraId="741BB903" w14:textId="77777777" w:rsidR="00187200" w:rsidRPr="00C44572" w:rsidRDefault="00187200" w:rsidP="007767CD">
      <w:pPr>
        <w:pStyle w:val="Prrafodelista"/>
        <w:numPr>
          <w:ilvl w:val="0"/>
          <w:numId w:val="24"/>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Formato de actualización de necesidades de las dependencias:</w:t>
      </w:r>
    </w:p>
    <w:p w14:paraId="6695AA2A" w14:textId="77777777" w:rsidR="00187200" w:rsidRPr="00C44572" w:rsidRDefault="00187200" w:rsidP="00187200">
      <w:pPr>
        <w:tabs>
          <w:tab w:val="center" w:pos="142"/>
          <w:tab w:val="right" w:pos="426"/>
        </w:tabs>
        <w:autoSpaceDE w:val="0"/>
        <w:autoSpaceDN w:val="0"/>
        <w:adjustRightInd w:val="0"/>
        <w:jc w:val="both"/>
        <w:rPr>
          <w:rFonts w:ascii="Tahoma" w:eastAsia="Times New Roman" w:hAnsi="Tahoma" w:cs="Tahoma"/>
          <w:b/>
          <w:bCs/>
          <w:sz w:val="22"/>
          <w:szCs w:val="22"/>
        </w:rPr>
      </w:pPr>
      <w:r w:rsidRPr="00C44572">
        <w:rPr>
          <w:rFonts w:ascii="Tahoma" w:eastAsia="Times New Roman" w:hAnsi="Tahoma" w:cs="Tahoma"/>
          <w:bCs/>
          <w:sz w:val="22"/>
          <w:szCs w:val="22"/>
        </w:rPr>
        <w:t>Se evidencia formato de actualización enviado a través de correo electrónico a los delegados de cada dependencia de la Administración Central, en el cual se deben registrar las necesidades de papelería y útiles de escritorio, de acuerdo a unas descripciones preestablecidas.  Es importante mencionar, que este pedido cuenta con una fecha límite de entrega.</w:t>
      </w:r>
    </w:p>
    <w:p w14:paraId="16ADF3B0" w14:textId="77777777" w:rsidR="00187200" w:rsidRPr="00C44572" w:rsidRDefault="00187200" w:rsidP="00187200">
      <w:pPr>
        <w:jc w:val="both"/>
        <w:rPr>
          <w:rFonts w:ascii="Tahoma" w:hAnsi="Tahoma" w:cs="Tahoma"/>
          <w:bCs/>
          <w:sz w:val="22"/>
          <w:szCs w:val="22"/>
        </w:rPr>
      </w:pPr>
    </w:p>
    <w:p w14:paraId="2A6A6607"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Este control es efectivo y adecuado, porque se vigila permanentemente la cantidad suministrada a cada una de las dependencias en cuanto a los suministros de papelería y útiles de escritorio, garantizando con ello el conocimiento de las existencias que se encuentran en la bodega y que pueden observarse a través del manejo adecuado del Kardex mensual.</w:t>
      </w:r>
    </w:p>
    <w:p w14:paraId="4ED8F222" w14:textId="77777777" w:rsidR="00187200" w:rsidRPr="00C44572" w:rsidRDefault="00187200" w:rsidP="00187200">
      <w:pPr>
        <w:jc w:val="both"/>
        <w:rPr>
          <w:rFonts w:ascii="Tahoma" w:hAnsi="Tahoma" w:cs="Tahoma"/>
          <w:bCs/>
          <w:sz w:val="22"/>
          <w:szCs w:val="22"/>
        </w:rPr>
      </w:pPr>
    </w:p>
    <w:p w14:paraId="73CDE926" w14:textId="77777777" w:rsidR="00187200" w:rsidRPr="00C44572" w:rsidRDefault="00187200" w:rsidP="007767CD">
      <w:pPr>
        <w:pStyle w:val="Prrafodelista"/>
        <w:numPr>
          <w:ilvl w:val="0"/>
          <w:numId w:val="24"/>
        </w:numPr>
        <w:spacing w:after="200" w:line="276" w:lineRule="auto"/>
        <w:contextualSpacing w:val="0"/>
        <w:jc w:val="both"/>
        <w:rPr>
          <w:rFonts w:ascii="Tahoma" w:hAnsi="Tahoma" w:cs="Tahoma"/>
          <w:bCs/>
          <w:sz w:val="22"/>
          <w:szCs w:val="22"/>
        </w:rPr>
      </w:pPr>
      <w:r w:rsidRPr="00C44572">
        <w:rPr>
          <w:rFonts w:ascii="Tahoma" w:hAnsi="Tahoma" w:cs="Tahoma"/>
          <w:b/>
          <w:bCs/>
          <w:sz w:val="22"/>
          <w:szCs w:val="22"/>
        </w:rPr>
        <w:lastRenderedPageBreak/>
        <w:t>Riesgo Nro. 679: Deterioro de los archivos custodiados por el Archivo Municipal (2016 II).</w:t>
      </w:r>
    </w:p>
    <w:p w14:paraId="3D765F1A" w14:textId="77777777" w:rsidR="00187200" w:rsidRPr="00C44572" w:rsidRDefault="00187200" w:rsidP="007767CD">
      <w:pPr>
        <w:pStyle w:val="Prrafodelista"/>
        <w:numPr>
          <w:ilvl w:val="0"/>
          <w:numId w:val="25"/>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Limpieza permanente en el depósito de archivos y los estantes:</w:t>
      </w:r>
    </w:p>
    <w:p w14:paraId="012B2B83"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Este control se puede llevar a cabo por la labor que cumple el personal adscrito a la empresa BIOSERVICIOS S.A.S., los cuales realizan diariamente la limpieza y desinfección de los depósitos del Archivo Central, para ello se diseñó un cronograma de lunes a viernes, donde se especifica los depósitos que se limpiarán por días, además, de las actividades que se tienen programadas para cada tres (03) y seis (06) meses.</w:t>
      </w:r>
    </w:p>
    <w:p w14:paraId="7030E381" w14:textId="77777777" w:rsidR="00187200" w:rsidRPr="00C44572" w:rsidRDefault="00187200" w:rsidP="00187200">
      <w:pPr>
        <w:jc w:val="both"/>
        <w:rPr>
          <w:rFonts w:ascii="Tahoma" w:hAnsi="Tahoma" w:cs="Tahoma"/>
          <w:bCs/>
          <w:sz w:val="22"/>
          <w:szCs w:val="22"/>
        </w:rPr>
      </w:pPr>
    </w:p>
    <w:p w14:paraId="1E94BE6F"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Este control es efectivo y adecuado, porque se garantiza el buen estado de conservación, preservación y limpieza de los depósitos de archivos y estantes; además, por la salud ocupacional de los funcionarios que manipulan estos documentos.</w:t>
      </w:r>
    </w:p>
    <w:p w14:paraId="4B5A5CD9" w14:textId="77777777" w:rsidR="00187200" w:rsidRPr="00C44572" w:rsidRDefault="00187200" w:rsidP="00187200">
      <w:pPr>
        <w:jc w:val="both"/>
        <w:rPr>
          <w:rFonts w:ascii="Tahoma" w:hAnsi="Tahoma" w:cs="Tahoma"/>
          <w:bCs/>
          <w:sz w:val="22"/>
          <w:szCs w:val="22"/>
        </w:rPr>
      </w:pPr>
    </w:p>
    <w:p w14:paraId="64A8D755"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 xml:space="preserve">Se evidencia el </w:t>
      </w:r>
      <w:r w:rsidRPr="00C44572">
        <w:rPr>
          <w:rFonts w:ascii="Tahoma" w:hAnsi="Tahoma" w:cs="Tahoma"/>
          <w:bCs/>
          <w:i/>
          <w:sz w:val="22"/>
          <w:szCs w:val="22"/>
        </w:rPr>
        <w:t>Cronograma Limpieza – Desinfección Depósitos de Archivo Central</w:t>
      </w:r>
      <w:r w:rsidRPr="00C44572">
        <w:rPr>
          <w:rFonts w:ascii="Tahoma" w:hAnsi="Tahoma" w:cs="Tahoma"/>
          <w:bCs/>
          <w:sz w:val="22"/>
          <w:szCs w:val="22"/>
        </w:rPr>
        <w:t>, en el cual se observan las actividades a desarrollar durante los días de lunes a viernes.</w:t>
      </w:r>
    </w:p>
    <w:p w14:paraId="3C59C44D" w14:textId="77777777" w:rsidR="00187200" w:rsidRPr="00C44572" w:rsidRDefault="00187200" w:rsidP="00187200">
      <w:pPr>
        <w:jc w:val="both"/>
        <w:rPr>
          <w:rFonts w:ascii="Tahoma" w:hAnsi="Tahoma" w:cs="Tahoma"/>
          <w:b/>
          <w:bCs/>
          <w:sz w:val="22"/>
          <w:szCs w:val="22"/>
        </w:rPr>
      </w:pPr>
    </w:p>
    <w:p w14:paraId="5ACC9171" w14:textId="77777777" w:rsidR="00187200" w:rsidRPr="00C44572" w:rsidRDefault="00187200" w:rsidP="007767CD">
      <w:pPr>
        <w:pStyle w:val="Prrafodelista"/>
        <w:numPr>
          <w:ilvl w:val="0"/>
          <w:numId w:val="25"/>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Puesta en funcionamiento y mantenimiento permanente del sistema control de temperatura:</w:t>
      </w:r>
    </w:p>
    <w:p w14:paraId="74F48339"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La herramienta que se utiliza para este control, es el mantenimiento preventivo de la Unidad Enfriadora de Archivos SPUD 122365, el cual se realiza cada mes. Este mantenimiento consiste en el cambio de filtros, limpieza de serpentines y unidad enfriadora, toma de datos de operación de la máquina, presión, temperatura, humedad, verificación de los amperajes del compresor 1, 2, del condensador y del evaporador, donde los niveles normales de humedad equivalen a 65% y de temperatura 18.5%.  Es importante mencionar, que todas las anotaciones realizadas al equipo se dejan registradas en un Formato denominado: Registro Periódico Mantenimiento Preventivo.</w:t>
      </w:r>
    </w:p>
    <w:p w14:paraId="635B267A" w14:textId="77777777" w:rsidR="00187200" w:rsidRPr="00C44572" w:rsidRDefault="00187200" w:rsidP="00187200">
      <w:pPr>
        <w:jc w:val="both"/>
        <w:rPr>
          <w:rFonts w:ascii="Tahoma" w:hAnsi="Tahoma" w:cs="Tahoma"/>
          <w:bCs/>
          <w:sz w:val="22"/>
          <w:szCs w:val="22"/>
        </w:rPr>
      </w:pPr>
    </w:p>
    <w:p w14:paraId="3AE0116E" w14:textId="77777777" w:rsidR="00187200" w:rsidRPr="00C44572" w:rsidRDefault="00187200" w:rsidP="00187200">
      <w:pPr>
        <w:jc w:val="both"/>
        <w:rPr>
          <w:rFonts w:ascii="Tahoma" w:eastAsia="Times New Roman" w:hAnsi="Tahoma" w:cs="Tahoma"/>
          <w:bCs/>
          <w:sz w:val="22"/>
          <w:szCs w:val="22"/>
        </w:rPr>
      </w:pPr>
      <w:r w:rsidRPr="00C44572">
        <w:rPr>
          <w:rFonts w:ascii="Tahoma" w:eastAsia="Times New Roman" w:hAnsi="Tahoma" w:cs="Tahoma"/>
          <w:bCs/>
          <w:sz w:val="22"/>
          <w:szCs w:val="22"/>
        </w:rPr>
        <w:t>Se pudo evidenciar, en el momento de la auditoria, el funcionamiento del equipo de precisión ambiental, el cual está ubicado en un cuarto independiente donde se encuentra la documentación reservada y de custodia del Archivo Central Municipal.</w:t>
      </w:r>
    </w:p>
    <w:p w14:paraId="41096D25" w14:textId="77777777" w:rsidR="00187200" w:rsidRPr="00C44572" w:rsidRDefault="00187200" w:rsidP="00187200">
      <w:pPr>
        <w:jc w:val="both"/>
        <w:rPr>
          <w:rFonts w:ascii="Tahoma" w:hAnsi="Tahoma" w:cs="Tahoma"/>
          <w:bCs/>
          <w:sz w:val="22"/>
          <w:szCs w:val="22"/>
        </w:rPr>
      </w:pPr>
    </w:p>
    <w:p w14:paraId="21AD0986"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Este control es efectivo y adecuado, porque se garantiza la conservación de los archivos en un medio ambiente proporcional y libre de insectos o agentes destructores de los documentos.</w:t>
      </w:r>
    </w:p>
    <w:p w14:paraId="06530E6F" w14:textId="77777777" w:rsidR="00187200" w:rsidRPr="00C44572" w:rsidRDefault="00187200" w:rsidP="00187200">
      <w:pPr>
        <w:jc w:val="both"/>
        <w:rPr>
          <w:rFonts w:ascii="Tahoma" w:hAnsi="Tahoma" w:cs="Tahoma"/>
          <w:bCs/>
          <w:sz w:val="22"/>
          <w:szCs w:val="22"/>
        </w:rPr>
      </w:pPr>
    </w:p>
    <w:p w14:paraId="3B5D6701"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Se evidencia Copia del Registro Periódico de Mantenimiento Preventivo del Archivo Municipal de fecha Octubre de 2016.</w:t>
      </w:r>
    </w:p>
    <w:p w14:paraId="481D10D4" w14:textId="77777777" w:rsidR="00187200" w:rsidRPr="00C44572" w:rsidRDefault="00187200" w:rsidP="007767CD">
      <w:pPr>
        <w:pStyle w:val="Prrafodelista"/>
        <w:numPr>
          <w:ilvl w:val="0"/>
          <w:numId w:val="25"/>
        </w:numPr>
        <w:spacing w:after="200" w:line="276" w:lineRule="auto"/>
        <w:contextualSpacing w:val="0"/>
        <w:jc w:val="both"/>
        <w:rPr>
          <w:rFonts w:ascii="Tahoma" w:hAnsi="Tahoma" w:cs="Tahoma"/>
          <w:bCs/>
          <w:sz w:val="22"/>
          <w:szCs w:val="22"/>
        </w:rPr>
      </w:pPr>
      <w:r w:rsidRPr="00C44572">
        <w:rPr>
          <w:rFonts w:ascii="Tahoma" w:hAnsi="Tahoma" w:cs="Tahoma"/>
          <w:b/>
          <w:bCs/>
          <w:sz w:val="22"/>
          <w:szCs w:val="22"/>
        </w:rPr>
        <w:lastRenderedPageBreak/>
        <w:t>Riesgo Nro. 678: Pérdida de los archivos custodiados por el Archivo Municipal (2016 II).</w:t>
      </w:r>
    </w:p>
    <w:p w14:paraId="1E1B71A1" w14:textId="77777777" w:rsidR="00187200" w:rsidRPr="00C44572" w:rsidRDefault="00187200" w:rsidP="007767CD">
      <w:pPr>
        <w:pStyle w:val="Prrafodelista"/>
        <w:numPr>
          <w:ilvl w:val="0"/>
          <w:numId w:val="26"/>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Elaboración de inventarios documentales:</w:t>
      </w:r>
    </w:p>
    <w:p w14:paraId="1DE2F473"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La herramienta que se utiliza para este control, es el manejo del FORMATO ÚNICO DE INVENTARIO DOCUMENTAL SA-GA-GA-FR-005 Versión 2, el cual se encuentra cargado en el Sistema de Gestión Integral ISOLUCION.  Este formato es utilizado por los funcionarios responsables del envío del archivo de cada dependencia y permite describir el volumen documental de las unidades de conservación que serán transferidas al Archivo Municipal.</w:t>
      </w:r>
    </w:p>
    <w:p w14:paraId="26C893C8" w14:textId="77777777" w:rsidR="00187200" w:rsidRPr="00C44572" w:rsidRDefault="00187200" w:rsidP="00187200">
      <w:pPr>
        <w:jc w:val="both"/>
        <w:rPr>
          <w:rFonts w:ascii="Tahoma" w:hAnsi="Tahoma" w:cs="Tahoma"/>
          <w:bCs/>
          <w:sz w:val="22"/>
          <w:szCs w:val="22"/>
        </w:rPr>
      </w:pPr>
    </w:p>
    <w:p w14:paraId="77DA1560"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 xml:space="preserve">Una vez llegan los documentos al archivo, el funcionario encargado verifica el inventario por cada unidad de conservación caja y carpeta y en el cual pueden surgir algunas anotaciones por la falta de documentos que dicen estar en el formato pero que al interior no se encuentran.  Luego de recibir la transferencia se hace un Acta de Entrega sin la debida verificación para la dependencia que envió los documentos y donde firman tanto el funcionario del archivo como el que envió los documentos.  Es importante mencionar, que el formato al final contiene un espacio donde luego de recibir los documentos se escribe lo siguiente: </w:t>
      </w:r>
      <w:r w:rsidRPr="00C44572">
        <w:rPr>
          <w:rFonts w:ascii="Tahoma" w:hAnsi="Tahoma" w:cs="Tahoma"/>
          <w:bCs/>
          <w:i/>
          <w:sz w:val="22"/>
          <w:szCs w:val="22"/>
        </w:rPr>
        <w:t>SE RECIBE PARA VERIFICAR CONTENIDO</w:t>
      </w:r>
      <w:r w:rsidRPr="00C44572">
        <w:rPr>
          <w:rFonts w:ascii="Tahoma" w:hAnsi="Tahoma" w:cs="Tahoma"/>
          <w:bCs/>
          <w:sz w:val="22"/>
          <w:szCs w:val="22"/>
        </w:rPr>
        <w:t>.  Posterior a lo anterior, la oficina de archivo verifica cada unidad de conservación caja-carpeta con número de folios, código de la serie de acuerdo a la Tabla de Retención Documental, con el fin, de enviar un oficio o comunicación de respuesta de verificación de transferencias documentales recibidas, informando sobre las inconsistencias presentadas de los documentos transferidos.</w:t>
      </w:r>
    </w:p>
    <w:p w14:paraId="04730D26" w14:textId="77777777" w:rsidR="00187200" w:rsidRPr="00C44572" w:rsidRDefault="00187200" w:rsidP="00187200">
      <w:pPr>
        <w:jc w:val="both"/>
        <w:rPr>
          <w:rFonts w:ascii="Tahoma" w:hAnsi="Tahoma" w:cs="Tahoma"/>
          <w:bCs/>
          <w:sz w:val="22"/>
          <w:szCs w:val="22"/>
        </w:rPr>
      </w:pPr>
    </w:p>
    <w:p w14:paraId="4CCC154A"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Este control es efectivo y adecuado, porque permite conocer el tipo de documentos producidos por cada una de las dependencias de la Administración Municipal y que estarán para la custodia y consulta en el Archivo Central.</w:t>
      </w:r>
    </w:p>
    <w:p w14:paraId="4C599159" w14:textId="77777777" w:rsidR="00187200" w:rsidRPr="00C44572" w:rsidRDefault="00187200" w:rsidP="00187200">
      <w:pPr>
        <w:jc w:val="both"/>
        <w:rPr>
          <w:rFonts w:ascii="Tahoma" w:hAnsi="Tahoma" w:cs="Tahoma"/>
          <w:bCs/>
          <w:sz w:val="22"/>
          <w:szCs w:val="22"/>
        </w:rPr>
      </w:pPr>
    </w:p>
    <w:p w14:paraId="2329D887"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Se evidencia Copia del Formato Único de Inventario Documental correspondiente a la Secretaría de Educación de fecha 28 de Abril de 2016 y Acta de Entrega con igual fecha donde se formaliza la transferencia de los documentos.</w:t>
      </w:r>
    </w:p>
    <w:p w14:paraId="17647AAD" w14:textId="77777777" w:rsidR="00187200" w:rsidRPr="00C44572" w:rsidRDefault="00187200" w:rsidP="00187200">
      <w:pPr>
        <w:jc w:val="both"/>
        <w:rPr>
          <w:rFonts w:ascii="Tahoma" w:hAnsi="Tahoma" w:cs="Tahoma"/>
          <w:bCs/>
          <w:sz w:val="22"/>
          <w:szCs w:val="22"/>
        </w:rPr>
      </w:pPr>
    </w:p>
    <w:p w14:paraId="04C30B34" w14:textId="77777777" w:rsidR="00187200" w:rsidRPr="00C44572" w:rsidRDefault="00187200" w:rsidP="007767CD">
      <w:pPr>
        <w:pStyle w:val="Prrafodelista"/>
        <w:numPr>
          <w:ilvl w:val="0"/>
          <w:numId w:val="26"/>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Control y seguimiento para préstamo de documentos:</w:t>
      </w:r>
    </w:p>
    <w:p w14:paraId="499180E3"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 xml:space="preserve">La herramienta que se utiliza para este control, es el manejo del FORMATO PLANILLA CONTROL PRESTAMO DE DOCUMENTOS PSI-SAM-FR-025 Versión 2, el cual se encuentra cargado en el Sistema de Gestión Integral ISOLUCION.  En este formato se describe la dependencia, nombre de la carpeta o expediente, número de folios, código de la dependencia, fecha en la que se presta el documento, ubicación topográfica, nombre y firma del funcionario que solicita el documento, además, existe otra columna denominada </w:t>
      </w:r>
      <w:r w:rsidRPr="00C44572">
        <w:rPr>
          <w:rFonts w:ascii="Tahoma" w:hAnsi="Tahoma" w:cs="Tahoma"/>
          <w:bCs/>
          <w:sz w:val="22"/>
          <w:szCs w:val="22"/>
        </w:rPr>
        <w:lastRenderedPageBreak/>
        <w:t xml:space="preserve">devolución, para uso exclusivo de los funcionarios responsables del archivo, en la cual registran la fecha y firma de quien recibe el documento.  Las solicitudes de préstamo de documentos al interior de la Administración Municipal, se pueden realizar a través de oficio, correo electrónico o vía telefónica. </w:t>
      </w:r>
    </w:p>
    <w:p w14:paraId="6E0A6ABD" w14:textId="77777777" w:rsidR="00187200" w:rsidRPr="00C44572" w:rsidRDefault="00187200" w:rsidP="00187200">
      <w:pPr>
        <w:jc w:val="both"/>
        <w:rPr>
          <w:rFonts w:ascii="Tahoma" w:hAnsi="Tahoma" w:cs="Tahoma"/>
          <w:bCs/>
          <w:sz w:val="22"/>
          <w:szCs w:val="22"/>
        </w:rPr>
      </w:pPr>
    </w:p>
    <w:p w14:paraId="20ADD28B"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Este control es efectivo y adecuado, porque permite tener un control más estricto de los documentos que han sido prestados, evitando con esto que se extravíen los mismos.</w:t>
      </w:r>
    </w:p>
    <w:p w14:paraId="4772D7F7" w14:textId="77777777" w:rsidR="00187200" w:rsidRPr="00C44572" w:rsidRDefault="00187200" w:rsidP="00187200">
      <w:pPr>
        <w:jc w:val="both"/>
        <w:rPr>
          <w:rFonts w:ascii="Tahoma" w:hAnsi="Tahoma" w:cs="Tahoma"/>
          <w:bCs/>
          <w:sz w:val="22"/>
          <w:szCs w:val="22"/>
        </w:rPr>
      </w:pPr>
    </w:p>
    <w:p w14:paraId="1BD404C9"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 xml:space="preserve">Se evidencia copia de la Planilla Control Préstamo de Documentos a la Secretaría Jurídica, en la cual se observa la fecha de devolución de los documentos.    </w:t>
      </w:r>
    </w:p>
    <w:p w14:paraId="2FC855A2" w14:textId="77777777" w:rsidR="00187200" w:rsidRPr="00C44572" w:rsidRDefault="00187200" w:rsidP="00187200">
      <w:pPr>
        <w:jc w:val="both"/>
        <w:rPr>
          <w:rFonts w:ascii="Tahoma" w:hAnsi="Tahoma" w:cs="Tahoma"/>
          <w:b/>
          <w:bCs/>
          <w:sz w:val="22"/>
          <w:szCs w:val="22"/>
        </w:rPr>
      </w:pPr>
    </w:p>
    <w:p w14:paraId="3389EDB0" w14:textId="77777777" w:rsidR="00187200" w:rsidRPr="00C44572" w:rsidRDefault="00187200" w:rsidP="007767CD">
      <w:pPr>
        <w:pStyle w:val="Prrafodelista"/>
        <w:numPr>
          <w:ilvl w:val="0"/>
          <w:numId w:val="26"/>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Elaboración y actualización de bases de datos (ADMIARCHI):</w:t>
      </w:r>
    </w:p>
    <w:p w14:paraId="4D703781"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La herramienta que se utiliza para este control, es la actualización de la base de datos denominada Sistema de Administración de Archivo ADMIARCHI (Solución de archivo y gestión documental desarrollada que permite a la empresa mejorar el control de sus documentos, disminuir costos de papel, requerir menos espacios de almacenamiento y realizar una gestión centralizada con acceso a consulta local y remota debidamente controlada).  El usuario que tiene instalado el Aplicativo ADMIARCHI es el responsable de alimentar la base de datos de los documentos que van a ser transferidos según tabla de retención documental, al igual el funcionario responsable en el Archivo Municipal ejecuta el inventario transferido por cada una de las dependencias, una vez son verificados los documentos enviados.</w:t>
      </w:r>
    </w:p>
    <w:p w14:paraId="650E1D0A" w14:textId="77777777" w:rsidR="00187200" w:rsidRPr="00C44572" w:rsidRDefault="00187200" w:rsidP="00187200">
      <w:pPr>
        <w:jc w:val="both"/>
        <w:rPr>
          <w:rFonts w:ascii="Tahoma" w:hAnsi="Tahoma" w:cs="Tahoma"/>
          <w:bCs/>
          <w:sz w:val="22"/>
          <w:szCs w:val="22"/>
        </w:rPr>
      </w:pPr>
    </w:p>
    <w:p w14:paraId="697CE5EB"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Este control es efectivo y adecuado, porque mejora el control de los documentos y se realiza una gestión centralizada con acceso a la consulta local y remota.</w:t>
      </w:r>
    </w:p>
    <w:p w14:paraId="778D47AD" w14:textId="77777777" w:rsidR="00187200" w:rsidRPr="00C44572" w:rsidRDefault="00187200" w:rsidP="00187200">
      <w:pPr>
        <w:jc w:val="both"/>
        <w:rPr>
          <w:rFonts w:ascii="Tahoma" w:hAnsi="Tahoma" w:cs="Tahoma"/>
          <w:bCs/>
          <w:sz w:val="22"/>
          <w:szCs w:val="22"/>
        </w:rPr>
      </w:pPr>
    </w:p>
    <w:p w14:paraId="0203B9DA"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Se evidencia en el computador la base de datos del Sistema de Administración de Archivo ADMIARCHI, la cual es alimentada por el funcionario responsable que tiene este Aplicativo.</w:t>
      </w:r>
    </w:p>
    <w:p w14:paraId="63FD995D" w14:textId="77777777" w:rsidR="00187200" w:rsidRPr="00C44572" w:rsidRDefault="00187200" w:rsidP="00187200">
      <w:pPr>
        <w:jc w:val="both"/>
        <w:rPr>
          <w:rFonts w:ascii="Tahoma" w:hAnsi="Tahoma" w:cs="Tahoma"/>
          <w:b/>
          <w:bCs/>
          <w:sz w:val="22"/>
          <w:szCs w:val="22"/>
        </w:rPr>
      </w:pPr>
    </w:p>
    <w:p w14:paraId="12F17555" w14:textId="77777777" w:rsidR="00187200" w:rsidRPr="00C44572" w:rsidRDefault="00187200" w:rsidP="007767CD">
      <w:pPr>
        <w:pStyle w:val="Prrafodelista"/>
        <w:numPr>
          <w:ilvl w:val="0"/>
          <w:numId w:val="26"/>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Restricción en el acceso a los depósitos del Archivo Central:</w:t>
      </w:r>
    </w:p>
    <w:p w14:paraId="542F019D"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 xml:space="preserve">Las Entidades Descentralizadas que tienen archivo en custodia en el Archivo Central Municipal, solo pueden ingresar con una autorización escrita, la cual describe el nombre del funcionario, cargo y documento a consultar; cuando se trata de la Administración Central Municipal pueden acceder solo con la autorización del funcionario responsable del Archivo Municipal y en cuanto a la búsqueda e ingreso de documentos al interior del Archivo Central están autorizados solo tres (03) funcionarios.  Además de lo anterior, se evidencia la Circular Nro. 001 de Enero de 2015, en la cual se detallan las restricciones que se tienen para el acceso al Archivo Municipal, optimización de procesos en el Archivo y cuidado de la documentación. </w:t>
      </w:r>
    </w:p>
    <w:p w14:paraId="6A74FE98"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lastRenderedPageBreak/>
        <w:t>Este control es efectivo y adecuado, porque se garantiza  la custodia, preservación y conservación del archivo, evitando con ello la pérdida de los documentos.</w:t>
      </w:r>
    </w:p>
    <w:p w14:paraId="25580661" w14:textId="77777777" w:rsidR="00187200" w:rsidRPr="00C44572" w:rsidRDefault="00187200" w:rsidP="00187200">
      <w:pPr>
        <w:jc w:val="both"/>
        <w:rPr>
          <w:rFonts w:ascii="Tahoma" w:hAnsi="Tahoma" w:cs="Tahoma"/>
          <w:bCs/>
          <w:sz w:val="22"/>
          <w:szCs w:val="22"/>
        </w:rPr>
      </w:pPr>
    </w:p>
    <w:p w14:paraId="3CF98610"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Se evidencia copia de la autorización solicitada por parte de la Unidad de Rentas de fecha 09 de Noviembre de 2016 para consultar libros de facturación de impuestos.</w:t>
      </w:r>
    </w:p>
    <w:p w14:paraId="4B98F0F3" w14:textId="77777777" w:rsidR="00187200" w:rsidRPr="00C44572" w:rsidRDefault="00187200" w:rsidP="00187200">
      <w:pPr>
        <w:jc w:val="both"/>
        <w:rPr>
          <w:rFonts w:ascii="Tahoma" w:hAnsi="Tahoma" w:cs="Tahoma"/>
          <w:bCs/>
          <w:sz w:val="22"/>
          <w:szCs w:val="22"/>
        </w:rPr>
      </w:pPr>
    </w:p>
    <w:p w14:paraId="45606BA6"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Además, se pu</w:t>
      </w:r>
      <w:r w:rsidRPr="00C44572">
        <w:rPr>
          <w:rFonts w:ascii="Tahoma" w:eastAsia="Times New Roman" w:hAnsi="Tahoma" w:cs="Tahoma"/>
          <w:bCs/>
          <w:sz w:val="22"/>
          <w:szCs w:val="22"/>
        </w:rPr>
        <w:t>do constatar la ubicación de avisos de acceso restringido en las puertas  de acceso al Archivo General del Municipio, áreas a las cuales solo es posible ingresar con la debida autorización.</w:t>
      </w:r>
      <w:r w:rsidRPr="00C44572">
        <w:rPr>
          <w:rFonts w:ascii="Tahoma" w:hAnsi="Tahoma" w:cs="Tahoma"/>
          <w:bCs/>
          <w:sz w:val="22"/>
          <w:szCs w:val="22"/>
        </w:rPr>
        <w:t xml:space="preserve"> </w:t>
      </w:r>
    </w:p>
    <w:p w14:paraId="1F0EA330" w14:textId="77777777" w:rsidR="00187200" w:rsidRPr="00C44572" w:rsidRDefault="00187200" w:rsidP="00187200">
      <w:pPr>
        <w:jc w:val="both"/>
        <w:rPr>
          <w:rFonts w:ascii="Tahoma" w:hAnsi="Tahoma" w:cs="Tahoma"/>
          <w:bCs/>
          <w:sz w:val="22"/>
          <w:szCs w:val="22"/>
        </w:rPr>
      </w:pPr>
    </w:p>
    <w:p w14:paraId="0F9720C9" w14:textId="77777777" w:rsidR="00187200" w:rsidRPr="00C44572" w:rsidRDefault="00187200" w:rsidP="007767CD">
      <w:pPr>
        <w:pStyle w:val="Prrafodelista"/>
        <w:numPr>
          <w:ilvl w:val="0"/>
          <w:numId w:val="26"/>
        </w:numPr>
        <w:spacing w:after="200" w:line="276" w:lineRule="auto"/>
        <w:contextualSpacing w:val="0"/>
        <w:jc w:val="both"/>
        <w:rPr>
          <w:rFonts w:ascii="Tahoma" w:hAnsi="Tahoma" w:cs="Tahoma"/>
          <w:bCs/>
          <w:sz w:val="22"/>
          <w:szCs w:val="22"/>
        </w:rPr>
      </w:pPr>
      <w:r w:rsidRPr="00C44572">
        <w:rPr>
          <w:rFonts w:ascii="Tahoma" w:hAnsi="Tahoma" w:cs="Tahoma"/>
          <w:b/>
          <w:bCs/>
          <w:sz w:val="22"/>
          <w:szCs w:val="22"/>
        </w:rPr>
        <w:t>Riesgo Nro. 680: Vulnerabilidad en la seguridad del Archivo Municipal (2016 II).</w:t>
      </w:r>
    </w:p>
    <w:p w14:paraId="33D18946" w14:textId="77777777" w:rsidR="00187200" w:rsidRPr="00C44572" w:rsidRDefault="00187200" w:rsidP="007767CD">
      <w:pPr>
        <w:pStyle w:val="Prrafodelista"/>
        <w:numPr>
          <w:ilvl w:val="0"/>
          <w:numId w:val="27"/>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Vigilancia diurna:</w:t>
      </w:r>
    </w:p>
    <w:p w14:paraId="088C1C7F" w14:textId="77777777" w:rsidR="00187200" w:rsidRPr="00C44572" w:rsidRDefault="00187200" w:rsidP="00187200">
      <w:pPr>
        <w:tabs>
          <w:tab w:val="center" w:pos="142"/>
          <w:tab w:val="right" w:pos="426"/>
        </w:tabs>
        <w:autoSpaceDE w:val="0"/>
        <w:autoSpaceDN w:val="0"/>
        <w:adjustRightInd w:val="0"/>
        <w:jc w:val="both"/>
        <w:rPr>
          <w:rFonts w:ascii="Tahoma" w:hAnsi="Tahoma" w:cs="Tahoma"/>
          <w:bCs/>
          <w:sz w:val="22"/>
          <w:szCs w:val="22"/>
        </w:rPr>
      </w:pPr>
      <w:r w:rsidRPr="00C44572">
        <w:rPr>
          <w:rFonts w:ascii="Tahoma" w:hAnsi="Tahoma" w:cs="Tahoma"/>
          <w:bCs/>
          <w:sz w:val="22"/>
          <w:szCs w:val="22"/>
        </w:rPr>
        <w:t>Para llevar a cabo este control,</w:t>
      </w:r>
      <w:r w:rsidRPr="00C44572">
        <w:rPr>
          <w:rFonts w:ascii="Tahoma" w:eastAsia="Times New Roman" w:hAnsi="Tahoma" w:cs="Tahoma"/>
          <w:bCs/>
          <w:sz w:val="22"/>
          <w:szCs w:val="22"/>
        </w:rPr>
        <w:t xml:space="preserve"> la Oficina de Bienes y Mantenimiento de la Secretaría de Servicios Administrativos, coloca a disposición</w:t>
      </w:r>
      <w:r w:rsidRPr="00C44572">
        <w:rPr>
          <w:rFonts w:ascii="Tahoma" w:hAnsi="Tahoma" w:cs="Tahoma"/>
          <w:bCs/>
          <w:sz w:val="22"/>
          <w:szCs w:val="22"/>
        </w:rPr>
        <w:t xml:space="preserve"> una persona del Servicio de Vigilancia a la entrada principal del Edificio y en el cual funcionan las oficinas de la Secretaría de Tránsito y Transporte, Biblioteca Pública Municipal y el Archivo Municipal. </w:t>
      </w:r>
    </w:p>
    <w:p w14:paraId="022DF45B" w14:textId="77777777" w:rsidR="00187200" w:rsidRPr="00C44572" w:rsidRDefault="00187200" w:rsidP="00187200">
      <w:pPr>
        <w:jc w:val="both"/>
        <w:rPr>
          <w:rFonts w:ascii="Tahoma" w:hAnsi="Tahoma" w:cs="Tahoma"/>
          <w:bCs/>
          <w:sz w:val="22"/>
          <w:szCs w:val="22"/>
        </w:rPr>
      </w:pPr>
    </w:p>
    <w:p w14:paraId="3803EDB9"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Este control aunque es efectivo y adecuado, porque garantiza la seguridad en el acceso a las instalaciones, es importante reforzar más las condiciones de seguridad, toda vez que al Archivo Municipal ingresan día a día un número significante de personas ajenas a la Administración Municipal, máxime cuando en este mismo sitio se encuentra ubicada la Biblioteca Pública Municipal.</w:t>
      </w:r>
    </w:p>
    <w:p w14:paraId="09C3A190" w14:textId="77777777" w:rsidR="00187200" w:rsidRPr="00C44572" w:rsidRDefault="00187200" w:rsidP="00187200">
      <w:pPr>
        <w:jc w:val="both"/>
        <w:rPr>
          <w:rFonts w:ascii="Tahoma" w:hAnsi="Tahoma" w:cs="Tahoma"/>
          <w:bCs/>
          <w:sz w:val="22"/>
          <w:szCs w:val="22"/>
        </w:rPr>
      </w:pPr>
    </w:p>
    <w:p w14:paraId="3119C324" w14:textId="77777777" w:rsidR="00187200" w:rsidRPr="00C44572" w:rsidRDefault="00187200" w:rsidP="007767CD">
      <w:pPr>
        <w:pStyle w:val="Prrafodelista"/>
        <w:numPr>
          <w:ilvl w:val="0"/>
          <w:numId w:val="27"/>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Reforzamiento de la seguridad en las puertas de acceso al Archivo Municipal:</w:t>
      </w:r>
    </w:p>
    <w:p w14:paraId="44600DE6"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La herramienta que se utiliza para este control es la realización de adecuaciones en cuanto a seguridad en el momento que se necesite.  Se pudo evidenciar directamente la instalación de perfiles para el reforzamiento de las puertas que da acceso al descargue de archivos, la cual se encuentra ubicada en la parte baja de la edificación, además, se cuenta con un dispositivo de alarma que ayuda a la seguridad del mismo.</w:t>
      </w:r>
    </w:p>
    <w:p w14:paraId="340217E2" w14:textId="77777777" w:rsidR="00187200" w:rsidRPr="00C44572" w:rsidRDefault="00187200" w:rsidP="00187200">
      <w:pPr>
        <w:jc w:val="both"/>
        <w:rPr>
          <w:rFonts w:ascii="Tahoma" w:hAnsi="Tahoma" w:cs="Tahoma"/>
          <w:bCs/>
          <w:sz w:val="22"/>
          <w:szCs w:val="22"/>
        </w:rPr>
      </w:pPr>
    </w:p>
    <w:p w14:paraId="4F5AFF15"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 xml:space="preserve">Este control es efectivo y adecuado, toda vez, que permite tener más seguridad en el Archivo Central Municipal. </w:t>
      </w:r>
    </w:p>
    <w:p w14:paraId="70F8BB7E" w14:textId="77777777" w:rsidR="00187200" w:rsidRPr="00C44572" w:rsidRDefault="00187200" w:rsidP="00187200">
      <w:pPr>
        <w:jc w:val="both"/>
        <w:rPr>
          <w:rFonts w:ascii="Tahoma" w:hAnsi="Tahoma" w:cs="Tahoma"/>
          <w:bCs/>
          <w:sz w:val="22"/>
          <w:szCs w:val="22"/>
        </w:rPr>
      </w:pPr>
    </w:p>
    <w:p w14:paraId="113DBC13" w14:textId="77777777" w:rsidR="00187200" w:rsidRPr="00C44572" w:rsidRDefault="00187200" w:rsidP="007767CD">
      <w:pPr>
        <w:pStyle w:val="Prrafodelista"/>
        <w:numPr>
          <w:ilvl w:val="0"/>
          <w:numId w:val="27"/>
        </w:numPr>
        <w:spacing w:after="200" w:line="276" w:lineRule="auto"/>
        <w:contextualSpacing w:val="0"/>
        <w:jc w:val="both"/>
        <w:rPr>
          <w:rFonts w:ascii="Tahoma" w:hAnsi="Tahoma" w:cs="Tahoma"/>
          <w:bCs/>
          <w:sz w:val="22"/>
          <w:szCs w:val="22"/>
        </w:rPr>
      </w:pPr>
      <w:r w:rsidRPr="00C44572">
        <w:rPr>
          <w:rFonts w:ascii="Tahoma" w:hAnsi="Tahoma" w:cs="Tahoma"/>
          <w:b/>
          <w:bCs/>
          <w:sz w:val="22"/>
          <w:szCs w:val="22"/>
        </w:rPr>
        <w:t>Riesgo Nro. 684: Inequidad en el acceso a los Programas de Formación y Capacitación (2016 II).</w:t>
      </w:r>
    </w:p>
    <w:p w14:paraId="0864DC94" w14:textId="77777777" w:rsidR="00187200" w:rsidRPr="00C44572" w:rsidRDefault="00187200" w:rsidP="007767CD">
      <w:pPr>
        <w:pStyle w:val="Prrafodelista"/>
        <w:numPr>
          <w:ilvl w:val="0"/>
          <w:numId w:val="28"/>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lastRenderedPageBreak/>
        <w:t>Realización de procesos de retroalimentación al interior de las dependencias, que conlleva a que todo el equipo de trabajo tenga la misma información:</w:t>
      </w:r>
    </w:p>
    <w:p w14:paraId="206ECBAC"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La herramienta que se utiliza para este control se encuentra establecida en el Decreto 0361 del 21 de noviembre de 2008, por medio del cual se adopta el reglamento de formación y capacitación para los funcionarios de la Administración Central y sus Entidades Descentralizadas; el cual en su artículo 13 y obligación 5 dice lo siguiente: “</w:t>
      </w:r>
      <w:r w:rsidRPr="00C44572">
        <w:rPr>
          <w:rFonts w:ascii="Tahoma" w:hAnsi="Tahoma" w:cs="Tahoma"/>
          <w:bCs/>
          <w:i/>
          <w:sz w:val="22"/>
          <w:szCs w:val="22"/>
        </w:rPr>
        <w:t>Servir de agente capacitador cuando se requiera”</w:t>
      </w:r>
      <w:r w:rsidRPr="00C44572">
        <w:rPr>
          <w:rFonts w:ascii="Tahoma" w:hAnsi="Tahoma" w:cs="Tahoma"/>
          <w:bCs/>
          <w:sz w:val="22"/>
          <w:szCs w:val="22"/>
        </w:rPr>
        <w:t xml:space="preserve">, es decir, que todo funcionario debe retroalimentar al equipo de trabajo en el conocimiento público, una vez haya asistido al evento o capacitación al cual fue delegado, con el fin, de que el equipo tenga la misma información.  Los eventos relacionados con la formación del Ser no son susceptibles de ser retroalimentados, como tampoco aquellos que se realizan a nivel Institucional, ya que todo el personal asiste al mismo evento de capacitación.  Posterior a lo anterior, se debe enviar a la oficina de Formación y Capacitación el Acta de Reunión con el equipo de trabajo, en la cual se evidencie la socialización de la información obtenida en el evento al cual se asistió.  </w:t>
      </w:r>
    </w:p>
    <w:p w14:paraId="558837E9" w14:textId="77777777" w:rsidR="00187200" w:rsidRPr="00C44572" w:rsidRDefault="00187200" w:rsidP="00187200">
      <w:pPr>
        <w:jc w:val="both"/>
        <w:rPr>
          <w:rFonts w:ascii="Tahoma" w:hAnsi="Tahoma" w:cs="Tahoma"/>
          <w:bCs/>
          <w:sz w:val="22"/>
          <w:szCs w:val="22"/>
        </w:rPr>
      </w:pPr>
    </w:p>
    <w:p w14:paraId="65D5C8D9"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 xml:space="preserve">Este control es efectivo y adecuado, porque permite retroalimentar al equipo de trabajo en  temas de interés que ayudarán al logro de los objetivos trazados, además, garantiza la participación en los Programas de Formación y Capacitación, obteniendo con ello unas horas de capacitación que luego le serán tenidas en cuenta para la Evaluación del Desempeño.  </w:t>
      </w:r>
    </w:p>
    <w:p w14:paraId="5587198D" w14:textId="77777777" w:rsidR="00187200" w:rsidRPr="00C44572" w:rsidRDefault="00187200" w:rsidP="00187200">
      <w:pPr>
        <w:jc w:val="both"/>
        <w:rPr>
          <w:rFonts w:ascii="Tahoma" w:hAnsi="Tahoma" w:cs="Tahoma"/>
          <w:bCs/>
          <w:sz w:val="22"/>
          <w:szCs w:val="22"/>
        </w:rPr>
      </w:pPr>
    </w:p>
    <w:p w14:paraId="3AEC2591"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Se evidencia copia del Acta de Reunión de fecha 13 de Julio de 2016, en la cual el Secretario de Despacho de la Secretaría Jurídica, retroalimenta en temas jurídicos a su equipo de trabajo.</w:t>
      </w:r>
    </w:p>
    <w:p w14:paraId="106A025F" w14:textId="77777777" w:rsidR="00187200" w:rsidRPr="00C44572" w:rsidRDefault="00187200" w:rsidP="00187200">
      <w:pPr>
        <w:jc w:val="both"/>
        <w:rPr>
          <w:rFonts w:ascii="Tahoma" w:hAnsi="Tahoma" w:cs="Tahoma"/>
          <w:bCs/>
          <w:sz w:val="22"/>
          <w:szCs w:val="22"/>
        </w:rPr>
      </w:pPr>
    </w:p>
    <w:p w14:paraId="4DE9B00E" w14:textId="77777777" w:rsidR="00187200" w:rsidRPr="00C44572" w:rsidRDefault="00187200" w:rsidP="007767CD">
      <w:pPr>
        <w:pStyle w:val="Prrafodelista"/>
        <w:numPr>
          <w:ilvl w:val="0"/>
          <w:numId w:val="28"/>
        </w:numPr>
        <w:spacing w:after="200" w:line="276" w:lineRule="auto"/>
        <w:contextualSpacing w:val="0"/>
        <w:jc w:val="both"/>
        <w:rPr>
          <w:rFonts w:ascii="Tahoma" w:hAnsi="Tahoma" w:cs="Tahoma"/>
          <w:bCs/>
          <w:sz w:val="22"/>
          <w:szCs w:val="22"/>
        </w:rPr>
      </w:pPr>
      <w:r w:rsidRPr="00C44572">
        <w:rPr>
          <w:rFonts w:ascii="Tahoma" w:hAnsi="Tahoma" w:cs="Tahoma"/>
          <w:b/>
          <w:bCs/>
          <w:sz w:val="22"/>
          <w:szCs w:val="22"/>
        </w:rPr>
        <w:t>Riesgo Nro. 682:</w:t>
      </w:r>
      <w:r w:rsidRPr="00C44572">
        <w:rPr>
          <w:rFonts w:ascii="Tahoma" w:hAnsi="Tahoma" w:cs="Tahoma"/>
          <w:sz w:val="22"/>
          <w:szCs w:val="22"/>
        </w:rPr>
        <w:t xml:space="preserve"> </w:t>
      </w:r>
      <w:r w:rsidRPr="00C44572">
        <w:rPr>
          <w:rFonts w:ascii="Tahoma" w:hAnsi="Tahoma" w:cs="Tahoma"/>
          <w:b/>
          <w:bCs/>
          <w:sz w:val="22"/>
          <w:szCs w:val="22"/>
        </w:rPr>
        <w:t>Posibilidad de incumplir con la ejecución del Plan Institucional de Capacitación -PIC (2016 II).</w:t>
      </w:r>
    </w:p>
    <w:p w14:paraId="1913F61C" w14:textId="77777777" w:rsidR="00187200" w:rsidRPr="00C44572" w:rsidRDefault="00187200" w:rsidP="007767CD">
      <w:pPr>
        <w:pStyle w:val="Prrafodelista"/>
        <w:numPr>
          <w:ilvl w:val="0"/>
          <w:numId w:val="29"/>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Aporte económico a las Entidades Descentralizadas comprometidas con el PIC: InfiManizales, Invama, Instituto de Cultura y Turismo, Centro de Recepción de Menores, EMSA, Assbasalud y Caja de la Vivienda Popular, de conformidad con el Convenio Marco 1410240605 y su Otrosí No. 1 del 2 de enero de 2015:</w:t>
      </w:r>
    </w:p>
    <w:p w14:paraId="2DD54EAA" w14:textId="77777777" w:rsidR="00187200" w:rsidRPr="00C44572" w:rsidRDefault="00187200" w:rsidP="00187200">
      <w:pPr>
        <w:pStyle w:val="Tibitoc"/>
        <w:spacing w:line="280" w:lineRule="exact"/>
        <w:rPr>
          <w:rFonts w:ascii="Tahoma" w:hAnsi="Tahoma" w:cs="Tahoma"/>
          <w:bCs/>
          <w:sz w:val="22"/>
          <w:szCs w:val="22"/>
        </w:rPr>
      </w:pPr>
      <w:r w:rsidRPr="00C44572">
        <w:rPr>
          <w:rFonts w:ascii="Tahoma" w:hAnsi="Tahoma" w:cs="Tahoma"/>
          <w:bCs/>
          <w:sz w:val="22"/>
          <w:szCs w:val="22"/>
        </w:rPr>
        <w:t xml:space="preserve">Este control se desarrolla de acuerdo al aporte económico entregado por las Entidades Descentralizadas a la Oficina de Formación y Capacitación de la Alcaldía de Manizales, mediante el Convenio Marco de Cooperación Interinstitucional Nro. 1410240625 del 24 de Octubre de 2014, cuyo objeto es </w:t>
      </w:r>
      <w:r w:rsidRPr="00C44572">
        <w:rPr>
          <w:rFonts w:ascii="Tahoma" w:hAnsi="Tahoma" w:cs="Tahoma"/>
          <w:bCs/>
          <w:i/>
          <w:sz w:val="22"/>
          <w:szCs w:val="22"/>
        </w:rPr>
        <w:t>“</w:t>
      </w:r>
      <w:r w:rsidRPr="00C44572">
        <w:rPr>
          <w:rFonts w:ascii="Tahoma" w:hAnsi="Tahoma" w:cs="Tahoma"/>
          <w:b/>
          <w:bCs/>
          <w:i/>
          <w:sz w:val="22"/>
          <w:szCs w:val="22"/>
        </w:rPr>
        <w:t xml:space="preserve">Crear el Fondo denominado Formación y Capacitación con el fin de </w:t>
      </w:r>
      <w:r w:rsidRPr="00C44572">
        <w:rPr>
          <w:rFonts w:ascii="Tahoma" w:hAnsi="Tahoma" w:cs="Tahoma"/>
          <w:b/>
          <w:i/>
          <w:sz w:val="22"/>
          <w:szCs w:val="22"/>
        </w:rPr>
        <w:t>complementar y perfeccionar la preparación académica y profesional de los servidores públicos municipales de las Entidades Descentralizadas y la Administración Central”</w:t>
      </w:r>
      <w:r w:rsidRPr="00C44572">
        <w:rPr>
          <w:rFonts w:ascii="Tahoma" w:hAnsi="Tahoma" w:cs="Tahoma"/>
          <w:i/>
          <w:sz w:val="22"/>
          <w:szCs w:val="22"/>
        </w:rPr>
        <w:t>,</w:t>
      </w:r>
      <w:r w:rsidRPr="00C44572">
        <w:rPr>
          <w:rFonts w:ascii="Tahoma" w:hAnsi="Tahoma" w:cs="Tahoma"/>
          <w:b/>
          <w:i/>
          <w:sz w:val="22"/>
          <w:szCs w:val="22"/>
        </w:rPr>
        <w:t xml:space="preserve"> </w:t>
      </w:r>
      <w:r w:rsidRPr="00C44572">
        <w:rPr>
          <w:rFonts w:ascii="Tahoma" w:hAnsi="Tahoma" w:cs="Tahoma"/>
          <w:sz w:val="22"/>
          <w:szCs w:val="22"/>
        </w:rPr>
        <w:t>e</w:t>
      </w:r>
      <w:r w:rsidRPr="00C44572">
        <w:rPr>
          <w:rFonts w:ascii="Tahoma" w:hAnsi="Tahoma" w:cs="Tahoma"/>
          <w:bCs/>
          <w:sz w:val="22"/>
          <w:szCs w:val="22"/>
        </w:rPr>
        <w:t xml:space="preserve">l Otrosí Nro. 1 a este Convenio de </w:t>
      </w:r>
      <w:r w:rsidRPr="00C44572">
        <w:rPr>
          <w:rFonts w:ascii="Tahoma" w:hAnsi="Tahoma" w:cs="Tahoma"/>
          <w:bCs/>
          <w:sz w:val="22"/>
          <w:szCs w:val="22"/>
        </w:rPr>
        <w:lastRenderedPageBreak/>
        <w:t xml:space="preserve">fecha 02 de Enero de 2015, en el cual se establecen los aportes económicos para la vigencia y los incrementos que se tendrán de acuerdo al IPC y el Otrosí Nro. 2 de fecha 23 de Abril de 2015, cuando por ausencia de recursos suficientes para la ejecución de este Convenio, deban retirarse Entidades Descentralizadas ya que no pueden continuar aportando a la Oficina de Formación y Capacitación. </w:t>
      </w:r>
    </w:p>
    <w:p w14:paraId="6B3795F7" w14:textId="77777777" w:rsidR="00187200" w:rsidRPr="00C44572" w:rsidRDefault="00187200" w:rsidP="00187200">
      <w:pPr>
        <w:jc w:val="both"/>
        <w:rPr>
          <w:rFonts w:ascii="Tahoma" w:hAnsi="Tahoma" w:cs="Tahoma"/>
          <w:bCs/>
          <w:sz w:val="22"/>
          <w:szCs w:val="22"/>
        </w:rPr>
      </w:pPr>
    </w:p>
    <w:p w14:paraId="4E810623"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 xml:space="preserve">Este control es efectivo y adecuado, porque garantiza que el resto de los aportes económicos entregados por las demás Entidades Descentralizadas, estén siendo aprovechados por las diferentes capacitaciones de acuerdo a las necesidades identificadas en el Plan Institucional de Capacitación - PIC. </w:t>
      </w:r>
    </w:p>
    <w:p w14:paraId="46D54BA6" w14:textId="77777777" w:rsidR="00187200" w:rsidRPr="00C44572" w:rsidRDefault="00187200" w:rsidP="00187200">
      <w:pPr>
        <w:jc w:val="both"/>
        <w:rPr>
          <w:rFonts w:ascii="Tahoma" w:hAnsi="Tahoma" w:cs="Tahoma"/>
          <w:bCs/>
          <w:sz w:val="22"/>
          <w:szCs w:val="22"/>
        </w:rPr>
      </w:pPr>
    </w:p>
    <w:p w14:paraId="7FC3FE76"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 xml:space="preserve">Se evidencia el Convenio Marco de Cooperación Interinstitucional Nro. 1410240625 del 24 de Octubre de 2014, </w:t>
      </w:r>
      <w:r w:rsidRPr="00C44572">
        <w:rPr>
          <w:rFonts w:ascii="Tahoma" w:hAnsi="Tahoma" w:cs="Tahoma"/>
          <w:sz w:val="22"/>
          <w:szCs w:val="22"/>
        </w:rPr>
        <w:t>e</w:t>
      </w:r>
      <w:r w:rsidRPr="00C44572">
        <w:rPr>
          <w:rFonts w:ascii="Tahoma" w:hAnsi="Tahoma" w:cs="Tahoma"/>
          <w:bCs/>
          <w:sz w:val="22"/>
          <w:szCs w:val="22"/>
        </w:rPr>
        <w:t>l Otrosí Nro. 1 del 02 de Enero de 2015, el Otrosí Nro. 2 de fecha 23 de Abril de 2015 y el Oficio Nro. 220-074-2015 del Hospital Geriátrico San Isidro en el cual dan por terminado el Convenio de Cooperación.</w:t>
      </w:r>
    </w:p>
    <w:p w14:paraId="1D05E8EF" w14:textId="77777777" w:rsidR="00187200" w:rsidRPr="00C44572" w:rsidRDefault="00187200" w:rsidP="00187200">
      <w:pPr>
        <w:jc w:val="both"/>
        <w:rPr>
          <w:rFonts w:ascii="Tahoma" w:hAnsi="Tahoma" w:cs="Tahoma"/>
          <w:b/>
          <w:bCs/>
          <w:sz w:val="22"/>
          <w:szCs w:val="22"/>
        </w:rPr>
      </w:pPr>
    </w:p>
    <w:p w14:paraId="06C5DA3E" w14:textId="77777777" w:rsidR="00187200" w:rsidRPr="00C44572" w:rsidRDefault="00187200" w:rsidP="007767CD">
      <w:pPr>
        <w:pStyle w:val="Prrafodelista"/>
        <w:numPr>
          <w:ilvl w:val="0"/>
          <w:numId w:val="29"/>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Vinculación personal idóneo para la orientación de los procesos solicitados:</w:t>
      </w:r>
    </w:p>
    <w:p w14:paraId="6F521F96"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Este control se desarrolla en cualquiera de los siguientes puntos: 1. Utilizar el talento interno de la Institución. 2. Por oferta solicitada directamente, es decir, cuando el Secretario de Despacho o Gerente de la Entidad Descentralizada de acuerdo a las necesidades de su equipo de trabajo, manifiesta conocer el personal que sería idóneo para dictar la capacitación y 3. Por Oferta sobre la promoción de un evento de capacitación ya sea en la ciudad de Manizales o por fuera de la ciudad.</w:t>
      </w:r>
    </w:p>
    <w:p w14:paraId="3C92BDFF" w14:textId="77777777" w:rsidR="00187200" w:rsidRPr="00C44572" w:rsidRDefault="00187200" w:rsidP="00187200">
      <w:pPr>
        <w:jc w:val="both"/>
        <w:rPr>
          <w:rFonts w:ascii="Tahoma" w:hAnsi="Tahoma" w:cs="Tahoma"/>
          <w:bCs/>
          <w:sz w:val="22"/>
          <w:szCs w:val="22"/>
        </w:rPr>
      </w:pPr>
    </w:p>
    <w:p w14:paraId="648FA6E4"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 xml:space="preserve">De acuerdo a lo anterior, la Oficina de Formación y Capacitación analiza detenidamente la hoja de vida del perfil del facilitador, el cual debe tener el conocimiento específico del tema a capacitar.  </w:t>
      </w:r>
    </w:p>
    <w:p w14:paraId="76026F10" w14:textId="77777777" w:rsidR="00187200" w:rsidRPr="00C44572" w:rsidRDefault="00187200" w:rsidP="00187200">
      <w:pPr>
        <w:jc w:val="both"/>
        <w:rPr>
          <w:rFonts w:ascii="Tahoma" w:hAnsi="Tahoma" w:cs="Tahoma"/>
          <w:bCs/>
          <w:sz w:val="22"/>
          <w:szCs w:val="22"/>
        </w:rPr>
      </w:pPr>
    </w:p>
    <w:p w14:paraId="566BAAC7"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Este  control es efectivo y adecuado, porque permite brindar una mejor información a los servidores públicos, la cual parte de una persona calificada e idónea que tiene dominio sobre el tema a capacitar.</w:t>
      </w:r>
    </w:p>
    <w:p w14:paraId="7B8378C5" w14:textId="77777777" w:rsidR="00187200" w:rsidRPr="00C44572" w:rsidRDefault="00187200" w:rsidP="00187200">
      <w:pPr>
        <w:jc w:val="both"/>
        <w:rPr>
          <w:rFonts w:ascii="Tahoma" w:hAnsi="Tahoma" w:cs="Tahoma"/>
          <w:bCs/>
          <w:sz w:val="22"/>
          <w:szCs w:val="22"/>
        </w:rPr>
      </w:pPr>
    </w:p>
    <w:p w14:paraId="7DBD0DA8"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Se evidencia oficio STT 0111 de fecha 03 de Febrero de 2016, en el cual el Secretario de Despacho de la Secretaría de Tránsito y Transporte propone los nombres de dos funcionarios idóneos para asistir a una capacitación en Técnicas en el uso de Alcohosensores en la ciudad de Medellín, así mismo, oficio SPM 0468-16 de fecha 24 de Febrero de 2016, en el cual se le informa al Secretario de Planeación sobre la capacitación de AUTOCAD que será dictada por un funcionario de esta Secretaría a sus compañeros.</w:t>
      </w:r>
    </w:p>
    <w:p w14:paraId="58C1DC0B" w14:textId="77777777" w:rsidR="00187200" w:rsidRPr="00C44572" w:rsidRDefault="00187200" w:rsidP="00187200">
      <w:pPr>
        <w:jc w:val="both"/>
        <w:rPr>
          <w:rFonts w:ascii="Tahoma" w:hAnsi="Tahoma" w:cs="Tahoma"/>
          <w:bCs/>
          <w:sz w:val="22"/>
          <w:szCs w:val="22"/>
        </w:rPr>
      </w:pPr>
    </w:p>
    <w:p w14:paraId="20236F22" w14:textId="77777777" w:rsidR="00187200" w:rsidRPr="00C44572" w:rsidRDefault="00187200" w:rsidP="007767CD">
      <w:pPr>
        <w:pStyle w:val="Prrafodelista"/>
        <w:numPr>
          <w:ilvl w:val="0"/>
          <w:numId w:val="29"/>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lastRenderedPageBreak/>
        <w:t>Motivación constante a través del correo institucional a los servidores públicos para que asistan a los diferentes eventos programados por la Oficina de Formación y Capacitación, de acuerdo a las necesidades solicitadas a través del PIC:</w:t>
      </w:r>
    </w:p>
    <w:p w14:paraId="0A6B3CBA" w14:textId="77777777" w:rsidR="00187200" w:rsidRPr="00C44572" w:rsidRDefault="00187200" w:rsidP="00187200">
      <w:pPr>
        <w:tabs>
          <w:tab w:val="center" w:pos="142"/>
          <w:tab w:val="right" w:pos="426"/>
        </w:tabs>
        <w:autoSpaceDE w:val="0"/>
        <w:autoSpaceDN w:val="0"/>
        <w:adjustRightInd w:val="0"/>
        <w:jc w:val="both"/>
        <w:rPr>
          <w:rFonts w:ascii="Tahoma" w:hAnsi="Tahoma" w:cs="Tahoma"/>
          <w:bCs/>
          <w:sz w:val="22"/>
          <w:szCs w:val="22"/>
        </w:rPr>
      </w:pPr>
      <w:r w:rsidRPr="00C44572">
        <w:rPr>
          <w:rFonts w:ascii="Tahoma" w:hAnsi="Tahoma" w:cs="Tahoma"/>
          <w:bCs/>
          <w:sz w:val="22"/>
          <w:szCs w:val="22"/>
        </w:rPr>
        <w:t xml:space="preserve">La herramienta que se utiliza para este control, es el correo electrónico Institucional </w:t>
      </w:r>
      <w:r w:rsidRPr="00C44572">
        <w:rPr>
          <w:rFonts w:ascii="Tahoma" w:eastAsia="Times New Roman" w:hAnsi="Tahoma" w:cs="Tahoma"/>
          <w:bCs/>
          <w:sz w:val="22"/>
          <w:szCs w:val="22"/>
        </w:rPr>
        <w:t>con el cual se da a conocer a todos los funcionarios de la Administración Municipal sobre las ofertas de capacitación, c</w:t>
      </w:r>
      <w:r w:rsidRPr="00C44572">
        <w:rPr>
          <w:rFonts w:ascii="Tahoma" w:hAnsi="Tahoma" w:cs="Tahoma"/>
          <w:bCs/>
          <w:sz w:val="22"/>
          <w:szCs w:val="22"/>
        </w:rPr>
        <w:t>on el fin de que asistan a los diferentes eventos programados por la Oficina de Formación y Capacitación.  Es importante mencionar, que cuando la capacitación tiene costo, pueden asistir los funcionarios que se inscriban de la Administración Central y las Entidades Descentralizadas que forman parte del Convenio de Cooperación y cuando la capacitación es sin costo, la inscripción es abierta para todos los funcionarios tanto de la Administración Central como de las Entidades Descentralizadas.</w:t>
      </w:r>
    </w:p>
    <w:p w14:paraId="4F056916" w14:textId="77777777" w:rsidR="00187200" w:rsidRPr="00C44572" w:rsidRDefault="00187200" w:rsidP="00187200">
      <w:pPr>
        <w:jc w:val="both"/>
        <w:rPr>
          <w:rFonts w:ascii="Tahoma" w:hAnsi="Tahoma" w:cs="Tahoma"/>
          <w:bCs/>
          <w:sz w:val="22"/>
          <w:szCs w:val="22"/>
        </w:rPr>
      </w:pPr>
    </w:p>
    <w:p w14:paraId="1D9D4FB4"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Este control es efectivo y adecuado, porque permite tener actualizados a todos los funcionarios de la Administración Central y Entidades Descentralizadas, con el fin, de que se cualifiquen permanentemente y con ello se pueda dar cumplimiento al Plan Institucional de Capacitación - PIC.</w:t>
      </w:r>
    </w:p>
    <w:p w14:paraId="370776A5" w14:textId="77777777" w:rsidR="00187200" w:rsidRPr="00C44572" w:rsidRDefault="00187200" w:rsidP="00187200">
      <w:pPr>
        <w:jc w:val="both"/>
        <w:rPr>
          <w:rFonts w:ascii="Tahoma" w:hAnsi="Tahoma" w:cs="Tahoma"/>
          <w:bCs/>
          <w:sz w:val="22"/>
          <w:szCs w:val="22"/>
        </w:rPr>
      </w:pPr>
    </w:p>
    <w:p w14:paraId="345F7202"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Se evidencia correo electrónico de fecha 30 de Septiembre de 2016, en la cual se invita a todos los funcionarios para participar de la Capacitación sobre COMUNICACION ASERTIVA.</w:t>
      </w:r>
    </w:p>
    <w:p w14:paraId="4CA576F1" w14:textId="77777777" w:rsidR="00187200" w:rsidRPr="00C44572" w:rsidRDefault="00187200" w:rsidP="00187200">
      <w:pPr>
        <w:jc w:val="both"/>
        <w:rPr>
          <w:rFonts w:ascii="Tahoma" w:hAnsi="Tahoma" w:cs="Tahoma"/>
          <w:bCs/>
          <w:sz w:val="22"/>
          <w:szCs w:val="22"/>
        </w:rPr>
      </w:pPr>
    </w:p>
    <w:p w14:paraId="02D0C895" w14:textId="77777777" w:rsidR="00187200" w:rsidRPr="00C44572" w:rsidRDefault="00187200" w:rsidP="007767CD">
      <w:pPr>
        <w:pStyle w:val="Prrafodelista"/>
        <w:numPr>
          <w:ilvl w:val="0"/>
          <w:numId w:val="29"/>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Riesgo Nro. 688: Perdida de los servicios de bienestar social de personal (2016 II).</w:t>
      </w:r>
    </w:p>
    <w:p w14:paraId="1EABA51E" w14:textId="77777777" w:rsidR="00187200" w:rsidRPr="00C44572" w:rsidRDefault="00187200" w:rsidP="007767CD">
      <w:pPr>
        <w:pStyle w:val="Prrafodelista"/>
        <w:numPr>
          <w:ilvl w:val="0"/>
          <w:numId w:val="30"/>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Motivación a participar en actividades de bienestar:</w:t>
      </w:r>
    </w:p>
    <w:p w14:paraId="39EA3117"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lang w:val="es-CO"/>
        </w:rPr>
        <w:t>L</w:t>
      </w:r>
      <w:r w:rsidRPr="00C44572">
        <w:rPr>
          <w:rFonts w:ascii="Tahoma" w:hAnsi="Tahoma" w:cs="Tahoma"/>
          <w:bCs/>
          <w:sz w:val="22"/>
          <w:szCs w:val="22"/>
        </w:rPr>
        <w:t>a herramienta que se utiliza para este control, es el envío de correos electrónicos a todos los funcionarios de la Administración Municipal, con el fin, de motivarlos a que participen y se inscriban con sus familias en las diferentes actividades de Bienestar Social.</w:t>
      </w:r>
      <w:r w:rsidRPr="00C44572">
        <w:rPr>
          <w:rFonts w:ascii="Tahoma" w:eastAsia="Times New Roman" w:hAnsi="Tahoma" w:cs="Tahoma"/>
          <w:sz w:val="22"/>
          <w:szCs w:val="22"/>
        </w:rPr>
        <w:t xml:space="preserve"> </w:t>
      </w:r>
    </w:p>
    <w:p w14:paraId="686A0AE2" w14:textId="77777777" w:rsidR="00187200" w:rsidRPr="00C44572" w:rsidRDefault="00187200" w:rsidP="00187200">
      <w:pPr>
        <w:jc w:val="both"/>
        <w:rPr>
          <w:rFonts w:ascii="Tahoma" w:hAnsi="Tahoma" w:cs="Tahoma"/>
          <w:bCs/>
          <w:sz w:val="22"/>
          <w:szCs w:val="22"/>
        </w:rPr>
      </w:pPr>
    </w:p>
    <w:p w14:paraId="47305D89"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 xml:space="preserve">Este control es efectivo y adecuado, porque se utilizan los canales de comunicación oficiales que llegan a cada uno de los funcionarios, con el objetivo de motivarlos para que se involucren en cualquiera de las actividades que la Alcaldía de Manizales ha diseñado en pro del beneficio de todos. </w:t>
      </w:r>
    </w:p>
    <w:p w14:paraId="25813E04" w14:textId="77777777" w:rsidR="00187200" w:rsidRPr="00C44572" w:rsidRDefault="00187200" w:rsidP="00187200">
      <w:pPr>
        <w:jc w:val="both"/>
        <w:rPr>
          <w:rFonts w:ascii="Tahoma" w:hAnsi="Tahoma" w:cs="Tahoma"/>
          <w:bCs/>
          <w:sz w:val="22"/>
          <w:szCs w:val="22"/>
        </w:rPr>
      </w:pPr>
    </w:p>
    <w:p w14:paraId="6A34F2D9" w14:textId="77777777" w:rsidR="00187200" w:rsidRDefault="00187200" w:rsidP="00187200">
      <w:pPr>
        <w:jc w:val="both"/>
        <w:rPr>
          <w:rFonts w:ascii="Tahoma" w:hAnsi="Tahoma" w:cs="Tahoma"/>
          <w:bCs/>
          <w:sz w:val="22"/>
          <w:szCs w:val="22"/>
        </w:rPr>
      </w:pPr>
      <w:r w:rsidRPr="00C44572">
        <w:rPr>
          <w:rFonts w:ascii="Tahoma" w:hAnsi="Tahoma" w:cs="Tahoma"/>
          <w:bCs/>
          <w:sz w:val="22"/>
          <w:szCs w:val="22"/>
        </w:rPr>
        <w:t>Se evidencia correo electrónico institucional de fecha 18 de Noviembre de 2016, en el cual se invita a participar de los cursos extra rápidos de comida dictados por la empresa Confa.</w:t>
      </w:r>
    </w:p>
    <w:p w14:paraId="36126997" w14:textId="77777777" w:rsidR="009F7C1A" w:rsidRDefault="009F7C1A" w:rsidP="00187200">
      <w:pPr>
        <w:jc w:val="both"/>
        <w:rPr>
          <w:rFonts w:ascii="Tahoma" w:hAnsi="Tahoma" w:cs="Tahoma"/>
          <w:bCs/>
          <w:sz w:val="22"/>
          <w:szCs w:val="22"/>
        </w:rPr>
      </w:pPr>
    </w:p>
    <w:p w14:paraId="7B69A217" w14:textId="77777777" w:rsidR="009F7C1A" w:rsidRPr="00C44572" w:rsidRDefault="009F7C1A" w:rsidP="00187200">
      <w:pPr>
        <w:jc w:val="both"/>
        <w:rPr>
          <w:rFonts w:ascii="Tahoma" w:hAnsi="Tahoma" w:cs="Tahoma"/>
          <w:bCs/>
          <w:sz w:val="22"/>
          <w:szCs w:val="22"/>
        </w:rPr>
      </w:pPr>
    </w:p>
    <w:p w14:paraId="3FC6152A" w14:textId="77777777" w:rsidR="00187200" w:rsidRPr="00C44572" w:rsidRDefault="00187200" w:rsidP="007767CD">
      <w:pPr>
        <w:pStyle w:val="Prrafodelista"/>
        <w:numPr>
          <w:ilvl w:val="0"/>
          <w:numId w:val="30"/>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lastRenderedPageBreak/>
        <w:t>Variedad de actividades:</w:t>
      </w:r>
    </w:p>
    <w:p w14:paraId="2D26C0A1" w14:textId="4A34EBCA" w:rsidR="00187200" w:rsidRPr="00C44572" w:rsidRDefault="00187200" w:rsidP="00187200">
      <w:pPr>
        <w:tabs>
          <w:tab w:val="center" w:pos="142"/>
          <w:tab w:val="right" w:pos="426"/>
        </w:tabs>
        <w:autoSpaceDE w:val="0"/>
        <w:autoSpaceDN w:val="0"/>
        <w:adjustRightInd w:val="0"/>
        <w:jc w:val="both"/>
        <w:rPr>
          <w:rFonts w:ascii="Tahoma" w:hAnsi="Tahoma" w:cs="Tahoma"/>
          <w:bCs/>
          <w:sz w:val="22"/>
          <w:szCs w:val="22"/>
        </w:rPr>
      </w:pPr>
      <w:r w:rsidRPr="00C44572">
        <w:rPr>
          <w:rFonts w:ascii="Tahoma" w:hAnsi="Tahoma" w:cs="Tahoma"/>
          <w:bCs/>
          <w:sz w:val="22"/>
          <w:szCs w:val="22"/>
        </w:rPr>
        <w:t xml:space="preserve">La herramienta que se utiliza para este control, es la difusión mediante correo electrónico de las diferentes actividades de Bienestar Social a todos los funcionarios de la Administración Municipal.  Entre las actividades ofertadas se tienen las siguientes: Día del Servidor Público, medición de clima organizacional, preparación para el retiro laboral, celebración día del Bombero, celebración Agente de Tránsito, servicio de gimnasio, vacaciones recreativas, zumba, jornadas complementarias, día de la Mujer, día de la </w:t>
      </w:r>
      <w:r w:rsidR="009D571D">
        <w:rPr>
          <w:rFonts w:ascii="Tahoma" w:hAnsi="Tahoma" w:cs="Tahoma"/>
          <w:bCs/>
          <w:sz w:val="22"/>
          <w:szCs w:val="22"/>
        </w:rPr>
        <w:t>Secretaría</w:t>
      </w:r>
      <w:r w:rsidRPr="00C44572">
        <w:rPr>
          <w:rFonts w:ascii="Tahoma" w:hAnsi="Tahoma" w:cs="Tahoma"/>
          <w:bCs/>
          <w:sz w:val="22"/>
          <w:szCs w:val="22"/>
        </w:rPr>
        <w:t>, torneos deportivos: Bolos, billar, tejo, tenis de mesa, juegos tradiciones, día del Padre y Madre, día de  los niños, celebración 15, 20, 25 y 30 años, fiesta de navidad para los niños, Integración funcionarios, paseo por dependencias, entrega de regalos a funcionarios, entrega de regalos para los hijos de los funcionarios y novenas de navidad.</w:t>
      </w:r>
    </w:p>
    <w:p w14:paraId="42B8A832" w14:textId="77777777" w:rsidR="00187200" w:rsidRPr="00C44572" w:rsidRDefault="00187200" w:rsidP="00187200">
      <w:pPr>
        <w:tabs>
          <w:tab w:val="center" w:pos="142"/>
          <w:tab w:val="right" w:pos="426"/>
        </w:tabs>
        <w:autoSpaceDE w:val="0"/>
        <w:autoSpaceDN w:val="0"/>
        <w:adjustRightInd w:val="0"/>
        <w:jc w:val="both"/>
        <w:rPr>
          <w:rFonts w:ascii="Tahoma" w:hAnsi="Tahoma" w:cs="Tahoma"/>
          <w:bCs/>
          <w:sz w:val="22"/>
          <w:szCs w:val="22"/>
        </w:rPr>
      </w:pPr>
    </w:p>
    <w:p w14:paraId="4119597C"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Este control es efectivo y adecuado, porque mejora la calidad de vida de los servidores públicos y la de sus familias, así mismo, fomenta una cultura organizacional manifestada en el sentido de pertenencia, motivación y calidez humana en la prestación de servicios.</w:t>
      </w:r>
    </w:p>
    <w:p w14:paraId="048AC34A" w14:textId="77777777" w:rsidR="00187200" w:rsidRPr="00C44572" w:rsidRDefault="00187200" w:rsidP="00187200">
      <w:pPr>
        <w:jc w:val="both"/>
        <w:rPr>
          <w:rFonts w:ascii="Tahoma" w:hAnsi="Tahoma" w:cs="Tahoma"/>
          <w:bCs/>
          <w:sz w:val="22"/>
          <w:szCs w:val="22"/>
        </w:rPr>
      </w:pPr>
    </w:p>
    <w:p w14:paraId="5A72AE2C" w14:textId="77777777" w:rsidR="00187200" w:rsidRPr="00C44572" w:rsidRDefault="00187200" w:rsidP="00187200">
      <w:pPr>
        <w:tabs>
          <w:tab w:val="center" w:pos="142"/>
          <w:tab w:val="right" w:pos="426"/>
        </w:tabs>
        <w:autoSpaceDE w:val="0"/>
        <w:autoSpaceDN w:val="0"/>
        <w:adjustRightInd w:val="0"/>
        <w:jc w:val="both"/>
        <w:rPr>
          <w:rFonts w:ascii="Tahoma" w:eastAsia="Times New Roman" w:hAnsi="Tahoma" w:cs="Tahoma"/>
          <w:bCs/>
          <w:sz w:val="22"/>
          <w:szCs w:val="22"/>
        </w:rPr>
      </w:pPr>
      <w:r w:rsidRPr="00C44572">
        <w:rPr>
          <w:rFonts w:ascii="Tahoma" w:eastAsia="Times New Roman" w:hAnsi="Tahoma" w:cs="Tahoma"/>
          <w:bCs/>
          <w:sz w:val="22"/>
          <w:szCs w:val="22"/>
        </w:rPr>
        <w:t>Se evidencia listado de actividades ofertadas por la Oficina de Bienestar de Personal.</w:t>
      </w:r>
    </w:p>
    <w:p w14:paraId="7C90A1FA" w14:textId="77777777" w:rsidR="00187200" w:rsidRPr="00C44572" w:rsidRDefault="00187200" w:rsidP="00187200">
      <w:pPr>
        <w:jc w:val="both"/>
        <w:rPr>
          <w:rFonts w:ascii="Tahoma" w:hAnsi="Tahoma" w:cs="Tahoma"/>
          <w:bCs/>
          <w:sz w:val="22"/>
          <w:szCs w:val="22"/>
        </w:rPr>
      </w:pPr>
    </w:p>
    <w:p w14:paraId="53A2E569" w14:textId="77777777" w:rsidR="00187200" w:rsidRPr="00C44572" w:rsidRDefault="00187200" w:rsidP="007767CD">
      <w:pPr>
        <w:pStyle w:val="Prrafodelista"/>
        <w:numPr>
          <w:ilvl w:val="0"/>
          <w:numId w:val="30"/>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Se tienen identificados los delegados de cada dependencia con los cuales se divulgan y gestionan las actividades de bienestar:</w:t>
      </w:r>
    </w:p>
    <w:p w14:paraId="2B47D512"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 xml:space="preserve">La herramienta que se utiliza para este control, es la designación de funcionarios como delegados de cada dependencia, con el objetivo de darles a conocer las actividades que se llevarán a cabo durante la vigencia en la Administración Municipal y los cuales tienen el deber de efectuar una efectiva divulgación y gestión de estos programas de Bienestar al interior de sus Secretarías; para esto son citados por la Oficina de Bienestar de Personal través de correo electrónico, donde a través de reuniones informales se les socializa las actividades a realizar. </w:t>
      </w:r>
    </w:p>
    <w:p w14:paraId="7DC5EAE7" w14:textId="77777777" w:rsidR="00187200" w:rsidRPr="00C44572" w:rsidRDefault="00187200" w:rsidP="00187200">
      <w:pPr>
        <w:jc w:val="both"/>
        <w:rPr>
          <w:rFonts w:ascii="Tahoma" w:hAnsi="Tahoma" w:cs="Tahoma"/>
          <w:bCs/>
          <w:sz w:val="22"/>
          <w:szCs w:val="22"/>
        </w:rPr>
      </w:pPr>
    </w:p>
    <w:p w14:paraId="2CD1982E"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Este control es efectivo y adecuado, porque garantiza la divulgación de los programas de Bienestar de Personal, al interior de las Secretarías, lo que conlleva a una participación masiva de los funcionarios de la Administración.</w:t>
      </w:r>
    </w:p>
    <w:p w14:paraId="7FC7E4B7" w14:textId="77777777" w:rsidR="00187200" w:rsidRPr="00C44572" w:rsidRDefault="00187200" w:rsidP="00187200">
      <w:pPr>
        <w:jc w:val="both"/>
        <w:rPr>
          <w:rFonts w:ascii="Tahoma" w:hAnsi="Tahoma" w:cs="Tahoma"/>
          <w:bCs/>
          <w:sz w:val="22"/>
          <w:szCs w:val="22"/>
        </w:rPr>
      </w:pPr>
    </w:p>
    <w:p w14:paraId="329E2FAD"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 xml:space="preserve">Se evidencia correo electrónico de fecha 28 de Septiembre de 2016, en el cual se cita a los delegados por parte de la Oficina de Bienestar de Personal. </w:t>
      </w:r>
    </w:p>
    <w:p w14:paraId="7997C89A" w14:textId="77777777" w:rsidR="00187200" w:rsidRPr="00C44572" w:rsidRDefault="00187200" w:rsidP="00187200">
      <w:pPr>
        <w:jc w:val="both"/>
        <w:rPr>
          <w:rFonts w:ascii="Tahoma" w:hAnsi="Tahoma" w:cs="Tahoma"/>
          <w:bCs/>
          <w:sz w:val="22"/>
          <w:szCs w:val="22"/>
        </w:rPr>
      </w:pPr>
    </w:p>
    <w:p w14:paraId="4EF7A418" w14:textId="77777777" w:rsidR="00187200" w:rsidRPr="00C44572" w:rsidRDefault="00187200" w:rsidP="007767CD">
      <w:pPr>
        <w:pStyle w:val="Prrafodelista"/>
        <w:numPr>
          <w:ilvl w:val="0"/>
          <w:numId w:val="30"/>
        </w:numPr>
        <w:spacing w:after="200" w:line="276" w:lineRule="auto"/>
        <w:contextualSpacing w:val="0"/>
        <w:jc w:val="both"/>
        <w:rPr>
          <w:rFonts w:ascii="Tahoma" w:hAnsi="Tahoma" w:cs="Tahoma"/>
          <w:bCs/>
          <w:sz w:val="22"/>
          <w:szCs w:val="22"/>
        </w:rPr>
      </w:pPr>
      <w:r w:rsidRPr="00C44572">
        <w:rPr>
          <w:rFonts w:ascii="Tahoma" w:hAnsi="Tahoma" w:cs="Tahoma"/>
          <w:b/>
          <w:bCs/>
          <w:sz w:val="22"/>
          <w:szCs w:val="22"/>
        </w:rPr>
        <w:t>Riesgo Nro. 636: No brindar información, servicio oportuno y confiable a los ciudadanos sobre los trámites que se realizan a través de la Ventanilla Única (2016 II).</w:t>
      </w:r>
    </w:p>
    <w:p w14:paraId="0D5F18FE" w14:textId="77777777" w:rsidR="00187200" w:rsidRPr="00C44572" w:rsidRDefault="00187200" w:rsidP="007767CD">
      <w:pPr>
        <w:pStyle w:val="Prrafodelista"/>
        <w:numPr>
          <w:ilvl w:val="0"/>
          <w:numId w:val="31"/>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lastRenderedPageBreak/>
        <w:t>En operación sistema de turnos digital que administra la atención al usuario según el orden de llegada:</w:t>
      </w:r>
    </w:p>
    <w:p w14:paraId="144E8DCF" w14:textId="0C36E46F"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La herramienta que se tiene para este control, es brindar un buen servicio oportuno y confiable a los ciudadanos sobre los trámites que se realizan en la Ventanilla Única, en la cual a través de un turno se garantiza que se va a dar la respuesta.  Para ello se dispone de ocho (08) ventanillas para atención al usuario, incluido el digiturno, qué es la persona que direcciona a los usuarios</w:t>
      </w:r>
      <w:r w:rsidRPr="00C44572">
        <w:rPr>
          <w:rFonts w:ascii="Tahoma" w:eastAsia="Times New Roman" w:hAnsi="Tahoma" w:cs="Tahoma"/>
          <w:bCs/>
          <w:sz w:val="22"/>
          <w:szCs w:val="22"/>
        </w:rPr>
        <w:t xml:space="preserve"> de acuerdo al tema requerido y que cubre Ventanilla Única, Rentas, Tesorería, Atención al usuario de </w:t>
      </w:r>
      <w:r w:rsidR="009D571D">
        <w:rPr>
          <w:rFonts w:ascii="Tahoma" w:eastAsia="Times New Roman" w:hAnsi="Tahoma" w:cs="Tahoma"/>
          <w:bCs/>
          <w:sz w:val="22"/>
          <w:szCs w:val="22"/>
        </w:rPr>
        <w:t>Secretaría</w:t>
      </w:r>
      <w:r w:rsidRPr="00C44572">
        <w:rPr>
          <w:rFonts w:ascii="Tahoma" w:eastAsia="Times New Roman" w:hAnsi="Tahoma" w:cs="Tahoma"/>
          <w:bCs/>
          <w:sz w:val="22"/>
          <w:szCs w:val="22"/>
        </w:rPr>
        <w:t xml:space="preserve"> de Educación y para el segundo piso donde se encuentran los asesores tributarios;</w:t>
      </w:r>
      <w:r w:rsidRPr="00C44572">
        <w:rPr>
          <w:rFonts w:ascii="Tahoma" w:hAnsi="Tahoma" w:cs="Tahoma"/>
          <w:bCs/>
          <w:sz w:val="22"/>
          <w:szCs w:val="22"/>
        </w:rPr>
        <w:t xml:space="preserve"> la líder de la Ventanilla Única, tiene creado en Excel una programación del Digiturno, de Gestión Documental (Ventanilla 10) y Ventanilla Preferencial, en la cual se establece por fechas los funcionarios que estarán encargados de estos puestos.  Además de lo anterior, existe una consulta en el Sistema de Turnos Digital que permite verificar el estado de la sala en cuanto al tiempo de espera y con ello tener control sobre lo que se debe hacer para agilizar este servicio.</w:t>
      </w:r>
    </w:p>
    <w:p w14:paraId="24A30742" w14:textId="77777777" w:rsidR="00187200" w:rsidRPr="00C44572" w:rsidRDefault="00187200" w:rsidP="00187200">
      <w:pPr>
        <w:jc w:val="both"/>
        <w:rPr>
          <w:rFonts w:ascii="Tahoma" w:hAnsi="Tahoma" w:cs="Tahoma"/>
          <w:bCs/>
          <w:sz w:val="22"/>
          <w:szCs w:val="22"/>
        </w:rPr>
      </w:pPr>
    </w:p>
    <w:p w14:paraId="1D5A2647"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 xml:space="preserve">Este control es efectivo y adecuado, porque el Digiturno es un Sistema inteligente configurado de manera que todos los servicios que se prestan con sus respectivos turnos sean atendidos, además, está conectado a la UPS del edificio de manera que cuando no haya luz el servicio del digiturno continúe.  </w:t>
      </w:r>
    </w:p>
    <w:p w14:paraId="267B2738" w14:textId="77777777" w:rsidR="00187200" w:rsidRPr="00C44572" w:rsidRDefault="00187200" w:rsidP="00187200">
      <w:pPr>
        <w:jc w:val="both"/>
        <w:rPr>
          <w:rFonts w:ascii="Tahoma" w:hAnsi="Tahoma" w:cs="Tahoma"/>
          <w:bCs/>
          <w:sz w:val="22"/>
          <w:szCs w:val="22"/>
        </w:rPr>
      </w:pPr>
    </w:p>
    <w:p w14:paraId="5D9C5660" w14:textId="77777777" w:rsidR="00187200" w:rsidRPr="00C44572" w:rsidRDefault="00187200" w:rsidP="00187200">
      <w:pPr>
        <w:tabs>
          <w:tab w:val="center" w:pos="142"/>
          <w:tab w:val="right" w:pos="426"/>
        </w:tabs>
        <w:autoSpaceDE w:val="0"/>
        <w:autoSpaceDN w:val="0"/>
        <w:adjustRightInd w:val="0"/>
        <w:jc w:val="both"/>
        <w:rPr>
          <w:rFonts w:ascii="Tahoma" w:eastAsia="Times New Roman" w:hAnsi="Tahoma" w:cs="Tahoma"/>
          <w:b/>
          <w:bCs/>
          <w:sz w:val="22"/>
          <w:szCs w:val="22"/>
        </w:rPr>
      </w:pPr>
      <w:r w:rsidRPr="00C44572">
        <w:rPr>
          <w:rFonts w:ascii="Tahoma" w:eastAsia="Times New Roman" w:hAnsi="Tahoma" w:cs="Tahoma"/>
          <w:bCs/>
          <w:sz w:val="22"/>
          <w:szCs w:val="22"/>
        </w:rPr>
        <w:t>Se evidencia en operación el Sistema de Digiturno y el estado en que se encuentra la sala en el momento de la auditoría.</w:t>
      </w:r>
    </w:p>
    <w:p w14:paraId="51AA8235" w14:textId="77777777" w:rsidR="00187200" w:rsidRPr="00C44572" w:rsidRDefault="00187200" w:rsidP="00187200">
      <w:pPr>
        <w:jc w:val="both"/>
        <w:rPr>
          <w:rFonts w:ascii="Tahoma" w:hAnsi="Tahoma" w:cs="Tahoma"/>
          <w:bCs/>
          <w:sz w:val="22"/>
          <w:szCs w:val="22"/>
        </w:rPr>
      </w:pPr>
    </w:p>
    <w:p w14:paraId="15520339" w14:textId="77777777" w:rsidR="00187200" w:rsidRPr="00C44572" w:rsidRDefault="00187200" w:rsidP="007767CD">
      <w:pPr>
        <w:pStyle w:val="Prrafodelista"/>
        <w:numPr>
          <w:ilvl w:val="0"/>
          <w:numId w:val="31"/>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Disposición de ventanilla preferencial para la atención de personas con discapacidad, mujeres embarazadas, mujeres con niños y adultos mayores:</w:t>
      </w:r>
    </w:p>
    <w:p w14:paraId="06525EA1"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La herramienta que se utiliza para este control, es la disposición de la Ventanilla Nro. 10 denominada: GESTION DOCUMENTAL y en la cual también se brinda atención preferencial a personas con discapacidad, mujeres embarazadas, mujeres con niños y adultos mayores, por lo que se logró ubicar esta ventanilla en un punto estratégico.  La líder de la Ventanilla Única, tiene creado en Excel una programación del Digiturno, de Gestión Documental (Ventanilla 10) y Ventanilla Preferencial, en la cual se establece por fechas los funcionarios que estarán encargados de estos puestos.  Desde el digiturno se direcciona al turno preferencial y en los casos cuando hay demasiada gente en la fila preferencial se dispone de la Ventanilla Nro. 1 para que colabore con la información.</w:t>
      </w:r>
    </w:p>
    <w:p w14:paraId="2104ED74" w14:textId="77777777" w:rsidR="00187200" w:rsidRPr="00C44572" w:rsidRDefault="00187200" w:rsidP="00187200">
      <w:pPr>
        <w:jc w:val="both"/>
        <w:rPr>
          <w:rFonts w:ascii="Tahoma" w:hAnsi="Tahoma" w:cs="Tahoma"/>
          <w:bCs/>
          <w:sz w:val="22"/>
          <w:szCs w:val="22"/>
        </w:rPr>
      </w:pPr>
    </w:p>
    <w:p w14:paraId="55164000"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 xml:space="preserve">Este control es efectivo y adecuado, porque teniendo una programación establecida de un funcionario que estará atento de esta ventanilla, se puede garantizar una atención ágil y oportuna y de más fácil acceso para aquellas personas con discapacidad, mujeres </w:t>
      </w:r>
      <w:r w:rsidRPr="00C44572">
        <w:rPr>
          <w:rFonts w:ascii="Tahoma" w:hAnsi="Tahoma" w:cs="Tahoma"/>
          <w:bCs/>
          <w:sz w:val="22"/>
          <w:szCs w:val="22"/>
        </w:rPr>
        <w:lastRenderedPageBreak/>
        <w:t xml:space="preserve">embarazadas, mujeres con niños y adultos mayores, que requieren de la realización de cualquier tipo de trámite.  </w:t>
      </w:r>
    </w:p>
    <w:p w14:paraId="51A21711" w14:textId="77777777" w:rsidR="00187200" w:rsidRPr="00C44572" w:rsidRDefault="00187200" w:rsidP="00187200">
      <w:pPr>
        <w:jc w:val="both"/>
        <w:rPr>
          <w:rFonts w:ascii="Tahoma" w:hAnsi="Tahoma" w:cs="Tahoma"/>
          <w:bCs/>
          <w:sz w:val="22"/>
          <w:szCs w:val="22"/>
        </w:rPr>
      </w:pPr>
    </w:p>
    <w:p w14:paraId="525BC390"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Se evidencia Programación en el Sistema de la Ventanilla Nro. 10 Gestión Documental y Ventanilla Preferencial.</w:t>
      </w:r>
    </w:p>
    <w:p w14:paraId="256A43BB" w14:textId="77777777" w:rsidR="00187200" w:rsidRPr="00C44572" w:rsidRDefault="00187200" w:rsidP="00187200">
      <w:pPr>
        <w:jc w:val="both"/>
        <w:rPr>
          <w:rFonts w:ascii="Tahoma" w:hAnsi="Tahoma" w:cs="Tahoma"/>
          <w:bCs/>
          <w:sz w:val="22"/>
          <w:szCs w:val="22"/>
        </w:rPr>
      </w:pPr>
    </w:p>
    <w:p w14:paraId="78B51D4B" w14:textId="77777777" w:rsidR="00187200" w:rsidRPr="00C44572" w:rsidRDefault="00187200" w:rsidP="007767CD">
      <w:pPr>
        <w:pStyle w:val="Prrafodelista"/>
        <w:numPr>
          <w:ilvl w:val="0"/>
          <w:numId w:val="31"/>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Ventanilla especializada para la entrega de la respuesta a las solicitudes realizadas en la ventanilla única:</w:t>
      </w:r>
    </w:p>
    <w:p w14:paraId="5731C792"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 xml:space="preserve">La herramienta que se utiliza para este control, es la disposición de la Ventanilla Nro. 10 denominada: GESTION DOCUMENTAL, en la cual el funcionario se encarga de entregar las respuestas a las peticiones ya realizadas, además, también se brinda atención preferencial. Entre las respuestas que se entregan podemos mencionar las siguientes: radicaciones de PQR, préstamos de escenarios deportivos, registro de novedades de clubes deportivos, renovación de reconocimiento deportivo a clubes, información de UGR,  permisos menores, certificado de residencia, permisos para espectáculos públicos, licencia de matrícula de arrendador, instalación y legalización de publicidad exterior visual, permisos de ocupación de espacio público para vendedores informales, esterilización de caninos y felinos, duplicado de facturas, información de trámites, información de familias en acción, adulto mayor, prosperar y jóvenes en acción, solicitud de estratificación, nomenclatura, uso de suelo, trámites de Invama, trámites de Aguas de Manizales y certificados de idoneidad sanitaria. </w:t>
      </w:r>
    </w:p>
    <w:p w14:paraId="2BC21983" w14:textId="77777777" w:rsidR="00187200" w:rsidRPr="00C44572" w:rsidRDefault="00187200" w:rsidP="00187200">
      <w:pPr>
        <w:jc w:val="both"/>
        <w:rPr>
          <w:rFonts w:ascii="Tahoma" w:hAnsi="Tahoma" w:cs="Tahoma"/>
          <w:bCs/>
          <w:sz w:val="22"/>
          <w:szCs w:val="22"/>
        </w:rPr>
      </w:pPr>
    </w:p>
    <w:p w14:paraId="50597887"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Este control es efectivo y adecuado, porque garantiza a los usuarios el sitio exacto donde recibirán las respuestas, una vez son direccionados desde el digiturno.</w:t>
      </w:r>
    </w:p>
    <w:p w14:paraId="1371A6E4" w14:textId="77777777" w:rsidR="00187200" w:rsidRPr="00C44572" w:rsidRDefault="00187200" w:rsidP="00187200">
      <w:pPr>
        <w:jc w:val="both"/>
        <w:rPr>
          <w:rFonts w:ascii="Tahoma" w:hAnsi="Tahoma" w:cs="Tahoma"/>
          <w:bCs/>
          <w:sz w:val="22"/>
          <w:szCs w:val="22"/>
        </w:rPr>
      </w:pPr>
    </w:p>
    <w:p w14:paraId="0A1C3620"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Se evidencia Tótem o Rompe Tráfico en el cual se visualizan los trámites que se pueden realizar en la Ventanilla Única.</w:t>
      </w:r>
    </w:p>
    <w:p w14:paraId="77550D10" w14:textId="77777777" w:rsidR="00187200" w:rsidRPr="00C44572" w:rsidRDefault="00187200" w:rsidP="00187200">
      <w:pPr>
        <w:jc w:val="both"/>
        <w:rPr>
          <w:rFonts w:ascii="Tahoma" w:hAnsi="Tahoma" w:cs="Tahoma"/>
          <w:bCs/>
          <w:sz w:val="22"/>
          <w:szCs w:val="22"/>
        </w:rPr>
      </w:pPr>
    </w:p>
    <w:p w14:paraId="14E31BCC" w14:textId="77777777" w:rsidR="00187200" w:rsidRPr="00C44572" w:rsidRDefault="00187200" w:rsidP="007767CD">
      <w:pPr>
        <w:pStyle w:val="Prrafodelista"/>
        <w:numPr>
          <w:ilvl w:val="0"/>
          <w:numId w:val="31"/>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Capacitación a los funcionarios de la Ventanilla Única en temas de atención al ciudadano y trámites y servicios que allí se prestan:</w:t>
      </w:r>
    </w:p>
    <w:p w14:paraId="67AE13AF"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 xml:space="preserve">Para llevar a cabo este control, la Oficina de Formación y Capacitación realizó durante la  vigencia 2016 el curso de “Servicio al Cliente” el cual fue dictado por el SENA y donde asistieron cuatro personas de Ventanilla Única y Correspondencia, así mismo, la Unidad de Control Disciplinario ofreció una charla sobre "Deberes y Derechos de los funcionarios públicos" a la cual asistieron todos los funcionarios de la Ventanilla Única, Correspondencia y personal del Conmutador; tres funcionarios participaron en el curso de “Lenguaje de Señas” dictado por el CEDER cuya finalidad es atender a la población con discapacidad auditiva. Es importante mencionar, que al interior de la Administración Municipal se llevan a cabo </w:t>
      </w:r>
      <w:r w:rsidRPr="00C44572">
        <w:rPr>
          <w:rFonts w:ascii="Tahoma" w:hAnsi="Tahoma" w:cs="Tahoma"/>
          <w:bCs/>
          <w:sz w:val="22"/>
          <w:szCs w:val="22"/>
        </w:rPr>
        <w:lastRenderedPageBreak/>
        <w:t>capacitaciones en los diferentes trámites que se realizan desde la Ventanilla Única con los funcionarios encargados en las diferentes dependencias.</w:t>
      </w:r>
    </w:p>
    <w:p w14:paraId="1C3611B8" w14:textId="77777777" w:rsidR="00187200" w:rsidRPr="00C44572" w:rsidRDefault="00187200" w:rsidP="00187200">
      <w:pPr>
        <w:jc w:val="both"/>
        <w:rPr>
          <w:rFonts w:ascii="Tahoma" w:hAnsi="Tahoma" w:cs="Tahoma"/>
          <w:bCs/>
          <w:sz w:val="22"/>
          <w:szCs w:val="22"/>
        </w:rPr>
      </w:pPr>
    </w:p>
    <w:p w14:paraId="61527DF5"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Este control es efectivo y adecuado, porque les permite a los funcionarios de Ventanilla Única retroalimentarse en temas de interés relacionados con los trámites y servicios que requieren constantemente los usuarios.</w:t>
      </w:r>
    </w:p>
    <w:p w14:paraId="34B71019" w14:textId="77777777" w:rsidR="00187200" w:rsidRPr="00C44572" w:rsidRDefault="00187200" w:rsidP="00187200">
      <w:pPr>
        <w:jc w:val="both"/>
        <w:rPr>
          <w:rFonts w:ascii="Tahoma" w:hAnsi="Tahoma" w:cs="Tahoma"/>
          <w:bCs/>
          <w:sz w:val="22"/>
          <w:szCs w:val="22"/>
        </w:rPr>
      </w:pPr>
    </w:p>
    <w:p w14:paraId="6DF15EBA" w14:textId="77777777" w:rsidR="00187200" w:rsidRPr="00C44572" w:rsidRDefault="00187200" w:rsidP="00187200">
      <w:pPr>
        <w:jc w:val="both"/>
        <w:rPr>
          <w:rFonts w:ascii="Tahoma" w:eastAsia="Times New Roman" w:hAnsi="Tahoma" w:cs="Tahoma"/>
          <w:bCs/>
          <w:sz w:val="22"/>
          <w:szCs w:val="22"/>
        </w:rPr>
      </w:pPr>
      <w:r w:rsidRPr="00C44572">
        <w:rPr>
          <w:rFonts w:ascii="Tahoma" w:eastAsia="Times New Roman" w:hAnsi="Tahoma" w:cs="Tahoma"/>
          <w:bCs/>
          <w:sz w:val="22"/>
          <w:szCs w:val="22"/>
        </w:rPr>
        <w:t>Se evidencia registro de asistencia de la Capacitación impartida por la Unidad de Control Disciplinario sobre "Deberes de los funcionarios públicos", de fecha 26 de Septiembre de 2016, así mismo, asistencia de la Capacitación SICOF SITU la cual fue dictada por la empresa ADA a funcionarios de la Ventanilla Única durante los días 19 y 20 de Agosto de 2016.</w:t>
      </w:r>
    </w:p>
    <w:p w14:paraId="5FCC08FE" w14:textId="77777777" w:rsidR="00187200" w:rsidRPr="00C44572" w:rsidRDefault="00187200" w:rsidP="00187200">
      <w:pPr>
        <w:jc w:val="both"/>
        <w:rPr>
          <w:rFonts w:ascii="Tahoma" w:hAnsi="Tahoma" w:cs="Tahoma"/>
          <w:b/>
          <w:bCs/>
          <w:sz w:val="22"/>
          <w:szCs w:val="22"/>
        </w:rPr>
      </w:pPr>
    </w:p>
    <w:p w14:paraId="3181E90B" w14:textId="77777777" w:rsidR="00187200" w:rsidRPr="00C44572" w:rsidRDefault="00187200" w:rsidP="007767CD">
      <w:pPr>
        <w:pStyle w:val="Prrafodelista"/>
        <w:numPr>
          <w:ilvl w:val="0"/>
          <w:numId w:val="31"/>
        </w:numPr>
        <w:spacing w:after="200" w:line="276" w:lineRule="auto"/>
        <w:contextualSpacing w:val="0"/>
        <w:jc w:val="both"/>
        <w:rPr>
          <w:rFonts w:ascii="Tahoma" w:hAnsi="Tahoma" w:cs="Tahoma"/>
          <w:bCs/>
          <w:sz w:val="22"/>
          <w:szCs w:val="22"/>
        </w:rPr>
      </w:pPr>
      <w:r w:rsidRPr="00C44572">
        <w:rPr>
          <w:rFonts w:ascii="Tahoma" w:hAnsi="Tahoma" w:cs="Tahoma"/>
          <w:b/>
          <w:bCs/>
          <w:sz w:val="22"/>
          <w:szCs w:val="22"/>
        </w:rPr>
        <w:t>Riesgo Nro. 637: No brindar un servicio oportuno y confiable al ciudadano y al funcionario en el proceso de la correspondencia (2016 II).</w:t>
      </w:r>
    </w:p>
    <w:p w14:paraId="5FD60CA2" w14:textId="77777777" w:rsidR="00187200" w:rsidRPr="00C44572" w:rsidRDefault="00187200" w:rsidP="007767CD">
      <w:pPr>
        <w:pStyle w:val="Prrafodelista"/>
        <w:numPr>
          <w:ilvl w:val="0"/>
          <w:numId w:val="32"/>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En operación los sistemas de información ARCO, GED y mensajería externa:</w:t>
      </w:r>
    </w:p>
    <w:p w14:paraId="31AF8130" w14:textId="77777777" w:rsidR="00187200" w:rsidRDefault="00187200" w:rsidP="00187200">
      <w:pPr>
        <w:jc w:val="both"/>
        <w:rPr>
          <w:rFonts w:ascii="Tahoma" w:hAnsi="Tahoma" w:cs="Tahoma"/>
          <w:bCs/>
          <w:sz w:val="22"/>
          <w:szCs w:val="22"/>
        </w:rPr>
      </w:pPr>
      <w:r w:rsidRPr="00C44572">
        <w:rPr>
          <w:rFonts w:ascii="Tahoma" w:hAnsi="Tahoma" w:cs="Tahoma"/>
          <w:bCs/>
          <w:sz w:val="22"/>
          <w:szCs w:val="22"/>
        </w:rPr>
        <w:t>Para llevar a cabo este control la Oficina de Correspondencia dispone de dos sistemas de información como son: el GED para la correspondencia recibida y ARCO para la correspondencia despachada y donde existe un grupo de trabajo dispuesto para su funcionamiento.</w:t>
      </w:r>
    </w:p>
    <w:p w14:paraId="18DABC91" w14:textId="77777777" w:rsidR="00DF60E9" w:rsidRPr="00C44572" w:rsidRDefault="00DF60E9" w:rsidP="00187200">
      <w:pPr>
        <w:jc w:val="both"/>
        <w:rPr>
          <w:rFonts w:ascii="Tahoma" w:hAnsi="Tahoma" w:cs="Tahoma"/>
          <w:bCs/>
          <w:sz w:val="22"/>
          <w:szCs w:val="22"/>
        </w:rPr>
      </w:pPr>
    </w:p>
    <w:p w14:paraId="34FBDC37"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Cualquiera de los oficios que ingresan o salen de la oficina, deben pasar por uno de los dos sistemas dependiendo de su naturaleza.  Para el sistema GED se tiene un contrato de soporte de actualización y mantenimiento, mediante el cual se garantiza el funcionamiento continuo durante todo el año con la empresa SYSTEMS FACTORY, mientras que para el Sistema ARCO se cuenta con el Ingeniero de la Unidad de Gestión Tecnológica quien brinda el soporte técnico, toda vez, que fue el desarrollador de este Sistema.</w:t>
      </w:r>
    </w:p>
    <w:p w14:paraId="3D3BF249" w14:textId="77777777" w:rsidR="00187200" w:rsidRPr="00C44572" w:rsidRDefault="00187200" w:rsidP="00187200">
      <w:pPr>
        <w:jc w:val="both"/>
        <w:rPr>
          <w:rFonts w:ascii="Tahoma" w:hAnsi="Tahoma" w:cs="Tahoma"/>
          <w:bCs/>
          <w:sz w:val="22"/>
          <w:szCs w:val="22"/>
        </w:rPr>
      </w:pPr>
    </w:p>
    <w:p w14:paraId="3FCABF39"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Para la mensajería externa se tiene contratada la empresa de Servicios Postales Nacionales 4-72, a través de un Convenio Interadministrativo, el cual se extiende hasta diciembre del año en curso y mediante el cual, se presta el servicio de correo certificado, correspondiente a Municipios fuera de la ciudad de Manizales y zonas de la ciudad no incluido el centro.</w:t>
      </w:r>
    </w:p>
    <w:p w14:paraId="6016CC57" w14:textId="77777777" w:rsidR="00187200" w:rsidRPr="00C44572" w:rsidRDefault="00187200" w:rsidP="00187200">
      <w:pPr>
        <w:jc w:val="both"/>
        <w:rPr>
          <w:rFonts w:ascii="Tahoma" w:hAnsi="Tahoma" w:cs="Tahoma"/>
          <w:bCs/>
          <w:sz w:val="22"/>
          <w:szCs w:val="22"/>
        </w:rPr>
      </w:pPr>
    </w:p>
    <w:p w14:paraId="65AA0F41"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Este control es efectivo y adecuado, porque los sistemas de información cuentan con soporte y mantenimiento constante, además, porque las pólizas de los contratos garantizan el servicio y el buen funcionamiento para el cual fueron contratados.</w:t>
      </w:r>
    </w:p>
    <w:p w14:paraId="48180ECC" w14:textId="77777777" w:rsidR="00187200" w:rsidRPr="00C44572" w:rsidRDefault="00187200" w:rsidP="00187200">
      <w:pPr>
        <w:jc w:val="both"/>
        <w:rPr>
          <w:rFonts w:ascii="Tahoma" w:hAnsi="Tahoma" w:cs="Tahoma"/>
          <w:bCs/>
          <w:sz w:val="22"/>
          <w:szCs w:val="22"/>
        </w:rPr>
      </w:pPr>
    </w:p>
    <w:p w14:paraId="5DFC8E4F"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lastRenderedPageBreak/>
        <w:t xml:space="preserve">Se evidencia Contrato Interadministrativo de Prestación de Servicios Nro. 1604140211 suscrito entre el Municipio de Manizales y Servicios Postales Nacionales S.A. 4-72, cuyo objeto es </w:t>
      </w:r>
      <w:r w:rsidRPr="00C44572">
        <w:rPr>
          <w:rFonts w:ascii="Tahoma" w:hAnsi="Tahoma" w:cs="Tahoma"/>
          <w:b/>
          <w:bCs/>
          <w:i/>
          <w:sz w:val="22"/>
          <w:szCs w:val="22"/>
        </w:rPr>
        <w:t>“Contratar por parte del Municipio los servicios de correo y de mensajería para las diferentes dependencias de la Administración Central Municipal”.</w:t>
      </w:r>
    </w:p>
    <w:p w14:paraId="3CEC639C" w14:textId="77777777" w:rsidR="00187200" w:rsidRPr="00C44572" w:rsidRDefault="00187200" w:rsidP="00187200">
      <w:pPr>
        <w:jc w:val="both"/>
        <w:rPr>
          <w:rFonts w:ascii="Tahoma" w:hAnsi="Tahoma" w:cs="Tahoma"/>
          <w:b/>
          <w:bCs/>
          <w:sz w:val="22"/>
          <w:szCs w:val="22"/>
        </w:rPr>
      </w:pPr>
    </w:p>
    <w:p w14:paraId="53B63BA0"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 xml:space="preserve">Se observa certificación de guía por parte de la empresa Servicios Postales Nacionales S.A. </w:t>
      </w:r>
    </w:p>
    <w:p w14:paraId="111A4ECE" w14:textId="77777777" w:rsidR="00187200" w:rsidRPr="00C44572" w:rsidRDefault="00187200" w:rsidP="00187200">
      <w:pPr>
        <w:jc w:val="both"/>
        <w:rPr>
          <w:rFonts w:ascii="Tahoma" w:hAnsi="Tahoma" w:cs="Tahoma"/>
          <w:b/>
          <w:bCs/>
          <w:sz w:val="22"/>
          <w:szCs w:val="22"/>
        </w:rPr>
      </w:pPr>
    </w:p>
    <w:p w14:paraId="394DFAF8" w14:textId="77777777" w:rsidR="00187200" w:rsidRPr="00C44572" w:rsidRDefault="00187200" w:rsidP="007767CD">
      <w:pPr>
        <w:pStyle w:val="Prrafodelista"/>
        <w:numPr>
          <w:ilvl w:val="0"/>
          <w:numId w:val="32"/>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Capacitación a los funcionarios de la Oficina de correspondencia en temas de atención al cliente y servicios que allí se prestan:</w:t>
      </w:r>
    </w:p>
    <w:p w14:paraId="7FA1D687"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Para llevar a cabo este control, la Oficina de Formación y Capacitación realizó durante la  vigencia 2016 el curso de “Servicio al Cliente” el cual fue dictado por el SENA y donde asistieron cuatro personas de Ventanilla Única y Correspondencia, así mismo, la Unidad de Control Disciplinario ofreció una charla sobre "Deberes y Derechos de los funcionarios públicos" a la cual asistieron todos los funcionarios de la Ventanilla Única, Correspondencia y personal del Conmutador.</w:t>
      </w:r>
    </w:p>
    <w:p w14:paraId="7EB00275" w14:textId="77777777" w:rsidR="00187200" w:rsidRPr="00C44572" w:rsidRDefault="00187200" w:rsidP="00187200">
      <w:pPr>
        <w:jc w:val="both"/>
        <w:rPr>
          <w:rFonts w:ascii="Tahoma" w:hAnsi="Tahoma" w:cs="Tahoma"/>
          <w:bCs/>
          <w:sz w:val="22"/>
          <w:szCs w:val="22"/>
        </w:rPr>
      </w:pPr>
    </w:p>
    <w:p w14:paraId="415B47A7"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Este control es efectivo y adecuado, porque les permite a los funcionarios de la Oficina de Correspondencia retroalimentarse en temas de interés relacionados con los trámites y servicios que desde esta oficina se prestan a los usuarios.</w:t>
      </w:r>
    </w:p>
    <w:p w14:paraId="65D8A2F7" w14:textId="77777777" w:rsidR="00187200" w:rsidRPr="00C44572" w:rsidRDefault="00187200" w:rsidP="00187200">
      <w:pPr>
        <w:jc w:val="both"/>
        <w:rPr>
          <w:rFonts w:ascii="Tahoma" w:hAnsi="Tahoma" w:cs="Tahoma"/>
          <w:bCs/>
          <w:sz w:val="22"/>
          <w:szCs w:val="22"/>
        </w:rPr>
      </w:pPr>
    </w:p>
    <w:p w14:paraId="42F0BAA4" w14:textId="77777777" w:rsidR="00187200" w:rsidRPr="00C44572" w:rsidRDefault="00187200" w:rsidP="00187200">
      <w:pPr>
        <w:jc w:val="both"/>
        <w:rPr>
          <w:rFonts w:ascii="Tahoma" w:eastAsia="Times New Roman" w:hAnsi="Tahoma" w:cs="Tahoma"/>
          <w:bCs/>
          <w:sz w:val="22"/>
          <w:szCs w:val="22"/>
        </w:rPr>
      </w:pPr>
      <w:r w:rsidRPr="00C44572">
        <w:rPr>
          <w:rFonts w:ascii="Tahoma" w:eastAsia="Times New Roman" w:hAnsi="Tahoma" w:cs="Tahoma"/>
          <w:bCs/>
          <w:sz w:val="22"/>
          <w:szCs w:val="22"/>
        </w:rPr>
        <w:t>Se evidencia registro de asistencia de la Capacitación impartida por la Unidad de Control Disciplinario sobre "Deberes de los funcionarios públicos", de fecha 26 de Septiembre de 2016.</w:t>
      </w:r>
    </w:p>
    <w:p w14:paraId="28350869" w14:textId="77777777" w:rsidR="00187200" w:rsidRPr="00C44572" w:rsidRDefault="00187200" w:rsidP="00187200">
      <w:pPr>
        <w:jc w:val="both"/>
        <w:rPr>
          <w:rFonts w:ascii="Tahoma" w:hAnsi="Tahoma" w:cs="Tahoma"/>
          <w:b/>
          <w:bCs/>
          <w:sz w:val="22"/>
          <w:szCs w:val="22"/>
        </w:rPr>
      </w:pPr>
    </w:p>
    <w:p w14:paraId="15906E07" w14:textId="77777777" w:rsidR="00187200" w:rsidRPr="00C44572" w:rsidRDefault="00187200" w:rsidP="007767CD">
      <w:pPr>
        <w:pStyle w:val="Prrafodelista"/>
        <w:numPr>
          <w:ilvl w:val="0"/>
          <w:numId w:val="32"/>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Planillas y guías para el control de la correspondencia interna y externa:</w:t>
      </w:r>
    </w:p>
    <w:p w14:paraId="60D9B9C3"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La herramienta que se utiliza para este control, es el manejo de planillas para el control de la correspondencia tanto interna como externa y las cuales son utilizadas para los documentos que van dirigidos hacia el centro de la ciudad, al interior de la Administración Municipal y a la zona rural, ya que la correspondencia externa se maneja a través de las guías que certifica la empresa Servicios Postales Nacionales S.A. 4-72.</w:t>
      </w:r>
    </w:p>
    <w:p w14:paraId="1BB86906" w14:textId="77777777" w:rsidR="00187200" w:rsidRPr="00C44572" w:rsidRDefault="00187200" w:rsidP="00187200">
      <w:pPr>
        <w:jc w:val="both"/>
        <w:rPr>
          <w:rFonts w:ascii="Tahoma" w:hAnsi="Tahoma" w:cs="Tahoma"/>
          <w:bCs/>
          <w:sz w:val="22"/>
          <w:szCs w:val="22"/>
        </w:rPr>
      </w:pPr>
    </w:p>
    <w:p w14:paraId="0CA1D656"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Este control es efectivo y adecuado, porque permite hacer seguimiento a cualquier oficio que sea entregado a través del Contrato 4-72 y las planillas porque son el soporte de entrega que realizan los funcionarios de la Oficina de Correspondencia.</w:t>
      </w:r>
    </w:p>
    <w:p w14:paraId="37A85BD6" w14:textId="77777777" w:rsidR="00187200" w:rsidRPr="00C44572" w:rsidRDefault="00187200" w:rsidP="00187200">
      <w:pPr>
        <w:jc w:val="both"/>
        <w:rPr>
          <w:rFonts w:ascii="Tahoma" w:hAnsi="Tahoma" w:cs="Tahoma"/>
          <w:bCs/>
          <w:sz w:val="22"/>
          <w:szCs w:val="22"/>
        </w:rPr>
      </w:pPr>
    </w:p>
    <w:p w14:paraId="50D7FC3B"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lastRenderedPageBreak/>
        <w:t xml:space="preserve">Se evidencian copias de las planillas firmadas de recibido que avalan la entrega de correspondencia por parte de la Alcaldía a los solicitantes y certificación de guía por parte de la empresa Servicios Postales Nacionales S.A. </w:t>
      </w:r>
    </w:p>
    <w:p w14:paraId="08F434F6"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 xml:space="preserve"> </w:t>
      </w:r>
    </w:p>
    <w:p w14:paraId="1BA06676" w14:textId="77777777" w:rsidR="00187200" w:rsidRPr="00C44572" w:rsidRDefault="00187200" w:rsidP="00187200">
      <w:pPr>
        <w:jc w:val="both"/>
        <w:rPr>
          <w:rFonts w:ascii="Tahoma" w:hAnsi="Tahoma" w:cs="Tahoma"/>
          <w:bCs/>
          <w:sz w:val="22"/>
          <w:szCs w:val="22"/>
        </w:rPr>
      </w:pPr>
    </w:p>
    <w:p w14:paraId="73876CF8" w14:textId="77777777" w:rsidR="00187200" w:rsidRPr="00C44572" w:rsidRDefault="00187200" w:rsidP="007767CD">
      <w:pPr>
        <w:pStyle w:val="Prrafodelista"/>
        <w:numPr>
          <w:ilvl w:val="0"/>
          <w:numId w:val="32"/>
        </w:numPr>
        <w:spacing w:after="200" w:line="276" w:lineRule="auto"/>
        <w:contextualSpacing w:val="0"/>
        <w:jc w:val="both"/>
        <w:rPr>
          <w:rFonts w:ascii="Tahoma" w:hAnsi="Tahoma" w:cs="Tahoma"/>
          <w:bCs/>
          <w:sz w:val="22"/>
          <w:szCs w:val="22"/>
        </w:rPr>
      </w:pPr>
      <w:r w:rsidRPr="00C44572">
        <w:rPr>
          <w:rFonts w:ascii="Tahoma" w:hAnsi="Tahoma" w:cs="Tahoma"/>
          <w:b/>
          <w:bCs/>
          <w:sz w:val="22"/>
          <w:szCs w:val="22"/>
        </w:rPr>
        <w:t>Riesgo Nro. 718: Permitir la desactualización del MECI (2016 II).</w:t>
      </w:r>
    </w:p>
    <w:p w14:paraId="2D6C5776" w14:textId="77777777" w:rsidR="00187200" w:rsidRPr="00C44572" w:rsidRDefault="00187200" w:rsidP="007767CD">
      <w:pPr>
        <w:pStyle w:val="Prrafodelista"/>
        <w:numPr>
          <w:ilvl w:val="0"/>
          <w:numId w:val="33"/>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Monitorear el cumplimiento de los componentes del MECI mediante el Sistema de Gestión Integral:</w:t>
      </w:r>
    </w:p>
    <w:p w14:paraId="30641CF7"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La herramienta que se utiliza para este control, es el monitoreo que se realiza en el Sistema de Gestión Integral Isolución de los componentes y elementos que conforman el Modelo Estándar de Control Interno - MECI.  Este monitoreo se realiza mediante las Auditorías Internas, los Informes Pormenorizados cada cuatro (04) meses, el Control de Documentos, la Administración del Riesgo y con la mejora continua de los Planes de Mejoramiento.</w:t>
      </w:r>
    </w:p>
    <w:p w14:paraId="0BB7F412" w14:textId="77777777" w:rsidR="00187200" w:rsidRPr="00C44572" w:rsidRDefault="00187200" w:rsidP="00187200">
      <w:pPr>
        <w:jc w:val="both"/>
        <w:rPr>
          <w:rFonts w:ascii="Tahoma" w:hAnsi="Tahoma" w:cs="Tahoma"/>
          <w:bCs/>
          <w:sz w:val="22"/>
          <w:szCs w:val="22"/>
        </w:rPr>
      </w:pPr>
    </w:p>
    <w:p w14:paraId="2B1AFCD4"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 xml:space="preserve">Este control es efectivo y adecuado, porque garantiza razonablemente el cumplimiento de los objetivos institucionales y persigue la coordinación de las acciones, la fluidez de la información y comunicación, anticipando y corrigiendo de manera oportuna las debilidades que se presentan en el quehacer institucional.  </w:t>
      </w:r>
    </w:p>
    <w:p w14:paraId="456223E3" w14:textId="77777777" w:rsidR="00187200" w:rsidRPr="00C44572" w:rsidRDefault="00187200" w:rsidP="00187200">
      <w:pPr>
        <w:jc w:val="both"/>
        <w:rPr>
          <w:rFonts w:ascii="Tahoma" w:hAnsi="Tahoma" w:cs="Tahoma"/>
          <w:bCs/>
          <w:sz w:val="22"/>
          <w:szCs w:val="22"/>
        </w:rPr>
      </w:pPr>
    </w:p>
    <w:p w14:paraId="61079142"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Se evidencia listado de los documentos vigentes en el Sistema de Gestión Integral Isolución.</w:t>
      </w:r>
    </w:p>
    <w:p w14:paraId="7A5C69FD" w14:textId="77777777" w:rsidR="00187200" w:rsidRPr="00C44572" w:rsidRDefault="00187200" w:rsidP="00187200">
      <w:pPr>
        <w:jc w:val="both"/>
        <w:rPr>
          <w:rFonts w:ascii="Tahoma" w:hAnsi="Tahoma" w:cs="Tahoma"/>
          <w:b/>
          <w:bCs/>
          <w:sz w:val="22"/>
          <w:szCs w:val="22"/>
        </w:rPr>
      </w:pPr>
    </w:p>
    <w:p w14:paraId="465B0705" w14:textId="77777777" w:rsidR="00187200" w:rsidRPr="00C44572" w:rsidRDefault="00187200" w:rsidP="007767CD">
      <w:pPr>
        <w:pStyle w:val="Prrafodelista"/>
        <w:numPr>
          <w:ilvl w:val="0"/>
          <w:numId w:val="33"/>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Riesgo Nro. 719: Perder la Certificación en ISO 9001:2008 y NTCGP 1000:2009 (2016 II).</w:t>
      </w:r>
    </w:p>
    <w:p w14:paraId="2D292B40" w14:textId="77777777" w:rsidR="00187200" w:rsidRPr="00C44572" w:rsidRDefault="00187200" w:rsidP="007767CD">
      <w:pPr>
        <w:pStyle w:val="Prrafodelista"/>
        <w:numPr>
          <w:ilvl w:val="0"/>
          <w:numId w:val="34"/>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Realizar Auditorías Externas con el ente certificador anualmente para hacer monitoreo constante de los requisitos de las normas técnicas:</w:t>
      </w:r>
    </w:p>
    <w:p w14:paraId="1F6D0753"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lang w:val="es-CO"/>
        </w:rPr>
        <w:t>L</w:t>
      </w:r>
      <w:r w:rsidRPr="00C44572">
        <w:rPr>
          <w:rFonts w:ascii="Tahoma" w:hAnsi="Tahoma" w:cs="Tahoma"/>
          <w:bCs/>
          <w:sz w:val="22"/>
          <w:szCs w:val="22"/>
        </w:rPr>
        <w:t>a herramienta que se utiliza para este control, son las auditorías externas que realiza anualmente el ICONTEC a la Alcaldía de Manizales, con el fin, de hacer monitoreo sobre los requisitos de las normas técnicas.  Es importante mencionar, que las auditorías realizadas cada año corresponden a seguimiento, mientras que las efectuadas cada dos años son de renovación.  Durante la vigencia 2015 fue realizada la Auditoría de Seguimiento, en la cual el ICONTEC tomó un muestreo selectivo de evidencias de actividades y resultados de la Organización y como resultado de esta auditoría se obtuvo nuevamente la Certificación para la vigencia 2016.</w:t>
      </w:r>
    </w:p>
    <w:p w14:paraId="34BEC329" w14:textId="77777777" w:rsidR="00187200" w:rsidRPr="00C44572" w:rsidRDefault="00187200" w:rsidP="00187200">
      <w:pPr>
        <w:jc w:val="both"/>
        <w:rPr>
          <w:rFonts w:ascii="Tahoma" w:hAnsi="Tahoma" w:cs="Tahoma"/>
          <w:bCs/>
          <w:sz w:val="22"/>
          <w:szCs w:val="22"/>
        </w:rPr>
      </w:pPr>
    </w:p>
    <w:p w14:paraId="1551C4BA"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lastRenderedPageBreak/>
        <w:t xml:space="preserve">Este control es efectivo y adecuado, toda vez, que es una evaluación externa que garantiza el cumplimiento de todos los requisitos de las normas técnicas y que permite dar solución a los inconvenientes encontrados. </w:t>
      </w:r>
    </w:p>
    <w:p w14:paraId="7CF4DC53" w14:textId="77777777" w:rsidR="00187200" w:rsidRPr="00C44572" w:rsidRDefault="00187200" w:rsidP="00187200">
      <w:pPr>
        <w:jc w:val="both"/>
        <w:rPr>
          <w:rFonts w:ascii="Tahoma" w:hAnsi="Tahoma" w:cs="Tahoma"/>
          <w:bCs/>
          <w:sz w:val="22"/>
          <w:szCs w:val="22"/>
        </w:rPr>
      </w:pPr>
    </w:p>
    <w:p w14:paraId="58B5444D"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Se evidencia el Informe de Auditoría del ICONTEC de la vigencia 2015.</w:t>
      </w:r>
    </w:p>
    <w:p w14:paraId="3D0A2A3F" w14:textId="77777777" w:rsidR="00187200" w:rsidRPr="00C44572" w:rsidRDefault="00187200" w:rsidP="00187200">
      <w:pPr>
        <w:jc w:val="both"/>
        <w:rPr>
          <w:rFonts w:ascii="Tahoma" w:hAnsi="Tahoma" w:cs="Tahoma"/>
          <w:bCs/>
          <w:sz w:val="22"/>
          <w:szCs w:val="22"/>
        </w:rPr>
      </w:pPr>
    </w:p>
    <w:p w14:paraId="4A03786B" w14:textId="77777777" w:rsidR="00187200" w:rsidRPr="00C44572" w:rsidRDefault="00187200" w:rsidP="007767CD">
      <w:pPr>
        <w:pStyle w:val="Prrafodelista"/>
        <w:numPr>
          <w:ilvl w:val="0"/>
          <w:numId w:val="34"/>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Riesgo Nro. 721: Permitir la obsolescencia de los Mapas de Riesgo tanto de gestión como de corrupción (2016 II).</w:t>
      </w:r>
    </w:p>
    <w:p w14:paraId="022F904B" w14:textId="77777777" w:rsidR="00187200" w:rsidRPr="00C44572" w:rsidRDefault="00187200" w:rsidP="007767CD">
      <w:pPr>
        <w:pStyle w:val="Prrafodelista"/>
        <w:numPr>
          <w:ilvl w:val="0"/>
          <w:numId w:val="35"/>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Solicitud cada cuatro meses a los líderes de los procesos y responsables de los riesgos, para que actualicen los mapas de riesgos según la política establecida:</w:t>
      </w:r>
    </w:p>
    <w:p w14:paraId="75BF448A"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La herramienta que se utiliza para este control, es el envío de correos electrónicos a los líderes de los procesos que son responsables de los Riesgos de cada Secretaría y/o Unidad, evidenciándose correo electrónico de fecha 20 de Abril de 2016 en el cual se le informa a todos los Secretarios de Despacho sobre la actualización del Mapa de Riesgos con corte al 30 de Abril, sin embargo, para la segunda actualización que corresponde al 31 de Agosto de 2016 no fue enviada ninguna alarma por parte de la Oficina de Gestión de Calidad.</w:t>
      </w:r>
    </w:p>
    <w:p w14:paraId="45B56449" w14:textId="77777777" w:rsidR="00187200" w:rsidRPr="00C44572" w:rsidRDefault="00187200" w:rsidP="00187200">
      <w:pPr>
        <w:jc w:val="both"/>
        <w:rPr>
          <w:rFonts w:ascii="Tahoma" w:hAnsi="Tahoma" w:cs="Tahoma"/>
          <w:bCs/>
          <w:sz w:val="22"/>
          <w:szCs w:val="22"/>
        </w:rPr>
      </w:pPr>
    </w:p>
    <w:p w14:paraId="5AD5228E"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El profesional responsable de liderar este proceso en la Oficina de Gestión de Calidad, manifiesta que a partir de la vigencia 2017 los Riesgos se ejecutarán de acuerdo a los lineamientos de operación de la Política para la Administración del Riesgo descritos en el Decreto Nro. 0453 del 14 de Septiembre de 2016.</w:t>
      </w:r>
    </w:p>
    <w:p w14:paraId="3D9B79DA" w14:textId="77777777" w:rsidR="00187200" w:rsidRPr="00C44572" w:rsidRDefault="00187200" w:rsidP="00187200">
      <w:pPr>
        <w:jc w:val="both"/>
        <w:rPr>
          <w:rFonts w:ascii="Tahoma" w:hAnsi="Tahoma" w:cs="Tahoma"/>
          <w:bCs/>
          <w:sz w:val="22"/>
          <w:szCs w:val="22"/>
        </w:rPr>
      </w:pPr>
    </w:p>
    <w:p w14:paraId="109E78FD"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Dado lo anterior, al valorarse este control se puede evidenciar que no fue efectivo ni adecuado, ya que en la actualidad no se están ejecutando las acciones que se encuentran descritas en el control.  Por lo tanto, se le recomienda al Profesional responsable de este riesgo, modificar el nombre del control para la próxima elaboración y consolidación de los Mapas de Riesgos que será en Enero 31 de la vigencia 2017, con el fin, de tener claros los controles y de esta forma darles aplicabilidad de manera eficiente.</w:t>
      </w:r>
    </w:p>
    <w:p w14:paraId="2A943EC1" w14:textId="77777777" w:rsidR="00187200" w:rsidRPr="00C44572" w:rsidRDefault="00187200" w:rsidP="00187200">
      <w:pPr>
        <w:jc w:val="both"/>
        <w:rPr>
          <w:rFonts w:ascii="Tahoma" w:hAnsi="Tahoma" w:cs="Tahoma"/>
          <w:bCs/>
          <w:sz w:val="22"/>
          <w:szCs w:val="22"/>
        </w:rPr>
      </w:pPr>
    </w:p>
    <w:p w14:paraId="14383879"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 xml:space="preserve">Se evidencia correo electrónico de fecha 20 de Abril de 2016 en el cual se les informa a todos los Secretarios de Despacho, sobre la actualización del Mapa de Riesgos con corte al 30 de Abril de 2016.  </w:t>
      </w:r>
    </w:p>
    <w:p w14:paraId="4BDB42F0" w14:textId="77777777" w:rsidR="00187200" w:rsidRPr="00C44572" w:rsidRDefault="00187200" w:rsidP="00187200">
      <w:pPr>
        <w:jc w:val="both"/>
        <w:rPr>
          <w:rFonts w:ascii="Tahoma" w:hAnsi="Tahoma" w:cs="Tahoma"/>
          <w:bCs/>
          <w:sz w:val="22"/>
          <w:szCs w:val="22"/>
        </w:rPr>
      </w:pPr>
    </w:p>
    <w:p w14:paraId="35A3C7E1" w14:textId="77777777" w:rsidR="00187200" w:rsidRPr="00C44572" w:rsidRDefault="00187200" w:rsidP="007767CD">
      <w:pPr>
        <w:pStyle w:val="Prrafodelista"/>
        <w:numPr>
          <w:ilvl w:val="0"/>
          <w:numId w:val="35"/>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Brindar acompañamiento personalizado a los líderes de procesos cuando éstos lo requieran:</w:t>
      </w:r>
    </w:p>
    <w:p w14:paraId="6737E2A5"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lastRenderedPageBreak/>
        <w:t xml:space="preserve">La herramienta que se utiliza para este control, es el acompañamiento personalizado a los líderes de los procesos cuando éstos lo requieran, para ello se envían por correo electrónico los Mapas de Riesgos, se atienden llamadas y se realizan visitas in situ para brindar la asesoría requerida, ya que existen varios funcionarios de la Administración Municipal que no saben consultar los riegos en el Sistema de Gestión Integral Software Isolución y por ende construir nuevos riesgos.  Sin embargo, se pudo evidenciar que dentro de este ejercicio la profesional responsable de la Oficina de Gestión de Calidad, no levanta las Actas de Reunión correspondientes a las asesorías, en las cuales quedan plasmadas las recomendaciones para la construcción de los riesgos. </w:t>
      </w:r>
    </w:p>
    <w:p w14:paraId="65FEC0F6" w14:textId="77777777" w:rsidR="00187200" w:rsidRPr="00C44572" w:rsidRDefault="00187200" w:rsidP="00187200">
      <w:pPr>
        <w:jc w:val="both"/>
        <w:rPr>
          <w:rFonts w:ascii="Tahoma" w:hAnsi="Tahoma" w:cs="Tahoma"/>
          <w:bCs/>
          <w:sz w:val="22"/>
          <w:szCs w:val="22"/>
        </w:rPr>
      </w:pPr>
    </w:p>
    <w:p w14:paraId="793D8238"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Este control es efectivo y adecuado, porque permite un contacto más directo con los responsables de los riesgos de cada Secretaría y/o Unidad, quienes deben saber identificar cuáles son esos riesgos que amenazan el cumplimiento de los objetivos trazados, teniendo en cuenta que lo que se busca es que conozcan cómo deben administrar los riesgos.  Sin embargo, se le recomienda al Profesional responsable de este control, levantar actas de reunión de las asesorías brindadas a los líderes de los procesos.</w:t>
      </w:r>
    </w:p>
    <w:p w14:paraId="47B98AEA" w14:textId="77777777" w:rsidR="00187200" w:rsidRPr="00C44572" w:rsidRDefault="00187200" w:rsidP="00187200">
      <w:pPr>
        <w:jc w:val="both"/>
        <w:rPr>
          <w:rFonts w:ascii="Tahoma" w:hAnsi="Tahoma" w:cs="Tahoma"/>
          <w:bCs/>
          <w:sz w:val="22"/>
          <w:szCs w:val="22"/>
        </w:rPr>
      </w:pPr>
    </w:p>
    <w:p w14:paraId="3413147E"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Se evidencia correo electrónico de fecha 18 de Agosto de 2016 enviado desde la Secretaría de Planeación, en el cual solicitan acompañamiento para la actualización de los riesgos.</w:t>
      </w:r>
    </w:p>
    <w:p w14:paraId="5B05E550" w14:textId="77777777" w:rsidR="00187200" w:rsidRPr="00C44572" w:rsidRDefault="00187200" w:rsidP="00187200">
      <w:pPr>
        <w:jc w:val="both"/>
        <w:rPr>
          <w:rFonts w:ascii="Tahoma" w:hAnsi="Tahoma" w:cs="Tahoma"/>
          <w:bCs/>
          <w:sz w:val="22"/>
          <w:szCs w:val="22"/>
        </w:rPr>
      </w:pPr>
    </w:p>
    <w:p w14:paraId="0C3B091B" w14:textId="77777777" w:rsidR="00187200" w:rsidRPr="00C44572" w:rsidRDefault="00187200" w:rsidP="007767CD">
      <w:pPr>
        <w:pStyle w:val="Prrafodelista"/>
        <w:numPr>
          <w:ilvl w:val="0"/>
          <w:numId w:val="35"/>
        </w:numPr>
        <w:spacing w:after="200" w:line="276" w:lineRule="auto"/>
        <w:contextualSpacing w:val="0"/>
        <w:jc w:val="both"/>
        <w:rPr>
          <w:rFonts w:ascii="Tahoma" w:hAnsi="Tahoma" w:cs="Tahoma"/>
          <w:bCs/>
          <w:sz w:val="22"/>
          <w:szCs w:val="22"/>
        </w:rPr>
      </w:pPr>
      <w:r w:rsidRPr="00C44572">
        <w:rPr>
          <w:rFonts w:ascii="Tahoma" w:hAnsi="Tahoma" w:cs="Tahoma"/>
          <w:b/>
          <w:bCs/>
          <w:sz w:val="22"/>
          <w:szCs w:val="22"/>
        </w:rPr>
        <w:t>Riesgo Nro. 709: Ingreso de servidores públicos no aptos clínicamente para el propósito principal del cargo (2016 II).</w:t>
      </w:r>
    </w:p>
    <w:p w14:paraId="4FD8F885" w14:textId="77777777" w:rsidR="00187200" w:rsidRPr="00C44572" w:rsidRDefault="00187200" w:rsidP="007767CD">
      <w:pPr>
        <w:pStyle w:val="Prrafodelista"/>
        <w:numPr>
          <w:ilvl w:val="0"/>
          <w:numId w:val="36"/>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Aplicación de la batería del riesgo psicosocial:</w:t>
      </w:r>
    </w:p>
    <w:p w14:paraId="51C2EA7F" w14:textId="77777777" w:rsidR="00187200" w:rsidRPr="00C44572" w:rsidRDefault="00187200" w:rsidP="00187200">
      <w:pPr>
        <w:tabs>
          <w:tab w:val="center" w:pos="142"/>
          <w:tab w:val="right" w:pos="426"/>
        </w:tabs>
        <w:autoSpaceDE w:val="0"/>
        <w:autoSpaceDN w:val="0"/>
        <w:adjustRightInd w:val="0"/>
        <w:jc w:val="both"/>
        <w:rPr>
          <w:rFonts w:ascii="Tahoma" w:hAnsi="Tahoma" w:cs="Tahoma"/>
          <w:bCs/>
          <w:sz w:val="22"/>
          <w:szCs w:val="22"/>
        </w:rPr>
      </w:pPr>
      <w:r w:rsidRPr="00C44572">
        <w:rPr>
          <w:rFonts w:ascii="Tahoma" w:hAnsi="Tahoma" w:cs="Tahoma"/>
          <w:bCs/>
          <w:sz w:val="22"/>
          <w:szCs w:val="22"/>
        </w:rPr>
        <w:t>La herramienta que se utiliza para este control, es la aplicación de la</w:t>
      </w:r>
      <w:r w:rsidRPr="00C44572">
        <w:rPr>
          <w:rFonts w:ascii="Tahoma" w:eastAsia="Times New Roman" w:hAnsi="Tahoma" w:cs="Tahoma"/>
          <w:bCs/>
          <w:sz w:val="22"/>
          <w:szCs w:val="22"/>
        </w:rPr>
        <w:t xml:space="preserve"> Batería del Riesgo Psicosocial y que es utilizada por la Psicóloga y Especialista de la Oficina de Seguridad y Salud en el Trabajo al momento de ingresar los servidores públicos a la Administración Municipal; esta herramienta es proporcionada por el Ministerio de la Protección Social y consiste en </w:t>
      </w:r>
      <w:r w:rsidRPr="00C44572">
        <w:rPr>
          <w:rFonts w:ascii="Tahoma" w:hAnsi="Tahoma" w:cs="Tahoma"/>
          <w:bCs/>
          <w:sz w:val="22"/>
          <w:szCs w:val="22"/>
        </w:rPr>
        <w:t>realizar un diagnóstico personal a través de una entrevista en la cual se responden unos cuestionarios, se aplican unas pruebas sicotécnicas como son el 16PF o el WARTEG, luego se efectúa una tabulación de resultados individual y por áreas y se elabora el consolidado tanto del área como del nivel individual, arrojando un resultado de aptitud mental, estrés laboral, satisfacción del cargo, aptitudes de confianza y de manejo, donde se identifican riesgos sobre cómo son las relaciones interpersonales y cómo resolver problemas en un momento dado.  Desde la vigencia 2014 se está aplicando esta batería de riesgo en los empleados de la Administración Municipal.</w:t>
      </w:r>
    </w:p>
    <w:p w14:paraId="3DAADE5B" w14:textId="77777777" w:rsidR="00187200" w:rsidRPr="00C44572" w:rsidRDefault="00187200" w:rsidP="00187200">
      <w:pPr>
        <w:jc w:val="both"/>
        <w:rPr>
          <w:rFonts w:ascii="Tahoma" w:hAnsi="Tahoma" w:cs="Tahoma"/>
          <w:bCs/>
          <w:sz w:val="22"/>
          <w:szCs w:val="22"/>
        </w:rPr>
      </w:pPr>
    </w:p>
    <w:p w14:paraId="5F212931"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 xml:space="preserve">Este control es adecuado, porque tiene un paralelismo con la norma, más no ha sido aún efectivo, debido a que ha generado para el empleador una controversia con respecto a los </w:t>
      </w:r>
      <w:r w:rsidRPr="00C44572">
        <w:rPr>
          <w:rFonts w:ascii="Tahoma" w:hAnsi="Tahoma" w:cs="Tahoma"/>
          <w:bCs/>
          <w:sz w:val="22"/>
          <w:szCs w:val="22"/>
        </w:rPr>
        <w:lastRenderedPageBreak/>
        <w:t>resultados arrojados en estas aplicaciones, mientras que para el trabajador sí ha sido un cambio muy grande, el hecho de que haya sido incluida dentro de la norma del Sistema de Gestión, Seguridad y Salud en el Trabajo la enfermedad de la Salud Mental.</w:t>
      </w:r>
    </w:p>
    <w:p w14:paraId="1636185E" w14:textId="77777777" w:rsidR="00187200" w:rsidRPr="00C44572" w:rsidRDefault="00187200" w:rsidP="00187200">
      <w:pPr>
        <w:jc w:val="both"/>
        <w:rPr>
          <w:rFonts w:ascii="Tahoma" w:hAnsi="Tahoma" w:cs="Tahoma"/>
          <w:bCs/>
          <w:sz w:val="22"/>
          <w:szCs w:val="22"/>
        </w:rPr>
      </w:pPr>
    </w:p>
    <w:p w14:paraId="34518047"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Se evidencian los Cuestionarios aplicados por la Psicóloga  a los funcionarios que ingresan a la Administración Municipal.</w:t>
      </w:r>
    </w:p>
    <w:p w14:paraId="1E7C3D33" w14:textId="77777777" w:rsidR="009F7C1A" w:rsidRDefault="009F7C1A" w:rsidP="009F7C1A">
      <w:pPr>
        <w:pStyle w:val="Prrafodelista"/>
        <w:spacing w:after="200" w:line="276" w:lineRule="auto"/>
        <w:ind w:left="360"/>
        <w:contextualSpacing w:val="0"/>
        <w:jc w:val="both"/>
        <w:rPr>
          <w:rFonts w:ascii="Tahoma" w:hAnsi="Tahoma" w:cs="Tahoma"/>
          <w:b/>
          <w:bCs/>
          <w:sz w:val="22"/>
          <w:szCs w:val="22"/>
        </w:rPr>
      </w:pPr>
    </w:p>
    <w:p w14:paraId="2BF30178" w14:textId="77777777" w:rsidR="00187200" w:rsidRPr="00C44572" w:rsidRDefault="00187200" w:rsidP="007767CD">
      <w:pPr>
        <w:pStyle w:val="Prrafodelista"/>
        <w:numPr>
          <w:ilvl w:val="0"/>
          <w:numId w:val="36"/>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Realización de exámenes médicos de ingreso:</w:t>
      </w:r>
    </w:p>
    <w:p w14:paraId="248C2014" w14:textId="62F053E8"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 xml:space="preserve">La herramienta que se utiliza para este control, es la realización de exámenes médicos una </w:t>
      </w:r>
      <w:r w:rsidR="00DF60E9">
        <w:rPr>
          <w:rFonts w:ascii="Tahoma" w:hAnsi="Tahoma" w:cs="Tahoma"/>
          <w:bCs/>
          <w:sz w:val="22"/>
          <w:szCs w:val="22"/>
        </w:rPr>
        <w:t xml:space="preserve">vez </w:t>
      </w:r>
      <w:r w:rsidRPr="00C44572">
        <w:rPr>
          <w:rFonts w:ascii="Tahoma" w:hAnsi="Tahoma" w:cs="Tahoma"/>
          <w:bCs/>
          <w:sz w:val="22"/>
          <w:szCs w:val="22"/>
        </w:rPr>
        <w:t>se ingresa a la Administración Municipa</w:t>
      </w:r>
      <w:r w:rsidR="00375208">
        <w:rPr>
          <w:rFonts w:ascii="Tahoma" w:hAnsi="Tahoma" w:cs="Tahoma"/>
          <w:bCs/>
          <w:sz w:val="22"/>
          <w:szCs w:val="22"/>
        </w:rPr>
        <w:t>;</w:t>
      </w:r>
      <w:r w:rsidRPr="00C44572">
        <w:rPr>
          <w:rFonts w:ascii="Tahoma" w:hAnsi="Tahoma" w:cs="Tahoma"/>
          <w:bCs/>
          <w:sz w:val="22"/>
          <w:szCs w:val="22"/>
        </w:rPr>
        <w:t xml:space="preserve"> la Oficina de Gestión Humana envía al trabajador para que se realice los exámenes médicos que consisten en una valoración médica fundamental, como problemas en el organismo, columna, equilibrio, revisión de la piel, marcha y reflejos, toma de los signos vitales, entre otros.   Lo anterior, tiene como objetivo declarar un estado de aptitud laboral, en el cual se aplican tres conceptos: Apto, No Apto y Aplazado.  Posterior a lo anterior, se emite la Hoja de Aptitud Laboral y las recomendaciones que se deben tener en cuenta principalmente en el aspecto operativo.</w:t>
      </w:r>
    </w:p>
    <w:p w14:paraId="2EB75DAF" w14:textId="77777777" w:rsidR="00187200" w:rsidRPr="00C44572" w:rsidRDefault="00187200" w:rsidP="00187200">
      <w:pPr>
        <w:jc w:val="both"/>
        <w:rPr>
          <w:rFonts w:ascii="Tahoma" w:hAnsi="Tahoma" w:cs="Tahoma"/>
          <w:bCs/>
          <w:sz w:val="22"/>
          <w:szCs w:val="22"/>
        </w:rPr>
      </w:pPr>
    </w:p>
    <w:p w14:paraId="4B91C1D0"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Este control es adecuado, porque permite efectuar un exámen completo a los funcionarios que ingresan por primera vez a la Administración y conocer su estado real de salud, más no es efectivo porque la aptitud no está aún procedimentada de acuerdo a la norma.</w:t>
      </w:r>
    </w:p>
    <w:p w14:paraId="31C52E17" w14:textId="77777777" w:rsidR="00187200" w:rsidRPr="00C44572" w:rsidRDefault="00187200" w:rsidP="00187200">
      <w:pPr>
        <w:jc w:val="both"/>
        <w:rPr>
          <w:rFonts w:ascii="Tahoma" w:hAnsi="Tahoma" w:cs="Tahoma"/>
          <w:bCs/>
          <w:sz w:val="22"/>
          <w:szCs w:val="22"/>
        </w:rPr>
      </w:pPr>
    </w:p>
    <w:p w14:paraId="748606E9"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Se evidencia copia de Hoja de Aptitud Laboral con sus recomendaciones.</w:t>
      </w:r>
    </w:p>
    <w:p w14:paraId="54C421B0" w14:textId="77777777" w:rsidR="00187200" w:rsidRPr="00C44572" w:rsidRDefault="00187200" w:rsidP="00187200">
      <w:pPr>
        <w:jc w:val="both"/>
        <w:rPr>
          <w:rFonts w:ascii="Tahoma" w:hAnsi="Tahoma" w:cs="Tahoma"/>
          <w:bCs/>
          <w:sz w:val="22"/>
          <w:szCs w:val="22"/>
        </w:rPr>
      </w:pPr>
    </w:p>
    <w:p w14:paraId="034D3F53" w14:textId="77777777" w:rsidR="00187200" w:rsidRPr="00C44572" w:rsidRDefault="00187200" w:rsidP="007767CD">
      <w:pPr>
        <w:pStyle w:val="Prrafodelista"/>
        <w:numPr>
          <w:ilvl w:val="0"/>
          <w:numId w:val="36"/>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Solicitud de Reubicación laboral ante la Oficina de Gestión Humana:</w:t>
      </w:r>
    </w:p>
    <w:p w14:paraId="4582F339"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Para llevar a cabo este control, se aplica el Decreto Reglamentario 1295 de 1994 el cual en su artículo 45 expresa todo lo relacionado con el tema de reubicación del trabajador así: “</w:t>
      </w:r>
      <w:r w:rsidRPr="00C44572">
        <w:rPr>
          <w:rFonts w:ascii="Tahoma" w:hAnsi="Tahoma" w:cs="Tahoma"/>
          <w:i/>
          <w:sz w:val="22"/>
          <w:szCs w:val="22"/>
          <w:shd w:val="clear" w:color="auto" w:fill="FFFFFF"/>
        </w:rPr>
        <w:t>Los empleadores están obligados a ubicar al trabajador incapacitado parcialmente en el cargo que desempeñaba o a proporcionarle un trabajo compatible con sus capacidades y aptitudes, para lo cual deberán efectuar los movimientos de personal que sean necesarios</w:t>
      </w:r>
      <w:r w:rsidRPr="00C44572">
        <w:rPr>
          <w:rFonts w:ascii="Tahoma" w:hAnsi="Tahoma" w:cs="Tahoma"/>
          <w:bCs/>
          <w:i/>
          <w:sz w:val="22"/>
          <w:szCs w:val="22"/>
        </w:rPr>
        <w:t>".</w:t>
      </w:r>
      <w:r w:rsidRPr="00C44572">
        <w:rPr>
          <w:rFonts w:ascii="Tahoma" w:hAnsi="Tahoma" w:cs="Tahoma"/>
          <w:bCs/>
          <w:sz w:val="22"/>
          <w:szCs w:val="22"/>
        </w:rPr>
        <w:t xml:space="preserve">  Por lo tanto, la Oficina de Seguridad y Salud en el Trabajo o la EPS correspondiente serán quienes determinen con base en el seguimiento que se realiza con el concepto médico, si estas personas están siendo afectadas en su salud, para lo cual deberán examinar todo lo concerniente a morbilidad y accidentalidad y de acuerdo a estos resultados se envía a la Oficina de Gestión Humana la necesidad de reubicar en otro sitio de trabajo al funcionario que está siendo afectado, dando con ello obligatorio cumplimiento a lo expresado en la ley.</w:t>
      </w:r>
    </w:p>
    <w:p w14:paraId="4BB9A1A8" w14:textId="77777777" w:rsidR="00187200" w:rsidRPr="00C44572" w:rsidRDefault="00187200" w:rsidP="00187200">
      <w:pPr>
        <w:jc w:val="both"/>
        <w:rPr>
          <w:rFonts w:ascii="Tahoma" w:hAnsi="Tahoma" w:cs="Tahoma"/>
          <w:bCs/>
          <w:sz w:val="22"/>
          <w:szCs w:val="22"/>
        </w:rPr>
      </w:pPr>
    </w:p>
    <w:p w14:paraId="2B7B939B"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lastRenderedPageBreak/>
        <w:t xml:space="preserve">Este control es efectivo y adecuado, porque ha permitido la reubicación de funcionarios en distintos sitios de trabajo lo que garantiza la salud y el buen funcionamiento para el cumplimiento de sus deberes. </w:t>
      </w:r>
    </w:p>
    <w:p w14:paraId="3EDA7887" w14:textId="77777777" w:rsidR="00187200" w:rsidRPr="00C44572" w:rsidRDefault="00187200" w:rsidP="00187200">
      <w:pPr>
        <w:jc w:val="both"/>
        <w:rPr>
          <w:rFonts w:ascii="Tahoma" w:hAnsi="Tahoma" w:cs="Tahoma"/>
          <w:bCs/>
          <w:sz w:val="22"/>
          <w:szCs w:val="22"/>
        </w:rPr>
      </w:pPr>
    </w:p>
    <w:p w14:paraId="5E4E9700" w14:textId="77777777" w:rsidR="00187200" w:rsidRPr="00C44572" w:rsidRDefault="00187200" w:rsidP="00187200">
      <w:pPr>
        <w:jc w:val="both"/>
        <w:rPr>
          <w:rFonts w:ascii="Tahoma" w:eastAsia="Times New Roman" w:hAnsi="Tahoma" w:cs="Tahoma"/>
          <w:sz w:val="22"/>
          <w:szCs w:val="22"/>
        </w:rPr>
      </w:pPr>
      <w:r w:rsidRPr="00C44572">
        <w:rPr>
          <w:rFonts w:ascii="Tahoma" w:eastAsia="Times New Roman" w:hAnsi="Tahoma" w:cs="Tahoma"/>
          <w:sz w:val="22"/>
          <w:szCs w:val="22"/>
        </w:rPr>
        <w:t>Se evidencian diversas solicitudes de reubicación, emitidas por el médico de salud ocupacional, algunas de forma temporal o permanente.</w:t>
      </w:r>
    </w:p>
    <w:p w14:paraId="0803D18A" w14:textId="77777777" w:rsidR="00187200" w:rsidRDefault="00187200" w:rsidP="00187200">
      <w:pPr>
        <w:ind w:left="502"/>
        <w:rPr>
          <w:rFonts w:ascii="Tahoma" w:eastAsia="Times New Roman" w:hAnsi="Tahoma" w:cs="Tahoma"/>
          <w:sz w:val="22"/>
          <w:szCs w:val="22"/>
        </w:rPr>
      </w:pPr>
    </w:p>
    <w:p w14:paraId="1F449649" w14:textId="77777777" w:rsidR="009F7C1A" w:rsidRDefault="009F7C1A" w:rsidP="00187200">
      <w:pPr>
        <w:ind w:left="502"/>
        <w:rPr>
          <w:rFonts w:ascii="Tahoma" w:eastAsia="Times New Roman" w:hAnsi="Tahoma" w:cs="Tahoma"/>
          <w:sz w:val="22"/>
          <w:szCs w:val="22"/>
        </w:rPr>
      </w:pPr>
    </w:p>
    <w:p w14:paraId="2546304F" w14:textId="77777777" w:rsidR="009F7C1A" w:rsidRDefault="009F7C1A" w:rsidP="00187200">
      <w:pPr>
        <w:ind w:left="502"/>
        <w:rPr>
          <w:rFonts w:ascii="Tahoma" w:eastAsia="Times New Roman" w:hAnsi="Tahoma" w:cs="Tahoma"/>
          <w:sz w:val="22"/>
          <w:szCs w:val="22"/>
        </w:rPr>
      </w:pPr>
    </w:p>
    <w:p w14:paraId="10B80C9C" w14:textId="77777777" w:rsidR="009F7C1A" w:rsidRPr="00C44572" w:rsidRDefault="009F7C1A" w:rsidP="00187200">
      <w:pPr>
        <w:ind w:left="502"/>
        <w:rPr>
          <w:rFonts w:ascii="Tahoma" w:eastAsia="Times New Roman" w:hAnsi="Tahoma" w:cs="Tahoma"/>
          <w:sz w:val="22"/>
          <w:szCs w:val="22"/>
        </w:rPr>
      </w:pPr>
    </w:p>
    <w:p w14:paraId="158A5C40" w14:textId="77777777" w:rsidR="00187200" w:rsidRPr="00C44572" w:rsidRDefault="00187200" w:rsidP="007767CD">
      <w:pPr>
        <w:pStyle w:val="Prrafodelista"/>
        <w:numPr>
          <w:ilvl w:val="0"/>
          <w:numId w:val="36"/>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Expedición de conceptos medico laborales:</w:t>
      </w:r>
    </w:p>
    <w:p w14:paraId="7801B0CE"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La herramienta que se utiliza para este control, es la expedición de conceptos médicos laborales como son los de aptitud laboral, sin embargo, esporádicamente solicitan los funcionarios o las EPS certificaciones, ya sea para conocer los riesgos a los que están expuestos los funcionarios o para el ingreso de los hijos a jardines infantiles.</w:t>
      </w:r>
    </w:p>
    <w:p w14:paraId="73E8B975" w14:textId="77777777" w:rsidR="00187200" w:rsidRPr="00C44572" w:rsidRDefault="00187200" w:rsidP="00187200">
      <w:pPr>
        <w:jc w:val="both"/>
        <w:rPr>
          <w:rFonts w:ascii="Tahoma" w:hAnsi="Tahoma" w:cs="Tahoma"/>
          <w:bCs/>
          <w:sz w:val="22"/>
          <w:szCs w:val="22"/>
        </w:rPr>
      </w:pPr>
    </w:p>
    <w:p w14:paraId="421FA9A0"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Este control es efectivo y adecuado, toda vez, que es muy específico y se encuentra ceñido a la norma.</w:t>
      </w:r>
    </w:p>
    <w:p w14:paraId="53BB3D29" w14:textId="77777777" w:rsidR="00187200" w:rsidRPr="00C44572" w:rsidRDefault="00187200" w:rsidP="00187200">
      <w:pPr>
        <w:jc w:val="both"/>
        <w:rPr>
          <w:rFonts w:ascii="Tahoma" w:hAnsi="Tahoma" w:cs="Tahoma"/>
          <w:bCs/>
          <w:sz w:val="22"/>
          <w:szCs w:val="22"/>
        </w:rPr>
      </w:pPr>
    </w:p>
    <w:p w14:paraId="51262629"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Se evidencia certificado médico de aptitud laboral de fecha 05 de Noviembre de 2015 para funcionaria que viaja fuera de la ciudad y se encuentra en estado de embarazo.</w:t>
      </w:r>
    </w:p>
    <w:p w14:paraId="3F92CBAF" w14:textId="77777777" w:rsidR="00187200" w:rsidRPr="00C44572" w:rsidRDefault="00187200" w:rsidP="00187200">
      <w:pPr>
        <w:jc w:val="both"/>
        <w:rPr>
          <w:rFonts w:ascii="Tahoma" w:hAnsi="Tahoma" w:cs="Tahoma"/>
          <w:bCs/>
          <w:sz w:val="22"/>
          <w:szCs w:val="22"/>
        </w:rPr>
      </w:pPr>
    </w:p>
    <w:p w14:paraId="7D9CDBC7" w14:textId="77777777" w:rsidR="00187200" w:rsidRPr="00C44572" w:rsidRDefault="00187200" w:rsidP="007767CD">
      <w:pPr>
        <w:pStyle w:val="Prrafodelista"/>
        <w:numPr>
          <w:ilvl w:val="0"/>
          <w:numId w:val="36"/>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Riesgo Nro. 715: Ocurrencia de un daño grave o accidente de trabajo a un servidor público laborando (2016 II).</w:t>
      </w:r>
    </w:p>
    <w:p w14:paraId="05A84E05" w14:textId="77777777" w:rsidR="00187200" w:rsidRPr="00C44572" w:rsidRDefault="00187200" w:rsidP="007767CD">
      <w:pPr>
        <w:pStyle w:val="Prrafodelista"/>
        <w:numPr>
          <w:ilvl w:val="0"/>
          <w:numId w:val="37"/>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Desarrollo del programa de Higiene y Seguridad Industrial (Panorama de riesgos actualizado, capacitaciones técnicas específicas para el área en riesgo e inspecciones y detención de la operación que genere el riesgo):</w:t>
      </w:r>
    </w:p>
    <w:p w14:paraId="24C5B883" w14:textId="77777777" w:rsidR="00187200" w:rsidRPr="00C44572" w:rsidRDefault="00187200" w:rsidP="00187200">
      <w:pPr>
        <w:autoSpaceDE w:val="0"/>
        <w:autoSpaceDN w:val="0"/>
        <w:adjustRightInd w:val="0"/>
        <w:jc w:val="both"/>
        <w:rPr>
          <w:rFonts w:ascii="Tahoma" w:hAnsi="Tahoma" w:cs="Tahoma"/>
          <w:bCs/>
          <w:sz w:val="22"/>
          <w:szCs w:val="22"/>
        </w:rPr>
      </w:pPr>
      <w:r w:rsidRPr="00C44572">
        <w:rPr>
          <w:rFonts w:ascii="Tahoma" w:hAnsi="Tahoma" w:cs="Tahoma"/>
          <w:bCs/>
          <w:sz w:val="22"/>
          <w:szCs w:val="22"/>
        </w:rPr>
        <w:t xml:space="preserve">Para llevar a cabo este control, se maneja una Matriz de Condiciones de Peligro, en la cual se identifican las condiciones de peligro o áreas más críticas de la Administración Municipal.  Se realizan capacitaciones y reuniones de tipo preventivo dependiendo de estas áreas críticas como por ejemplo: el albergue animal, la UPV, los funcionarios del espacio público, bomberos por el alto riesgo y las funciones que realizan, los trabajos nocturnos (control de eventos), saneamiento ambiental, entre otros. Esta Matriz se elabora de acuerdo a la Guía Técnica Colombiana GTC 45 - </w:t>
      </w:r>
      <w:r w:rsidRPr="00C44572">
        <w:rPr>
          <w:rFonts w:ascii="Tahoma" w:hAnsi="Tahoma" w:cs="Tahoma"/>
          <w:bCs/>
          <w:sz w:val="22"/>
          <w:szCs w:val="22"/>
          <w:lang w:val="es-CO"/>
        </w:rPr>
        <w:t>GUÍA PARA LA IDENTIFICACIÓN DE LOS PELIGROS Y LA VALORACIÓN DE LOS RIESGOS EN SEGURIDAD Y SALUD OCUPACIONAL</w:t>
      </w:r>
      <w:r w:rsidRPr="00C44572">
        <w:rPr>
          <w:rFonts w:ascii="Tahoma" w:hAnsi="Tahoma" w:cs="Tahoma"/>
          <w:sz w:val="22"/>
          <w:szCs w:val="22"/>
          <w:lang w:val="es-CO"/>
        </w:rPr>
        <w:t>.</w:t>
      </w:r>
    </w:p>
    <w:p w14:paraId="504430E3" w14:textId="77777777" w:rsidR="00187200" w:rsidRPr="00C44572" w:rsidRDefault="00187200" w:rsidP="00187200">
      <w:pPr>
        <w:jc w:val="both"/>
        <w:rPr>
          <w:rFonts w:ascii="Tahoma" w:hAnsi="Tahoma" w:cs="Tahoma"/>
          <w:bCs/>
          <w:sz w:val="22"/>
          <w:szCs w:val="22"/>
        </w:rPr>
      </w:pPr>
    </w:p>
    <w:p w14:paraId="63145040"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lastRenderedPageBreak/>
        <w:t>Este control es efectivo y adecuado, porque permite priorizar aquellas áreas más críticas en las cuales se debe minimizar el riesgo, con el fin, de proteger al trabajador en las actividades inherentes a su trabajo y que constituyan un factor de riesgo potencial.</w:t>
      </w:r>
    </w:p>
    <w:p w14:paraId="1D5794A6" w14:textId="77777777" w:rsidR="00187200" w:rsidRPr="00C44572" w:rsidRDefault="00187200" w:rsidP="00187200">
      <w:pPr>
        <w:jc w:val="both"/>
        <w:rPr>
          <w:rFonts w:ascii="Tahoma" w:hAnsi="Tahoma" w:cs="Tahoma"/>
          <w:bCs/>
          <w:sz w:val="22"/>
          <w:szCs w:val="22"/>
        </w:rPr>
      </w:pPr>
    </w:p>
    <w:p w14:paraId="43EE5F46"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Dentro del proceso auditor, se le recomendó al Profesional responsable de este riesgo, modificar el término para el control “</w:t>
      </w:r>
      <w:r w:rsidRPr="00C44572">
        <w:rPr>
          <w:rFonts w:ascii="Tahoma" w:hAnsi="Tahoma" w:cs="Tahoma"/>
          <w:bCs/>
          <w:i/>
          <w:sz w:val="22"/>
          <w:szCs w:val="22"/>
        </w:rPr>
        <w:t>Panorama de riesgos actualizado”</w:t>
      </w:r>
      <w:r w:rsidRPr="00C44572">
        <w:rPr>
          <w:rFonts w:ascii="Tahoma" w:hAnsi="Tahoma" w:cs="Tahoma"/>
          <w:bCs/>
          <w:sz w:val="22"/>
          <w:szCs w:val="22"/>
        </w:rPr>
        <w:t xml:space="preserve">  toda vez, que de acuerdo a la norma fue cambiado por el término “</w:t>
      </w:r>
      <w:r w:rsidRPr="00C44572">
        <w:rPr>
          <w:rFonts w:ascii="Tahoma" w:hAnsi="Tahoma" w:cs="Tahoma"/>
          <w:bCs/>
          <w:i/>
          <w:sz w:val="22"/>
          <w:szCs w:val="22"/>
        </w:rPr>
        <w:t>Matriz de Condiciones de Peligro”</w:t>
      </w:r>
      <w:r w:rsidRPr="00C44572">
        <w:rPr>
          <w:rFonts w:ascii="Tahoma" w:hAnsi="Tahoma" w:cs="Tahoma"/>
          <w:bCs/>
          <w:sz w:val="22"/>
          <w:szCs w:val="22"/>
        </w:rPr>
        <w:t>,  lo anterior, con el fin de tener claros los controles y de esta forma darles aplicabilidad de manera eficiente.</w:t>
      </w:r>
    </w:p>
    <w:p w14:paraId="2AC9D866" w14:textId="77777777" w:rsidR="00187200" w:rsidRPr="00C44572" w:rsidRDefault="00187200" w:rsidP="00187200">
      <w:pPr>
        <w:jc w:val="both"/>
        <w:rPr>
          <w:rFonts w:ascii="Tahoma" w:hAnsi="Tahoma" w:cs="Tahoma"/>
          <w:bCs/>
          <w:sz w:val="22"/>
          <w:szCs w:val="22"/>
        </w:rPr>
      </w:pPr>
    </w:p>
    <w:p w14:paraId="7FC88234" w14:textId="77777777" w:rsidR="009F7C1A" w:rsidRDefault="009F7C1A" w:rsidP="00187200">
      <w:pPr>
        <w:autoSpaceDE w:val="0"/>
        <w:autoSpaceDN w:val="0"/>
        <w:adjustRightInd w:val="0"/>
        <w:jc w:val="both"/>
        <w:rPr>
          <w:rFonts w:ascii="Tahoma" w:hAnsi="Tahoma" w:cs="Tahoma"/>
          <w:bCs/>
          <w:sz w:val="22"/>
          <w:szCs w:val="22"/>
        </w:rPr>
      </w:pPr>
    </w:p>
    <w:p w14:paraId="1C7F7DF9" w14:textId="77777777" w:rsidR="00187200" w:rsidRPr="00C44572" w:rsidRDefault="00187200" w:rsidP="00187200">
      <w:pPr>
        <w:autoSpaceDE w:val="0"/>
        <w:autoSpaceDN w:val="0"/>
        <w:adjustRightInd w:val="0"/>
        <w:jc w:val="both"/>
        <w:rPr>
          <w:rFonts w:ascii="Tahoma" w:hAnsi="Tahoma" w:cs="Tahoma"/>
          <w:bCs/>
          <w:sz w:val="22"/>
          <w:szCs w:val="22"/>
        </w:rPr>
      </w:pPr>
      <w:r w:rsidRPr="00C44572">
        <w:rPr>
          <w:rFonts w:ascii="Tahoma" w:hAnsi="Tahoma" w:cs="Tahoma"/>
          <w:bCs/>
          <w:sz w:val="22"/>
          <w:szCs w:val="22"/>
        </w:rPr>
        <w:t xml:space="preserve">Se evidencia la Guía Técnica Colombiana GTC 45 - </w:t>
      </w:r>
      <w:r w:rsidRPr="00C44572">
        <w:rPr>
          <w:rFonts w:ascii="Tahoma" w:hAnsi="Tahoma" w:cs="Tahoma"/>
          <w:bCs/>
          <w:sz w:val="22"/>
          <w:szCs w:val="22"/>
          <w:lang w:val="es-CO"/>
        </w:rPr>
        <w:t>GUÍA PARA LA IDENTIFICACIÓN DE LOS PELIGROS Y LA VALORACIÓN DE LOS RIESGOS EN SEGURIDAD Y SALUD OCUPACIONAL</w:t>
      </w:r>
      <w:r w:rsidRPr="00C44572">
        <w:rPr>
          <w:rFonts w:ascii="Tahoma" w:hAnsi="Tahoma" w:cs="Tahoma"/>
          <w:sz w:val="22"/>
          <w:szCs w:val="22"/>
          <w:lang w:val="es-CO"/>
        </w:rPr>
        <w:t>.</w:t>
      </w:r>
    </w:p>
    <w:p w14:paraId="621086C8" w14:textId="77777777" w:rsidR="00187200" w:rsidRPr="00C44572" w:rsidRDefault="00187200" w:rsidP="00187200">
      <w:pPr>
        <w:jc w:val="both"/>
        <w:rPr>
          <w:rFonts w:ascii="Tahoma" w:hAnsi="Tahoma" w:cs="Tahoma"/>
          <w:bCs/>
          <w:sz w:val="22"/>
          <w:szCs w:val="22"/>
        </w:rPr>
      </w:pPr>
    </w:p>
    <w:p w14:paraId="2F0F91E1" w14:textId="77777777" w:rsidR="00187200" w:rsidRPr="00C44572" w:rsidRDefault="00187200" w:rsidP="007767CD">
      <w:pPr>
        <w:pStyle w:val="Prrafodelista"/>
        <w:numPr>
          <w:ilvl w:val="0"/>
          <w:numId w:val="37"/>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Desarrollo del programa Medicina Preventiva del Trabajo (exámenes médicos ocupacionales y programas de prevención):</w:t>
      </w:r>
    </w:p>
    <w:p w14:paraId="035C3BCF" w14:textId="77777777" w:rsidR="00187200" w:rsidRPr="00C44572" w:rsidRDefault="00187200" w:rsidP="00187200">
      <w:pPr>
        <w:tabs>
          <w:tab w:val="center" w:pos="142"/>
          <w:tab w:val="right" w:pos="426"/>
        </w:tabs>
        <w:autoSpaceDE w:val="0"/>
        <w:autoSpaceDN w:val="0"/>
        <w:adjustRightInd w:val="0"/>
        <w:jc w:val="both"/>
        <w:rPr>
          <w:rFonts w:ascii="Tahoma" w:eastAsia="Times New Roman" w:hAnsi="Tahoma" w:cs="Tahoma"/>
          <w:bCs/>
          <w:sz w:val="22"/>
          <w:szCs w:val="22"/>
        </w:rPr>
      </w:pPr>
      <w:r w:rsidRPr="00C44572">
        <w:rPr>
          <w:rFonts w:ascii="Tahoma" w:hAnsi="Tahoma" w:cs="Tahoma"/>
          <w:bCs/>
          <w:sz w:val="22"/>
          <w:szCs w:val="22"/>
        </w:rPr>
        <w:t>La herramienta que se utiliza para este control, es el desarrollo del programa de medicina preventiva el cual se basa en dos estrategias: la incidencia de algunas enfermedades comunes y la prevención en enfermedades profesionales, para ello, se realizan exámenes médicos como los de citología, exámenes de mama, próstata, cáncer uterino e influenza;  este programa se ha venido desarrollando desde hace varios años, lo que ayuda a prevenir futuras enfermedades.</w:t>
      </w:r>
      <w:r w:rsidRPr="00C44572">
        <w:rPr>
          <w:rFonts w:ascii="Tahoma" w:eastAsia="Times New Roman" w:hAnsi="Tahoma" w:cs="Tahoma"/>
          <w:bCs/>
          <w:sz w:val="22"/>
          <w:szCs w:val="22"/>
        </w:rPr>
        <w:t xml:space="preserve"> Durante la vigencia 2016, se realizaron exámenes de próstata, seno, citología, visual, nutrición y el resultado de estos exámenes se allegan a la oficina de Seguridad y Salud en el Trabajo, donde revisan y posteriormente se llama al funcionario para su respectiva entrega y recomendaciones de ser necesario.  </w:t>
      </w:r>
    </w:p>
    <w:p w14:paraId="046F2A3A" w14:textId="77777777" w:rsidR="00187200" w:rsidRPr="00C44572" w:rsidRDefault="00187200" w:rsidP="00187200">
      <w:pPr>
        <w:tabs>
          <w:tab w:val="center" w:pos="142"/>
          <w:tab w:val="right" w:pos="426"/>
        </w:tabs>
        <w:autoSpaceDE w:val="0"/>
        <w:autoSpaceDN w:val="0"/>
        <w:adjustRightInd w:val="0"/>
        <w:jc w:val="both"/>
        <w:rPr>
          <w:rFonts w:ascii="Tahoma" w:hAnsi="Tahoma" w:cs="Tahoma"/>
          <w:bCs/>
          <w:sz w:val="22"/>
          <w:szCs w:val="22"/>
        </w:rPr>
      </w:pPr>
    </w:p>
    <w:p w14:paraId="37B3A520"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 xml:space="preserve">Este control es efectivo y adecuado, porque generan un margen de seguridad a las dos condiciones de género que se tienen en la Administración Municipal, además, porque ha disminuido el ausentismo en los últimos años por problemas respiratorios, debido a las aplicaciones de estas vacunas. </w:t>
      </w:r>
    </w:p>
    <w:p w14:paraId="01D27CFE" w14:textId="77777777" w:rsidR="00187200" w:rsidRPr="00C44572" w:rsidRDefault="00187200" w:rsidP="00187200">
      <w:pPr>
        <w:jc w:val="both"/>
        <w:rPr>
          <w:rFonts w:ascii="Tahoma" w:hAnsi="Tahoma" w:cs="Tahoma"/>
          <w:bCs/>
          <w:sz w:val="22"/>
          <w:szCs w:val="22"/>
        </w:rPr>
      </w:pPr>
    </w:p>
    <w:p w14:paraId="0311D0E1"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Se evidencia listado de funcionarios de la Unidad de Protección a la Vida, Unidad de Protección Animal y Bomberos, que fueron vacunados contra la hepatitis B, Tétano, rabia e influenza, durante la vigencia 2016.</w:t>
      </w:r>
    </w:p>
    <w:p w14:paraId="5D86E87C" w14:textId="77777777" w:rsidR="00187200" w:rsidRPr="00C44572" w:rsidRDefault="00187200" w:rsidP="00187200">
      <w:pPr>
        <w:jc w:val="both"/>
        <w:rPr>
          <w:rFonts w:ascii="Tahoma" w:hAnsi="Tahoma" w:cs="Tahoma"/>
          <w:b/>
          <w:bCs/>
          <w:sz w:val="22"/>
          <w:szCs w:val="22"/>
        </w:rPr>
      </w:pPr>
    </w:p>
    <w:p w14:paraId="3F6DD4D3" w14:textId="77777777" w:rsidR="00187200" w:rsidRPr="00C44572" w:rsidRDefault="00187200" w:rsidP="007767CD">
      <w:pPr>
        <w:pStyle w:val="Prrafodelista"/>
        <w:numPr>
          <w:ilvl w:val="0"/>
          <w:numId w:val="37"/>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Riesgo Nro. 713:</w:t>
      </w:r>
      <w:r w:rsidRPr="00C44572">
        <w:rPr>
          <w:rFonts w:ascii="Tahoma" w:hAnsi="Tahoma" w:cs="Tahoma"/>
          <w:sz w:val="22"/>
          <w:szCs w:val="22"/>
        </w:rPr>
        <w:t xml:space="preserve"> </w:t>
      </w:r>
      <w:r w:rsidRPr="00C44572">
        <w:rPr>
          <w:rFonts w:ascii="Tahoma" w:hAnsi="Tahoma" w:cs="Tahoma"/>
          <w:b/>
          <w:bCs/>
          <w:sz w:val="22"/>
          <w:szCs w:val="22"/>
        </w:rPr>
        <w:t xml:space="preserve">Ocurrencia de una enfermedad profesional en un servidor público declarada oficialmente (2016 II). </w:t>
      </w:r>
    </w:p>
    <w:p w14:paraId="738A6ABB" w14:textId="77777777" w:rsidR="00187200" w:rsidRPr="00C44572" w:rsidRDefault="00187200" w:rsidP="007767CD">
      <w:pPr>
        <w:pStyle w:val="Prrafodelista"/>
        <w:numPr>
          <w:ilvl w:val="0"/>
          <w:numId w:val="38"/>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lastRenderedPageBreak/>
        <w:t>Desarrollo del programa de Higiene y Seguridad Industrial (Panorama de riegos actualizado, capacitaciones técnicas específicas para el área en riesgo e inspecciones y detención de la operación que genere el riesgo):</w:t>
      </w:r>
    </w:p>
    <w:p w14:paraId="202D7E19" w14:textId="6B88518A" w:rsidR="00187200" w:rsidRPr="00C44572" w:rsidRDefault="00187200" w:rsidP="00187200">
      <w:pPr>
        <w:jc w:val="both"/>
        <w:rPr>
          <w:rFonts w:ascii="Tahoma" w:hAnsi="Tahoma" w:cs="Tahoma"/>
          <w:bCs/>
          <w:sz w:val="22"/>
          <w:szCs w:val="22"/>
        </w:rPr>
      </w:pPr>
      <w:r w:rsidRPr="006D609C">
        <w:rPr>
          <w:rFonts w:ascii="Tahoma" w:hAnsi="Tahoma" w:cs="Tahoma"/>
          <w:bCs/>
          <w:sz w:val="22"/>
          <w:szCs w:val="22"/>
        </w:rPr>
        <w:t>L</w:t>
      </w:r>
      <w:r w:rsidRPr="00C44572">
        <w:rPr>
          <w:rFonts w:ascii="Tahoma" w:hAnsi="Tahoma" w:cs="Tahoma"/>
          <w:bCs/>
          <w:sz w:val="22"/>
          <w:szCs w:val="22"/>
        </w:rPr>
        <w:t xml:space="preserve">a herramienta que se utiliza para este control, es la prevención de la enfermedad profesional como tal y en la cual no se ha detectado a la fecha alguna de estas enfermedades en la Administración Municipal.  Dentro del análisis de riesgos está el desorden </w:t>
      </w:r>
      <w:r w:rsidR="009F7C1A">
        <w:rPr>
          <w:rFonts w:ascii="Tahoma" w:hAnsi="Tahoma" w:cs="Tahoma"/>
          <w:bCs/>
          <w:sz w:val="22"/>
          <w:szCs w:val="22"/>
        </w:rPr>
        <w:t xml:space="preserve">del </w:t>
      </w:r>
      <w:r w:rsidRPr="006D609C">
        <w:rPr>
          <w:rFonts w:ascii="Tahoma" w:hAnsi="Tahoma" w:cs="Tahoma"/>
          <w:bCs/>
          <w:sz w:val="22"/>
          <w:szCs w:val="22"/>
        </w:rPr>
        <w:t>músculo esquelético, e</w:t>
      </w:r>
      <w:r w:rsidRPr="00C44572">
        <w:rPr>
          <w:rFonts w:ascii="Tahoma" w:hAnsi="Tahoma" w:cs="Tahoma"/>
          <w:bCs/>
          <w:sz w:val="22"/>
          <w:szCs w:val="22"/>
        </w:rPr>
        <w:t xml:space="preserve">l que una vez es detectado por consulta, debe acudirse a la ARL para poner a disposición la profesional en fisioterapia, con el fin, de fomentar hábitos de vida saludables y buenas prácticas de higiene postural. </w:t>
      </w:r>
    </w:p>
    <w:p w14:paraId="0C4B49CB" w14:textId="77777777" w:rsidR="00187200" w:rsidRPr="00C44572" w:rsidRDefault="00187200" w:rsidP="00187200">
      <w:pPr>
        <w:jc w:val="both"/>
        <w:rPr>
          <w:rFonts w:ascii="Tahoma" w:hAnsi="Tahoma" w:cs="Tahoma"/>
          <w:bCs/>
          <w:sz w:val="22"/>
          <w:szCs w:val="22"/>
        </w:rPr>
      </w:pPr>
    </w:p>
    <w:p w14:paraId="3F5AB9E0"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Este control es efectivo y adecuado, porque es un control estratégico que disminuye aspectos como la morbilidad, sintomatologías, ausentismos, previniendo las enfermedades profesionales.</w:t>
      </w:r>
    </w:p>
    <w:p w14:paraId="1699AB02" w14:textId="77777777" w:rsidR="00187200" w:rsidRPr="00C44572" w:rsidRDefault="00187200" w:rsidP="00187200">
      <w:pPr>
        <w:jc w:val="both"/>
        <w:rPr>
          <w:rFonts w:ascii="Tahoma" w:hAnsi="Tahoma" w:cs="Tahoma"/>
          <w:bCs/>
          <w:sz w:val="22"/>
          <w:szCs w:val="22"/>
        </w:rPr>
      </w:pPr>
    </w:p>
    <w:p w14:paraId="20421D08" w14:textId="4A37F44F"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Se evidencia Informe de Inspección Ergonómica de la ARL de fecha Agosto de 2016, con registros fotográficos de los funcionarios que han consultado sobre desórdenes</w:t>
      </w:r>
      <w:r w:rsidR="009F7C1A">
        <w:rPr>
          <w:rFonts w:ascii="Tahoma" w:hAnsi="Tahoma" w:cs="Tahoma"/>
          <w:bCs/>
          <w:sz w:val="22"/>
          <w:szCs w:val="22"/>
        </w:rPr>
        <w:t xml:space="preserve"> del</w:t>
      </w:r>
      <w:r w:rsidRPr="00C44572">
        <w:rPr>
          <w:rFonts w:ascii="Tahoma" w:hAnsi="Tahoma" w:cs="Tahoma"/>
          <w:bCs/>
          <w:sz w:val="22"/>
          <w:szCs w:val="22"/>
        </w:rPr>
        <w:t xml:space="preserve"> </w:t>
      </w:r>
      <w:r w:rsidRPr="00C44572">
        <w:rPr>
          <w:rFonts w:ascii="Tahoma" w:hAnsi="Tahoma" w:cs="Tahoma"/>
          <w:sz w:val="22"/>
          <w:szCs w:val="22"/>
          <w:shd w:val="clear" w:color="auto" w:fill="FFFFFF"/>
        </w:rPr>
        <w:t>músculo esqueléticos</w:t>
      </w:r>
      <w:r w:rsidRPr="00C44572">
        <w:rPr>
          <w:rFonts w:ascii="Tahoma" w:hAnsi="Tahoma" w:cs="Tahoma"/>
          <w:bCs/>
          <w:sz w:val="22"/>
          <w:szCs w:val="22"/>
        </w:rPr>
        <w:t>.</w:t>
      </w:r>
    </w:p>
    <w:p w14:paraId="23608351" w14:textId="77777777" w:rsidR="00187200" w:rsidRPr="00C44572" w:rsidRDefault="00187200" w:rsidP="00187200">
      <w:pPr>
        <w:jc w:val="both"/>
        <w:rPr>
          <w:rFonts w:ascii="Tahoma" w:hAnsi="Tahoma" w:cs="Tahoma"/>
          <w:bCs/>
          <w:sz w:val="22"/>
          <w:szCs w:val="22"/>
        </w:rPr>
      </w:pPr>
    </w:p>
    <w:p w14:paraId="489A71DF" w14:textId="77777777" w:rsidR="00187200" w:rsidRPr="00C44572" w:rsidRDefault="00187200" w:rsidP="007767CD">
      <w:pPr>
        <w:pStyle w:val="Prrafodelista"/>
        <w:numPr>
          <w:ilvl w:val="0"/>
          <w:numId w:val="38"/>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Desarrollo del programa Medicina del Trabajo y Aplicación de la batería de riesgo psicosocial (exámenes médicos ocupacionales y programas de prevención):</w:t>
      </w:r>
    </w:p>
    <w:p w14:paraId="680F61BC" w14:textId="77777777" w:rsidR="00187200" w:rsidRPr="00C44572" w:rsidRDefault="00187200" w:rsidP="00187200">
      <w:pPr>
        <w:tabs>
          <w:tab w:val="center" w:pos="142"/>
          <w:tab w:val="right" w:pos="426"/>
        </w:tabs>
        <w:autoSpaceDE w:val="0"/>
        <w:autoSpaceDN w:val="0"/>
        <w:adjustRightInd w:val="0"/>
        <w:jc w:val="both"/>
        <w:rPr>
          <w:rFonts w:ascii="Tahoma" w:hAnsi="Tahoma" w:cs="Tahoma"/>
          <w:bCs/>
          <w:sz w:val="22"/>
          <w:szCs w:val="22"/>
        </w:rPr>
      </w:pPr>
      <w:r w:rsidRPr="00C44572">
        <w:rPr>
          <w:rFonts w:ascii="Tahoma" w:hAnsi="Tahoma" w:cs="Tahoma"/>
          <w:bCs/>
          <w:sz w:val="22"/>
          <w:szCs w:val="22"/>
        </w:rPr>
        <w:t>La herramienta que se utiliza para este control, es la aplicación de la</w:t>
      </w:r>
      <w:r w:rsidRPr="00C44572">
        <w:rPr>
          <w:rFonts w:ascii="Tahoma" w:eastAsia="Times New Roman" w:hAnsi="Tahoma" w:cs="Tahoma"/>
          <w:bCs/>
          <w:sz w:val="22"/>
          <w:szCs w:val="22"/>
        </w:rPr>
        <w:t xml:space="preserve"> Batería del Riesgo Psicosocial y que es utilizada por la Psicóloga y Especialista de la Oficina de Seguridad y Salud en el Trabajo al momento de ingresar los servidores públicos a la Administración Municipal; esta herramienta es proporcionada por el Ministerio de la Protección Social y consiste en </w:t>
      </w:r>
      <w:r w:rsidRPr="00C44572">
        <w:rPr>
          <w:rFonts w:ascii="Tahoma" w:hAnsi="Tahoma" w:cs="Tahoma"/>
          <w:bCs/>
          <w:sz w:val="22"/>
          <w:szCs w:val="22"/>
        </w:rPr>
        <w:t>realizar un diagnóstico personal a través de una entrevista en la cual se responden unos cuestionarios, se aplican unas pruebas sicotécnicas como son el 16PF o el WARTEG, luego se efectúa una tabulación de resultados individual y por áreas y se elabora el consolidado tanto del área como del nivel individual, arrojando un resultado de aptitud mental, estrés laboral, satisfacción del cargo, aptitudes de confianza y de manejo, donde se identifican riesgos sobre cómo son las relaciones interpersonales y cómo resolver problemas en un momento dado.  Desde la vigencia 2014 se está aplicando esta batería de riesgo en los empleados de la Administración Municipal.</w:t>
      </w:r>
    </w:p>
    <w:p w14:paraId="31254E74" w14:textId="77777777" w:rsidR="00187200" w:rsidRPr="00C44572" w:rsidRDefault="00187200" w:rsidP="00187200">
      <w:pPr>
        <w:tabs>
          <w:tab w:val="center" w:pos="142"/>
          <w:tab w:val="right" w:pos="426"/>
        </w:tabs>
        <w:autoSpaceDE w:val="0"/>
        <w:autoSpaceDN w:val="0"/>
        <w:adjustRightInd w:val="0"/>
        <w:jc w:val="both"/>
        <w:rPr>
          <w:rFonts w:ascii="Tahoma" w:hAnsi="Tahoma" w:cs="Tahoma"/>
          <w:bCs/>
          <w:sz w:val="22"/>
          <w:szCs w:val="22"/>
        </w:rPr>
      </w:pPr>
    </w:p>
    <w:p w14:paraId="7F3F73DB"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Adicional a lo anterior, dentro de los exámenes médicos ocupacionales se encuentran los siguientes: examen médico de ingreso, periódicos, de egreso y de reintegro laboral, además, aquellos por rehabilitación debido a la incapacidad y de reubicación.</w:t>
      </w:r>
    </w:p>
    <w:p w14:paraId="404C8FD8" w14:textId="77777777" w:rsidR="00187200" w:rsidRPr="00C44572" w:rsidRDefault="00187200" w:rsidP="00187200">
      <w:pPr>
        <w:tabs>
          <w:tab w:val="center" w:pos="142"/>
          <w:tab w:val="right" w:pos="426"/>
        </w:tabs>
        <w:autoSpaceDE w:val="0"/>
        <w:autoSpaceDN w:val="0"/>
        <w:adjustRightInd w:val="0"/>
        <w:jc w:val="both"/>
        <w:rPr>
          <w:rFonts w:ascii="Tahoma" w:hAnsi="Tahoma" w:cs="Tahoma"/>
          <w:bCs/>
          <w:sz w:val="22"/>
          <w:szCs w:val="22"/>
        </w:rPr>
      </w:pPr>
    </w:p>
    <w:p w14:paraId="543731E7"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lastRenderedPageBreak/>
        <w:t>Este control es adecuado, porque tiene un paralelismo con la norma, más no ha sido aún efectivo, debido a que ha generado para el empleador una controversia con respecto a los resultados arrojados en estas aplicaciones, mientras que para el trabajador sí ha sido un cambio muy grande, el hecho de que haya sido incluida dentro de la norma del Sistema de Gestión, Seguridad y Salud en el Trabajo la enfermedad de la Salud Mental.</w:t>
      </w:r>
    </w:p>
    <w:p w14:paraId="64823BFD" w14:textId="77777777" w:rsidR="00187200" w:rsidRPr="00C44572" w:rsidRDefault="00187200" w:rsidP="00187200">
      <w:pPr>
        <w:jc w:val="both"/>
        <w:rPr>
          <w:rFonts w:ascii="Tahoma" w:hAnsi="Tahoma" w:cs="Tahoma"/>
          <w:bCs/>
          <w:sz w:val="22"/>
          <w:szCs w:val="22"/>
        </w:rPr>
      </w:pPr>
    </w:p>
    <w:p w14:paraId="73444747"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Se evidencian los Cuestionarios aplicados por la Psicóloga  a los funcionarios que ingresan a la Administración Municipal.</w:t>
      </w:r>
    </w:p>
    <w:p w14:paraId="1D6F5DFD" w14:textId="77777777" w:rsidR="00187200" w:rsidRPr="00C44572" w:rsidRDefault="00187200" w:rsidP="00187200">
      <w:pPr>
        <w:jc w:val="both"/>
        <w:rPr>
          <w:rFonts w:ascii="Tahoma" w:hAnsi="Tahoma" w:cs="Tahoma"/>
          <w:b/>
          <w:bCs/>
          <w:sz w:val="22"/>
          <w:szCs w:val="22"/>
        </w:rPr>
      </w:pPr>
    </w:p>
    <w:p w14:paraId="54757BAA" w14:textId="77777777" w:rsidR="00187200" w:rsidRPr="00C44572" w:rsidRDefault="00187200" w:rsidP="007767CD">
      <w:pPr>
        <w:pStyle w:val="Prrafodelista"/>
        <w:numPr>
          <w:ilvl w:val="0"/>
          <w:numId w:val="38"/>
        </w:numPr>
        <w:spacing w:after="200" w:line="276" w:lineRule="auto"/>
        <w:contextualSpacing w:val="0"/>
        <w:jc w:val="both"/>
        <w:rPr>
          <w:rFonts w:ascii="Tahoma" w:hAnsi="Tahoma" w:cs="Tahoma"/>
          <w:bCs/>
          <w:sz w:val="22"/>
          <w:szCs w:val="22"/>
        </w:rPr>
      </w:pPr>
      <w:r w:rsidRPr="00C44572">
        <w:rPr>
          <w:rFonts w:ascii="Tahoma" w:hAnsi="Tahoma" w:cs="Tahoma"/>
          <w:b/>
          <w:bCs/>
          <w:sz w:val="22"/>
          <w:szCs w:val="22"/>
        </w:rPr>
        <w:t>Riesgo Nro. 716: Perder las historias clínicas custodiadas por la Oficina de Salud Ocupacional (2016 II).</w:t>
      </w:r>
    </w:p>
    <w:p w14:paraId="3A1610E9" w14:textId="77777777" w:rsidR="00187200" w:rsidRPr="00C44572" w:rsidRDefault="00187200" w:rsidP="007767CD">
      <w:pPr>
        <w:pStyle w:val="Prrafodelista"/>
        <w:numPr>
          <w:ilvl w:val="0"/>
          <w:numId w:val="39"/>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Cadena de custodia con responsable legal:</w:t>
      </w:r>
    </w:p>
    <w:p w14:paraId="7B93808D"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Para llevar a cabo este control, el médico de la Oficina de Seguridad y Salud en el Trabajo es quien tiene a cargo la responsabilidad del manejo y custodia de las historias clínicas, las cuales deben guardarse bajo llave en el archivo durante 20 años a partir del último día de vinculación laboral.  Es importante mencionar, que en las hojas de vida de los funcionarios, no deben figurar las historias clínicas ni documentos con diagnósticos.  Se pudo evidenciar dentro del proceso auditor, que el archivo donde reposan las historias clínicas no se encuentra ubicado en la Oficina de Seguridad y Salud en el Trabajo y por lo tanto el sitio donde se encuentra actualmente no garantiza las condiciones mínimas de seguridad.</w:t>
      </w:r>
    </w:p>
    <w:p w14:paraId="64B78D1E" w14:textId="77777777" w:rsidR="00187200" w:rsidRPr="00C44572" w:rsidRDefault="00187200" w:rsidP="00187200">
      <w:pPr>
        <w:jc w:val="both"/>
        <w:rPr>
          <w:rFonts w:ascii="Tahoma" w:hAnsi="Tahoma" w:cs="Tahoma"/>
          <w:bCs/>
          <w:sz w:val="22"/>
          <w:szCs w:val="22"/>
        </w:rPr>
      </w:pPr>
    </w:p>
    <w:p w14:paraId="70ADA750"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 xml:space="preserve">Este control es adecuado porque existe un responsable de la custodia de las historias clínicas, más no está siendo efectivo en la actualidad, dado que el archivo se encuentra fuera del sitio donde funciona la oficina de Seguridad y Salud en el Trabajo. </w:t>
      </w:r>
    </w:p>
    <w:p w14:paraId="50F8AC16" w14:textId="77777777" w:rsidR="00187200" w:rsidRPr="00C44572" w:rsidRDefault="00187200" w:rsidP="00187200">
      <w:pPr>
        <w:jc w:val="both"/>
        <w:rPr>
          <w:rFonts w:ascii="Tahoma" w:hAnsi="Tahoma" w:cs="Tahoma"/>
          <w:bCs/>
          <w:sz w:val="22"/>
          <w:szCs w:val="22"/>
        </w:rPr>
      </w:pPr>
    </w:p>
    <w:p w14:paraId="6EEEA3C7" w14:textId="77777777" w:rsidR="00187200" w:rsidRPr="00C44572" w:rsidRDefault="00187200" w:rsidP="007767CD">
      <w:pPr>
        <w:pStyle w:val="Prrafodelista"/>
        <w:numPr>
          <w:ilvl w:val="0"/>
          <w:numId w:val="39"/>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Archivador con seguridad:</w:t>
      </w:r>
    </w:p>
    <w:p w14:paraId="540DF6B0"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 xml:space="preserve">La herramienta que se utiliza para este control, es el archivador donde se guardan todas las historias clínicas de los funcionarios y el cual está bajo la custodia y responsabilidad del médico de la Oficina de Seguridad y Salud en el Trabajo. </w:t>
      </w:r>
    </w:p>
    <w:p w14:paraId="36BD9F45" w14:textId="77777777" w:rsidR="00187200" w:rsidRPr="00C44572" w:rsidRDefault="00187200" w:rsidP="00187200">
      <w:pPr>
        <w:jc w:val="both"/>
        <w:rPr>
          <w:rFonts w:ascii="Tahoma" w:hAnsi="Tahoma" w:cs="Tahoma"/>
          <w:bCs/>
          <w:sz w:val="22"/>
          <w:szCs w:val="22"/>
        </w:rPr>
      </w:pPr>
    </w:p>
    <w:p w14:paraId="2393F209"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 xml:space="preserve">Este control es adecuado porque existe un responsable de la custodia de las historias clínicas, más no está siendo efectivo en la actualidad, dado que el archivo se encuentra fuera del sitio donde funciona la oficina de Seguridad y Salud en el Trabajo. </w:t>
      </w:r>
    </w:p>
    <w:p w14:paraId="7DB9002F" w14:textId="77777777" w:rsidR="00187200" w:rsidRPr="00C44572" w:rsidRDefault="00187200" w:rsidP="00187200">
      <w:pPr>
        <w:jc w:val="both"/>
        <w:rPr>
          <w:rFonts w:ascii="Tahoma" w:hAnsi="Tahoma" w:cs="Tahoma"/>
          <w:bCs/>
          <w:sz w:val="22"/>
          <w:szCs w:val="22"/>
        </w:rPr>
      </w:pPr>
    </w:p>
    <w:p w14:paraId="3D48FEC4"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Se evidencia archivador con las historias clínicas ubicado en el piso donde funciona la Oficina de Recursos Tributarios del Municipio.</w:t>
      </w:r>
    </w:p>
    <w:p w14:paraId="34626A10" w14:textId="77777777" w:rsidR="00187200" w:rsidRPr="00C44572" w:rsidRDefault="00187200" w:rsidP="00187200">
      <w:pPr>
        <w:jc w:val="both"/>
        <w:rPr>
          <w:rFonts w:ascii="Tahoma" w:hAnsi="Tahoma" w:cs="Tahoma"/>
          <w:bCs/>
          <w:sz w:val="22"/>
          <w:szCs w:val="22"/>
        </w:rPr>
      </w:pPr>
    </w:p>
    <w:p w14:paraId="3E8BBEE1" w14:textId="77777777" w:rsidR="00187200" w:rsidRPr="00C44572" w:rsidRDefault="00187200" w:rsidP="007767CD">
      <w:pPr>
        <w:pStyle w:val="Prrafodelista"/>
        <w:numPr>
          <w:ilvl w:val="0"/>
          <w:numId w:val="39"/>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lastRenderedPageBreak/>
        <w:t>Aplicación de Ley General de Archivos en los expedientes clínicos:</w:t>
      </w:r>
    </w:p>
    <w:p w14:paraId="12269A21"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La herramienta que se utiliza para este control, es la aplicación de la Ley 594 de 2000, la cual tiene por objeto establecer las reglas y principios generales que regulan la función archivística del Estado.   La Oficina de Seguridad y Salud en el Trabajo, elabora las tablas de retención documental y organiza las carpetas de las historias clínicas de acuerdo a lo establecido en esta norma.</w:t>
      </w:r>
    </w:p>
    <w:p w14:paraId="6DF3960A" w14:textId="77777777" w:rsidR="00187200" w:rsidRPr="00C44572" w:rsidRDefault="00187200" w:rsidP="00187200">
      <w:pPr>
        <w:jc w:val="both"/>
        <w:rPr>
          <w:rFonts w:ascii="Tahoma" w:hAnsi="Tahoma" w:cs="Tahoma"/>
          <w:bCs/>
          <w:sz w:val="22"/>
          <w:szCs w:val="22"/>
        </w:rPr>
      </w:pPr>
    </w:p>
    <w:p w14:paraId="34CFE45C"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Este control es efectivo y adecuado, porque se cumple con la normatividad vigente, lo que garantiza la búsqueda rápida de un documento en un momento determinado.</w:t>
      </w:r>
    </w:p>
    <w:p w14:paraId="26787876" w14:textId="77777777" w:rsidR="00187200" w:rsidRPr="00C44572" w:rsidRDefault="00187200" w:rsidP="00187200">
      <w:pPr>
        <w:jc w:val="both"/>
        <w:rPr>
          <w:rFonts w:ascii="Tahoma" w:hAnsi="Tahoma" w:cs="Tahoma"/>
          <w:bCs/>
          <w:sz w:val="22"/>
          <w:szCs w:val="22"/>
        </w:rPr>
      </w:pPr>
    </w:p>
    <w:p w14:paraId="76B214F1" w14:textId="77777777" w:rsidR="00187200" w:rsidRPr="00C44572" w:rsidRDefault="00187200" w:rsidP="00187200">
      <w:pPr>
        <w:jc w:val="both"/>
        <w:rPr>
          <w:rFonts w:ascii="Tahoma" w:hAnsi="Tahoma" w:cs="Tahoma"/>
          <w:bCs/>
          <w:sz w:val="22"/>
          <w:szCs w:val="22"/>
        </w:rPr>
      </w:pPr>
      <w:r w:rsidRPr="00C44572">
        <w:rPr>
          <w:rFonts w:ascii="Tahoma" w:eastAsia="Times New Roman" w:hAnsi="Tahoma" w:cs="Tahoma"/>
          <w:bCs/>
          <w:sz w:val="22"/>
          <w:szCs w:val="22"/>
        </w:rPr>
        <w:t xml:space="preserve">Se evidencia el acatamiento de las normas de archivística aplicadas en las historias clínicas del Municipio. </w:t>
      </w:r>
    </w:p>
    <w:p w14:paraId="28DA45BB" w14:textId="77777777" w:rsidR="00187200" w:rsidRPr="00C44572" w:rsidRDefault="00187200" w:rsidP="00187200">
      <w:pPr>
        <w:jc w:val="both"/>
        <w:rPr>
          <w:rFonts w:ascii="Tahoma" w:hAnsi="Tahoma" w:cs="Tahoma"/>
          <w:b/>
          <w:bCs/>
          <w:sz w:val="22"/>
          <w:szCs w:val="22"/>
        </w:rPr>
      </w:pPr>
    </w:p>
    <w:p w14:paraId="58B1EB3A" w14:textId="77777777" w:rsidR="00187200" w:rsidRPr="00C44572" w:rsidRDefault="00187200" w:rsidP="007767CD">
      <w:pPr>
        <w:pStyle w:val="Prrafodelista"/>
        <w:numPr>
          <w:ilvl w:val="0"/>
          <w:numId w:val="39"/>
        </w:numPr>
        <w:spacing w:after="200" w:line="276" w:lineRule="auto"/>
        <w:contextualSpacing w:val="0"/>
        <w:jc w:val="both"/>
        <w:rPr>
          <w:rFonts w:ascii="Tahoma" w:hAnsi="Tahoma" w:cs="Tahoma"/>
          <w:bCs/>
          <w:sz w:val="22"/>
          <w:szCs w:val="22"/>
        </w:rPr>
      </w:pPr>
      <w:r w:rsidRPr="00C44572">
        <w:rPr>
          <w:rFonts w:ascii="Tahoma" w:hAnsi="Tahoma" w:cs="Tahoma"/>
          <w:b/>
          <w:bCs/>
          <w:sz w:val="22"/>
          <w:szCs w:val="22"/>
        </w:rPr>
        <w:t>Riesgo Nro. 712: Probabilidad de ocurrencia de un accidente laboral grave o muerte por accidente laboral de un servidor público de la Administración Central Municipal (2016 II).</w:t>
      </w:r>
    </w:p>
    <w:p w14:paraId="3C99F72C" w14:textId="77777777" w:rsidR="00187200" w:rsidRPr="00C44572" w:rsidRDefault="00187200" w:rsidP="007767CD">
      <w:pPr>
        <w:pStyle w:val="Prrafodelista"/>
        <w:numPr>
          <w:ilvl w:val="0"/>
          <w:numId w:val="40"/>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Desarrollo del programa de Higiene y Seguridad Industrial (Panorama de riegos actualizado, capacitaciones técnicas específicas para el área en riesgo e inspecciones y detención de la operación que genere el riesgo):</w:t>
      </w:r>
    </w:p>
    <w:p w14:paraId="79AC2A6C" w14:textId="77777777" w:rsidR="00187200" w:rsidRPr="00C44572" w:rsidRDefault="00187200" w:rsidP="00187200">
      <w:pPr>
        <w:autoSpaceDE w:val="0"/>
        <w:autoSpaceDN w:val="0"/>
        <w:adjustRightInd w:val="0"/>
        <w:jc w:val="both"/>
        <w:rPr>
          <w:rFonts w:ascii="Tahoma" w:hAnsi="Tahoma" w:cs="Tahoma"/>
          <w:bCs/>
          <w:sz w:val="22"/>
          <w:szCs w:val="22"/>
        </w:rPr>
      </w:pPr>
      <w:r w:rsidRPr="00C44572">
        <w:rPr>
          <w:rFonts w:ascii="Tahoma" w:hAnsi="Tahoma" w:cs="Tahoma"/>
          <w:bCs/>
          <w:sz w:val="22"/>
          <w:szCs w:val="22"/>
        </w:rPr>
        <w:t xml:space="preserve">Para llevar a cabo este control, se maneja una Matriz de Condiciones de Peligro, en la cual se identifican las condiciones de peligro o áreas más críticas de la Administración Municipal.  Se realizan capacitaciones y reuniones de tipo preventivo dependiendo de estas áreas críticas como por ejemplo: el albergue animal, la UPV, los funcionarios del espacio público, bomberos por el alto riesgo y las funciones que realizan, los trabajos nocturnos (control de eventos), saneamiento ambiental, entre otros. Esta Matriz se elabora de acuerdo a la Guía Técnica Colombiana GTC 45 - </w:t>
      </w:r>
      <w:r w:rsidRPr="00C44572">
        <w:rPr>
          <w:rFonts w:ascii="Tahoma" w:hAnsi="Tahoma" w:cs="Tahoma"/>
          <w:bCs/>
          <w:sz w:val="22"/>
          <w:szCs w:val="22"/>
          <w:lang w:val="es-CO"/>
        </w:rPr>
        <w:t>GUÍA PARA LA IDENTIFICACIÓN DE LOS PELIGROS Y LA VALORACIÓN DE LOS RIESGOS EN SEGURIDAD Y SALUD OCUPACIONAL</w:t>
      </w:r>
      <w:r w:rsidRPr="00C44572">
        <w:rPr>
          <w:rFonts w:ascii="Tahoma" w:hAnsi="Tahoma" w:cs="Tahoma"/>
          <w:sz w:val="22"/>
          <w:szCs w:val="22"/>
          <w:lang w:val="es-CO"/>
        </w:rPr>
        <w:t>.</w:t>
      </w:r>
    </w:p>
    <w:p w14:paraId="5CE47076" w14:textId="77777777" w:rsidR="00187200" w:rsidRPr="00C44572" w:rsidRDefault="00187200" w:rsidP="00187200">
      <w:pPr>
        <w:jc w:val="both"/>
        <w:rPr>
          <w:rFonts w:ascii="Tahoma" w:hAnsi="Tahoma" w:cs="Tahoma"/>
          <w:bCs/>
          <w:sz w:val="22"/>
          <w:szCs w:val="22"/>
        </w:rPr>
      </w:pPr>
    </w:p>
    <w:p w14:paraId="42BB490A"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Este control es efectivo y adecuado, porque permite priorizar aquellas áreas más críticas en las cuales se debe minimizar el riesgo, con el fin, de proteger al trabajador en las actividades inherentes a su trabajo y que constituyan un factor de riesgo potencial.</w:t>
      </w:r>
    </w:p>
    <w:p w14:paraId="25EDED3C" w14:textId="77777777" w:rsidR="00187200" w:rsidRPr="00C44572" w:rsidRDefault="00187200" w:rsidP="00187200">
      <w:pPr>
        <w:jc w:val="both"/>
        <w:rPr>
          <w:rFonts w:ascii="Tahoma" w:hAnsi="Tahoma" w:cs="Tahoma"/>
          <w:bCs/>
          <w:sz w:val="22"/>
          <w:szCs w:val="22"/>
        </w:rPr>
      </w:pPr>
    </w:p>
    <w:p w14:paraId="33B2E027" w14:textId="77777777" w:rsidR="00187200" w:rsidRPr="00C44572" w:rsidRDefault="00187200" w:rsidP="00187200">
      <w:pPr>
        <w:autoSpaceDE w:val="0"/>
        <w:autoSpaceDN w:val="0"/>
        <w:adjustRightInd w:val="0"/>
        <w:jc w:val="both"/>
        <w:rPr>
          <w:rFonts w:ascii="Tahoma" w:hAnsi="Tahoma" w:cs="Tahoma"/>
          <w:bCs/>
          <w:sz w:val="22"/>
          <w:szCs w:val="22"/>
        </w:rPr>
      </w:pPr>
      <w:r w:rsidRPr="00C44572">
        <w:rPr>
          <w:rFonts w:ascii="Tahoma" w:hAnsi="Tahoma" w:cs="Tahoma"/>
          <w:bCs/>
          <w:sz w:val="22"/>
          <w:szCs w:val="22"/>
        </w:rPr>
        <w:t xml:space="preserve">Se evidencia la Guía Técnica Colombiana GTC 45 - </w:t>
      </w:r>
      <w:r w:rsidRPr="00C44572">
        <w:rPr>
          <w:rFonts w:ascii="Tahoma" w:hAnsi="Tahoma" w:cs="Tahoma"/>
          <w:bCs/>
          <w:sz w:val="22"/>
          <w:szCs w:val="22"/>
          <w:lang w:val="es-CO"/>
        </w:rPr>
        <w:t>GUÍA PARA LA IDENTIFICACIÓN DE LOS PELIGROS Y LA VALORACIÓN DE LOS RIESGOS EN SEGURIDAD Y SALUD OCUPACIONAL</w:t>
      </w:r>
      <w:r w:rsidRPr="00C44572">
        <w:rPr>
          <w:rFonts w:ascii="Tahoma" w:hAnsi="Tahoma" w:cs="Tahoma"/>
          <w:sz w:val="22"/>
          <w:szCs w:val="22"/>
          <w:lang w:val="es-CO"/>
        </w:rPr>
        <w:t>.</w:t>
      </w:r>
    </w:p>
    <w:p w14:paraId="704E0B56" w14:textId="77777777" w:rsidR="00187200" w:rsidRPr="00C44572" w:rsidRDefault="00187200" w:rsidP="00187200">
      <w:pPr>
        <w:jc w:val="both"/>
        <w:rPr>
          <w:rFonts w:ascii="Tahoma" w:hAnsi="Tahoma" w:cs="Tahoma"/>
          <w:b/>
          <w:bCs/>
          <w:sz w:val="22"/>
          <w:szCs w:val="22"/>
        </w:rPr>
      </w:pPr>
    </w:p>
    <w:p w14:paraId="7D15D3E8" w14:textId="77777777" w:rsidR="00187200" w:rsidRPr="00C44572" w:rsidRDefault="00187200" w:rsidP="007767CD">
      <w:pPr>
        <w:pStyle w:val="Prrafodelista"/>
        <w:numPr>
          <w:ilvl w:val="0"/>
          <w:numId w:val="40"/>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Riesgo Nro. 685: No cubrir en un 100% la vigilancia a los bienes muebles e inmuebles de la Administración Central (2016 II).</w:t>
      </w:r>
    </w:p>
    <w:p w14:paraId="496F5A40" w14:textId="77777777" w:rsidR="00187200" w:rsidRPr="00C44572" w:rsidRDefault="00187200" w:rsidP="007767CD">
      <w:pPr>
        <w:pStyle w:val="Prrafodelista"/>
        <w:numPr>
          <w:ilvl w:val="0"/>
          <w:numId w:val="41"/>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lastRenderedPageBreak/>
        <w:t>Programación de guardas de seguridad en los sitios requeridos:</w:t>
      </w:r>
    </w:p>
    <w:p w14:paraId="4FE6238A"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lang w:val="es-CO"/>
        </w:rPr>
        <w:t>L</w:t>
      </w:r>
      <w:r w:rsidRPr="00C44572">
        <w:rPr>
          <w:rFonts w:ascii="Tahoma" w:hAnsi="Tahoma" w:cs="Tahoma"/>
          <w:bCs/>
          <w:sz w:val="22"/>
          <w:szCs w:val="22"/>
        </w:rPr>
        <w:t xml:space="preserve">a herramienta que se utiliza para este control, es la ejecución del Contrato Nro. 1605160270 suscrito entre el Municipio de Manizales y la Cooperativa Colombiana de Vigilancia Especializada COOVISER CTA, cuyo objeto es </w:t>
      </w:r>
      <w:r w:rsidRPr="00C44572">
        <w:rPr>
          <w:rFonts w:ascii="Tahoma" w:hAnsi="Tahoma" w:cs="Tahoma"/>
          <w:b/>
          <w:bCs/>
          <w:i/>
          <w:sz w:val="22"/>
          <w:szCs w:val="22"/>
        </w:rPr>
        <w:t>“La Contratación del servicio de vigilancia para las diferentes dependencias donde funciona la Administración Central Municipal”</w:t>
      </w:r>
      <w:r w:rsidRPr="00C44572">
        <w:rPr>
          <w:rFonts w:ascii="Tahoma" w:hAnsi="Tahoma" w:cs="Tahoma"/>
          <w:bCs/>
          <w:sz w:val="22"/>
          <w:szCs w:val="22"/>
        </w:rPr>
        <w:t xml:space="preserve">.  Además de este contrato, se cuenta con tres funcionarios de la Administración Municipal que también se encargan de prestar el servicio de vigilancia de acuerdo a los bienes que se encuentren en funcionamiento. Es importante mencionar, que </w:t>
      </w:r>
      <w:r w:rsidRPr="00C44572">
        <w:rPr>
          <w:rFonts w:ascii="Tahoma" w:eastAsia="Times New Roman" w:hAnsi="Tahoma" w:cs="Tahoma"/>
          <w:sz w:val="22"/>
          <w:szCs w:val="22"/>
        </w:rPr>
        <w:t>la programación de los guardas la hace directamente la empresa contratista, la cual da a conocer a la Oficina de Mantenimiento de Bienes con el reporte de las actividades realizadas.</w:t>
      </w:r>
    </w:p>
    <w:p w14:paraId="4AEE3A40" w14:textId="77777777" w:rsidR="00187200" w:rsidRPr="00C44572" w:rsidRDefault="00187200" w:rsidP="00187200">
      <w:pPr>
        <w:jc w:val="both"/>
        <w:rPr>
          <w:rFonts w:ascii="Tahoma" w:hAnsi="Tahoma" w:cs="Tahoma"/>
          <w:bCs/>
          <w:sz w:val="22"/>
          <w:szCs w:val="22"/>
        </w:rPr>
      </w:pPr>
    </w:p>
    <w:p w14:paraId="303D9047"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 xml:space="preserve">Este control es efectivo y adecuado, porque se garantiza la custodia de los bienes muebles e inmuebles que son de propiedad del Municipio.  </w:t>
      </w:r>
    </w:p>
    <w:p w14:paraId="44D4C444" w14:textId="77777777" w:rsidR="00187200" w:rsidRPr="00C44572" w:rsidRDefault="00187200" w:rsidP="00187200">
      <w:pPr>
        <w:jc w:val="both"/>
        <w:rPr>
          <w:rFonts w:ascii="Tahoma" w:hAnsi="Tahoma" w:cs="Tahoma"/>
          <w:bCs/>
          <w:sz w:val="22"/>
          <w:szCs w:val="22"/>
        </w:rPr>
      </w:pPr>
    </w:p>
    <w:p w14:paraId="317A41B1" w14:textId="77777777" w:rsidR="00187200" w:rsidRPr="00C44572" w:rsidRDefault="00187200" w:rsidP="00187200">
      <w:pPr>
        <w:autoSpaceDE w:val="0"/>
        <w:autoSpaceDN w:val="0"/>
        <w:adjustRightInd w:val="0"/>
        <w:jc w:val="both"/>
        <w:rPr>
          <w:rFonts w:ascii="Tahoma" w:eastAsia="Times New Roman" w:hAnsi="Tahoma" w:cs="Tahoma"/>
          <w:sz w:val="22"/>
          <w:szCs w:val="22"/>
        </w:rPr>
      </w:pPr>
      <w:r w:rsidRPr="00C44572">
        <w:rPr>
          <w:rFonts w:ascii="Tahoma" w:eastAsia="Times New Roman" w:hAnsi="Tahoma" w:cs="Tahoma"/>
          <w:sz w:val="22"/>
          <w:szCs w:val="22"/>
        </w:rPr>
        <w:t xml:space="preserve">Se evidencia programación de los turnos prestados por los guardas de seguridad de la empresa </w:t>
      </w:r>
      <w:r w:rsidRPr="00C44572">
        <w:rPr>
          <w:rFonts w:ascii="Tahoma" w:hAnsi="Tahoma" w:cs="Tahoma"/>
          <w:bCs/>
          <w:sz w:val="22"/>
          <w:szCs w:val="22"/>
        </w:rPr>
        <w:t>Cooperativa Colombiana de Vigilancia Especializada COOVISER CTA de fecha 04 de Noviembre de 2016</w:t>
      </w:r>
      <w:r w:rsidRPr="00C44572">
        <w:rPr>
          <w:rFonts w:ascii="Tahoma" w:eastAsia="Times New Roman" w:hAnsi="Tahoma" w:cs="Tahoma"/>
          <w:sz w:val="22"/>
          <w:szCs w:val="22"/>
        </w:rPr>
        <w:t>, para prestar el servicio de vigilancia en las diferentes sedes, además, se observa la programación mensual elaborada por la Oficina de Mantenimiento de Bienes para funcionarios de la Administración Central que prestan este servicio.</w:t>
      </w:r>
    </w:p>
    <w:p w14:paraId="3A36E6BD" w14:textId="77777777" w:rsidR="00187200" w:rsidRPr="00C44572" w:rsidRDefault="00187200" w:rsidP="00187200">
      <w:pPr>
        <w:autoSpaceDE w:val="0"/>
        <w:autoSpaceDN w:val="0"/>
        <w:adjustRightInd w:val="0"/>
        <w:jc w:val="both"/>
        <w:rPr>
          <w:rFonts w:ascii="Tahoma" w:eastAsia="Times New Roman" w:hAnsi="Tahoma" w:cs="Tahoma"/>
          <w:sz w:val="22"/>
          <w:szCs w:val="22"/>
        </w:rPr>
      </w:pPr>
    </w:p>
    <w:p w14:paraId="673EA66B" w14:textId="77777777" w:rsidR="00187200" w:rsidRPr="00C44572" w:rsidRDefault="00187200" w:rsidP="007767CD">
      <w:pPr>
        <w:pStyle w:val="Prrafodelista"/>
        <w:numPr>
          <w:ilvl w:val="0"/>
          <w:numId w:val="41"/>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Monitoreo a los bienes muebles e inmuebles a través de los sistemas de alarmas:</w:t>
      </w:r>
    </w:p>
    <w:p w14:paraId="698334D4" w14:textId="77777777" w:rsidR="00187200" w:rsidRPr="00C44572" w:rsidRDefault="00187200" w:rsidP="00187200">
      <w:pPr>
        <w:autoSpaceDE w:val="0"/>
        <w:autoSpaceDN w:val="0"/>
        <w:adjustRightInd w:val="0"/>
        <w:jc w:val="both"/>
        <w:rPr>
          <w:rFonts w:ascii="Tahoma" w:eastAsia="Times New Roman" w:hAnsi="Tahoma" w:cs="Tahoma"/>
          <w:b/>
          <w:bCs/>
          <w:sz w:val="22"/>
          <w:szCs w:val="22"/>
        </w:rPr>
      </w:pPr>
      <w:r w:rsidRPr="00C44572">
        <w:rPr>
          <w:rFonts w:ascii="Tahoma" w:eastAsia="Times New Roman" w:hAnsi="Tahoma" w:cs="Tahoma"/>
          <w:sz w:val="22"/>
          <w:szCs w:val="22"/>
        </w:rPr>
        <w:t xml:space="preserve">Este control se ejerce a través del Contrato Nro. 1601210027 suscrito entre el Municipio de Manizales y la Empresa de SEGURIDAD ATLAS LIMITADA, cuyo objeto es el </w:t>
      </w:r>
      <w:r w:rsidRPr="00C44572">
        <w:rPr>
          <w:rFonts w:ascii="Tahoma" w:eastAsia="Times New Roman" w:hAnsi="Tahoma" w:cs="Tahoma"/>
          <w:b/>
          <w:i/>
          <w:sz w:val="22"/>
          <w:szCs w:val="22"/>
        </w:rPr>
        <w:t>“Mantenimiento y servicio de monitoreo básico a los sistemas de seguridad/alarmas instaladas en las oficinas externas de la Administración Central Municipal”</w:t>
      </w:r>
      <w:r w:rsidRPr="00C44572">
        <w:rPr>
          <w:rFonts w:ascii="Tahoma" w:eastAsia="Times New Roman" w:hAnsi="Tahoma" w:cs="Tahoma"/>
          <w:sz w:val="22"/>
          <w:szCs w:val="22"/>
        </w:rPr>
        <w:t xml:space="preserve">.  Esta empresa monitorea permanentemente las instalaciones y las necesidades reportadas por las fallas que pueda presentar el sistema, así mismo, se hace seguimiento desde la central de monitoreo de la empresa. Es de anotar, que el control directo es ejercido por el responsable de la sede, en caso de falla u omisión, éste debe reportarlo al supervisor del contrato para los efectos pertinentes. </w:t>
      </w:r>
    </w:p>
    <w:p w14:paraId="698EA0AD" w14:textId="77777777" w:rsidR="00187200" w:rsidRPr="00C44572" w:rsidRDefault="00187200" w:rsidP="00187200">
      <w:pPr>
        <w:jc w:val="both"/>
        <w:rPr>
          <w:rFonts w:ascii="Tahoma" w:hAnsi="Tahoma" w:cs="Tahoma"/>
          <w:bCs/>
          <w:sz w:val="22"/>
          <w:szCs w:val="22"/>
          <w:lang w:val="es-CO"/>
        </w:rPr>
      </w:pPr>
    </w:p>
    <w:p w14:paraId="1FB6E9C3"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 xml:space="preserve">Este control es efectivo y adecuado, porque se ejerce el control del funcionamiento y el estado de los equipos y el ingreso de las personas en la asignación de claves o códigos, además, se garantiza el cumplimiento del objeto para el cual fue contratada la empresa. </w:t>
      </w:r>
    </w:p>
    <w:p w14:paraId="47329A4F" w14:textId="77777777" w:rsidR="00187200" w:rsidRPr="00C44572" w:rsidRDefault="00187200" w:rsidP="00187200">
      <w:pPr>
        <w:jc w:val="both"/>
        <w:rPr>
          <w:rFonts w:ascii="Tahoma" w:hAnsi="Tahoma" w:cs="Tahoma"/>
          <w:bCs/>
          <w:sz w:val="22"/>
          <w:szCs w:val="22"/>
        </w:rPr>
      </w:pPr>
    </w:p>
    <w:p w14:paraId="7B569293"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lastRenderedPageBreak/>
        <w:t xml:space="preserve">Se evidencia el Contrato Nro. </w:t>
      </w:r>
      <w:r w:rsidRPr="00C44572">
        <w:rPr>
          <w:rFonts w:ascii="Tahoma" w:eastAsia="Times New Roman" w:hAnsi="Tahoma" w:cs="Tahoma"/>
          <w:sz w:val="22"/>
          <w:szCs w:val="22"/>
        </w:rPr>
        <w:t>1601210027 con la empresa de SEGURIDAD ATLAS LIMITADA, en el cual se observan las sedes de la Administración a las cuales se les presta el servicio de monitoreo.</w:t>
      </w:r>
    </w:p>
    <w:p w14:paraId="4342155A" w14:textId="77777777" w:rsidR="00187200" w:rsidRPr="00C44572" w:rsidRDefault="00187200" w:rsidP="00187200">
      <w:pPr>
        <w:jc w:val="both"/>
        <w:rPr>
          <w:rFonts w:ascii="Tahoma" w:hAnsi="Tahoma" w:cs="Tahoma"/>
          <w:bCs/>
          <w:sz w:val="22"/>
          <w:szCs w:val="22"/>
        </w:rPr>
      </w:pPr>
    </w:p>
    <w:p w14:paraId="5939F296" w14:textId="77777777" w:rsidR="00187200" w:rsidRPr="00C44572" w:rsidRDefault="00187200" w:rsidP="007767CD">
      <w:pPr>
        <w:pStyle w:val="Prrafodelista"/>
        <w:numPr>
          <w:ilvl w:val="0"/>
          <w:numId w:val="41"/>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Visitas a las sedes donde se presta servicio de vigilancia:</w:t>
      </w:r>
    </w:p>
    <w:p w14:paraId="1F1C5CFB"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 xml:space="preserve">La herramienta que se utiliza para este control, es la realización de visitas in situ por parte del funcionario responsable de la Oficina de Mantenimiento de Bienes a las sedes donde se presta el servicio de vigilancia, con el fin, de verificar la prestación del servicio y conocer las falencias que se estén presentando. </w:t>
      </w:r>
    </w:p>
    <w:p w14:paraId="1E27BFA9" w14:textId="77777777" w:rsidR="00187200" w:rsidRPr="00C44572" w:rsidRDefault="00187200" w:rsidP="00187200">
      <w:pPr>
        <w:jc w:val="both"/>
        <w:rPr>
          <w:rFonts w:ascii="Tahoma" w:hAnsi="Tahoma" w:cs="Tahoma"/>
          <w:bCs/>
          <w:sz w:val="22"/>
          <w:szCs w:val="22"/>
        </w:rPr>
      </w:pPr>
    </w:p>
    <w:p w14:paraId="75F06BE4" w14:textId="6DE536E6"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 xml:space="preserve">Este control es efectivo y adecuado, porque se ejerce un control sobre el objeto del contrato, con el fin de verificar el cumplimiento en la oportunidad y eficiencia del servicio de vigilancia, además, permite emitir recomendaciones a las anomalías que se puedan encontrar en el desarrollo de estas visitas. </w:t>
      </w:r>
    </w:p>
    <w:p w14:paraId="678F7B16"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Se evidencia copia del Acta de visita de inspección, observación o recolección de información en la cual se emitieron unas recomendaciones.</w:t>
      </w:r>
    </w:p>
    <w:p w14:paraId="0671DA4E" w14:textId="77777777" w:rsidR="00187200" w:rsidRPr="00C44572" w:rsidRDefault="00187200" w:rsidP="00187200">
      <w:pPr>
        <w:jc w:val="both"/>
        <w:rPr>
          <w:rFonts w:ascii="Tahoma" w:hAnsi="Tahoma" w:cs="Tahoma"/>
          <w:b/>
          <w:bCs/>
          <w:sz w:val="22"/>
          <w:szCs w:val="22"/>
        </w:rPr>
      </w:pPr>
    </w:p>
    <w:p w14:paraId="58D0979C" w14:textId="77777777" w:rsidR="00187200" w:rsidRPr="00C44572" w:rsidRDefault="00187200" w:rsidP="007767CD">
      <w:pPr>
        <w:pStyle w:val="Prrafodelista"/>
        <w:numPr>
          <w:ilvl w:val="0"/>
          <w:numId w:val="41"/>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Riesgo Nro. 697: Generar la liquidación para el pago de cesantías extemporáneamente (2016 II).</w:t>
      </w:r>
    </w:p>
    <w:p w14:paraId="55551B21" w14:textId="77777777" w:rsidR="00187200" w:rsidRPr="00C44572" w:rsidRDefault="00187200" w:rsidP="007767CD">
      <w:pPr>
        <w:pStyle w:val="Prrafodelista"/>
        <w:numPr>
          <w:ilvl w:val="0"/>
          <w:numId w:val="42"/>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Base de datos con fecha de radicación de la solicitud de cesantías:</w:t>
      </w:r>
    </w:p>
    <w:p w14:paraId="3CFEAA90" w14:textId="77777777" w:rsidR="00187200" w:rsidRDefault="00187200" w:rsidP="00187200">
      <w:pPr>
        <w:tabs>
          <w:tab w:val="center" w:pos="142"/>
          <w:tab w:val="right" w:pos="426"/>
        </w:tabs>
        <w:autoSpaceDE w:val="0"/>
        <w:autoSpaceDN w:val="0"/>
        <w:adjustRightInd w:val="0"/>
        <w:jc w:val="both"/>
        <w:rPr>
          <w:rFonts w:ascii="Tahoma" w:hAnsi="Tahoma" w:cs="Tahoma"/>
          <w:bCs/>
          <w:sz w:val="22"/>
          <w:szCs w:val="22"/>
        </w:rPr>
      </w:pPr>
      <w:r w:rsidRPr="00C44572">
        <w:rPr>
          <w:rFonts w:ascii="Tahoma" w:hAnsi="Tahoma" w:cs="Tahoma"/>
          <w:bCs/>
          <w:sz w:val="22"/>
          <w:szCs w:val="22"/>
        </w:rPr>
        <w:t xml:space="preserve">Para llevar a cabo este control, se cuenta con un funcionario responsable que se encarga de radicar las solicitudes de las cesantías con sus respectivos anexos. Posterior a lo anterior, se registran las solicitudes de las cesantías en el orden de llegada en un archivo en Excel y se le asigna un número consecutivo que permite llevar el control para su respectivo pago, el cual será efectuado dentro de los 60 días hábiles siguientes.   </w:t>
      </w:r>
    </w:p>
    <w:p w14:paraId="694838E9" w14:textId="77777777" w:rsidR="0090576B" w:rsidRPr="00C44572" w:rsidRDefault="0090576B" w:rsidP="00187200">
      <w:pPr>
        <w:tabs>
          <w:tab w:val="center" w:pos="142"/>
          <w:tab w:val="right" w:pos="426"/>
        </w:tabs>
        <w:autoSpaceDE w:val="0"/>
        <w:autoSpaceDN w:val="0"/>
        <w:adjustRightInd w:val="0"/>
        <w:jc w:val="both"/>
        <w:rPr>
          <w:rFonts w:ascii="Tahoma" w:hAnsi="Tahoma" w:cs="Tahoma"/>
          <w:bCs/>
          <w:sz w:val="22"/>
          <w:szCs w:val="22"/>
        </w:rPr>
      </w:pPr>
    </w:p>
    <w:p w14:paraId="10E22D88"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 xml:space="preserve">Este control es efectivo y adecuado, porque permite al funcionario tener la seguridad de que sus cesantías serán tramitadas y liquidadas de acuerdo a un orden de llegada.  </w:t>
      </w:r>
    </w:p>
    <w:p w14:paraId="4FF97E5E" w14:textId="77777777" w:rsidR="00187200" w:rsidRPr="00C44572" w:rsidRDefault="00187200" w:rsidP="00187200">
      <w:pPr>
        <w:jc w:val="both"/>
        <w:rPr>
          <w:rFonts w:ascii="Tahoma" w:hAnsi="Tahoma" w:cs="Tahoma"/>
          <w:bCs/>
          <w:sz w:val="22"/>
          <w:szCs w:val="22"/>
        </w:rPr>
      </w:pPr>
    </w:p>
    <w:p w14:paraId="3171AC53"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Se evidencia base de datos en Excel con el listado de las solicitudes de pago de cesantías en el orden de llegada.</w:t>
      </w:r>
    </w:p>
    <w:p w14:paraId="70ECAD43" w14:textId="77777777" w:rsidR="00187200" w:rsidRPr="00C44572" w:rsidRDefault="00187200" w:rsidP="00187200">
      <w:pPr>
        <w:jc w:val="both"/>
        <w:rPr>
          <w:rFonts w:ascii="Tahoma" w:hAnsi="Tahoma" w:cs="Tahoma"/>
          <w:bCs/>
          <w:sz w:val="22"/>
          <w:szCs w:val="22"/>
        </w:rPr>
      </w:pPr>
    </w:p>
    <w:p w14:paraId="42BFDD9F" w14:textId="77777777" w:rsidR="00187200" w:rsidRPr="00C44572" w:rsidRDefault="00187200" w:rsidP="007767CD">
      <w:pPr>
        <w:pStyle w:val="Prrafodelista"/>
        <w:numPr>
          <w:ilvl w:val="0"/>
          <w:numId w:val="42"/>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Riesgo Nro. 698: Liquidar pagos de nómina a funcionarios de planta inactivos (2016 II).</w:t>
      </w:r>
    </w:p>
    <w:p w14:paraId="55A60762" w14:textId="77777777" w:rsidR="00187200" w:rsidRPr="00C44572" w:rsidRDefault="00187200" w:rsidP="007767CD">
      <w:pPr>
        <w:pStyle w:val="Prrafodelista"/>
        <w:numPr>
          <w:ilvl w:val="0"/>
          <w:numId w:val="43"/>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Revisión de la liquidación de la nómina por parte del líder de la Unidad de Gestión Humana:</w:t>
      </w:r>
    </w:p>
    <w:p w14:paraId="5D7626A6"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lastRenderedPageBreak/>
        <w:t>La herramienta que se utiliza para este control, es la revisión previa que efectúa el líder de la Unidad de Gestión Humana a las nóminas de la Administración Municipal, con el fin, de verificar, las novedades que se hayan presentado y que no sean liquidados pagos a funcionarios que ya que no se encuentran laborando con la Alcaldía.</w:t>
      </w:r>
    </w:p>
    <w:p w14:paraId="18B5854D" w14:textId="77777777" w:rsidR="00187200" w:rsidRPr="00C44572" w:rsidRDefault="00187200" w:rsidP="00187200">
      <w:pPr>
        <w:jc w:val="both"/>
        <w:rPr>
          <w:rFonts w:ascii="Tahoma" w:hAnsi="Tahoma" w:cs="Tahoma"/>
          <w:bCs/>
          <w:sz w:val="22"/>
          <w:szCs w:val="22"/>
        </w:rPr>
      </w:pPr>
    </w:p>
    <w:p w14:paraId="06C78A08"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Este control es efectivo y adecuado, porque se garantiza con la revisión de las nóminas la aprobación y firma por parte del líder de la Unidad de Gestión Humana.</w:t>
      </w:r>
    </w:p>
    <w:p w14:paraId="30070B15" w14:textId="77777777" w:rsidR="00187200" w:rsidRPr="00C44572" w:rsidRDefault="00187200" w:rsidP="00187200">
      <w:pPr>
        <w:jc w:val="both"/>
        <w:rPr>
          <w:rFonts w:ascii="Tahoma" w:hAnsi="Tahoma" w:cs="Tahoma"/>
          <w:b/>
          <w:bCs/>
          <w:sz w:val="22"/>
          <w:szCs w:val="22"/>
        </w:rPr>
      </w:pPr>
    </w:p>
    <w:p w14:paraId="1940E49F" w14:textId="77777777" w:rsidR="00187200" w:rsidRPr="00C44572" w:rsidRDefault="00187200" w:rsidP="00187200">
      <w:pPr>
        <w:tabs>
          <w:tab w:val="center" w:pos="142"/>
          <w:tab w:val="right" w:pos="426"/>
        </w:tabs>
        <w:autoSpaceDE w:val="0"/>
        <w:autoSpaceDN w:val="0"/>
        <w:adjustRightInd w:val="0"/>
        <w:jc w:val="both"/>
        <w:rPr>
          <w:rFonts w:ascii="Tahoma" w:eastAsia="Times New Roman" w:hAnsi="Tahoma" w:cs="Tahoma"/>
          <w:bCs/>
          <w:sz w:val="22"/>
          <w:szCs w:val="22"/>
        </w:rPr>
      </w:pPr>
      <w:r w:rsidRPr="00C44572">
        <w:rPr>
          <w:rFonts w:ascii="Tahoma" w:eastAsia="Times New Roman" w:hAnsi="Tahoma" w:cs="Tahoma"/>
          <w:bCs/>
          <w:sz w:val="22"/>
          <w:szCs w:val="22"/>
        </w:rPr>
        <w:t>Se evidencian nóminas revisadas y aprobadas por parte del líder de la Unidad de Gestión Humana.</w:t>
      </w:r>
    </w:p>
    <w:p w14:paraId="698F5FE1" w14:textId="77777777" w:rsidR="00187200" w:rsidRPr="00C44572" w:rsidRDefault="00187200" w:rsidP="00187200">
      <w:pPr>
        <w:jc w:val="both"/>
        <w:rPr>
          <w:rFonts w:ascii="Tahoma" w:hAnsi="Tahoma" w:cs="Tahoma"/>
          <w:b/>
          <w:bCs/>
          <w:sz w:val="22"/>
          <w:szCs w:val="22"/>
        </w:rPr>
      </w:pPr>
    </w:p>
    <w:p w14:paraId="3C5E3CD0" w14:textId="77777777" w:rsidR="00187200" w:rsidRPr="00C44572" w:rsidRDefault="00187200" w:rsidP="007767CD">
      <w:pPr>
        <w:pStyle w:val="Prrafodelista"/>
        <w:numPr>
          <w:ilvl w:val="0"/>
          <w:numId w:val="43"/>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Revisión de las nóminas previas en cada dependencia:</w:t>
      </w:r>
    </w:p>
    <w:p w14:paraId="064FDDFE" w14:textId="62FF4A46" w:rsidR="00187200" w:rsidRPr="00C44572" w:rsidRDefault="00187200" w:rsidP="00187200">
      <w:pPr>
        <w:jc w:val="both"/>
        <w:rPr>
          <w:rFonts w:ascii="Tahoma" w:eastAsia="Times New Roman" w:hAnsi="Tahoma" w:cs="Tahoma"/>
          <w:bCs/>
          <w:sz w:val="22"/>
          <w:szCs w:val="22"/>
        </w:rPr>
      </w:pPr>
      <w:r w:rsidRPr="00C44572">
        <w:rPr>
          <w:rFonts w:ascii="Tahoma" w:hAnsi="Tahoma" w:cs="Tahoma"/>
          <w:bCs/>
          <w:sz w:val="22"/>
          <w:szCs w:val="22"/>
        </w:rPr>
        <w:t xml:space="preserve">Para llevar a cabo este control, </w:t>
      </w:r>
      <w:r w:rsidRPr="00C44572">
        <w:rPr>
          <w:rFonts w:ascii="Tahoma" w:eastAsia="Times New Roman" w:hAnsi="Tahoma" w:cs="Tahoma"/>
          <w:bCs/>
          <w:sz w:val="22"/>
          <w:szCs w:val="22"/>
        </w:rPr>
        <w:t xml:space="preserve">el líder de la Unidad de Gestión Humana remite </w:t>
      </w:r>
      <w:r w:rsidRPr="00C44572">
        <w:rPr>
          <w:rFonts w:ascii="Tahoma" w:hAnsi="Tahoma" w:cs="Tahoma"/>
          <w:bCs/>
          <w:sz w:val="22"/>
          <w:szCs w:val="22"/>
        </w:rPr>
        <w:t>l</w:t>
      </w:r>
      <w:r w:rsidRPr="00C44572">
        <w:rPr>
          <w:rFonts w:ascii="Tahoma" w:eastAsia="Times New Roman" w:hAnsi="Tahoma" w:cs="Tahoma"/>
          <w:bCs/>
          <w:sz w:val="22"/>
          <w:szCs w:val="22"/>
        </w:rPr>
        <w:t xml:space="preserve">a nómina a cada dependencia, </w:t>
      </w:r>
      <w:r w:rsidR="0090576B">
        <w:rPr>
          <w:rFonts w:ascii="Tahoma" w:eastAsia="Times New Roman" w:hAnsi="Tahoma" w:cs="Tahoma"/>
          <w:bCs/>
          <w:sz w:val="22"/>
          <w:szCs w:val="22"/>
        </w:rPr>
        <w:t xml:space="preserve">para que </w:t>
      </w:r>
      <w:r w:rsidRPr="00C44572">
        <w:rPr>
          <w:rFonts w:ascii="Tahoma" w:eastAsia="Times New Roman" w:hAnsi="Tahoma" w:cs="Tahoma"/>
          <w:bCs/>
          <w:sz w:val="22"/>
          <w:szCs w:val="22"/>
        </w:rPr>
        <w:t xml:space="preserve">los operadores de presupuesto </w:t>
      </w:r>
      <w:r w:rsidR="0090576B">
        <w:rPr>
          <w:rFonts w:ascii="Tahoma" w:eastAsia="Times New Roman" w:hAnsi="Tahoma" w:cs="Tahoma"/>
          <w:bCs/>
          <w:sz w:val="22"/>
          <w:szCs w:val="22"/>
        </w:rPr>
        <w:t xml:space="preserve">realicen </w:t>
      </w:r>
      <w:r w:rsidRPr="00C44572">
        <w:rPr>
          <w:rFonts w:ascii="Tahoma" w:eastAsia="Times New Roman" w:hAnsi="Tahoma" w:cs="Tahoma"/>
          <w:bCs/>
          <w:sz w:val="22"/>
          <w:szCs w:val="22"/>
        </w:rPr>
        <w:t>la revisen y reporten las novedades que se hayan presentado, de no presentarse ninguna</w:t>
      </w:r>
      <w:r w:rsidR="00EF22EC">
        <w:rPr>
          <w:rFonts w:ascii="Tahoma" w:eastAsia="Times New Roman" w:hAnsi="Tahoma" w:cs="Tahoma"/>
          <w:bCs/>
          <w:sz w:val="22"/>
          <w:szCs w:val="22"/>
        </w:rPr>
        <w:t>,</w:t>
      </w:r>
      <w:r w:rsidRPr="00C44572">
        <w:rPr>
          <w:rFonts w:ascii="Tahoma" w:eastAsia="Times New Roman" w:hAnsi="Tahoma" w:cs="Tahoma"/>
          <w:bCs/>
          <w:sz w:val="22"/>
          <w:szCs w:val="22"/>
        </w:rPr>
        <w:t xml:space="preserve"> deben ser devueltas nuevamente a través de correo electrónico a la Unidad de Gestión Humana, donde el funcionario responsable efectúa el cargue de la nómina en el AS-400 y con ello poder proceder a elaborar las órdenes de pago.</w:t>
      </w:r>
    </w:p>
    <w:p w14:paraId="4104185D" w14:textId="77777777" w:rsidR="00187200" w:rsidRPr="00C44572" w:rsidRDefault="00187200" w:rsidP="00187200">
      <w:pPr>
        <w:jc w:val="both"/>
        <w:rPr>
          <w:rFonts w:ascii="Tahoma" w:eastAsia="Times New Roman" w:hAnsi="Tahoma" w:cs="Tahoma"/>
          <w:bCs/>
          <w:sz w:val="22"/>
          <w:szCs w:val="22"/>
        </w:rPr>
      </w:pPr>
    </w:p>
    <w:p w14:paraId="55277F60"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Este control es efectivo y adecuado, porque a través de la revisión previa que efectúan los operadores de presupuesto, se puede confrontar la información que ha sido liquidada desde la Unidad de Gestión Humana, garantizando con ello que el pago a realizar si es el correcto.</w:t>
      </w:r>
    </w:p>
    <w:p w14:paraId="674E6CAD" w14:textId="77777777" w:rsidR="00187200" w:rsidRPr="00C44572" w:rsidRDefault="00187200" w:rsidP="00187200">
      <w:pPr>
        <w:jc w:val="both"/>
        <w:rPr>
          <w:rFonts w:ascii="Tahoma" w:hAnsi="Tahoma" w:cs="Tahoma"/>
          <w:bCs/>
          <w:sz w:val="22"/>
          <w:szCs w:val="22"/>
        </w:rPr>
      </w:pPr>
    </w:p>
    <w:p w14:paraId="46AC0AC7"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Se evidencian correos electrónicos de revisión de la nómina por parte de los operadores de presupuesto de cada dependencia.</w:t>
      </w:r>
    </w:p>
    <w:p w14:paraId="51265DA4" w14:textId="77777777" w:rsidR="00187200" w:rsidRPr="00C44572" w:rsidRDefault="00187200" w:rsidP="00187200">
      <w:pPr>
        <w:jc w:val="both"/>
        <w:rPr>
          <w:rFonts w:ascii="Tahoma" w:hAnsi="Tahoma" w:cs="Tahoma"/>
          <w:bCs/>
          <w:sz w:val="22"/>
          <w:szCs w:val="22"/>
        </w:rPr>
      </w:pPr>
    </w:p>
    <w:p w14:paraId="47E34541" w14:textId="77777777" w:rsidR="00187200" w:rsidRPr="00C44572" w:rsidRDefault="00187200" w:rsidP="007767CD">
      <w:pPr>
        <w:pStyle w:val="Prrafodelista"/>
        <w:numPr>
          <w:ilvl w:val="0"/>
          <w:numId w:val="43"/>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Cruce de la nómina anterior con la actual para detectar posibles inconsistencias:</w:t>
      </w:r>
    </w:p>
    <w:p w14:paraId="74E49EEF" w14:textId="5A155942"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 xml:space="preserve">Para llevar a cabo este control y luego de haber recibido los correos electrónicos por parte de los operadores de presupuesto donde confirman la veracidad de la información que se encuentra liquidada en la nómina, se </w:t>
      </w:r>
      <w:r w:rsidRPr="00C44572">
        <w:rPr>
          <w:rFonts w:ascii="Tahoma" w:eastAsia="Times New Roman" w:hAnsi="Tahoma" w:cs="Tahoma"/>
          <w:bCs/>
          <w:sz w:val="22"/>
          <w:szCs w:val="22"/>
        </w:rPr>
        <w:t>procede a realizar el cruce de información de la nómina anterior con la actual, con el fin de verificar nuevamente que no existen novedades al respecto y se procede a cargarla en el AS-400 para que los operadores de presupuesto puedan elaborar las órdenes de pago.</w:t>
      </w:r>
    </w:p>
    <w:p w14:paraId="01B22C3E" w14:textId="77777777" w:rsidR="00187200" w:rsidRPr="00C44572" w:rsidRDefault="00187200" w:rsidP="00187200">
      <w:pPr>
        <w:jc w:val="both"/>
        <w:rPr>
          <w:rFonts w:ascii="Tahoma" w:hAnsi="Tahoma" w:cs="Tahoma"/>
          <w:bCs/>
          <w:sz w:val="22"/>
          <w:szCs w:val="22"/>
        </w:rPr>
      </w:pPr>
    </w:p>
    <w:p w14:paraId="2B57EBEA"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 xml:space="preserve">Este  control es efectivo y adecuado, porque permite detectar posibles inconsistencias en la liquidación de las nóminas, una vez es verificada y confrontada con las nóminas anteriores, lo que garantiza que los pagos a realizar sin son los correspondientes. </w:t>
      </w:r>
    </w:p>
    <w:p w14:paraId="67023BFC" w14:textId="77777777" w:rsidR="00187200" w:rsidRPr="00C44572" w:rsidRDefault="00187200" w:rsidP="00187200">
      <w:pPr>
        <w:jc w:val="both"/>
        <w:rPr>
          <w:rFonts w:ascii="Tahoma" w:hAnsi="Tahoma" w:cs="Tahoma"/>
          <w:bCs/>
          <w:sz w:val="22"/>
          <w:szCs w:val="22"/>
        </w:rPr>
      </w:pPr>
    </w:p>
    <w:p w14:paraId="5BC42A6E"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Se evidencia correo electrónico de aprobación y revisión por parte de la funcionaria responsable de cargar la nómina en el AS-400.</w:t>
      </w:r>
    </w:p>
    <w:p w14:paraId="0F9CAFC8" w14:textId="77777777" w:rsidR="00187200" w:rsidRPr="00C44572" w:rsidRDefault="00187200" w:rsidP="00187200">
      <w:pPr>
        <w:jc w:val="both"/>
        <w:rPr>
          <w:rFonts w:ascii="Tahoma" w:hAnsi="Tahoma" w:cs="Tahoma"/>
          <w:bCs/>
          <w:sz w:val="22"/>
          <w:szCs w:val="22"/>
        </w:rPr>
      </w:pPr>
    </w:p>
    <w:p w14:paraId="09103BC4" w14:textId="77777777" w:rsidR="00187200" w:rsidRPr="00C44572" w:rsidRDefault="00187200" w:rsidP="007767CD">
      <w:pPr>
        <w:pStyle w:val="Prrafodelista"/>
        <w:numPr>
          <w:ilvl w:val="0"/>
          <w:numId w:val="43"/>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Riesgo Nro. 699: Liquidar pagos inexactos y duplicados de la nómina de la Administración Central, planta temporal y supernumerarios (2016 II).</w:t>
      </w:r>
    </w:p>
    <w:p w14:paraId="4ED172D8" w14:textId="77777777" w:rsidR="00187200" w:rsidRPr="00C44572" w:rsidRDefault="00187200" w:rsidP="007767CD">
      <w:pPr>
        <w:pStyle w:val="Prrafodelista"/>
        <w:numPr>
          <w:ilvl w:val="0"/>
          <w:numId w:val="44"/>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Revisión de la liquidación de la nómina por parte del líder de la Unidad de Gestión Humana:</w:t>
      </w:r>
    </w:p>
    <w:p w14:paraId="542F9B7D"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La herramienta que se utiliza para este control, es la revisión previa que efectúa el líder de la Unidad de Gestión Humana a las nóminas de la Administración Municipal, con el fin, de verificar, las novedades que se hayan presentado y que no sean liquidados pagos a funcionarios que ya que no se encuentran laborando con la Alcaldía.</w:t>
      </w:r>
    </w:p>
    <w:p w14:paraId="416CEE24" w14:textId="77777777" w:rsidR="00187200" w:rsidRPr="00C44572" w:rsidRDefault="00187200" w:rsidP="00187200">
      <w:pPr>
        <w:jc w:val="both"/>
        <w:rPr>
          <w:rFonts w:ascii="Tahoma" w:hAnsi="Tahoma" w:cs="Tahoma"/>
          <w:bCs/>
          <w:sz w:val="22"/>
          <w:szCs w:val="22"/>
        </w:rPr>
      </w:pPr>
    </w:p>
    <w:p w14:paraId="0AF8ABDB"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Este control es efectivo y adecuado, porque se garantiza con la revisión de las nóminas la aprobación y firma por parte del líder de la Unidad de Gestión Humana.</w:t>
      </w:r>
    </w:p>
    <w:p w14:paraId="00E59CB2" w14:textId="77777777" w:rsidR="00187200" w:rsidRPr="00C44572" w:rsidRDefault="00187200" w:rsidP="00187200">
      <w:pPr>
        <w:jc w:val="both"/>
        <w:rPr>
          <w:rFonts w:ascii="Tahoma" w:hAnsi="Tahoma" w:cs="Tahoma"/>
          <w:b/>
          <w:bCs/>
          <w:sz w:val="22"/>
          <w:szCs w:val="22"/>
        </w:rPr>
      </w:pPr>
    </w:p>
    <w:p w14:paraId="03B90B9F" w14:textId="77777777" w:rsidR="00187200" w:rsidRPr="00C44572" w:rsidRDefault="00187200" w:rsidP="00187200">
      <w:pPr>
        <w:tabs>
          <w:tab w:val="center" w:pos="142"/>
          <w:tab w:val="right" w:pos="426"/>
        </w:tabs>
        <w:autoSpaceDE w:val="0"/>
        <w:autoSpaceDN w:val="0"/>
        <w:adjustRightInd w:val="0"/>
        <w:jc w:val="both"/>
        <w:rPr>
          <w:rFonts w:ascii="Tahoma" w:eastAsia="Times New Roman" w:hAnsi="Tahoma" w:cs="Tahoma"/>
          <w:bCs/>
          <w:sz w:val="22"/>
          <w:szCs w:val="22"/>
        </w:rPr>
      </w:pPr>
      <w:r w:rsidRPr="00C44572">
        <w:rPr>
          <w:rFonts w:ascii="Tahoma" w:eastAsia="Times New Roman" w:hAnsi="Tahoma" w:cs="Tahoma"/>
          <w:bCs/>
          <w:sz w:val="22"/>
          <w:szCs w:val="22"/>
        </w:rPr>
        <w:t>Se evidencian nóminas revisadas y aprobadas por parte del líder de la Unidad de Gestión Humana.</w:t>
      </w:r>
    </w:p>
    <w:p w14:paraId="6CFF73A7" w14:textId="77777777" w:rsidR="00187200" w:rsidRPr="00C44572" w:rsidRDefault="00187200" w:rsidP="00187200">
      <w:pPr>
        <w:jc w:val="both"/>
        <w:rPr>
          <w:rFonts w:ascii="Tahoma" w:hAnsi="Tahoma" w:cs="Tahoma"/>
          <w:b/>
          <w:bCs/>
          <w:sz w:val="22"/>
          <w:szCs w:val="22"/>
        </w:rPr>
      </w:pPr>
    </w:p>
    <w:p w14:paraId="1F04CF69" w14:textId="77777777" w:rsidR="00187200" w:rsidRPr="00C44572" w:rsidRDefault="00187200" w:rsidP="007767CD">
      <w:pPr>
        <w:pStyle w:val="Prrafodelista"/>
        <w:numPr>
          <w:ilvl w:val="0"/>
          <w:numId w:val="44"/>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Revisión de las nóminas previas en cada dependencia:</w:t>
      </w:r>
    </w:p>
    <w:p w14:paraId="1695A313" w14:textId="77777777" w:rsidR="00187200" w:rsidRPr="00C44572" w:rsidRDefault="00187200" w:rsidP="00187200">
      <w:pPr>
        <w:jc w:val="both"/>
        <w:rPr>
          <w:rFonts w:ascii="Tahoma" w:eastAsia="Times New Roman" w:hAnsi="Tahoma" w:cs="Tahoma"/>
          <w:bCs/>
          <w:sz w:val="22"/>
          <w:szCs w:val="22"/>
        </w:rPr>
      </w:pPr>
      <w:r w:rsidRPr="00C44572">
        <w:rPr>
          <w:rFonts w:ascii="Tahoma" w:hAnsi="Tahoma" w:cs="Tahoma"/>
          <w:bCs/>
          <w:sz w:val="22"/>
          <w:szCs w:val="22"/>
        </w:rPr>
        <w:t xml:space="preserve">Para llevar a cabo este control, </w:t>
      </w:r>
      <w:r w:rsidRPr="00C44572">
        <w:rPr>
          <w:rFonts w:ascii="Tahoma" w:eastAsia="Times New Roman" w:hAnsi="Tahoma" w:cs="Tahoma"/>
          <w:bCs/>
          <w:sz w:val="22"/>
          <w:szCs w:val="22"/>
        </w:rPr>
        <w:t xml:space="preserve">el líder de la Unidad de Gestión Humana remite </w:t>
      </w:r>
      <w:r w:rsidRPr="00C44572">
        <w:rPr>
          <w:rFonts w:ascii="Tahoma" w:hAnsi="Tahoma" w:cs="Tahoma"/>
          <w:bCs/>
          <w:sz w:val="22"/>
          <w:szCs w:val="22"/>
        </w:rPr>
        <w:t>l</w:t>
      </w:r>
      <w:r w:rsidRPr="00C44572">
        <w:rPr>
          <w:rFonts w:ascii="Tahoma" w:eastAsia="Times New Roman" w:hAnsi="Tahoma" w:cs="Tahoma"/>
          <w:bCs/>
          <w:sz w:val="22"/>
          <w:szCs w:val="22"/>
        </w:rPr>
        <w:t>a nómina a cada dependencia, con el fin, de que los operadores de presupuesto la revisen y reporten las novedades que se hayan presentado, de no presentarse ninguna deben ser devueltas nuevamente a través de correo electrónico a la Unidad de Gestión Humana, donde el funcionario responsable efectúa el cargue de la nómina en el AS-400 y con ello poder proceder a elaborar las órdenes de pago.</w:t>
      </w:r>
    </w:p>
    <w:p w14:paraId="059DBEA9" w14:textId="77777777" w:rsidR="00187200" w:rsidRPr="00C44572" w:rsidRDefault="00187200" w:rsidP="00187200">
      <w:pPr>
        <w:jc w:val="both"/>
        <w:rPr>
          <w:rFonts w:ascii="Tahoma" w:eastAsia="Times New Roman" w:hAnsi="Tahoma" w:cs="Tahoma"/>
          <w:bCs/>
          <w:sz w:val="22"/>
          <w:szCs w:val="22"/>
        </w:rPr>
      </w:pPr>
    </w:p>
    <w:p w14:paraId="0FA81A10"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Este control es efectivo y adecuado, porque a través de la revisión previa que efectúan los operadores de presupuesto, se puede confrontar la información que ha sido liquidada desde la Unidad de Gestión Humana, garantizando con ello que el pago a realizar si es el correcto.</w:t>
      </w:r>
    </w:p>
    <w:p w14:paraId="3EFC81EC" w14:textId="77777777" w:rsidR="00187200" w:rsidRPr="00C44572" w:rsidRDefault="00187200" w:rsidP="00187200">
      <w:pPr>
        <w:jc w:val="both"/>
        <w:rPr>
          <w:rFonts w:ascii="Tahoma" w:hAnsi="Tahoma" w:cs="Tahoma"/>
          <w:bCs/>
          <w:sz w:val="22"/>
          <w:szCs w:val="22"/>
        </w:rPr>
      </w:pPr>
    </w:p>
    <w:p w14:paraId="781117B8"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Se evidencian correos electrónicos de revisión de la nómina por parte de los operadores de presupuesto de cada dependencia.</w:t>
      </w:r>
    </w:p>
    <w:p w14:paraId="42C7D7A5" w14:textId="77777777" w:rsidR="00187200" w:rsidRPr="00C44572" w:rsidRDefault="00187200" w:rsidP="00187200">
      <w:pPr>
        <w:jc w:val="both"/>
        <w:rPr>
          <w:rFonts w:ascii="Tahoma" w:hAnsi="Tahoma" w:cs="Tahoma"/>
          <w:b/>
          <w:bCs/>
          <w:sz w:val="22"/>
          <w:szCs w:val="22"/>
        </w:rPr>
      </w:pPr>
    </w:p>
    <w:p w14:paraId="07A89AB4" w14:textId="77777777" w:rsidR="00187200" w:rsidRPr="00C44572" w:rsidRDefault="00187200" w:rsidP="007767CD">
      <w:pPr>
        <w:pStyle w:val="Prrafodelista"/>
        <w:numPr>
          <w:ilvl w:val="0"/>
          <w:numId w:val="44"/>
        </w:numPr>
        <w:spacing w:after="200" w:line="276" w:lineRule="auto"/>
        <w:contextualSpacing w:val="0"/>
        <w:jc w:val="both"/>
        <w:rPr>
          <w:rFonts w:ascii="Tahoma" w:hAnsi="Tahoma" w:cs="Tahoma"/>
          <w:b/>
          <w:bCs/>
          <w:sz w:val="22"/>
          <w:szCs w:val="22"/>
        </w:rPr>
      </w:pPr>
      <w:r w:rsidRPr="00C44572">
        <w:rPr>
          <w:rFonts w:ascii="Tahoma" w:hAnsi="Tahoma" w:cs="Tahoma"/>
          <w:b/>
          <w:bCs/>
          <w:sz w:val="22"/>
          <w:szCs w:val="22"/>
        </w:rPr>
        <w:t>Cruce de la nómina anterior con la actual para detectar posibles inconsistencias:</w:t>
      </w:r>
    </w:p>
    <w:p w14:paraId="6A43A2FC" w14:textId="370A3B65"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lastRenderedPageBreak/>
        <w:t xml:space="preserve">Para llevar a cabo este control y luego de haber recibido los correos electrónicos por parte de los operadores de presupuesto donde confirman la veracidad de la información que se encuentra liquidada en la nómina, se </w:t>
      </w:r>
      <w:r w:rsidRPr="00C44572">
        <w:rPr>
          <w:rFonts w:ascii="Tahoma" w:eastAsia="Times New Roman" w:hAnsi="Tahoma" w:cs="Tahoma"/>
          <w:bCs/>
          <w:sz w:val="22"/>
          <w:szCs w:val="22"/>
        </w:rPr>
        <w:t>procede a realizar el cruce de información de la nómina anterior con la actual, con el fin de verificar nuevamente que no existen novedades al respecto y se procede a cargarla en el AS-400 para que los operadores de presupuesto puedan elaborar las órdenes de pago.</w:t>
      </w:r>
    </w:p>
    <w:p w14:paraId="3FD09535" w14:textId="77777777" w:rsidR="00187200" w:rsidRPr="00C44572" w:rsidRDefault="00187200" w:rsidP="00187200">
      <w:pPr>
        <w:jc w:val="both"/>
        <w:rPr>
          <w:rFonts w:ascii="Tahoma" w:hAnsi="Tahoma" w:cs="Tahoma"/>
          <w:bCs/>
          <w:sz w:val="22"/>
          <w:szCs w:val="22"/>
        </w:rPr>
      </w:pPr>
    </w:p>
    <w:p w14:paraId="3FF8EF2A"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 xml:space="preserve">Este  control es efectivo y adecuado, porque permite detectar posibles inconsistencias en la liquidación de las nóminas, una vez es verificada y confrontada con las nóminas anteriores, lo que garantiza que los pagos a realizar sin son los correspondientes. </w:t>
      </w:r>
    </w:p>
    <w:p w14:paraId="4BFC0116" w14:textId="77777777" w:rsidR="00187200" w:rsidRPr="00C44572" w:rsidRDefault="00187200" w:rsidP="00187200">
      <w:pPr>
        <w:jc w:val="both"/>
        <w:rPr>
          <w:rFonts w:ascii="Tahoma" w:hAnsi="Tahoma" w:cs="Tahoma"/>
          <w:bCs/>
          <w:sz w:val="22"/>
          <w:szCs w:val="22"/>
        </w:rPr>
      </w:pPr>
    </w:p>
    <w:p w14:paraId="1DC2993D"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Se evidencia correo electrónico de aprobación y revisión por parte de la funcionaria responsable de cargar la nómina en el AS-400.</w:t>
      </w:r>
    </w:p>
    <w:p w14:paraId="4D7D7062" w14:textId="77777777" w:rsidR="00187200" w:rsidRPr="00C44572" w:rsidRDefault="00187200" w:rsidP="00187200">
      <w:pPr>
        <w:jc w:val="both"/>
        <w:rPr>
          <w:rFonts w:ascii="Tahoma" w:hAnsi="Tahoma" w:cs="Tahoma"/>
          <w:bCs/>
          <w:sz w:val="22"/>
          <w:szCs w:val="22"/>
        </w:rPr>
      </w:pPr>
    </w:p>
    <w:p w14:paraId="30A52F9F" w14:textId="1DFCF777" w:rsidR="007E61A6" w:rsidRDefault="00187200" w:rsidP="00187200">
      <w:pPr>
        <w:jc w:val="both"/>
        <w:rPr>
          <w:rFonts w:ascii="Tahoma" w:hAnsi="Tahoma" w:cs="Tahoma"/>
          <w:bCs/>
          <w:sz w:val="22"/>
          <w:szCs w:val="22"/>
        </w:rPr>
      </w:pPr>
      <w:r w:rsidRPr="00C44572">
        <w:rPr>
          <w:rFonts w:ascii="Tahoma" w:hAnsi="Tahoma" w:cs="Tahoma"/>
          <w:bCs/>
          <w:sz w:val="22"/>
          <w:szCs w:val="22"/>
        </w:rPr>
        <w:t xml:space="preserve">Sin embargo dentro del proceso auditor, se pudo evidenciar, que el riesgo </w:t>
      </w:r>
      <w:r w:rsidRPr="00C44572">
        <w:rPr>
          <w:rFonts w:ascii="Tahoma" w:hAnsi="Tahoma" w:cs="Tahoma"/>
          <w:bCs/>
          <w:i/>
          <w:sz w:val="22"/>
          <w:szCs w:val="22"/>
        </w:rPr>
        <w:t>“</w:t>
      </w:r>
      <w:r w:rsidRPr="00C44572">
        <w:rPr>
          <w:rFonts w:ascii="Tahoma" w:hAnsi="Tahoma" w:cs="Tahoma"/>
          <w:b/>
          <w:bCs/>
          <w:i/>
          <w:sz w:val="22"/>
          <w:szCs w:val="22"/>
        </w:rPr>
        <w:t xml:space="preserve">Liquidar pagos inexactos y duplicados de la nómina de la Administración Central, planta temporal y supernumerarios”, </w:t>
      </w:r>
      <w:r w:rsidRPr="00C44572">
        <w:rPr>
          <w:rFonts w:ascii="Tahoma" w:hAnsi="Tahoma" w:cs="Tahoma"/>
          <w:bCs/>
          <w:sz w:val="22"/>
          <w:szCs w:val="22"/>
        </w:rPr>
        <w:t xml:space="preserve">fue materializado con la liquidación de sentencias del Tribunal Administrativo de Caldas por prestaciones salariales.  </w:t>
      </w:r>
      <w:r w:rsidRPr="00857A42">
        <w:rPr>
          <w:rFonts w:ascii="Tahoma" w:hAnsi="Tahoma" w:cs="Tahoma"/>
          <w:bCs/>
          <w:sz w:val="22"/>
          <w:szCs w:val="22"/>
        </w:rPr>
        <w:t xml:space="preserve">Por lo tanto, es importante valorar este riesgo y reforzar los controles existentes, toda vez que no fueron suficientes </w:t>
      </w:r>
      <w:r w:rsidR="00874028" w:rsidRPr="00857A42">
        <w:rPr>
          <w:rFonts w:ascii="Tahoma" w:hAnsi="Tahoma" w:cs="Tahoma"/>
          <w:bCs/>
          <w:sz w:val="22"/>
          <w:szCs w:val="22"/>
        </w:rPr>
        <w:t>y</w:t>
      </w:r>
      <w:r w:rsidR="007E61A6">
        <w:rPr>
          <w:rFonts w:ascii="Tahoma" w:hAnsi="Tahoma" w:cs="Tahoma"/>
          <w:bCs/>
          <w:sz w:val="22"/>
          <w:szCs w:val="22"/>
        </w:rPr>
        <w:t>a</w:t>
      </w:r>
      <w:r w:rsidR="00874028" w:rsidRPr="00857A42">
        <w:rPr>
          <w:rFonts w:ascii="Tahoma" w:hAnsi="Tahoma" w:cs="Tahoma"/>
          <w:bCs/>
          <w:sz w:val="22"/>
          <w:szCs w:val="22"/>
        </w:rPr>
        <w:t xml:space="preserve"> </w:t>
      </w:r>
      <w:r w:rsidR="007E61A6">
        <w:rPr>
          <w:rFonts w:ascii="Tahoma" w:hAnsi="Tahoma" w:cs="Tahoma"/>
          <w:bCs/>
          <w:sz w:val="22"/>
          <w:szCs w:val="22"/>
        </w:rPr>
        <w:t xml:space="preserve">que </w:t>
      </w:r>
      <w:r w:rsidR="00874028" w:rsidRPr="00857A42">
        <w:rPr>
          <w:rFonts w:ascii="Tahoma" w:hAnsi="Tahoma" w:cs="Tahoma"/>
          <w:bCs/>
          <w:sz w:val="22"/>
          <w:szCs w:val="22"/>
        </w:rPr>
        <w:t xml:space="preserve">ocasionó que </w:t>
      </w:r>
      <w:r w:rsidRPr="00857A42">
        <w:rPr>
          <w:rFonts w:ascii="Tahoma" w:hAnsi="Tahoma" w:cs="Tahoma"/>
          <w:bCs/>
          <w:sz w:val="22"/>
          <w:szCs w:val="22"/>
        </w:rPr>
        <w:t xml:space="preserve">este riesgo se materializara. </w:t>
      </w:r>
    </w:p>
    <w:p w14:paraId="60AB4A7C" w14:textId="77777777" w:rsidR="007E61A6" w:rsidRDefault="007E61A6" w:rsidP="00187200">
      <w:pPr>
        <w:jc w:val="both"/>
        <w:rPr>
          <w:rFonts w:ascii="Tahoma" w:hAnsi="Tahoma" w:cs="Tahoma"/>
          <w:bCs/>
          <w:sz w:val="22"/>
          <w:szCs w:val="22"/>
        </w:rPr>
      </w:pPr>
    </w:p>
    <w:p w14:paraId="0CAE62E1" w14:textId="3DD64839" w:rsidR="007E61A6" w:rsidRPr="00543188" w:rsidRDefault="00187200" w:rsidP="00187200">
      <w:pPr>
        <w:jc w:val="both"/>
        <w:rPr>
          <w:rFonts w:ascii="Tahoma" w:hAnsi="Tahoma" w:cs="Tahoma"/>
          <w:bCs/>
          <w:sz w:val="22"/>
          <w:szCs w:val="22"/>
        </w:rPr>
      </w:pPr>
      <w:r w:rsidRPr="00857A42">
        <w:rPr>
          <w:rFonts w:ascii="Tahoma" w:hAnsi="Tahoma" w:cs="Tahoma"/>
          <w:bCs/>
          <w:sz w:val="22"/>
          <w:szCs w:val="22"/>
        </w:rPr>
        <w:t xml:space="preserve"> </w:t>
      </w:r>
      <w:r w:rsidRPr="00543188">
        <w:rPr>
          <w:rFonts w:ascii="Tahoma" w:hAnsi="Tahoma" w:cs="Tahoma"/>
          <w:bCs/>
          <w:sz w:val="22"/>
          <w:szCs w:val="22"/>
        </w:rPr>
        <w:t xml:space="preserve">Así las cosas, se recomienda </w:t>
      </w:r>
      <w:r w:rsidR="007E61A6" w:rsidRPr="00543188">
        <w:rPr>
          <w:rFonts w:ascii="Tahoma" w:hAnsi="Tahoma" w:cs="Tahoma"/>
          <w:bCs/>
          <w:sz w:val="22"/>
          <w:szCs w:val="22"/>
        </w:rPr>
        <w:t xml:space="preserve"> diseñar nuevos controles </w:t>
      </w:r>
      <w:r w:rsidR="00543188" w:rsidRPr="00543188">
        <w:rPr>
          <w:rFonts w:ascii="Tahoma" w:hAnsi="Tahoma" w:cs="Tahoma"/>
          <w:bCs/>
          <w:sz w:val="22"/>
          <w:szCs w:val="22"/>
        </w:rPr>
        <w:t xml:space="preserve">que </w:t>
      </w:r>
      <w:r w:rsidR="00543188">
        <w:rPr>
          <w:rFonts w:ascii="Tahoma" w:hAnsi="Tahoma" w:cs="Tahoma"/>
          <w:bCs/>
          <w:sz w:val="22"/>
          <w:szCs w:val="22"/>
        </w:rPr>
        <w:t xml:space="preserve">generen </w:t>
      </w:r>
      <w:r w:rsidR="00543188" w:rsidRPr="00543188">
        <w:rPr>
          <w:rFonts w:ascii="Tahoma" w:hAnsi="Tahoma" w:cs="Tahoma"/>
          <w:bCs/>
          <w:sz w:val="22"/>
          <w:szCs w:val="22"/>
        </w:rPr>
        <w:t xml:space="preserve">cambios sustanciales para el mejoramiento </w:t>
      </w:r>
      <w:r w:rsidR="00543188">
        <w:rPr>
          <w:rFonts w:ascii="Tahoma" w:hAnsi="Tahoma" w:cs="Tahoma"/>
          <w:bCs/>
          <w:sz w:val="22"/>
          <w:szCs w:val="22"/>
        </w:rPr>
        <w:t>de sus acciones.</w:t>
      </w:r>
    </w:p>
    <w:p w14:paraId="0CE0DE64" w14:textId="77777777" w:rsidR="00187200" w:rsidRPr="00C44572" w:rsidRDefault="00187200" w:rsidP="00187200">
      <w:pPr>
        <w:jc w:val="both"/>
        <w:rPr>
          <w:rFonts w:ascii="Tahoma" w:hAnsi="Tahoma" w:cs="Tahoma"/>
          <w:bCs/>
          <w:sz w:val="22"/>
          <w:szCs w:val="22"/>
        </w:rPr>
      </w:pPr>
    </w:p>
    <w:p w14:paraId="29C05CEC" w14:textId="77777777" w:rsidR="00187200" w:rsidRPr="00C44572" w:rsidRDefault="00187200" w:rsidP="00187200">
      <w:pPr>
        <w:jc w:val="both"/>
        <w:rPr>
          <w:rFonts w:ascii="Tahoma" w:hAnsi="Tahoma" w:cs="Tahoma"/>
          <w:bCs/>
          <w:sz w:val="22"/>
          <w:szCs w:val="22"/>
        </w:rPr>
      </w:pPr>
      <w:r w:rsidRPr="00C44572">
        <w:rPr>
          <w:rFonts w:ascii="Tahoma" w:hAnsi="Tahoma" w:cs="Tahoma"/>
          <w:bCs/>
          <w:sz w:val="22"/>
          <w:szCs w:val="22"/>
        </w:rPr>
        <w:t>El siguiente cuadro representa el Mapa de Riesgos de la Secretaría de Servicios Administrativos, al cual le fueron valorados sus controles, reflejando el siguiente resultado:</w:t>
      </w:r>
    </w:p>
    <w:p w14:paraId="53B9A539" w14:textId="77777777" w:rsidR="00187200" w:rsidRPr="00187200" w:rsidRDefault="00187200" w:rsidP="00187200">
      <w:pPr>
        <w:rPr>
          <w:rFonts w:ascii="Tahoma" w:hAnsi="Tahoma" w:cs="Tahoma"/>
          <w:b/>
          <w:bCs/>
          <w:sz w:val="22"/>
          <w:szCs w:val="22"/>
        </w:rPr>
      </w:pPr>
    </w:p>
    <w:tbl>
      <w:tblPr>
        <w:tblW w:w="9649" w:type="dxa"/>
        <w:tblInd w:w="60" w:type="dxa"/>
        <w:tblLayout w:type="fixed"/>
        <w:tblCellMar>
          <w:left w:w="70" w:type="dxa"/>
          <w:right w:w="70" w:type="dxa"/>
        </w:tblCellMar>
        <w:tblLook w:val="04A0" w:firstRow="1" w:lastRow="0" w:firstColumn="1" w:lastColumn="0" w:noHBand="0" w:noVBand="1"/>
      </w:tblPr>
      <w:tblGrid>
        <w:gridCol w:w="1000"/>
        <w:gridCol w:w="1530"/>
        <w:gridCol w:w="1440"/>
        <w:gridCol w:w="1530"/>
        <w:gridCol w:w="1170"/>
        <w:gridCol w:w="1260"/>
        <w:gridCol w:w="1719"/>
      </w:tblGrid>
      <w:tr w:rsidR="00187200" w:rsidRPr="00A93418" w14:paraId="416580D4" w14:textId="77777777" w:rsidTr="00A93418">
        <w:trPr>
          <w:trHeight w:val="495"/>
        </w:trPr>
        <w:tc>
          <w:tcPr>
            <w:tcW w:w="1000" w:type="dxa"/>
            <w:vMerge w:val="restart"/>
            <w:tcBorders>
              <w:top w:val="single" w:sz="4" w:space="0" w:color="auto"/>
              <w:left w:val="single" w:sz="8" w:space="0" w:color="auto"/>
              <w:bottom w:val="single" w:sz="4" w:space="0" w:color="000000"/>
              <w:right w:val="single" w:sz="4" w:space="0" w:color="auto"/>
            </w:tcBorders>
            <w:shd w:val="clear" w:color="000000" w:fill="C0C0C0"/>
            <w:vAlign w:val="center"/>
            <w:hideMark/>
          </w:tcPr>
          <w:p w14:paraId="14044D3B"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t>No. DEL RIESGO</w:t>
            </w:r>
          </w:p>
        </w:tc>
        <w:tc>
          <w:tcPr>
            <w:tcW w:w="1530"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04139BE4"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t>NOMBRE DEL RIESGO</w:t>
            </w:r>
          </w:p>
        </w:tc>
        <w:tc>
          <w:tcPr>
            <w:tcW w:w="7119" w:type="dxa"/>
            <w:gridSpan w:val="5"/>
            <w:tcBorders>
              <w:top w:val="single" w:sz="4" w:space="0" w:color="auto"/>
              <w:left w:val="nil"/>
              <w:bottom w:val="single" w:sz="4" w:space="0" w:color="auto"/>
              <w:right w:val="single" w:sz="4" w:space="0" w:color="auto"/>
            </w:tcBorders>
            <w:shd w:val="clear" w:color="000000" w:fill="8DB4E2"/>
            <w:vAlign w:val="center"/>
            <w:hideMark/>
          </w:tcPr>
          <w:p w14:paraId="7F5029EE" w14:textId="0AE3D7DF" w:rsidR="00187200" w:rsidRPr="00A93418" w:rsidRDefault="00187200" w:rsidP="00654185">
            <w:pPr>
              <w:jc w:val="center"/>
              <w:rPr>
                <w:rFonts w:ascii="Tahoma" w:eastAsia="Times New Roman" w:hAnsi="Tahoma" w:cs="Tahoma"/>
                <w:b/>
                <w:bCs/>
                <w:sz w:val="18"/>
                <w:szCs w:val="18"/>
                <w:u w:val="single"/>
                <w:lang w:val="es-CO" w:eastAsia="es-CO"/>
              </w:rPr>
            </w:pPr>
            <w:r w:rsidRPr="00A93418">
              <w:rPr>
                <w:rFonts w:ascii="Tahoma" w:eastAsia="Times New Roman" w:hAnsi="Tahoma" w:cs="Tahoma"/>
                <w:b/>
                <w:bCs/>
                <w:sz w:val="18"/>
                <w:szCs w:val="18"/>
                <w:u w:val="single"/>
                <w:lang w:val="es-CO" w:eastAsia="es-CO"/>
              </w:rPr>
              <w:t xml:space="preserve">VALORACION DE LOS CONTROLES DE LA </w:t>
            </w:r>
            <w:r w:rsidR="009D571D">
              <w:rPr>
                <w:rFonts w:ascii="Tahoma" w:eastAsia="Times New Roman" w:hAnsi="Tahoma" w:cs="Tahoma"/>
                <w:b/>
                <w:bCs/>
                <w:sz w:val="18"/>
                <w:szCs w:val="18"/>
                <w:u w:val="single"/>
                <w:lang w:val="es-CO" w:eastAsia="es-CO"/>
              </w:rPr>
              <w:t>SECRETARÍA</w:t>
            </w:r>
            <w:r w:rsidRPr="00A93418">
              <w:rPr>
                <w:rFonts w:ascii="Tahoma" w:eastAsia="Times New Roman" w:hAnsi="Tahoma" w:cs="Tahoma"/>
                <w:b/>
                <w:bCs/>
                <w:sz w:val="18"/>
                <w:szCs w:val="18"/>
                <w:u w:val="single"/>
                <w:lang w:val="es-CO" w:eastAsia="es-CO"/>
              </w:rPr>
              <w:t xml:space="preserve"> DE SERVICIOS ADMINISTRATIVOS.</w:t>
            </w:r>
          </w:p>
        </w:tc>
      </w:tr>
      <w:tr w:rsidR="00187200" w:rsidRPr="00A93418" w14:paraId="29B7E92F" w14:textId="77777777" w:rsidTr="00A93418">
        <w:trPr>
          <w:trHeight w:val="765"/>
        </w:trPr>
        <w:tc>
          <w:tcPr>
            <w:tcW w:w="1000" w:type="dxa"/>
            <w:vMerge/>
            <w:tcBorders>
              <w:top w:val="single" w:sz="4" w:space="0" w:color="auto"/>
              <w:left w:val="single" w:sz="8" w:space="0" w:color="auto"/>
              <w:bottom w:val="single" w:sz="4" w:space="0" w:color="000000"/>
              <w:right w:val="single" w:sz="4" w:space="0" w:color="auto"/>
            </w:tcBorders>
            <w:vAlign w:val="center"/>
            <w:hideMark/>
          </w:tcPr>
          <w:p w14:paraId="6E0C181C" w14:textId="77777777" w:rsidR="00187200" w:rsidRPr="00A93418" w:rsidRDefault="00187200" w:rsidP="00654185">
            <w:pPr>
              <w:rPr>
                <w:rFonts w:ascii="Tahoma" w:eastAsia="Times New Roman" w:hAnsi="Tahoma" w:cs="Tahoma"/>
                <w:b/>
                <w:bCs/>
                <w:sz w:val="18"/>
                <w:szCs w:val="18"/>
                <w:lang w:val="es-CO" w:eastAsia="es-CO"/>
              </w:rPr>
            </w:pPr>
          </w:p>
        </w:tc>
        <w:tc>
          <w:tcPr>
            <w:tcW w:w="1530" w:type="dxa"/>
            <w:vMerge/>
            <w:tcBorders>
              <w:top w:val="single" w:sz="4" w:space="0" w:color="auto"/>
              <w:left w:val="single" w:sz="4" w:space="0" w:color="auto"/>
              <w:bottom w:val="single" w:sz="4" w:space="0" w:color="000000"/>
              <w:right w:val="single" w:sz="4" w:space="0" w:color="auto"/>
            </w:tcBorders>
            <w:vAlign w:val="center"/>
            <w:hideMark/>
          </w:tcPr>
          <w:p w14:paraId="6105D4DE" w14:textId="77777777" w:rsidR="00187200" w:rsidRPr="00A93418" w:rsidRDefault="00187200" w:rsidP="00654185">
            <w:pPr>
              <w:rPr>
                <w:rFonts w:ascii="Tahoma" w:eastAsia="Times New Roman" w:hAnsi="Tahoma" w:cs="Tahoma"/>
                <w:b/>
                <w:bCs/>
                <w:sz w:val="18"/>
                <w:szCs w:val="18"/>
                <w:lang w:val="es-CO" w:eastAsia="es-CO"/>
              </w:rPr>
            </w:pPr>
          </w:p>
        </w:tc>
        <w:tc>
          <w:tcPr>
            <w:tcW w:w="1440"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37C43BAA"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t>DESCRIPCIÓN</w:t>
            </w:r>
            <w:r w:rsidRPr="00A93418">
              <w:rPr>
                <w:rFonts w:ascii="Tahoma" w:eastAsia="Times New Roman" w:hAnsi="Tahoma" w:cs="Tahoma"/>
                <w:b/>
                <w:bCs/>
                <w:sz w:val="18"/>
                <w:szCs w:val="18"/>
                <w:lang w:val="es-CO" w:eastAsia="es-CO"/>
              </w:rPr>
              <w:br/>
              <w:t xml:space="preserve"> (Control al riesgo)</w:t>
            </w:r>
          </w:p>
        </w:tc>
        <w:tc>
          <w:tcPr>
            <w:tcW w:w="1530"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7E31BBA0"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t>CALIFICACIÓN DEL CONTROL</w:t>
            </w:r>
          </w:p>
        </w:tc>
        <w:tc>
          <w:tcPr>
            <w:tcW w:w="1170"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54F7E548"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t>CONTROL DEL RIESGO</w:t>
            </w:r>
          </w:p>
        </w:tc>
        <w:tc>
          <w:tcPr>
            <w:tcW w:w="1260" w:type="dxa"/>
            <w:vMerge w:val="restart"/>
            <w:tcBorders>
              <w:top w:val="nil"/>
              <w:left w:val="single" w:sz="4" w:space="0" w:color="auto"/>
              <w:bottom w:val="single" w:sz="4" w:space="0" w:color="000000"/>
              <w:right w:val="single" w:sz="8" w:space="0" w:color="auto"/>
            </w:tcBorders>
            <w:shd w:val="clear" w:color="000000" w:fill="C0C0C0"/>
            <w:vAlign w:val="center"/>
            <w:hideMark/>
          </w:tcPr>
          <w:p w14:paraId="4523D43F"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t>CONTROL DEL PROCESO</w:t>
            </w:r>
          </w:p>
        </w:tc>
        <w:tc>
          <w:tcPr>
            <w:tcW w:w="1719" w:type="dxa"/>
            <w:vMerge w:val="restart"/>
            <w:tcBorders>
              <w:top w:val="nil"/>
              <w:left w:val="single" w:sz="4" w:space="0" w:color="auto"/>
              <w:bottom w:val="single" w:sz="4" w:space="0" w:color="000000"/>
              <w:right w:val="single" w:sz="8" w:space="0" w:color="auto"/>
            </w:tcBorders>
            <w:shd w:val="clear" w:color="000000" w:fill="C0C0C0"/>
            <w:vAlign w:val="center"/>
            <w:hideMark/>
          </w:tcPr>
          <w:p w14:paraId="0A924D9B"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t>OBSERVACIONES</w:t>
            </w:r>
          </w:p>
        </w:tc>
      </w:tr>
      <w:tr w:rsidR="00187200" w:rsidRPr="00A93418" w14:paraId="73ED1A3C" w14:textId="77777777" w:rsidTr="009F7C1A">
        <w:trPr>
          <w:trHeight w:val="217"/>
        </w:trPr>
        <w:tc>
          <w:tcPr>
            <w:tcW w:w="1000" w:type="dxa"/>
            <w:vMerge/>
            <w:tcBorders>
              <w:top w:val="single" w:sz="4" w:space="0" w:color="auto"/>
              <w:left w:val="single" w:sz="8" w:space="0" w:color="auto"/>
              <w:right w:val="single" w:sz="4" w:space="0" w:color="auto"/>
            </w:tcBorders>
            <w:vAlign w:val="center"/>
            <w:hideMark/>
          </w:tcPr>
          <w:p w14:paraId="0F797A8E" w14:textId="77777777" w:rsidR="00187200" w:rsidRPr="00A93418" w:rsidRDefault="00187200" w:rsidP="00654185">
            <w:pPr>
              <w:rPr>
                <w:rFonts w:ascii="Tahoma" w:eastAsia="Times New Roman" w:hAnsi="Tahoma" w:cs="Tahoma"/>
                <w:b/>
                <w:bCs/>
                <w:sz w:val="18"/>
                <w:szCs w:val="18"/>
                <w:lang w:val="es-CO" w:eastAsia="es-CO"/>
              </w:rPr>
            </w:pPr>
          </w:p>
        </w:tc>
        <w:tc>
          <w:tcPr>
            <w:tcW w:w="1530" w:type="dxa"/>
            <w:vMerge/>
            <w:tcBorders>
              <w:top w:val="single" w:sz="4" w:space="0" w:color="auto"/>
              <w:left w:val="single" w:sz="4" w:space="0" w:color="auto"/>
              <w:right w:val="single" w:sz="4" w:space="0" w:color="auto"/>
            </w:tcBorders>
            <w:vAlign w:val="center"/>
            <w:hideMark/>
          </w:tcPr>
          <w:p w14:paraId="425F6231" w14:textId="77777777" w:rsidR="00187200" w:rsidRPr="00A93418" w:rsidRDefault="00187200" w:rsidP="00654185">
            <w:pPr>
              <w:rPr>
                <w:rFonts w:ascii="Tahoma" w:eastAsia="Times New Roman" w:hAnsi="Tahoma" w:cs="Tahoma"/>
                <w:b/>
                <w:bCs/>
                <w:sz w:val="18"/>
                <w:szCs w:val="18"/>
                <w:lang w:val="es-CO" w:eastAsia="es-CO"/>
              </w:rPr>
            </w:pPr>
          </w:p>
        </w:tc>
        <w:tc>
          <w:tcPr>
            <w:tcW w:w="1440" w:type="dxa"/>
            <w:vMerge/>
            <w:tcBorders>
              <w:top w:val="nil"/>
              <w:left w:val="single" w:sz="4" w:space="0" w:color="auto"/>
              <w:right w:val="single" w:sz="4" w:space="0" w:color="auto"/>
            </w:tcBorders>
            <w:vAlign w:val="center"/>
            <w:hideMark/>
          </w:tcPr>
          <w:p w14:paraId="6046CC03" w14:textId="77777777" w:rsidR="00187200" w:rsidRPr="00A93418" w:rsidRDefault="00187200" w:rsidP="00654185">
            <w:pPr>
              <w:rPr>
                <w:rFonts w:ascii="Tahoma" w:eastAsia="Times New Roman" w:hAnsi="Tahoma" w:cs="Tahoma"/>
                <w:b/>
                <w:bCs/>
                <w:sz w:val="18"/>
                <w:szCs w:val="18"/>
                <w:lang w:val="es-CO" w:eastAsia="es-CO"/>
              </w:rPr>
            </w:pPr>
          </w:p>
        </w:tc>
        <w:tc>
          <w:tcPr>
            <w:tcW w:w="1530" w:type="dxa"/>
            <w:vMerge/>
            <w:tcBorders>
              <w:top w:val="nil"/>
              <w:left w:val="single" w:sz="4" w:space="0" w:color="auto"/>
              <w:right w:val="single" w:sz="4" w:space="0" w:color="auto"/>
            </w:tcBorders>
            <w:vAlign w:val="center"/>
            <w:hideMark/>
          </w:tcPr>
          <w:p w14:paraId="170D839B" w14:textId="77777777" w:rsidR="00187200" w:rsidRPr="00A93418" w:rsidRDefault="00187200" w:rsidP="00654185">
            <w:pPr>
              <w:rPr>
                <w:rFonts w:ascii="Tahoma" w:eastAsia="Times New Roman" w:hAnsi="Tahoma" w:cs="Tahoma"/>
                <w:b/>
                <w:bCs/>
                <w:sz w:val="18"/>
                <w:szCs w:val="18"/>
                <w:lang w:val="es-CO" w:eastAsia="es-CO"/>
              </w:rPr>
            </w:pPr>
          </w:p>
        </w:tc>
        <w:tc>
          <w:tcPr>
            <w:tcW w:w="1170" w:type="dxa"/>
            <w:vMerge/>
            <w:tcBorders>
              <w:top w:val="nil"/>
              <w:left w:val="single" w:sz="4" w:space="0" w:color="auto"/>
              <w:right w:val="single" w:sz="4" w:space="0" w:color="auto"/>
            </w:tcBorders>
            <w:vAlign w:val="center"/>
            <w:hideMark/>
          </w:tcPr>
          <w:p w14:paraId="7C7E9617" w14:textId="77777777" w:rsidR="00187200" w:rsidRPr="00A93418" w:rsidRDefault="00187200" w:rsidP="00654185">
            <w:pPr>
              <w:rPr>
                <w:rFonts w:ascii="Tahoma" w:eastAsia="Times New Roman" w:hAnsi="Tahoma" w:cs="Tahoma"/>
                <w:b/>
                <w:bCs/>
                <w:sz w:val="18"/>
                <w:szCs w:val="18"/>
                <w:lang w:val="es-CO" w:eastAsia="es-CO"/>
              </w:rPr>
            </w:pPr>
          </w:p>
        </w:tc>
        <w:tc>
          <w:tcPr>
            <w:tcW w:w="1260" w:type="dxa"/>
            <w:vMerge/>
            <w:tcBorders>
              <w:top w:val="nil"/>
              <w:left w:val="single" w:sz="4" w:space="0" w:color="auto"/>
              <w:right w:val="single" w:sz="8" w:space="0" w:color="auto"/>
            </w:tcBorders>
            <w:vAlign w:val="center"/>
            <w:hideMark/>
          </w:tcPr>
          <w:p w14:paraId="1F50E6D2"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right w:val="single" w:sz="8" w:space="0" w:color="auto"/>
            </w:tcBorders>
            <w:vAlign w:val="center"/>
            <w:hideMark/>
          </w:tcPr>
          <w:p w14:paraId="7DB3C081" w14:textId="77777777" w:rsidR="00187200" w:rsidRPr="00A93418" w:rsidRDefault="00187200" w:rsidP="00654185">
            <w:pPr>
              <w:rPr>
                <w:rFonts w:ascii="Tahoma" w:eastAsia="Times New Roman" w:hAnsi="Tahoma" w:cs="Tahoma"/>
                <w:b/>
                <w:bCs/>
                <w:sz w:val="18"/>
                <w:szCs w:val="18"/>
                <w:lang w:val="es-CO" w:eastAsia="es-CO"/>
              </w:rPr>
            </w:pPr>
          </w:p>
        </w:tc>
      </w:tr>
      <w:tr w:rsidR="00187200" w:rsidRPr="00A93418" w14:paraId="4DF5EC31" w14:textId="77777777" w:rsidTr="009F7C1A">
        <w:trPr>
          <w:trHeight w:val="1556"/>
        </w:trPr>
        <w:tc>
          <w:tcPr>
            <w:tcW w:w="1000" w:type="dxa"/>
            <w:vMerge w:val="restart"/>
            <w:shd w:val="clear" w:color="000000" w:fill="DA9694"/>
            <w:vAlign w:val="center"/>
            <w:hideMark/>
          </w:tcPr>
          <w:p w14:paraId="6A1455EC"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t>686</w:t>
            </w:r>
          </w:p>
        </w:tc>
        <w:tc>
          <w:tcPr>
            <w:tcW w:w="1530" w:type="dxa"/>
            <w:vMerge w:val="restart"/>
            <w:shd w:val="clear" w:color="000000" w:fill="DA9694"/>
            <w:vAlign w:val="center"/>
            <w:hideMark/>
          </w:tcPr>
          <w:p w14:paraId="29312EC1"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t xml:space="preserve">Inoportunidad en la atención de los requerimientos de mantenimiento correctivo y </w:t>
            </w:r>
            <w:r w:rsidRPr="00A93418">
              <w:rPr>
                <w:rFonts w:ascii="Tahoma" w:eastAsia="Times New Roman" w:hAnsi="Tahoma" w:cs="Tahoma"/>
                <w:b/>
                <w:bCs/>
                <w:sz w:val="18"/>
                <w:szCs w:val="18"/>
                <w:lang w:val="es-CO" w:eastAsia="es-CO"/>
              </w:rPr>
              <w:lastRenderedPageBreak/>
              <w:t>preventivo de los bienes muebles e inmuebles de la Administración Central. (2016 II).</w:t>
            </w:r>
          </w:p>
        </w:tc>
        <w:tc>
          <w:tcPr>
            <w:tcW w:w="1440" w:type="dxa"/>
            <w:shd w:val="clear" w:color="000000" w:fill="DA9694"/>
            <w:vAlign w:val="center"/>
            <w:hideMark/>
          </w:tcPr>
          <w:p w14:paraId="5EDB6ACB"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lastRenderedPageBreak/>
              <w:t>Cuadro de mantenimiento correctivo para gestionar los requerimientos de los usuarios internos.</w:t>
            </w:r>
          </w:p>
        </w:tc>
        <w:tc>
          <w:tcPr>
            <w:tcW w:w="1530" w:type="dxa"/>
            <w:shd w:val="clear" w:color="000000" w:fill="FFFFFF"/>
            <w:vAlign w:val="center"/>
            <w:hideMark/>
          </w:tcPr>
          <w:p w14:paraId="229CCEEE"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85</w:t>
            </w:r>
          </w:p>
        </w:tc>
        <w:tc>
          <w:tcPr>
            <w:tcW w:w="1170" w:type="dxa"/>
            <w:vMerge w:val="restart"/>
            <w:shd w:val="clear" w:color="000000" w:fill="FFFFFF"/>
            <w:vAlign w:val="center"/>
            <w:hideMark/>
          </w:tcPr>
          <w:p w14:paraId="74BB4A7D"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90</w:t>
            </w:r>
          </w:p>
        </w:tc>
        <w:tc>
          <w:tcPr>
            <w:tcW w:w="1260" w:type="dxa"/>
            <w:vMerge w:val="restart"/>
            <w:shd w:val="clear" w:color="000000" w:fill="FFFFFF"/>
            <w:vAlign w:val="center"/>
            <w:hideMark/>
          </w:tcPr>
          <w:p w14:paraId="502588EE"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t>90.2</w:t>
            </w:r>
          </w:p>
        </w:tc>
        <w:tc>
          <w:tcPr>
            <w:tcW w:w="1719" w:type="dxa"/>
            <w:vMerge w:val="restart"/>
            <w:shd w:val="clear" w:color="000000" w:fill="FFFFFF"/>
            <w:hideMark/>
          </w:tcPr>
          <w:p w14:paraId="4B03057A"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br/>
              <w:t xml:space="preserve">El Mapa de Riesgos de la Secretaría de Servicios Administrativos, se encuentra en general en debida </w:t>
            </w:r>
            <w:r w:rsidRPr="00A93418">
              <w:rPr>
                <w:rFonts w:ascii="Tahoma" w:eastAsia="Times New Roman" w:hAnsi="Tahoma" w:cs="Tahoma"/>
                <w:sz w:val="18"/>
                <w:szCs w:val="18"/>
                <w:lang w:val="es-CO" w:eastAsia="es-CO"/>
              </w:rPr>
              <w:lastRenderedPageBreak/>
              <w:t>forma, se pudo evidenciar que cuentan con una adecuada evaluación de los controles de acuerdo a los lineamientos establecidos en la Metodología de la Guía Nro. 18 “Guía Administración del Riesgo” – Versión 2, del Departamento Administrativo de la Función Pública – DAFP.</w:t>
            </w:r>
            <w:r w:rsidRPr="00A93418">
              <w:rPr>
                <w:rFonts w:ascii="Tahoma" w:eastAsia="Times New Roman" w:hAnsi="Tahoma" w:cs="Tahoma"/>
                <w:sz w:val="18"/>
                <w:szCs w:val="18"/>
                <w:lang w:val="es-CO" w:eastAsia="es-CO"/>
              </w:rPr>
              <w:br/>
            </w:r>
            <w:r w:rsidRPr="00A93418">
              <w:rPr>
                <w:rFonts w:ascii="Tahoma" w:eastAsia="Times New Roman" w:hAnsi="Tahoma" w:cs="Tahoma"/>
                <w:sz w:val="18"/>
                <w:szCs w:val="18"/>
                <w:lang w:val="es-CO" w:eastAsia="es-CO"/>
              </w:rPr>
              <w:br/>
              <w:t xml:space="preserve">Adicionalmente, se encuentran actualizados  en el Sistema de Gestión Integral Software ISOLUCION, con corte al 31 de Agosto de 2016.  </w:t>
            </w:r>
          </w:p>
        </w:tc>
      </w:tr>
      <w:tr w:rsidR="00187200" w:rsidRPr="00A93418" w14:paraId="2164CE03" w14:textId="77777777" w:rsidTr="009F7C1A">
        <w:trPr>
          <w:trHeight w:val="980"/>
        </w:trPr>
        <w:tc>
          <w:tcPr>
            <w:tcW w:w="1000" w:type="dxa"/>
            <w:vMerge/>
            <w:tcBorders>
              <w:left w:val="single" w:sz="4" w:space="0" w:color="auto"/>
              <w:bottom w:val="single" w:sz="4" w:space="0" w:color="auto"/>
              <w:right w:val="single" w:sz="4" w:space="0" w:color="auto"/>
            </w:tcBorders>
            <w:vAlign w:val="center"/>
            <w:hideMark/>
          </w:tcPr>
          <w:p w14:paraId="6E72E997" w14:textId="77777777" w:rsidR="00187200" w:rsidRPr="00A93418" w:rsidRDefault="00187200" w:rsidP="00654185">
            <w:pPr>
              <w:rPr>
                <w:rFonts w:ascii="Tahoma" w:eastAsia="Times New Roman" w:hAnsi="Tahoma" w:cs="Tahoma"/>
                <w:b/>
                <w:bCs/>
                <w:sz w:val="18"/>
                <w:szCs w:val="18"/>
                <w:lang w:val="es-CO" w:eastAsia="es-CO"/>
              </w:rPr>
            </w:pPr>
          </w:p>
        </w:tc>
        <w:tc>
          <w:tcPr>
            <w:tcW w:w="1530" w:type="dxa"/>
            <w:vMerge/>
            <w:tcBorders>
              <w:left w:val="single" w:sz="4" w:space="0" w:color="auto"/>
              <w:bottom w:val="single" w:sz="4" w:space="0" w:color="auto"/>
              <w:right w:val="single" w:sz="4" w:space="0" w:color="auto"/>
            </w:tcBorders>
            <w:vAlign w:val="center"/>
            <w:hideMark/>
          </w:tcPr>
          <w:p w14:paraId="4978453C" w14:textId="77777777" w:rsidR="00187200" w:rsidRPr="00A93418" w:rsidRDefault="00187200" w:rsidP="00654185">
            <w:pPr>
              <w:rPr>
                <w:rFonts w:ascii="Tahoma" w:eastAsia="Times New Roman" w:hAnsi="Tahoma" w:cs="Tahoma"/>
                <w:b/>
                <w:bCs/>
                <w:sz w:val="18"/>
                <w:szCs w:val="18"/>
                <w:lang w:val="es-CO" w:eastAsia="es-CO"/>
              </w:rPr>
            </w:pPr>
          </w:p>
        </w:tc>
        <w:tc>
          <w:tcPr>
            <w:tcW w:w="1440" w:type="dxa"/>
            <w:tcBorders>
              <w:left w:val="nil"/>
              <w:bottom w:val="single" w:sz="4" w:space="0" w:color="auto"/>
              <w:right w:val="single" w:sz="4" w:space="0" w:color="auto"/>
            </w:tcBorders>
            <w:shd w:val="clear" w:color="000000" w:fill="DA9694"/>
            <w:vAlign w:val="center"/>
            <w:hideMark/>
          </w:tcPr>
          <w:p w14:paraId="2604E08C"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Formato Registro de Prestación del Servicio.</w:t>
            </w:r>
          </w:p>
        </w:tc>
        <w:tc>
          <w:tcPr>
            <w:tcW w:w="1530" w:type="dxa"/>
            <w:tcBorders>
              <w:left w:val="nil"/>
              <w:bottom w:val="single" w:sz="4" w:space="0" w:color="auto"/>
              <w:right w:val="single" w:sz="4" w:space="0" w:color="auto"/>
            </w:tcBorders>
            <w:shd w:val="clear" w:color="000000" w:fill="FFFFFF"/>
            <w:vAlign w:val="center"/>
            <w:hideMark/>
          </w:tcPr>
          <w:p w14:paraId="242714DB"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85</w:t>
            </w:r>
          </w:p>
        </w:tc>
        <w:tc>
          <w:tcPr>
            <w:tcW w:w="1170" w:type="dxa"/>
            <w:vMerge/>
            <w:tcBorders>
              <w:left w:val="single" w:sz="4" w:space="0" w:color="auto"/>
              <w:bottom w:val="single" w:sz="4" w:space="0" w:color="auto"/>
              <w:right w:val="single" w:sz="4" w:space="0" w:color="auto"/>
            </w:tcBorders>
            <w:vAlign w:val="center"/>
            <w:hideMark/>
          </w:tcPr>
          <w:p w14:paraId="0A57DFAB" w14:textId="77777777" w:rsidR="00187200" w:rsidRPr="00A93418" w:rsidRDefault="00187200" w:rsidP="00654185">
            <w:pPr>
              <w:rPr>
                <w:rFonts w:ascii="Tahoma" w:eastAsia="Times New Roman" w:hAnsi="Tahoma" w:cs="Tahoma"/>
                <w:sz w:val="18"/>
                <w:szCs w:val="18"/>
                <w:lang w:val="es-CO" w:eastAsia="es-CO"/>
              </w:rPr>
            </w:pPr>
          </w:p>
        </w:tc>
        <w:tc>
          <w:tcPr>
            <w:tcW w:w="1260" w:type="dxa"/>
            <w:vMerge/>
            <w:tcBorders>
              <w:left w:val="single" w:sz="4" w:space="0" w:color="auto"/>
              <w:bottom w:val="single" w:sz="4" w:space="0" w:color="auto"/>
              <w:right w:val="single" w:sz="4" w:space="0" w:color="auto"/>
            </w:tcBorders>
            <w:vAlign w:val="center"/>
            <w:hideMark/>
          </w:tcPr>
          <w:p w14:paraId="682C48E2"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left w:val="single" w:sz="4" w:space="0" w:color="auto"/>
              <w:bottom w:val="single" w:sz="4" w:space="0" w:color="000000"/>
              <w:right w:val="single" w:sz="4" w:space="0" w:color="auto"/>
            </w:tcBorders>
            <w:vAlign w:val="center"/>
            <w:hideMark/>
          </w:tcPr>
          <w:p w14:paraId="05F4F4ED"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71296A77" w14:textId="77777777" w:rsidTr="00A93418">
        <w:trPr>
          <w:trHeight w:val="5490"/>
        </w:trPr>
        <w:tc>
          <w:tcPr>
            <w:tcW w:w="1000" w:type="dxa"/>
            <w:vMerge/>
            <w:tcBorders>
              <w:top w:val="nil"/>
              <w:left w:val="single" w:sz="4" w:space="0" w:color="auto"/>
              <w:bottom w:val="single" w:sz="4" w:space="0" w:color="auto"/>
              <w:right w:val="single" w:sz="4" w:space="0" w:color="auto"/>
            </w:tcBorders>
            <w:vAlign w:val="center"/>
            <w:hideMark/>
          </w:tcPr>
          <w:p w14:paraId="33401F7C" w14:textId="77777777" w:rsidR="00187200" w:rsidRPr="00A93418" w:rsidRDefault="00187200" w:rsidP="00654185">
            <w:pPr>
              <w:rPr>
                <w:rFonts w:ascii="Tahoma" w:eastAsia="Times New Roman" w:hAnsi="Tahoma" w:cs="Tahoma"/>
                <w:b/>
                <w:bCs/>
                <w:sz w:val="18"/>
                <w:szCs w:val="18"/>
                <w:lang w:val="es-CO" w:eastAsia="es-CO"/>
              </w:rPr>
            </w:pPr>
          </w:p>
        </w:tc>
        <w:tc>
          <w:tcPr>
            <w:tcW w:w="1530" w:type="dxa"/>
            <w:vMerge/>
            <w:tcBorders>
              <w:top w:val="nil"/>
              <w:left w:val="single" w:sz="4" w:space="0" w:color="auto"/>
              <w:bottom w:val="single" w:sz="4" w:space="0" w:color="auto"/>
              <w:right w:val="single" w:sz="4" w:space="0" w:color="auto"/>
            </w:tcBorders>
            <w:vAlign w:val="center"/>
            <w:hideMark/>
          </w:tcPr>
          <w:p w14:paraId="3E049C15" w14:textId="77777777" w:rsidR="00187200" w:rsidRPr="00A93418" w:rsidRDefault="00187200" w:rsidP="00654185">
            <w:pPr>
              <w:rPr>
                <w:rFonts w:ascii="Tahoma" w:eastAsia="Times New Roman" w:hAnsi="Tahoma" w:cs="Tahoma"/>
                <w:b/>
                <w:bCs/>
                <w:sz w:val="18"/>
                <w:szCs w:val="18"/>
                <w:lang w:val="es-CO" w:eastAsia="es-CO"/>
              </w:rPr>
            </w:pPr>
          </w:p>
        </w:tc>
        <w:tc>
          <w:tcPr>
            <w:tcW w:w="1440" w:type="dxa"/>
            <w:tcBorders>
              <w:top w:val="nil"/>
              <w:left w:val="nil"/>
              <w:bottom w:val="single" w:sz="4" w:space="0" w:color="auto"/>
              <w:right w:val="single" w:sz="4" w:space="0" w:color="auto"/>
            </w:tcBorders>
            <w:shd w:val="clear" w:color="000000" w:fill="DA9694"/>
            <w:vAlign w:val="center"/>
            <w:hideMark/>
          </w:tcPr>
          <w:p w14:paraId="51E4A8C5"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Suscripción oportuna de los contratos para mantenimiento, una vez expedidos los respectivos certificados de disponibilidad presupuestal por parte de las dependencias que aportan presupuesto al contrato de prestación de servicios de mantenimiento.</w:t>
            </w:r>
          </w:p>
        </w:tc>
        <w:tc>
          <w:tcPr>
            <w:tcW w:w="1530" w:type="dxa"/>
            <w:tcBorders>
              <w:top w:val="nil"/>
              <w:left w:val="nil"/>
              <w:bottom w:val="single" w:sz="4" w:space="0" w:color="auto"/>
              <w:right w:val="single" w:sz="4" w:space="0" w:color="auto"/>
            </w:tcBorders>
            <w:shd w:val="clear" w:color="000000" w:fill="FFFFFF"/>
            <w:vAlign w:val="center"/>
            <w:hideMark/>
          </w:tcPr>
          <w:p w14:paraId="4C2B70EC"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100</w:t>
            </w:r>
          </w:p>
        </w:tc>
        <w:tc>
          <w:tcPr>
            <w:tcW w:w="1170" w:type="dxa"/>
            <w:vMerge/>
            <w:tcBorders>
              <w:top w:val="nil"/>
              <w:left w:val="single" w:sz="4" w:space="0" w:color="auto"/>
              <w:bottom w:val="single" w:sz="4" w:space="0" w:color="auto"/>
              <w:right w:val="single" w:sz="4" w:space="0" w:color="auto"/>
            </w:tcBorders>
            <w:vAlign w:val="center"/>
            <w:hideMark/>
          </w:tcPr>
          <w:p w14:paraId="3997E208" w14:textId="77777777" w:rsidR="00187200" w:rsidRPr="00A93418" w:rsidRDefault="00187200" w:rsidP="00654185">
            <w:pPr>
              <w:rPr>
                <w:rFonts w:ascii="Tahoma" w:eastAsia="Times New Roman" w:hAnsi="Tahoma" w:cs="Tahoma"/>
                <w:sz w:val="18"/>
                <w:szCs w:val="18"/>
                <w:lang w:val="es-CO" w:eastAsia="es-CO"/>
              </w:rPr>
            </w:pPr>
          </w:p>
        </w:tc>
        <w:tc>
          <w:tcPr>
            <w:tcW w:w="1260" w:type="dxa"/>
            <w:vMerge/>
            <w:tcBorders>
              <w:top w:val="nil"/>
              <w:left w:val="single" w:sz="4" w:space="0" w:color="auto"/>
              <w:bottom w:val="single" w:sz="4" w:space="0" w:color="auto"/>
              <w:right w:val="single" w:sz="4" w:space="0" w:color="auto"/>
            </w:tcBorders>
            <w:vAlign w:val="center"/>
            <w:hideMark/>
          </w:tcPr>
          <w:p w14:paraId="12C70DA6"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79634A61"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5364C346" w14:textId="77777777" w:rsidTr="00A93418">
        <w:trPr>
          <w:trHeight w:val="1799"/>
        </w:trPr>
        <w:tc>
          <w:tcPr>
            <w:tcW w:w="1000" w:type="dxa"/>
            <w:vMerge w:val="restart"/>
            <w:tcBorders>
              <w:top w:val="nil"/>
              <w:left w:val="single" w:sz="4" w:space="0" w:color="auto"/>
              <w:bottom w:val="single" w:sz="4" w:space="0" w:color="000000"/>
              <w:right w:val="single" w:sz="4" w:space="0" w:color="auto"/>
            </w:tcBorders>
            <w:shd w:val="clear" w:color="000000" w:fill="C4D79B"/>
            <w:vAlign w:val="center"/>
            <w:hideMark/>
          </w:tcPr>
          <w:p w14:paraId="5CE64167"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t>673</w:t>
            </w:r>
          </w:p>
        </w:tc>
        <w:tc>
          <w:tcPr>
            <w:tcW w:w="1530" w:type="dxa"/>
            <w:vMerge w:val="restart"/>
            <w:tcBorders>
              <w:top w:val="nil"/>
              <w:left w:val="single" w:sz="4" w:space="0" w:color="auto"/>
              <w:bottom w:val="single" w:sz="4" w:space="0" w:color="000000"/>
              <w:right w:val="single" w:sz="4" w:space="0" w:color="auto"/>
            </w:tcBorders>
            <w:shd w:val="clear" w:color="000000" w:fill="C4D79B"/>
            <w:vAlign w:val="center"/>
            <w:hideMark/>
          </w:tcPr>
          <w:p w14:paraId="0867F519"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t>Desactualización de la Tecnología Computacional (2016 II).</w:t>
            </w:r>
          </w:p>
        </w:tc>
        <w:tc>
          <w:tcPr>
            <w:tcW w:w="1440" w:type="dxa"/>
            <w:tcBorders>
              <w:top w:val="nil"/>
              <w:left w:val="nil"/>
              <w:bottom w:val="single" w:sz="4" w:space="0" w:color="auto"/>
              <w:right w:val="single" w:sz="4" w:space="0" w:color="auto"/>
            </w:tcBorders>
            <w:shd w:val="clear" w:color="000000" w:fill="C4D79B"/>
            <w:vAlign w:val="center"/>
            <w:hideMark/>
          </w:tcPr>
          <w:p w14:paraId="17326A0B"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Debida programación del presupuesto anual de inversiones de la Unidad de Gestión Tecnológica.</w:t>
            </w:r>
          </w:p>
        </w:tc>
        <w:tc>
          <w:tcPr>
            <w:tcW w:w="1530" w:type="dxa"/>
            <w:tcBorders>
              <w:top w:val="nil"/>
              <w:left w:val="nil"/>
              <w:bottom w:val="single" w:sz="4" w:space="0" w:color="auto"/>
              <w:right w:val="single" w:sz="4" w:space="0" w:color="auto"/>
            </w:tcBorders>
            <w:shd w:val="clear" w:color="000000" w:fill="FFFFFF"/>
            <w:vAlign w:val="center"/>
            <w:hideMark/>
          </w:tcPr>
          <w:p w14:paraId="041AF70D"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85</w:t>
            </w:r>
          </w:p>
        </w:tc>
        <w:tc>
          <w:tcPr>
            <w:tcW w:w="117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984530A"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85</w:t>
            </w:r>
          </w:p>
        </w:tc>
        <w:tc>
          <w:tcPr>
            <w:tcW w:w="1260" w:type="dxa"/>
            <w:vMerge/>
            <w:tcBorders>
              <w:top w:val="nil"/>
              <w:left w:val="single" w:sz="4" w:space="0" w:color="auto"/>
              <w:bottom w:val="single" w:sz="4" w:space="0" w:color="auto"/>
              <w:right w:val="single" w:sz="4" w:space="0" w:color="auto"/>
            </w:tcBorders>
            <w:vAlign w:val="center"/>
            <w:hideMark/>
          </w:tcPr>
          <w:p w14:paraId="04726BA5"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34985795"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17EE7FF7" w14:textId="77777777" w:rsidTr="00A93418">
        <w:trPr>
          <w:trHeight w:val="1520"/>
        </w:trPr>
        <w:tc>
          <w:tcPr>
            <w:tcW w:w="1000" w:type="dxa"/>
            <w:vMerge/>
            <w:tcBorders>
              <w:top w:val="nil"/>
              <w:left w:val="single" w:sz="4" w:space="0" w:color="auto"/>
              <w:bottom w:val="single" w:sz="4" w:space="0" w:color="000000"/>
              <w:right w:val="single" w:sz="4" w:space="0" w:color="auto"/>
            </w:tcBorders>
            <w:vAlign w:val="center"/>
            <w:hideMark/>
          </w:tcPr>
          <w:p w14:paraId="5BA42D98" w14:textId="77777777" w:rsidR="00187200" w:rsidRPr="00A93418" w:rsidRDefault="00187200" w:rsidP="00654185">
            <w:pPr>
              <w:rPr>
                <w:rFonts w:ascii="Tahoma" w:eastAsia="Times New Roman" w:hAnsi="Tahoma" w:cs="Tahoma"/>
                <w:b/>
                <w:bCs/>
                <w:sz w:val="18"/>
                <w:szCs w:val="18"/>
                <w:lang w:val="es-CO" w:eastAsia="es-CO"/>
              </w:rPr>
            </w:pPr>
          </w:p>
        </w:tc>
        <w:tc>
          <w:tcPr>
            <w:tcW w:w="1530" w:type="dxa"/>
            <w:vMerge/>
            <w:tcBorders>
              <w:top w:val="nil"/>
              <w:left w:val="single" w:sz="4" w:space="0" w:color="auto"/>
              <w:bottom w:val="single" w:sz="4" w:space="0" w:color="000000"/>
              <w:right w:val="single" w:sz="4" w:space="0" w:color="auto"/>
            </w:tcBorders>
            <w:vAlign w:val="center"/>
            <w:hideMark/>
          </w:tcPr>
          <w:p w14:paraId="4475FFE7" w14:textId="77777777" w:rsidR="00187200" w:rsidRPr="00A93418" w:rsidRDefault="00187200" w:rsidP="00654185">
            <w:pPr>
              <w:rPr>
                <w:rFonts w:ascii="Tahoma" w:eastAsia="Times New Roman" w:hAnsi="Tahoma" w:cs="Tahoma"/>
                <w:b/>
                <w:bCs/>
                <w:sz w:val="18"/>
                <w:szCs w:val="18"/>
                <w:lang w:val="es-CO" w:eastAsia="es-CO"/>
              </w:rPr>
            </w:pPr>
          </w:p>
        </w:tc>
        <w:tc>
          <w:tcPr>
            <w:tcW w:w="1440" w:type="dxa"/>
            <w:tcBorders>
              <w:top w:val="nil"/>
              <w:left w:val="nil"/>
              <w:bottom w:val="single" w:sz="4" w:space="0" w:color="auto"/>
              <w:right w:val="single" w:sz="4" w:space="0" w:color="auto"/>
            </w:tcBorders>
            <w:shd w:val="clear" w:color="000000" w:fill="C4D79B"/>
            <w:vAlign w:val="center"/>
            <w:hideMark/>
          </w:tcPr>
          <w:p w14:paraId="7DE71908"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Efectuar la contratación en los tiempos establecidos acatando la normatividad vigente.</w:t>
            </w:r>
          </w:p>
        </w:tc>
        <w:tc>
          <w:tcPr>
            <w:tcW w:w="1530" w:type="dxa"/>
            <w:tcBorders>
              <w:top w:val="nil"/>
              <w:left w:val="nil"/>
              <w:bottom w:val="single" w:sz="4" w:space="0" w:color="auto"/>
              <w:right w:val="single" w:sz="4" w:space="0" w:color="auto"/>
            </w:tcBorders>
            <w:shd w:val="clear" w:color="000000" w:fill="FFFFFF"/>
            <w:vAlign w:val="center"/>
            <w:hideMark/>
          </w:tcPr>
          <w:p w14:paraId="25B83920"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85</w:t>
            </w:r>
          </w:p>
        </w:tc>
        <w:tc>
          <w:tcPr>
            <w:tcW w:w="1170" w:type="dxa"/>
            <w:vMerge/>
            <w:tcBorders>
              <w:top w:val="nil"/>
              <w:left w:val="single" w:sz="4" w:space="0" w:color="auto"/>
              <w:bottom w:val="single" w:sz="4" w:space="0" w:color="auto"/>
              <w:right w:val="single" w:sz="4" w:space="0" w:color="auto"/>
            </w:tcBorders>
            <w:vAlign w:val="center"/>
            <w:hideMark/>
          </w:tcPr>
          <w:p w14:paraId="277445C9" w14:textId="77777777" w:rsidR="00187200" w:rsidRPr="00A93418" w:rsidRDefault="00187200" w:rsidP="00654185">
            <w:pPr>
              <w:rPr>
                <w:rFonts w:ascii="Tahoma" w:eastAsia="Times New Roman" w:hAnsi="Tahoma" w:cs="Tahoma"/>
                <w:sz w:val="18"/>
                <w:szCs w:val="18"/>
                <w:lang w:val="es-CO" w:eastAsia="es-CO"/>
              </w:rPr>
            </w:pPr>
          </w:p>
        </w:tc>
        <w:tc>
          <w:tcPr>
            <w:tcW w:w="1260" w:type="dxa"/>
            <w:vMerge/>
            <w:tcBorders>
              <w:top w:val="nil"/>
              <w:left w:val="single" w:sz="4" w:space="0" w:color="auto"/>
              <w:bottom w:val="single" w:sz="4" w:space="0" w:color="auto"/>
              <w:right w:val="single" w:sz="4" w:space="0" w:color="auto"/>
            </w:tcBorders>
            <w:vAlign w:val="center"/>
            <w:hideMark/>
          </w:tcPr>
          <w:p w14:paraId="32A5FC99"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24D8457D"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48D98E59" w14:textId="77777777" w:rsidTr="009F7C1A">
        <w:trPr>
          <w:trHeight w:val="1529"/>
        </w:trPr>
        <w:tc>
          <w:tcPr>
            <w:tcW w:w="1000" w:type="dxa"/>
            <w:vMerge/>
            <w:tcBorders>
              <w:top w:val="nil"/>
              <w:left w:val="single" w:sz="4" w:space="0" w:color="auto"/>
              <w:bottom w:val="single" w:sz="4" w:space="0" w:color="auto"/>
              <w:right w:val="single" w:sz="4" w:space="0" w:color="auto"/>
            </w:tcBorders>
            <w:vAlign w:val="center"/>
            <w:hideMark/>
          </w:tcPr>
          <w:p w14:paraId="33AFD902" w14:textId="77777777" w:rsidR="00187200" w:rsidRPr="00A93418" w:rsidRDefault="00187200" w:rsidP="00654185">
            <w:pPr>
              <w:rPr>
                <w:rFonts w:ascii="Tahoma" w:eastAsia="Times New Roman" w:hAnsi="Tahoma" w:cs="Tahoma"/>
                <w:b/>
                <w:bCs/>
                <w:sz w:val="18"/>
                <w:szCs w:val="18"/>
                <w:lang w:val="es-CO" w:eastAsia="es-CO"/>
              </w:rPr>
            </w:pPr>
          </w:p>
        </w:tc>
        <w:tc>
          <w:tcPr>
            <w:tcW w:w="1530" w:type="dxa"/>
            <w:vMerge/>
            <w:tcBorders>
              <w:top w:val="nil"/>
              <w:left w:val="single" w:sz="4" w:space="0" w:color="auto"/>
              <w:bottom w:val="single" w:sz="4" w:space="0" w:color="auto"/>
              <w:right w:val="single" w:sz="4" w:space="0" w:color="auto"/>
            </w:tcBorders>
            <w:vAlign w:val="center"/>
            <w:hideMark/>
          </w:tcPr>
          <w:p w14:paraId="7C24F6FE" w14:textId="77777777" w:rsidR="00187200" w:rsidRPr="00A93418" w:rsidRDefault="00187200" w:rsidP="00654185">
            <w:pPr>
              <w:rPr>
                <w:rFonts w:ascii="Tahoma" w:eastAsia="Times New Roman" w:hAnsi="Tahoma" w:cs="Tahoma"/>
                <w:b/>
                <w:bCs/>
                <w:sz w:val="18"/>
                <w:szCs w:val="18"/>
                <w:lang w:val="es-CO" w:eastAsia="es-CO"/>
              </w:rPr>
            </w:pPr>
          </w:p>
        </w:tc>
        <w:tc>
          <w:tcPr>
            <w:tcW w:w="1440" w:type="dxa"/>
            <w:tcBorders>
              <w:top w:val="nil"/>
              <w:left w:val="nil"/>
              <w:bottom w:val="single" w:sz="4" w:space="0" w:color="auto"/>
              <w:right w:val="single" w:sz="4" w:space="0" w:color="auto"/>
            </w:tcBorders>
            <w:shd w:val="clear" w:color="000000" w:fill="C4D79B"/>
            <w:vAlign w:val="center"/>
            <w:hideMark/>
          </w:tcPr>
          <w:p w14:paraId="3124633D"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Rotación de equipos usados hacia oficinas y despachos de menor movimiento.</w:t>
            </w:r>
          </w:p>
        </w:tc>
        <w:tc>
          <w:tcPr>
            <w:tcW w:w="1530" w:type="dxa"/>
            <w:tcBorders>
              <w:top w:val="nil"/>
              <w:left w:val="nil"/>
              <w:bottom w:val="single" w:sz="4" w:space="0" w:color="auto"/>
              <w:right w:val="single" w:sz="4" w:space="0" w:color="auto"/>
            </w:tcBorders>
            <w:shd w:val="clear" w:color="000000" w:fill="FFFFFF"/>
            <w:vAlign w:val="center"/>
            <w:hideMark/>
          </w:tcPr>
          <w:p w14:paraId="5BFFE377"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85</w:t>
            </w:r>
          </w:p>
        </w:tc>
        <w:tc>
          <w:tcPr>
            <w:tcW w:w="1170" w:type="dxa"/>
            <w:vMerge/>
            <w:tcBorders>
              <w:top w:val="nil"/>
              <w:left w:val="single" w:sz="4" w:space="0" w:color="auto"/>
              <w:bottom w:val="single" w:sz="4" w:space="0" w:color="auto"/>
              <w:right w:val="single" w:sz="4" w:space="0" w:color="auto"/>
            </w:tcBorders>
            <w:vAlign w:val="center"/>
            <w:hideMark/>
          </w:tcPr>
          <w:p w14:paraId="02C630F0" w14:textId="77777777" w:rsidR="00187200" w:rsidRPr="00A93418" w:rsidRDefault="00187200" w:rsidP="00654185">
            <w:pPr>
              <w:rPr>
                <w:rFonts w:ascii="Tahoma" w:eastAsia="Times New Roman" w:hAnsi="Tahoma" w:cs="Tahoma"/>
                <w:sz w:val="18"/>
                <w:szCs w:val="18"/>
                <w:lang w:val="es-CO" w:eastAsia="es-CO"/>
              </w:rPr>
            </w:pPr>
          </w:p>
        </w:tc>
        <w:tc>
          <w:tcPr>
            <w:tcW w:w="1260" w:type="dxa"/>
            <w:vMerge/>
            <w:tcBorders>
              <w:top w:val="nil"/>
              <w:left w:val="single" w:sz="4" w:space="0" w:color="auto"/>
              <w:bottom w:val="single" w:sz="4" w:space="0" w:color="auto"/>
              <w:right w:val="single" w:sz="4" w:space="0" w:color="auto"/>
            </w:tcBorders>
            <w:vAlign w:val="center"/>
            <w:hideMark/>
          </w:tcPr>
          <w:p w14:paraId="08501F76"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auto"/>
              <w:right w:val="single" w:sz="4" w:space="0" w:color="auto"/>
            </w:tcBorders>
            <w:vAlign w:val="center"/>
            <w:hideMark/>
          </w:tcPr>
          <w:p w14:paraId="04D3B529"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5A52682F" w14:textId="77777777" w:rsidTr="009F7C1A">
        <w:trPr>
          <w:trHeight w:val="2051"/>
        </w:trPr>
        <w:tc>
          <w:tcPr>
            <w:tcW w:w="1000"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14:paraId="5D36BA36"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t>677</w:t>
            </w:r>
          </w:p>
        </w:tc>
        <w:tc>
          <w:tcPr>
            <w:tcW w:w="1530"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14:paraId="17928050"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t>No respetar las normas sobre derechos de autor (2016 II).</w:t>
            </w:r>
          </w:p>
        </w:tc>
        <w:tc>
          <w:tcPr>
            <w:tcW w:w="1440" w:type="dxa"/>
            <w:tcBorders>
              <w:top w:val="single" w:sz="4" w:space="0" w:color="auto"/>
              <w:left w:val="nil"/>
              <w:bottom w:val="single" w:sz="4" w:space="0" w:color="auto"/>
              <w:right w:val="single" w:sz="4" w:space="0" w:color="auto"/>
            </w:tcBorders>
            <w:shd w:val="clear" w:color="000000" w:fill="FABF8F"/>
            <w:vAlign w:val="center"/>
            <w:hideMark/>
          </w:tcPr>
          <w:p w14:paraId="6A51369B"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Constancias firmadas por cada uno de los funcionarios donde se comprometen a no instalar software no licenciado.</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14:paraId="48A8C554"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85</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DA70C5F"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85</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5C925EB8"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single" w:sz="4" w:space="0" w:color="auto"/>
              <w:left w:val="single" w:sz="4" w:space="0" w:color="auto"/>
              <w:bottom w:val="single" w:sz="4" w:space="0" w:color="auto"/>
              <w:right w:val="single" w:sz="4" w:space="0" w:color="auto"/>
            </w:tcBorders>
            <w:vAlign w:val="center"/>
            <w:hideMark/>
          </w:tcPr>
          <w:p w14:paraId="76489A3F"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3F323511" w14:textId="77777777" w:rsidTr="009F7C1A">
        <w:trPr>
          <w:trHeight w:val="1979"/>
        </w:trPr>
        <w:tc>
          <w:tcPr>
            <w:tcW w:w="1000" w:type="dxa"/>
            <w:vMerge/>
            <w:tcBorders>
              <w:top w:val="single" w:sz="4" w:space="0" w:color="auto"/>
              <w:left w:val="single" w:sz="4" w:space="0" w:color="auto"/>
              <w:bottom w:val="single" w:sz="4" w:space="0" w:color="auto"/>
              <w:right w:val="single" w:sz="4" w:space="0" w:color="auto"/>
            </w:tcBorders>
            <w:vAlign w:val="center"/>
            <w:hideMark/>
          </w:tcPr>
          <w:p w14:paraId="2673B24F" w14:textId="77777777" w:rsidR="00187200" w:rsidRPr="00A93418" w:rsidRDefault="00187200" w:rsidP="00654185">
            <w:pPr>
              <w:rPr>
                <w:rFonts w:ascii="Tahoma" w:eastAsia="Times New Roman" w:hAnsi="Tahoma" w:cs="Tahoma"/>
                <w:b/>
                <w:bCs/>
                <w:sz w:val="18"/>
                <w:szCs w:val="18"/>
                <w:lang w:val="es-CO" w:eastAsia="es-CO"/>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3F8C555E" w14:textId="77777777" w:rsidR="00187200" w:rsidRPr="00A93418" w:rsidRDefault="00187200" w:rsidP="00654185">
            <w:pPr>
              <w:rPr>
                <w:rFonts w:ascii="Tahoma" w:eastAsia="Times New Roman" w:hAnsi="Tahoma" w:cs="Tahoma"/>
                <w:b/>
                <w:bCs/>
                <w:sz w:val="18"/>
                <w:szCs w:val="18"/>
                <w:lang w:val="es-CO" w:eastAsia="es-CO"/>
              </w:rPr>
            </w:pPr>
          </w:p>
        </w:tc>
        <w:tc>
          <w:tcPr>
            <w:tcW w:w="1440" w:type="dxa"/>
            <w:tcBorders>
              <w:top w:val="single" w:sz="4" w:space="0" w:color="auto"/>
              <w:left w:val="nil"/>
              <w:bottom w:val="single" w:sz="4" w:space="0" w:color="auto"/>
              <w:right w:val="single" w:sz="4" w:space="0" w:color="auto"/>
            </w:tcBorders>
            <w:shd w:val="clear" w:color="000000" w:fill="FABF8F"/>
            <w:vAlign w:val="center"/>
            <w:hideMark/>
          </w:tcPr>
          <w:p w14:paraId="05B3DABB"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Divulgación de las normas sobre derechos de autor, en los procesos de inducción a los funcionarios.</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14:paraId="5FDAFAC5"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85</w:t>
            </w: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6ED3324D" w14:textId="77777777" w:rsidR="00187200" w:rsidRPr="00A93418" w:rsidRDefault="00187200" w:rsidP="00654185">
            <w:pPr>
              <w:rPr>
                <w:rFonts w:ascii="Tahoma" w:eastAsia="Times New Roman" w:hAnsi="Tahoma" w:cs="Tahoma"/>
                <w:sz w:val="18"/>
                <w:szCs w:val="18"/>
                <w:lang w:val="es-CO" w:eastAsia="es-CO"/>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373DB2E7"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single" w:sz="4" w:space="0" w:color="auto"/>
              <w:left w:val="single" w:sz="4" w:space="0" w:color="auto"/>
              <w:bottom w:val="single" w:sz="4" w:space="0" w:color="000000"/>
              <w:right w:val="single" w:sz="4" w:space="0" w:color="auto"/>
            </w:tcBorders>
            <w:vAlign w:val="center"/>
            <w:hideMark/>
          </w:tcPr>
          <w:p w14:paraId="55051638"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28E8D68F" w14:textId="77777777" w:rsidTr="00A93418">
        <w:trPr>
          <w:trHeight w:val="1590"/>
        </w:trPr>
        <w:tc>
          <w:tcPr>
            <w:tcW w:w="1000" w:type="dxa"/>
            <w:tcBorders>
              <w:top w:val="nil"/>
              <w:left w:val="single" w:sz="4" w:space="0" w:color="auto"/>
              <w:bottom w:val="single" w:sz="4" w:space="0" w:color="auto"/>
              <w:right w:val="single" w:sz="4" w:space="0" w:color="auto"/>
            </w:tcBorders>
            <w:shd w:val="clear" w:color="000000" w:fill="B8CCE4"/>
            <w:vAlign w:val="center"/>
            <w:hideMark/>
          </w:tcPr>
          <w:p w14:paraId="042A9509"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t>674</w:t>
            </w:r>
          </w:p>
        </w:tc>
        <w:tc>
          <w:tcPr>
            <w:tcW w:w="1530" w:type="dxa"/>
            <w:tcBorders>
              <w:top w:val="nil"/>
              <w:left w:val="nil"/>
              <w:bottom w:val="single" w:sz="4" w:space="0" w:color="auto"/>
              <w:right w:val="single" w:sz="4" w:space="0" w:color="auto"/>
            </w:tcBorders>
            <w:shd w:val="clear" w:color="000000" w:fill="B8CCE4"/>
            <w:vAlign w:val="center"/>
            <w:hideMark/>
          </w:tcPr>
          <w:p w14:paraId="70A43529"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t>Sufrir colapso telefónico Institucional (2016 II).</w:t>
            </w:r>
          </w:p>
        </w:tc>
        <w:tc>
          <w:tcPr>
            <w:tcW w:w="1440" w:type="dxa"/>
            <w:tcBorders>
              <w:top w:val="nil"/>
              <w:left w:val="nil"/>
              <w:bottom w:val="single" w:sz="4" w:space="0" w:color="auto"/>
              <w:right w:val="single" w:sz="4" w:space="0" w:color="auto"/>
            </w:tcBorders>
            <w:shd w:val="clear" w:color="000000" w:fill="B8CCE4"/>
            <w:vAlign w:val="center"/>
            <w:hideMark/>
          </w:tcPr>
          <w:p w14:paraId="66985D41"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Mantenimiento preventivo y correctivo de la infraestructura telefónica interna.</w:t>
            </w:r>
          </w:p>
        </w:tc>
        <w:tc>
          <w:tcPr>
            <w:tcW w:w="1530" w:type="dxa"/>
            <w:tcBorders>
              <w:top w:val="nil"/>
              <w:left w:val="nil"/>
              <w:bottom w:val="single" w:sz="4" w:space="0" w:color="auto"/>
              <w:right w:val="single" w:sz="4" w:space="0" w:color="auto"/>
            </w:tcBorders>
            <w:shd w:val="clear" w:color="000000" w:fill="FFFFFF"/>
            <w:vAlign w:val="center"/>
            <w:hideMark/>
          </w:tcPr>
          <w:p w14:paraId="7E3E6E16"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85</w:t>
            </w:r>
          </w:p>
        </w:tc>
        <w:tc>
          <w:tcPr>
            <w:tcW w:w="1170" w:type="dxa"/>
            <w:tcBorders>
              <w:top w:val="nil"/>
              <w:left w:val="nil"/>
              <w:bottom w:val="single" w:sz="4" w:space="0" w:color="auto"/>
              <w:right w:val="single" w:sz="4" w:space="0" w:color="auto"/>
            </w:tcBorders>
            <w:shd w:val="clear" w:color="000000" w:fill="FFFFFF"/>
            <w:vAlign w:val="center"/>
            <w:hideMark/>
          </w:tcPr>
          <w:p w14:paraId="3C123C47"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85</w:t>
            </w:r>
          </w:p>
        </w:tc>
        <w:tc>
          <w:tcPr>
            <w:tcW w:w="1260" w:type="dxa"/>
            <w:vMerge/>
            <w:tcBorders>
              <w:top w:val="nil"/>
              <w:left w:val="single" w:sz="4" w:space="0" w:color="auto"/>
              <w:bottom w:val="single" w:sz="4" w:space="0" w:color="auto"/>
              <w:right w:val="single" w:sz="4" w:space="0" w:color="auto"/>
            </w:tcBorders>
            <w:vAlign w:val="center"/>
            <w:hideMark/>
          </w:tcPr>
          <w:p w14:paraId="229F340E"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509CC2C5"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2F492284" w14:textId="77777777" w:rsidTr="00A93418">
        <w:trPr>
          <w:trHeight w:val="1169"/>
        </w:trPr>
        <w:tc>
          <w:tcPr>
            <w:tcW w:w="1000" w:type="dxa"/>
            <w:vMerge w:val="restart"/>
            <w:tcBorders>
              <w:top w:val="nil"/>
              <w:left w:val="single" w:sz="4" w:space="0" w:color="auto"/>
              <w:bottom w:val="single" w:sz="4" w:space="0" w:color="auto"/>
              <w:right w:val="single" w:sz="4" w:space="0" w:color="auto"/>
            </w:tcBorders>
            <w:shd w:val="clear" w:color="000000" w:fill="B1A0C7"/>
            <w:vAlign w:val="center"/>
            <w:hideMark/>
          </w:tcPr>
          <w:p w14:paraId="077C015F"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t>676</w:t>
            </w:r>
          </w:p>
        </w:tc>
        <w:tc>
          <w:tcPr>
            <w:tcW w:w="1530" w:type="dxa"/>
            <w:vMerge w:val="restart"/>
            <w:tcBorders>
              <w:top w:val="nil"/>
              <w:left w:val="single" w:sz="4" w:space="0" w:color="auto"/>
              <w:bottom w:val="single" w:sz="4" w:space="0" w:color="auto"/>
              <w:right w:val="single" w:sz="4" w:space="0" w:color="auto"/>
            </w:tcBorders>
            <w:shd w:val="clear" w:color="000000" w:fill="B1A0C7"/>
            <w:vAlign w:val="center"/>
            <w:hideMark/>
          </w:tcPr>
          <w:p w14:paraId="3B4D4FAF"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t>Sufrir fallas en las Plataformas de Información (2016 II).</w:t>
            </w:r>
          </w:p>
        </w:tc>
        <w:tc>
          <w:tcPr>
            <w:tcW w:w="1440" w:type="dxa"/>
            <w:tcBorders>
              <w:top w:val="nil"/>
              <w:left w:val="nil"/>
              <w:bottom w:val="single" w:sz="4" w:space="0" w:color="auto"/>
              <w:right w:val="single" w:sz="4" w:space="0" w:color="auto"/>
            </w:tcBorders>
            <w:shd w:val="clear" w:color="000000" w:fill="B1A0C7"/>
            <w:vAlign w:val="center"/>
            <w:hideMark/>
          </w:tcPr>
          <w:p w14:paraId="1FF6D2EE"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Mantenimiento preventivo y correctivo de hardware y software.</w:t>
            </w:r>
          </w:p>
        </w:tc>
        <w:tc>
          <w:tcPr>
            <w:tcW w:w="1530" w:type="dxa"/>
            <w:tcBorders>
              <w:top w:val="nil"/>
              <w:left w:val="nil"/>
              <w:bottom w:val="single" w:sz="4" w:space="0" w:color="auto"/>
              <w:right w:val="single" w:sz="4" w:space="0" w:color="auto"/>
            </w:tcBorders>
            <w:shd w:val="clear" w:color="000000" w:fill="FFFFFF"/>
            <w:vAlign w:val="center"/>
            <w:hideMark/>
          </w:tcPr>
          <w:p w14:paraId="5B06AC95"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85</w:t>
            </w:r>
          </w:p>
        </w:tc>
        <w:tc>
          <w:tcPr>
            <w:tcW w:w="117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A17ABD8"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85</w:t>
            </w:r>
          </w:p>
        </w:tc>
        <w:tc>
          <w:tcPr>
            <w:tcW w:w="1260" w:type="dxa"/>
            <w:vMerge/>
            <w:tcBorders>
              <w:top w:val="nil"/>
              <w:left w:val="single" w:sz="4" w:space="0" w:color="auto"/>
              <w:bottom w:val="single" w:sz="4" w:space="0" w:color="auto"/>
              <w:right w:val="single" w:sz="4" w:space="0" w:color="auto"/>
            </w:tcBorders>
            <w:vAlign w:val="center"/>
            <w:hideMark/>
          </w:tcPr>
          <w:p w14:paraId="69283D88"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47CD6FDC"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6F43CD54" w14:textId="77777777" w:rsidTr="00A93418">
        <w:trPr>
          <w:trHeight w:val="1709"/>
        </w:trPr>
        <w:tc>
          <w:tcPr>
            <w:tcW w:w="1000" w:type="dxa"/>
            <w:vMerge/>
            <w:tcBorders>
              <w:top w:val="nil"/>
              <w:left w:val="single" w:sz="4" w:space="0" w:color="auto"/>
              <w:bottom w:val="single" w:sz="4" w:space="0" w:color="auto"/>
              <w:right w:val="single" w:sz="4" w:space="0" w:color="auto"/>
            </w:tcBorders>
            <w:vAlign w:val="center"/>
            <w:hideMark/>
          </w:tcPr>
          <w:p w14:paraId="23BDE265" w14:textId="77777777" w:rsidR="00187200" w:rsidRPr="00A93418" w:rsidRDefault="00187200" w:rsidP="00654185">
            <w:pPr>
              <w:rPr>
                <w:rFonts w:ascii="Tahoma" w:eastAsia="Times New Roman" w:hAnsi="Tahoma" w:cs="Tahoma"/>
                <w:b/>
                <w:bCs/>
                <w:sz w:val="18"/>
                <w:szCs w:val="18"/>
                <w:lang w:val="es-CO" w:eastAsia="es-CO"/>
              </w:rPr>
            </w:pPr>
          </w:p>
        </w:tc>
        <w:tc>
          <w:tcPr>
            <w:tcW w:w="1530" w:type="dxa"/>
            <w:vMerge/>
            <w:tcBorders>
              <w:top w:val="nil"/>
              <w:left w:val="single" w:sz="4" w:space="0" w:color="auto"/>
              <w:bottom w:val="single" w:sz="4" w:space="0" w:color="auto"/>
              <w:right w:val="single" w:sz="4" w:space="0" w:color="auto"/>
            </w:tcBorders>
            <w:vAlign w:val="center"/>
            <w:hideMark/>
          </w:tcPr>
          <w:p w14:paraId="46A2F842" w14:textId="77777777" w:rsidR="00187200" w:rsidRPr="00A93418" w:rsidRDefault="00187200" w:rsidP="00654185">
            <w:pPr>
              <w:rPr>
                <w:rFonts w:ascii="Tahoma" w:eastAsia="Times New Roman" w:hAnsi="Tahoma" w:cs="Tahoma"/>
                <w:b/>
                <w:bCs/>
                <w:sz w:val="18"/>
                <w:szCs w:val="18"/>
                <w:lang w:val="es-CO" w:eastAsia="es-CO"/>
              </w:rPr>
            </w:pPr>
          </w:p>
        </w:tc>
        <w:tc>
          <w:tcPr>
            <w:tcW w:w="1440" w:type="dxa"/>
            <w:tcBorders>
              <w:top w:val="nil"/>
              <w:left w:val="nil"/>
              <w:bottom w:val="single" w:sz="4" w:space="0" w:color="auto"/>
              <w:right w:val="single" w:sz="4" w:space="0" w:color="auto"/>
            </w:tcBorders>
            <w:shd w:val="clear" w:color="000000" w:fill="B1A0C7"/>
            <w:vAlign w:val="center"/>
            <w:hideMark/>
          </w:tcPr>
          <w:p w14:paraId="751AE553"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Entrenamiento a los funcionarios que interactúan con los sistemas de información, de acuerdo con su rol.</w:t>
            </w:r>
          </w:p>
        </w:tc>
        <w:tc>
          <w:tcPr>
            <w:tcW w:w="1530" w:type="dxa"/>
            <w:tcBorders>
              <w:top w:val="nil"/>
              <w:left w:val="nil"/>
              <w:bottom w:val="single" w:sz="4" w:space="0" w:color="auto"/>
              <w:right w:val="single" w:sz="4" w:space="0" w:color="auto"/>
            </w:tcBorders>
            <w:shd w:val="clear" w:color="000000" w:fill="FFFFFF"/>
            <w:vAlign w:val="center"/>
            <w:hideMark/>
          </w:tcPr>
          <w:p w14:paraId="23DC89D4"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85</w:t>
            </w:r>
          </w:p>
        </w:tc>
        <w:tc>
          <w:tcPr>
            <w:tcW w:w="1170" w:type="dxa"/>
            <w:vMerge/>
            <w:tcBorders>
              <w:top w:val="nil"/>
              <w:left w:val="single" w:sz="4" w:space="0" w:color="auto"/>
              <w:bottom w:val="single" w:sz="4" w:space="0" w:color="auto"/>
              <w:right w:val="single" w:sz="4" w:space="0" w:color="auto"/>
            </w:tcBorders>
            <w:vAlign w:val="center"/>
            <w:hideMark/>
          </w:tcPr>
          <w:p w14:paraId="5EA05A6A" w14:textId="77777777" w:rsidR="00187200" w:rsidRPr="00A93418" w:rsidRDefault="00187200" w:rsidP="00654185">
            <w:pPr>
              <w:rPr>
                <w:rFonts w:ascii="Tahoma" w:eastAsia="Times New Roman" w:hAnsi="Tahoma" w:cs="Tahoma"/>
                <w:sz w:val="18"/>
                <w:szCs w:val="18"/>
                <w:lang w:val="es-CO" w:eastAsia="es-CO"/>
              </w:rPr>
            </w:pPr>
          </w:p>
        </w:tc>
        <w:tc>
          <w:tcPr>
            <w:tcW w:w="1260" w:type="dxa"/>
            <w:vMerge/>
            <w:tcBorders>
              <w:top w:val="nil"/>
              <w:left w:val="single" w:sz="4" w:space="0" w:color="auto"/>
              <w:bottom w:val="single" w:sz="4" w:space="0" w:color="auto"/>
              <w:right w:val="single" w:sz="4" w:space="0" w:color="auto"/>
            </w:tcBorders>
            <w:vAlign w:val="center"/>
            <w:hideMark/>
          </w:tcPr>
          <w:p w14:paraId="48B96A86"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0C38849A"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04220D30" w14:textId="77777777" w:rsidTr="00A93418">
        <w:trPr>
          <w:trHeight w:val="1304"/>
        </w:trPr>
        <w:tc>
          <w:tcPr>
            <w:tcW w:w="1000" w:type="dxa"/>
            <w:vMerge w:val="restart"/>
            <w:tcBorders>
              <w:top w:val="nil"/>
              <w:left w:val="single" w:sz="4" w:space="0" w:color="auto"/>
              <w:bottom w:val="single" w:sz="4" w:space="0" w:color="000000"/>
              <w:right w:val="single" w:sz="4" w:space="0" w:color="auto"/>
            </w:tcBorders>
            <w:shd w:val="clear" w:color="000000" w:fill="FFC000"/>
            <w:vAlign w:val="center"/>
            <w:hideMark/>
          </w:tcPr>
          <w:p w14:paraId="1728F100"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lastRenderedPageBreak/>
              <w:t>693</w:t>
            </w:r>
          </w:p>
        </w:tc>
        <w:tc>
          <w:tcPr>
            <w:tcW w:w="1530" w:type="dxa"/>
            <w:vMerge w:val="restart"/>
            <w:tcBorders>
              <w:top w:val="nil"/>
              <w:left w:val="single" w:sz="4" w:space="0" w:color="auto"/>
              <w:bottom w:val="single" w:sz="4" w:space="0" w:color="000000"/>
              <w:right w:val="single" w:sz="4" w:space="0" w:color="auto"/>
            </w:tcBorders>
            <w:shd w:val="clear" w:color="000000" w:fill="FFC000"/>
            <w:vAlign w:val="center"/>
            <w:hideMark/>
          </w:tcPr>
          <w:p w14:paraId="18B24C9E"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t>Perder información de los servidores públicos consignada en las Historias Laborales (2016 II).</w:t>
            </w:r>
          </w:p>
        </w:tc>
        <w:tc>
          <w:tcPr>
            <w:tcW w:w="1440" w:type="dxa"/>
            <w:tcBorders>
              <w:top w:val="nil"/>
              <w:left w:val="nil"/>
              <w:bottom w:val="single" w:sz="4" w:space="0" w:color="auto"/>
              <w:right w:val="single" w:sz="4" w:space="0" w:color="auto"/>
            </w:tcBorders>
            <w:shd w:val="clear" w:color="000000" w:fill="FFC000"/>
            <w:vAlign w:val="center"/>
            <w:hideMark/>
          </w:tcPr>
          <w:p w14:paraId="0B32050B"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Se tiene un servidor público responsable exclusivamente de las historias laborales.</w:t>
            </w:r>
          </w:p>
        </w:tc>
        <w:tc>
          <w:tcPr>
            <w:tcW w:w="1530" w:type="dxa"/>
            <w:tcBorders>
              <w:top w:val="nil"/>
              <w:left w:val="nil"/>
              <w:bottom w:val="single" w:sz="4" w:space="0" w:color="auto"/>
              <w:right w:val="single" w:sz="4" w:space="0" w:color="auto"/>
            </w:tcBorders>
            <w:shd w:val="clear" w:color="000000" w:fill="FFFFFF"/>
            <w:vAlign w:val="center"/>
            <w:hideMark/>
          </w:tcPr>
          <w:p w14:paraId="18F840F4"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100</w:t>
            </w:r>
          </w:p>
        </w:tc>
        <w:tc>
          <w:tcPr>
            <w:tcW w:w="117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6E08ED6"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100</w:t>
            </w:r>
          </w:p>
        </w:tc>
        <w:tc>
          <w:tcPr>
            <w:tcW w:w="1260" w:type="dxa"/>
            <w:vMerge/>
            <w:tcBorders>
              <w:top w:val="nil"/>
              <w:left w:val="single" w:sz="4" w:space="0" w:color="auto"/>
              <w:bottom w:val="single" w:sz="4" w:space="0" w:color="auto"/>
              <w:right w:val="single" w:sz="4" w:space="0" w:color="auto"/>
            </w:tcBorders>
            <w:vAlign w:val="center"/>
            <w:hideMark/>
          </w:tcPr>
          <w:p w14:paraId="6FD45213"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3F5D94CB"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501A720E" w14:textId="77777777" w:rsidTr="00A93418">
        <w:trPr>
          <w:trHeight w:val="1250"/>
        </w:trPr>
        <w:tc>
          <w:tcPr>
            <w:tcW w:w="1000" w:type="dxa"/>
            <w:vMerge/>
            <w:tcBorders>
              <w:top w:val="nil"/>
              <w:left w:val="single" w:sz="4" w:space="0" w:color="auto"/>
              <w:bottom w:val="single" w:sz="4" w:space="0" w:color="000000"/>
              <w:right w:val="single" w:sz="4" w:space="0" w:color="auto"/>
            </w:tcBorders>
            <w:vAlign w:val="center"/>
            <w:hideMark/>
          </w:tcPr>
          <w:p w14:paraId="29608AF5" w14:textId="77777777" w:rsidR="00187200" w:rsidRPr="00A93418" w:rsidRDefault="00187200" w:rsidP="00654185">
            <w:pPr>
              <w:rPr>
                <w:rFonts w:ascii="Tahoma" w:eastAsia="Times New Roman" w:hAnsi="Tahoma" w:cs="Tahoma"/>
                <w:b/>
                <w:bCs/>
                <w:sz w:val="18"/>
                <w:szCs w:val="18"/>
                <w:lang w:val="es-CO" w:eastAsia="es-CO"/>
              </w:rPr>
            </w:pPr>
          </w:p>
        </w:tc>
        <w:tc>
          <w:tcPr>
            <w:tcW w:w="1530" w:type="dxa"/>
            <w:vMerge/>
            <w:tcBorders>
              <w:top w:val="nil"/>
              <w:left w:val="single" w:sz="4" w:space="0" w:color="auto"/>
              <w:bottom w:val="single" w:sz="4" w:space="0" w:color="000000"/>
              <w:right w:val="single" w:sz="4" w:space="0" w:color="auto"/>
            </w:tcBorders>
            <w:vAlign w:val="center"/>
            <w:hideMark/>
          </w:tcPr>
          <w:p w14:paraId="77BFAC65" w14:textId="77777777" w:rsidR="00187200" w:rsidRPr="00A93418" w:rsidRDefault="00187200" w:rsidP="00654185">
            <w:pPr>
              <w:rPr>
                <w:rFonts w:ascii="Tahoma" w:eastAsia="Times New Roman" w:hAnsi="Tahoma" w:cs="Tahoma"/>
                <w:b/>
                <w:bCs/>
                <w:sz w:val="18"/>
                <w:szCs w:val="18"/>
                <w:lang w:val="es-CO" w:eastAsia="es-CO"/>
              </w:rPr>
            </w:pPr>
          </w:p>
        </w:tc>
        <w:tc>
          <w:tcPr>
            <w:tcW w:w="1440" w:type="dxa"/>
            <w:tcBorders>
              <w:top w:val="nil"/>
              <w:left w:val="nil"/>
              <w:bottom w:val="single" w:sz="4" w:space="0" w:color="auto"/>
              <w:right w:val="single" w:sz="4" w:space="0" w:color="auto"/>
            </w:tcBorders>
            <w:shd w:val="clear" w:color="000000" w:fill="FFC000"/>
            <w:vAlign w:val="center"/>
            <w:hideMark/>
          </w:tcPr>
          <w:p w14:paraId="0F45A544"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Depuración de las historias laborales y registro en las hojas de control.</w:t>
            </w:r>
          </w:p>
        </w:tc>
        <w:tc>
          <w:tcPr>
            <w:tcW w:w="1530" w:type="dxa"/>
            <w:tcBorders>
              <w:top w:val="nil"/>
              <w:left w:val="nil"/>
              <w:bottom w:val="single" w:sz="4" w:space="0" w:color="auto"/>
              <w:right w:val="single" w:sz="4" w:space="0" w:color="auto"/>
            </w:tcBorders>
            <w:shd w:val="clear" w:color="000000" w:fill="FFFFFF"/>
            <w:vAlign w:val="center"/>
            <w:hideMark/>
          </w:tcPr>
          <w:p w14:paraId="7DE1DDDE"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100</w:t>
            </w:r>
          </w:p>
        </w:tc>
        <w:tc>
          <w:tcPr>
            <w:tcW w:w="1170" w:type="dxa"/>
            <w:vMerge/>
            <w:tcBorders>
              <w:top w:val="nil"/>
              <w:left w:val="single" w:sz="4" w:space="0" w:color="auto"/>
              <w:bottom w:val="single" w:sz="4" w:space="0" w:color="auto"/>
              <w:right w:val="single" w:sz="4" w:space="0" w:color="auto"/>
            </w:tcBorders>
            <w:vAlign w:val="center"/>
            <w:hideMark/>
          </w:tcPr>
          <w:p w14:paraId="5D098861" w14:textId="77777777" w:rsidR="00187200" w:rsidRPr="00A93418" w:rsidRDefault="00187200" w:rsidP="00654185">
            <w:pPr>
              <w:rPr>
                <w:rFonts w:ascii="Tahoma" w:eastAsia="Times New Roman" w:hAnsi="Tahoma" w:cs="Tahoma"/>
                <w:sz w:val="18"/>
                <w:szCs w:val="18"/>
                <w:lang w:val="es-CO" w:eastAsia="es-CO"/>
              </w:rPr>
            </w:pPr>
          </w:p>
        </w:tc>
        <w:tc>
          <w:tcPr>
            <w:tcW w:w="1260" w:type="dxa"/>
            <w:vMerge/>
            <w:tcBorders>
              <w:top w:val="nil"/>
              <w:left w:val="single" w:sz="4" w:space="0" w:color="auto"/>
              <w:bottom w:val="single" w:sz="4" w:space="0" w:color="auto"/>
              <w:right w:val="single" w:sz="4" w:space="0" w:color="auto"/>
            </w:tcBorders>
            <w:vAlign w:val="center"/>
            <w:hideMark/>
          </w:tcPr>
          <w:p w14:paraId="51C1DF4F"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15A0AD06"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10EB71B3" w14:textId="77777777" w:rsidTr="00A93418">
        <w:trPr>
          <w:trHeight w:val="1187"/>
        </w:trPr>
        <w:tc>
          <w:tcPr>
            <w:tcW w:w="1000" w:type="dxa"/>
            <w:vMerge/>
            <w:tcBorders>
              <w:top w:val="nil"/>
              <w:left w:val="single" w:sz="4" w:space="0" w:color="auto"/>
              <w:bottom w:val="single" w:sz="4" w:space="0" w:color="000000"/>
              <w:right w:val="single" w:sz="4" w:space="0" w:color="auto"/>
            </w:tcBorders>
            <w:vAlign w:val="center"/>
            <w:hideMark/>
          </w:tcPr>
          <w:p w14:paraId="219669BD" w14:textId="77777777" w:rsidR="00187200" w:rsidRPr="00A93418" w:rsidRDefault="00187200" w:rsidP="00654185">
            <w:pPr>
              <w:rPr>
                <w:rFonts w:ascii="Tahoma" w:eastAsia="Times New Roman" w:hAnsi="Tahoma" w:cs="Tahoma"/>
                <w:b/>
                <w:bCs/>
                <w:sz w:val="18"/>
                <w:szCs w:val="18"/>
                <w:lang w:val="es-CO" w:eastAsia="es-CO"/>
              </w:rPr>
            </w:pPr>
          </w:p>
        </w:tc>
        <w:tc>
          <w:tcPr>
            <w:tcW w:w="1530" w:type="dxa"/>
            <w:vMerge/>
            <w:tcBorders>
              <w:top w:val="nil"/>
              <w:left w:val="single" w:sz="4" w:space="0" w:color="auto"/>
              <w:bottom w:val="single" w:sz="4" w:space="0" w:color="000000"/>
              <w:right w:val="single" w:sz="4" w:space="0" w:color="auto"/>
            </w:tcBorders>
            <w:vAlign w:val="center"/>
            <w:hideMark/>
          </w:tcPr>
          <w:p w14:paraId="22634BA8" w14:textId="77777777" w:rsidR="00187200" w:rsidRPr="00A93418" w:rsidRDefault="00187200" w:rsidP="00654185">
            <w:pPr>
              <w:rPr>
                <w:rFonts w:ascii="Tahoma" w:eastAsia="Times New Roman" w:hAnsi="Tahoma" w:cs="Tahoma"/>
                <w:b/>
                <w:bCs/>
                <w:sz w:val="18"/>
                <w:szCs w:val="18"/>
                <w:lang w:val="es-CO" w:eastAsia="es-CO"/>
              </w:rPr>
            </w:pPr>
          </w:p>
        </w:tc>
        <w:tc>
          <w:tcPr>
            <w:tcW w:w="1440" w:type="dxa"/>
            <w:tcBorders>
              <w:top w:val="nil"/>
              <w:left w:val="nil"/>
              <w:bottom w:val="single" w:sz="4" w:space="0" w:color="auto"/>
              <w:right w:val="single" w:sz="4" w:space="0" w:color="auto"/>
            </w:tcBorders>
            <w:shd w:val="clear" w:color="000000" w:fill="FFC000"/>
            <w:vAlign w:val="center"/>
            <w:hideMark/>
          </w:tcPr>
          <w:p w14:paraId="565A3742"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Ingreso restringido al área donde se encuentran las historias laborales. .</w:t>
            </w:r>
          </w:p>
        </w:tc>
        <w:tc>
          <w:tcPr>
            <w:tcW w:w="1530" w:type="dxa"/>
            <w:tcBorders>
              <w:top w:val="nil"/>
              <w:left w:val="nil"/>
              <w:bottom w:val="single" w:sz="4" w:space="0" w:color="auto"/>
              <w:right w:val="single" w:sz="4" w:space="0" w:color="auto"/>
            </w:tcBorders>
            <w:shd w:val="clear" w:color="000000" w:fill="FFFFFF"/>
            <w:vAlign w:val="center"/>
            <w:hideMark/>
          </w:tcPr>
          <w:p w14:paraId="5E06C6E7"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100</w:t>
            </w:r>
          </w:p>
        </w:tc>
        <w:tc>
          <w:tcPr>
            <w:tcW w:w="1170" w:type="dxa"/>
            <w:vMerge/>
            <w:tcBorders>
              <w:top w:val="nil"/>
              <w:left w:val="single" w:sz="4" w:space="0" w:color="auto"/>
              <w:bottom w:val="single" w:sz="4" w:space="0" w:color="auto"/>
              <w:right w:val="single" w:sz="4" w:space="0" w:color="auto"/>
            </w:tcBorders>
            <w:vAlign w:val="center"/>
            <w:hideMark/>
          </w:tcPr>
          <w:p w14:paraId="45096349" w14:textId="77777777" w:rsidR="00187200" w:rsidRPr="00A93418" w:rsidRDefault="00187200" w:rsidP="00654185">
            <w:pPr>
              <w:rPr>
                <w:rFonts w:ascii="Tahoma" w:eastAsia="Times New Roman" w:hAnsi="Tahoma" w:cs="Tahoma"/>
                <w:sz w:val="18"/>
                <w:szCs w:val="18"/>
                <w:lang w:val="es-CO" w:eastAsia="es-CO"/>
              </w:rPr>
            </w:pPr>
          </w:p>
        </w:tc>
        <w:tc>
          <w:tcPr>
            <w:tcW w:w="1260" w:type="dxa"/>
            <w:vMerge/>
            <w:tcBorders>
              <w:top w:val="nil"/>
              <w:left w:val="single" w:sz="4" w:space="0" w:color="auto"/>
              <w:bottom w:val="single" w:sz="4" w:space="0" w:color="auto"/>
              <w:right w:val="single" w:sz="4" w:space="0" w:color="auto"/>
            </w:tcBorders>
            <w:vAlign w:val="center"/>
            <w:hideMark/>
          </w:tcPr>
          <w:p w14:paraId="1432B96B"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790005CD"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756BBFD7" w14:textId="77777777" w:rsidTr="00A93418">
        <w:trPr>
          <w:trHeight w:val="1305"/>
        </w:trPr>
        <w:tc>
          <w:tcPr>
            <w:tcW w:w="1000" w:type="dxa"/>
            <w:vMerge w:val="restart"/>
            <w:tcBorders>
              <w:top w:val="nil"/>
              <w:left w:val="single" w:sz="4" w:space="0" w:color="auto"/>
              <w:bottom w:val="single" w:sz="4" w:space="0" w:color="000000"/>
              <w:right w:val="single" w:sz="4" w:space="0" w:color="auto"/>
            </w:tcBorders>
            <w:shd w:val="clear" w:color="000000" w:fill="92CDDC"/>
            <w:vAlign w:val="center"/>
            <w:hideMark/>
          </w:tcPr>
          <w:p w14:paraId="3375ACFB"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t>695</w:t>
            </w:r>
          </w:p>
        </w:tc>
        <w:tc>
          <w:tcPr>
            <w:tcW w:w="1530" w:type="dxa"/>
            <w:vMerge w:val="restart"/>
            <w:tcBorders>
              <w:top w:val="nil"/>
              <w:left w:val="single" w:sz="4" w:space="0" w:color="auto"/>
              <w:bottom w:val="single" w:sz="4" w:space="0" w:color="000000"/>
              <w:right w:val="single" w:sz="4" w:space="0" w:color="auto"/>
            </w:tcBorders>
            <w:shd w:val="clear" w:color="000000" w:fill="92CDDC"/>
            <w:vAlign w:val="center"/>
            <w:hideMark/>
          </w:tcPr>
          <w:p w14:paraId="4479E190"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t>Permitir el incumplimiento del manual de funciones por parte de los servidores públicos (2016 II).</w:t>
            </w:r>
          </w:p>
        </w:tc>
        <w:tc>
          <w:tcPr>
            <w:tcW w:w="1440" w:type="dxa"/>
            <w:tcBorders>
              <w:top w:val="single" w:sz="4" w:space="0" w:color="auto"/>
              <w:left w:val="nil"/>
              <w:bottom w:val="single" w:sz="4" w:space="0" w:color="auto"/>
              <w:right w:val="single" w:sz="4" w:space="0" w:color="auto"/>
            </w:tcBorders>
            <w:shd w:val="clear" w:color="000000" w:fill="92CDDC"/>
            <w:vAlign w:val="center"/>
            <w:hideMark/>
          </w:tcPr>
          <w:p w14:paraId="12CF3CFD"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Entrega del manual de funciones a cada servidor.</w:t>
            </w:r>
          </w:p>
        </w:tc>
        <w:tc>
          <w:tcPr>
            <w:tcW w:w="1530" w:type="dxa"/>
            <w:tcBorders>
              <w:top w:val="nil"/>
              <w:left w:val="single" w:sz="4" w:space="0" w:color="auto"/>
              <w:bottom w:val="single" w:sz="4" w:space="0" w:color="auto"/>
              <w:right w:val="single" w:sz="4" w:space="0" w:color="auto"/>
            </w:tcBorders>
            <w:shd w:val="clear" w:color="000000" w:fill="FFFFFF"/>
            <w:vAlign w:val="center"/>
            <w:hideMark/>
          </w:tcPr>
          <w:p w14:paraId="33636A10"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100</w:t>
            </w:r>
          </w:p>
        </w:tc>
        <w:tc>
          <w:tcPr>
            <w:tcW w:w="117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7E8AB7A"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100</w:t>
            </w:r>
          </w:p>
        </w:tc>
        <w:tc>
          <w:tcPr>
            <w:tcW w:w="1260" w:type="dxa"/>
            <w:vMerge/>
            <w:tcBorders>
              <w:top w:val="nil"/>
              <w:left w:val="single" w:sz="4" w:space="0" w:color="auto"/>
              <w:bottom w:val="single" w:sz="4" w:space="0" w:color="auto"/>
              <w:right w:val="single" w:sz="4" w:space="0" w:color="auto"/>
            </w:tcBorders>
            <w:vAlign w:val="center"/>
            <w:hideMark/>
          </w:tcPr>
          <w:p w14:paraId="04071BA0"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1FBB745C"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2CB2CFEF" w14:textId="77777777" w:rsidTr="00A93418">
        <w:trPr>
          <w:trHeight w:val="1005"/>
        </w:trPr>
        <w:tc>
          <w:tcPr>
            <w:tcW w:w="1000" w:type="dxa"/>
            <w:vMerge/>
            <w:tcBorders>
              <w:top w:val="nil"/>
              <w:left w:val="single" w:sz="4" w:space="0" w:color="auto"/>
              <w:bottom w:val="single" w:sz="4" w:space="0" w:color="000000"/>
              <w:right w:val="single" w:sz="4" w:space="0" w:color="auto"/>
            </w:tcBorders>
            <w:vAlign w:val="center"/>
            <w:hideMark/>
          </w:tcPr>
          <w:p w14:paraId="41AB93D1" w14:textId="77777777" w:rsidR="00187200" w:rsidRPr="00A93418" w:rsidRDefault="00187200" w:rsidP="00654185">
            <w:pPr>
              <w:rPr>
                <w:rFonts w:ascii="Tahoma" w:eastAsia="Times New Roman" w:hAnsi="Tahoma" w:cs="Tahoma"/>
                <w:b/>
                <w:bCs/>
                <w:sz w:val="18"/>
                <w:szCs w:val="18"/>
                <w:lang w:val="es-CO" w:eastAsia="es-CO"/>
              </w:rPr>
            </w:pPr>
          </w:p>
        </w:tc>
        <w:tc>
          <w:tcPr>
            <w:tcW w:w="1530" w:type="dxa"/>
            <w:vMerge/>
            <w:tcBorders>
              <w:top w:val="nil"/>
              <w:left w:val="single" w:sz="4" w:space="0" w:color="auto"/>
              <w:bottom w:val="single" w:sz="4" w:space="0" w:color="000000"/>
              <w:right w:val="single" w:sz="4" w:space="0" w:color="auto"/>
            </w:tcBorders>
            <w:vAlign w:val="center"/>
            <w:hideMark/>
          </w:tcPr>
          <w:p w14:paraId="6E528460" w14:textId="77777777" w:rsidR="00187200" w:rsidRPr="00A93418" w:rsidRDefault="00187200" w:rsidP="00654185">
            <w:pPr>
              <w:rPr>
                <w:rFonts w:ascii="Tahoma" w:eastAsia="Times New Roman" w:hAnsi="Tahoma" w:cs="Tahoma"/>
                <w:b/>
                <w:bCs/>
                <w:sz w:val="18"/>
                <w:szCs w:val="18"/>
                <w:lang w:val="es-CO" w:eastAsia="es-CO"/>
              </w:rPr>
            </w:pPr>
          </w:p>
        </w:tc>
        <w:tc>
          <w:tcPr>
            <w:tcW w:w="1440" w:type="dxa"/>
            <w:tcBorders>
              <w:top w:val="single" w:sz="4" w:space="0" w:color="auto"/>
              <w:left w:val="nil"/>
              <w:bottom w:val="nil"/>
              <w:right w:val="single" w:sz="4" w:space="0" w:color="auto"/>
            </w:tcBorders>
            <w:shd w:val="clear" w:color="000000" w:fill="92CDDC"/>
            <w:vAlign w:val="center"/>
            <w:hideMark/>
          </w:tcPr>
          <w:p w14:paraId="6EAD53B4"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Proceso de Inducción y Re inducción.</w:t>
            </w:r>
          </w:p>
        </w:tc>
        <w:tc>
          <w:tcPr>
            <w:tcW w:w="1530" w:type="dxa"/>
            <w:tcBorders>
              <w:top w:val="nil"/>
              <w:left w:val="nil"/>
              <w:bottom w:val="single" w:sz="4" w:space="0" w:color="auto"/>
              <w:right w:val="single" w:sz="4" w:space="0" w:color="auto"/>
            </w:tcBorders>
            <w:shd w:val="clear" w:color="000000" w:fill="FFFFFF"/>
            <w:vAlign w:val="center"/>
            <w:hideMark/>
          </w:tcPr>
          <w:p w14:paraId="0A7111C3"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100</w:t>
            </w:r>
          </w:p>
        </w:tc>
        <w:tc>
          <w:tcPr>
            <w:tcW w:w="1170" w:type="dxa"/>
            <w:vMerge/>
            <w:tcBorders>
              <w:top w:val="nil"/>
              <w:left w:val="single" w:sz="4" w:space="0" w:color="auto"/>
              <w:bottom w:val="single" w:sz="4" w:space="0" w:color="auto"/>
              <w:right w:val="single" w:sz="4" w:space="0" w:color="auto"/>
            </w:tcBorders>
            <w:vAlign w:val="center"/>
            <w:hideMark/>
          </w:tcPr>
          <w:p w14:paraId="2EC31293" w14:textId="77777777" w:rsidR="00187200" w:rsidRPr="00A93418" w:rsidRDefault="00187200" w:rsidP="00654185">
            <w:pPr>
              <w:rPr>
                <w:rFonts w:ascii="Tahoma" w:eastAsia="Times New Roman" w:hAnsi="Tahoma" w:cs="Tahoma"/>
                <w:sz w:val="18"/>
                <w:szCs w:val="18"/>
                <w:lang w:val="es-CO" w:eastAsia="es-CO"/>
              </w:rPr>
            </w:pPr>
          </w:p>
        </w:tc>
        <w:tc>
          <w:tcPr>
            <w:tcW w:w="1260" w:type="dxa"/>
            <w:vMerge/>
            <w:tcBorders>
              <w:top w:val="nil"/>
              <w:left w:val="single" w:sz="4" w:space="0" w:color="auto"/>
              <w:bottom w:val="single" w:sz="4" w:space="0" w:color="auto"/>
              <w:right w:val="single" w:sz="4" w:space="0" w:color="auto"/>
            </w:tcBorders>
            <w:vAlign w:val="center"/>
            <w:hideMark/>
          </w:tcPr>
          <w:p w14:paraId="0CAC55BE"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4A620050"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45665881" w14:textId="77777777" w:rsidTr="00A93418">
        <w:trPr>
          <w:trHeight w:val="930"/>
        </w:trPr>
        <w:tc>
          <w:tcPr>
            <w:tcW w:w="1000" w:type="dxa"/>
            <w:vMerge/>
            <w:tcBorders>
              <w:top w:val="nil"/>
              <w:left w:val="single" w:sz="4" w:space="0" w:color="auto"/>
              <w:bottom w:val="single" w:sz="4" w:space="0" w:color="000000"/>
              <w:right w:val="single" w:sz="4" w:space="0" w:color="auto"/>
            </w:tcBorders>
            <w:vAlign w:val="center"/>
            <w:hideMark/>
          </w:tcPr>
          <w:p w14:paraId="62DFD99E" w14:textId="77777777" w:rsidR="00187200" w:rsidRPr="00A93418" w:rsidRDefault="00187200" w:rsidP="00654185">
            <w:pPr>
              <w:rPr>
                <w:rFonts w:ascii="Tahoma" w:eastAsia="Times New Roman" w:hAnsi="Tahoma" w:cs="Tahoma"/>
                <w:b/>
                <w:bCs/>
                <w:sz w:val="18"/>
                <w:szCs w:val="18"/>
                <w:lang w:val="es-CO" w:eastAsia="es-CO"/>
              </w:rPr>
            </w:pPr>
          </w:p>
        </w:tc>
        <w:tc>
          <w:tcPr>
            <w:tcW w:w="1530" w:type="dxa"/>
            <w:vMerge/>
            <w:tcBorders>
              <w:top w:val="nil"/>
              <w:left w:val="single" w:sz="4" w:space="0" w:color="auto"/>
              <w:bottom w:val="single" w:sz="4" w:space="0" w:color="000000"/>
              <w:right w:val="single" w:sz="4" w:space="0" w:color="auto"/>
            </w:tcBorders>
            <w:vAlign w:val="center"/>
            <w:hideMark/>
          </w:tcPr>
          <w:p w14:paraId="40AC5B6A" w14:textId="77777777" w:rsidR="00187200" w:rsidRPr="00A93418" w:rsidRDefault="00187200" w:rsidP="00654185">
            <w:pPr>
              <w:rPr>
                <w:rFonts w:ascii="Tahoma" w:eastAsia="Times New Roman" w:hAnsi="Tahoma" w:cs="Tahoma"/>
                <w:b/>
                <w:bCs/>
                <w:sz w:val="18"/>
                <w:szCs w:val="18"/>
                <w:lang w:val="es-CO" w:eastAsia="es-CO"/>
              </w:rPr>
            </w:pPr>
          </w:p>
        </w:tc>
        <w:tc>
          <w:tcPr>
            <w:tcW w:w="1440" w:type="dxa"/>
            <w:tcBorders>
              <w:top w:val="single" w:sz="4" w:space="0" w:color="auto"/>
              <w:left w:val="nil"/>
              <w:bottom w:val="single" w:sz="4" w:space="0" w:color="auto"/>
              <w:right w:val="single" w:sz="4" w:space="0" w:color="auto"/>
            </w:tcBorders>
            <w:shd w:val="clear" w:color="000000" w:fill="92CDDC"/>
            <w:vAlign w:val="center"/>
            <w:hideMark/>
          </w:tcPr>
          <w:p w14:paraId="2F3BC342"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Evaluación del desempeño.</w:t>
            </w:r>
          </w:p>
        </w:tc>
        <w:tc>
          <w:tcPr>
            <w:tcW w:w="1530" w:type="dxa"/>
            <w:tcBorders>
              <w:top w:val="nil"/>
              <w:left w:val="nil"/>
              <w:bottom w:val="single" w:sz="4" w:space="0" w:color="auto"/>
              <w:right w:val="single" w:sz="4" w:space="0" w:color="auto"/>
            </w:tcBorders>
            <w:shd w:val="clear" w:color="000000" w:fill="FFFFFF"/>
            <w:vAlign w:val="center"/>
            <w:hideMark/>
          </w:tcPr>
          <w:p w14:paraId="22BE74F9"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100</w:t>
            </w:r>
          </w:p>
        </w:tc>
        <w:tc>
          <w:tcPr>
            <w:tcW w:w="1170" w:type="dxa"/>
            <w:vMerge/>
            <w:tcBorders>
              <w:top w:val="nil"/>
              <w:left w:val="single" w:sz="4" w:space="0" w:color="auto"/>
              <w:bottom w:val="single" w:sz="4" w:space="0" w:color="auto"/>
              <w:right w:val="single" w:sz="4" w:space="0" w:color="auto"/>
            </w:tcBorders>
            <w:vAlign w:val="center"/>
            <w:hideMark/>
          </w:tcPr>
          <w:p w14:paraId="7F9A3E8F" w14:textId="77777777" w:rsidR="00187200" w:rsidRPr="00A93418" w:rsidRDefault="00187200" w:rsidP="00654185">
            <w:pPr>
              <w:rPr>
                <w:rFonts w:ascii="Tahoma" w:eastAsia="Times New Roman" w:hAnsi="Tahoma" w:cs="Tahoma"/>
                <w:sz w:val="18"/>
                <w:szCs w:val="18"/>
                <w:lang w:val="es-CO" w:eastAsia="es-CO"/>
              </w:rPr>
            </w:pPr>
          </w:p>
        </w:tc>
        <w:tc>
          <w:tcPr>
            <w:tcW w:w="1260" w:type="dxa"/>
            <w:vMerge/>
            <w:tcBorders>
              <w:top w:val="nil"/>
              <w:left w:val="single" w:sz="4" w:space="0" w:color="auto"/>
              <w:bottom w:val="single" w:sz="4" w:space="0" w:color="auto"/>
              <w:right w:val="single" w:sz="4" w:space="0" w:color="auto"/>
            </w:tcBorders>
            <w:vAlign w:val="center"/>
            <w:hideMark/>
          </w:tcPr>
          <w:p w14:paraId="5B5EE670"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62BB4581"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3DAC19FE" w14:textId="77777777" w:rsidTr="00A93418">
        <w:trPr>
          <w:trHeight w:val="1815"/>
        </w:trPr>
        <w:tc>
          <w:tcPr>
            <w:tcW w:w="1000" w:type="dxa"/>
            <w:vMerge w:val="restart"/>
            <w:tcBorders>
              <w:top w:val="nil"/>
              <w:left w:val="single" w:sz="4" w:space="0" w:color="auto"/>
              <w:bottom w:val="single" w:sz="4" w:space="0" w:color="auto"/>
              <w:right w:val="single" w:sz="4" w:space="0" w:color="auto"/>
            </w:tcBorders>
            <w:shd w:val="clear" w:color="000000" w:fill="FF6600"/>
            <w:vAlign w:val="center"/>
            <w:hideMark/>
          </w:tcPr>
          <w:p w14:paraId="025E2342"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t>703</w:t>
            </w:r>
          </w:p>
        </w:tc>
        <w:tc>
          <w:tcPr>
            <w:tcW w:w="1530" w:type="dxa"/>
            <w:vMerge w:val="restart"/>
            <w:tcBorders>
              <w:top w:val="nil"/>
              <w:left w:val="single" w:sz="4" w:space="0" w:color="auto"/>
              <w:bottom w:val="single" w:sz="4" w:space="0" w:color="auto"/>
              <w:right w:val="single" w:sz="4" w:space="0" w:color="auto"/>
            </w:tcBorders>
            <w:shd w:val="clear" w:color="000000" w:fill="FF6600"/>
            <w:vAlign w:val="center"/>
            <w:hideMark/>
          </w:tcPr>
          <w:p w14:paraId="707B5F02"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t>Mantener un inventario sistematizado no confiable de bienes muebles (2016 II).</w:t>
            </w:r>
          </w:p>
        </w:tc>
        <w:tc>
          <w:tcPr>
            <w:tcW w:w="1440" w:type="dxa"/>
            <w:tcBorders>
              <w:top w:val="nil"/>
              <w:left w:val="nil"/>
              <w:bottom w:val="single" w:sz="4" w:space="0" w:color="auto"/>
              <w:right w:val="single" w:sz="4" w:space="0" w:color="auto"/>
            </w:tcBorders>
            <w:shd w:val="clear" w:color="000000" w:fill="FF6600"/>
            <w:vAlign w:val="center"/>
            <w:hideMark/>
          </w:tcPr>
          <w:p w14:paraId="47F8CD3C"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Verificación del acta de inventario registrada previo a la elaboración de la orden de pago.</w:t>
            </w:r>
          </w:p>
        </w:tc>
        <w:tc>
          <w:tcPr>
            <w:tcW w:w="1530" w:type="dxa"/>
            <w:tcBorders>
              <w:top w:val="nil"/>
              <w:left w:val="nil"/>
              <w:bottom w:val="single" w:sz="4" w:space="0" w:color="auto"/>
              <w:right w:val="single" w:sz="4" w:space="0" w:color="auto"/>
            </w:tcBorders>
            <w:shd w:val="clear" w:color="000000" w:fill="FFFFFF"/>
            <w:vAlign w:val="center"/>
            <w:hideMark/>
          </w:tcPr>
          <w:p w14:paraId="2EE64ACB"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85</w:t>
            </w:r>
          </w:p>
        </w:tc>
        <w:tc>
          <w:tcPr>
            <w:tcW w:w="117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3D018F9"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85</w:t>
            </w:r>
          </w:p>
        </w:tc>
        <w:tc>
          <w:tcPr>
            <w:tcW w:w="1260" w:type="dxa"/>
            <w:vMerge/>
            <w:tcBorders>
              <w:top w:val="nil"/>
              <w:left w:val="single" w:sz="4" w:space="0" w:color="auto"/>
              <w:bottom w:val="single" w:sz="4" w:space="0" w:color="auto"/>
              <w:right w:val="single" w:sz="4" w:space="0" w:color="auto"/>
            </w:tcBorders>
            <w:vAlign w:val="center"/>
            <w:hideMark/>
          </w:tcPr>
          <w:p w14:paraId="715AF061"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48C4B6F8"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1A8D9D2A" w14:textId="77777777" w:rsidTr="00A93418">
        <w:trPr>
          <w:trHeight w:val="782"/>
        </w:trPr>
        <w:tc>
          <w:tcPr>
            <w:tcW w:w="1000" w:type="dxa"/>
            <w:vMerge/>
            <w:tcBorders>
              <w:top w:val="nil"/>
              <w:left w:val="single" w:sz="4" w:space="0" w:color="auto"/>
              <w:bottom w:val="single" w:sz="4" w:space="0" w:color="auto"/>
              <w:right w:val="single" w:sz="4" w:space="0" w:color="auto"/>
            </w:tcBorders>
            <w:vAlign w:val="center"/>
            <w:hideMark/>
          </w:tcPr>
          <w:p w14:paraId="0E6DED35" w14:textId="77777777" w:rsidR="00187200" w:rsidRPr="00A93418" w:rsidRDefault="00187200" w:rsidP="00654185">
            <w:pPr>
              <w:rPr>
                <w:rFonts w:ascii="Tahoma" w:eastAsia="Times New Roman" w:hAnsi="Tahoma" w:cs="Tahoma"/>
                <w:b/>
                <w:bCs/>
                <w:sz w:val="18"/>
                <w:szCs w:val="18"/>
                <w:lang w:val="es-CO" w:eastAsia="es-CO"/>
              </w:rPr>
            </w:pPr>
          </w:p>
        </w:tc>
        <w:tc>
          <w:tcPr>
            <w:tcW w:w="1530" w:type="dxa"/>
            <w:vMerge/>
            <w:tcBorders>
              <w:top w:val="nil"/>
              <w:left w:val="single" w:sz="4" w:space="0" w:color="auto"/>
              <w:bottom w:val="single" w:sz="4" w:space="0" w:color="auto"/>
              <w:right w:val="single" w:sz="4" w:space="0" w:color="auto"/>
            </w:tcBorders>
            <w:vAlign w:val="center"/>
            <w:hideMark/>
          </w:tcPr>
          <w:p w14:paraId="2A31CC1E" w14:textId="77777777" w:rsidR="00187200" w:rsidRPr="00A93418" w:rsidRDefault="00187200" w:rsidP="00654185">
            <w:pPr>
              <w:rPr>
                <w:rFonts w:ascii="Tahoma" w:eastAsia="Times New Roman" w:hAnsi="Tahoma" w:cs="Tahoma"/>
                <w:b/>
                <w:bCs/>
                <w:sz w:val="18"/>
                <w:szCs w:val="18"/>
                <w:lang w:val="es-CO" w:eastAsia="es-CO"/>
              </w:rPr>
            </w:pPr>
          </w:p>
        </w:tc>
        <w:tc>
          <w:tcPr>
            <w:tcW w:w="1440" w:type="dxa"/>
            <w:tcBorders>
              <w:top w:val="nil"/>
              <w:left w:val="nil"/>
              <w:bottom w:val="single" w:sz="4" w:space="0" w:color="auto"/>
              <w:right w:val="single" w:sz="4" w:space="0" w:color="auto"/>
            </w:tcBorders>
            <w:shd w:val="clear" w:color="000000" w:fill="FF6600"/>
            <w:vAlign w:val="center"/>
            <w:hideMark/>
          </w:tcPr>
          <w:p w14:paraId="537067C6"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Realización de Inventario físico anual.</w:t>
            </w:r>
          </w:p>
        </w:tc>
        <w:tc>
          <w:tcPr>
            <w:tcW w:w="1530" w:type="dxa"/>
            <w:tcBorders>
              <w:top w:val="nil"/>
              <w:left w:val="nil"/>
              <w:bottom w:val="single" w:sz="4" w:space="0" w:color="auto"/>
              <w:right w:val="single" w:sz="4" w:space="0" w:color="auto"/>
            </w:tcBorders>
            <w:shd w:val="clear" w:color="000000" w:fill="FFFFFF"/>
            <w:vAlign w:val="center"/>
            <w:hideMark/>
          </w:tcPr>
          <w:p w14:paraId="1A49FEB5"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85</w:t>
            </w:r>
          </w:p>
        </w:tc>
        <w:tc>
          <w:tcPr>
            <w:tcW w:w="1170" w:type="dxa"/>
            <w:vMerge/>
            <w:tcBorders>
              <w:top w:val="nil"/>
              <w:left w:val="single" w:sz="4" w:space="0" w:color="auto"/>
              <w:bottom w:val="single" w:sz="4" w:space="0" w:color="auto"/>
              <w:right w:val="single" w:sz="4" w:space="0" w:color="auto"/>
            </w:tcBorders>
            <w:vAlign w:val="center"/>
            <w:hideMark/>
          </w:tcPr>
          <w:p w14:paraId="23BD2F30" w14:textId="77777777" w:rsidR="00187200" w:rsidRPr="00A93418" w:rsidRDefault="00187200" w:rsidP="00654185">
            <w:pPr>
              <w:rPr>
                <w:rFonts w:ascii="Tahoma" w:eastAsia="Times New Roman" w:hAnsi="Tahoma" w:cs="Tahoma"/>
                <w:sz w:val="18"/>
                <w:szCs w:val="18"/>
                <w:lang w:val="es-CO" w:eastAsia="es-CO"/>
              </w:rPr>
            </w:pPr>
          </w:p>
        </w:tc>
        <w:tc>
          <w:tcPr>
            <w:tcW w:w="1260" w:type="dxa"/>
            <w:vMerge/>
            <w:tcBorders>
              <w:top w:val="nil"/>
              <w:left w:val="single" w:sz="4" w:space="0" w:color="auto"/>
              <w:bottom w:val="single" w:sz="4" w:space="0" w:color="auto"/>
              <w:right w:val="single" w:sz="4" w:space="0" w:color="auto"/>
            </w:tcBorders>
            <w:vAlign w:val="center"/>
            <w:hideMark/>
          </w:tcPr>
          <w:p w14:paraId="2BC7F837"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318A1D2A"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37B87BD7" w14:textId="77777777" w:rsidTr="00A93418">
        <w:trPr>
          <w:trHeight w:val="1079"/>
        </w:trPr>
        <w:tc>
          <w:tcPr>
            <w:tcW w:w="1000" w:type="dxa"/>
            <w:vMerge w:val="restart"/>
            <w:tcBorders>
              <w:top w:val="nil"/>
              <w:left w:val="single" w:sz="4" w:space="0" w:color="auto"/>
              <w:bottom w:val="single" w:sz="4" w:space="0" w:color="000000"/>
              <w:right w:val="single" w:sz="4" w:space="0" w:color="auto"/>
            </w:tcBorders>
            <w:shd w:val="clear" w:color="000000" w:fill="C4BD97"/>
            <w:vAlign w:val="center"/>
            <w:hideMark/>
          </w:tcPr>
          <w:p w14:paraId="45D323FB"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lastRenderedPageBreak/>
              <w:t>704</w:t>
            </w:r>
          </w:p>
        </w:tc>
        <w:tc>
          <w:tcPr>
            <w:tcW w:w="1530" w:type="dxa"/>
            <w:vMerge w:val="restart"/>
            <w:tcBorders>
              <w:top w:val="nil"/>
              <w:left w:val="single" w:sz="4" w:space="0" w:color="auto"/>
              <w:bottom w:val="single" w:sz="4" w:space="0" w:color="000000"/>
              <w:right w:val="single" w:sz="4" w:space="0" w:color="auto"/>
            </w:tcBorders>
            <w:shd w:val="clear" w:color="000000" w:fill="C4BD97"/>
            <w:vAlign w:val="center"/>
            <w:hideMark/>
          </w:tcPr>
          <w:p w14:paraId="50183836"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t>No reunir la información y las evidencias requeridas en el tiempo establecido para realizar reclamaciones de siniestros a las compañías de seguros (2016 II).</w:t>
            </w:r>
          </w:p>
        </w:tc>
        <w:tc>
          <w:tcPr>
            <w:tcW w:w="1440" w:type="dxa"/>
            <w:tcBorders>
              <w:top w:val="nil"/>
              <w:left w:val="nil"/>
              <w:bottom w:val="single" w:sz="4" w:space="0" w:color="auto"/>
              <w:right w:val="single" w:sz="4" w:space="0" w:color="auto"/>
            </w:tcBorders>
            <w:shd w:val="clear" w:color="000000" w:fill="C4BD97"/>
            <w:vAlign w:val="center"/>
            <w:hideMark/>
          </w:tcPr>
          <w:p w14:paraId="4C315C43"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Reunión mensual del comité de seguros (seguimiento a los siniestros).</w:t>
            </w:r>
          </w:p>
        </w:tc>
        <w:tc>
          <w:tcPr>
            <w:tcW w:w="1530" w:type="dxa"/>
            <w:tcBorders>
              <w:top w:val="nil"/>
              <w:left w:val="nil"/>
              <w:bottom w:val="single" w:sz="4" w:space="0" w:color="auto"/>
              <w:right w:val="single" w:sz="4" w:space="0" w:color="auto"/>
            </w:tcBorders>
            <w:shd w:val="clear" w:color="000000" w:fill="FFFFFF"/>
            <w:vAlign w:val="center"/>
            <w:hideMark/>
          </w:tcPr>
          <w:p w14:paraId="1CAD5EB8"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85</w:t>
            </w:r>
          </w:p>
        </w:tc>
        <w:tc>
          <w:tcPr>
            <w:tcW w:w="117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2176D4B"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85</w:t>
            </w:r>
          </w:p>
        </w:tc>
        <w:tc>
          <w:tcPr>
            <w:tcW w:w="1260" w:type="dxa"/>
            <w:vMerge/>
            <w:tcBorders>
              <w:top w:val="nil"/>
              <w:left w:val="single" w:sz="4" w:space="0" w:color="auto"/>
              <w:bottom w:val="single" w:sz="4" w:space="0" w:color="auto"/>
              <w:right w:val="single" w:sz="4" w:space="0" w:color="auto"/>
            </w:tcBorders>
            <w:vAlign w:val="center"/>
            <w:hideMark/>
          </w:tcPr>
          <w:p w14:paraId="17C8B5C8"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09F283D7"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0766D255" w14:textId="77777777" w:rsidTr="00A93418">
        <w:trPr>
          <w:trHeight w:val="4076"/>
        </w:trPr>
        <w:tc>
          <w:tcPr>
            <w:tcW w:w="1000" w:type="dxa"/>
            <w:vMerge/>
            <w:tcBorders>
              <w:top w:val="nil"/>
              <w:left w:val="single" w:sz="4" w:space="0" w:color="auto"/>
              <w:bottom w:val="single" w:sz="4" w:space="0" w:color="000000"/>
              <w:right w:val="single" w:sz="4" w:space="0" w:color="auto"/>
            </w:tcBorders>
            <w:vAlign w:val="center"/>
            <w:hideMark/>
          </w:tcPr>
          <w:p w14:paraId="3B73AB71" w14:textId="77777777" w:rsidR="00187200" w:rsidRPr="00A93418" w:rsidRDefault="00187200" w:rsidP="00654185">
            <w:pPr>
              <w:rPr>
                <w:rFonts w:ascii="Tahoma" w:eastAsia="Times New Roman" w:hAnsi="Tahoma" w:cs="Tahoma"/>
                <w:b/>
                <w:bCs/>
                <w:sz w:val="18"/>
                <w:szCs w:val="18"/>
                <w:lang w:val="es-CO" w:eastAsia="es-CO"/>
              </w:rPr>
            </w:pPr>
          </w:p>
        </w:tc>
        <w:tc>
          <w:tcPr>
            <w:tcW w:w="1530" w:type="dxa"/>
            <w:vMerge/>
            <w:tcBorders>
              <w:top w:val="nil"/>
              <w:left w:val="single" w:sz="4" w:space="0" w:color="auto"/>
              <w:bottom w:val="single" w:sz="4" w:space="0" w:color="000000"/>
              <w:right w:val="single" w:sz="4" w:space="0" w:color="auto"/>
            </w:tcBorders>
            <w:vAlign w:val="center"/>
            <w:hideMark/>
          </w:tcPr>
          <w:p w14:paraId="5F84DAB3" w14:textId="77777777" w:rsidR="00187200" w:rsidRPr="00A93418" w:rsidRDefault="00187200" w:rsidP="00654185">
            <w:pPr>
              <w:rPr>
                <w:rFonts w:ascii="Tahoma" w:eastAsia="Times New Roman" w:hAnsi="Tahoma" w:cs="Tahoma"/>
                <w:b/>
                <w:bCs/>
                <w:sz w:val="18"/>
                <w:szCs w:val="18"/>
                <w:lang w:val="es-CO" w:eastAsia="es-CO"/>
              </w:rPr>
            </w:pPr>
          </w:p>
        </w:tc>
        <w:tc>
          <w:tcPr>
            <w:tcW w:w="1440" w:type="dxa"/>
            <w:tcBorders>
              <w:top w:val="nil"/>
              <w:left w:val="nil"/>
              <w:bottom w:val="single" w:sz="4" w:space="0" w:color="auto"/>
              <w:right w:val="single" w:sz="4" w:space="0" w:color="auto"/>
            </w:tcBorders>
            <w:shd w:val="clear" w:color="000000" w:fill="C4BD97"/>
            <w:vAlign w:val="center"/>
            <w:hideMark/>
          </w:tcPr>
          <w:p w14:paraId="06C6FE44"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Comunicaciones a los funcionarios involucrados en el siniestro recordando el aporte de los documentos. Visitas por parte de la Oficina de Bienes y Servicios a los funcionarios involucrados en el siniestro, con el fin de aclarar los trámites de reclamación.</w:t>
            </w:r>
          </w:p>
        </w:tc>
        <w:tc>
          <w:tcPr>
            <w:tcW w:w="1530" w:type="dxa"/>
            <w:tcBorders>
              <w:top w:val="nil"/>
              <w:left w:val="nil"/>
              <w:bottom w:val="single" w:sz="4" w:space="0" w:color="auto"/>
              <w:right w:val="single" w:sz="4" w:space="0" w:color="auto"/>
            </w:tcBorders>
            <w:shd w:val="clear" w:color="000000" w:fill="FFFFFF"/>
            <w:vAlign w:val="center"/>
            <w:hideMark/>
          </w:tcPr>
          <w:p w14:paraId="1B152623"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85</w:t>
            </w:r>
          </w:p>
        </w:tc>
        <w:tc>
          <w:tcPr>
            <w:tcW w:w="1170" w:type="dxa"/>
            <w:vMerge/>
            <w:tcBorders>
              <w:top w:val="nil"/>
              <w:left w:val="single" w:sz="4" w:space="0" w:color="auto"/>
              <w:bottom w:val="single" w:sz="4" w:space="0" w:color="auto"/>
              <w:right w:val="single" w:sz="4" w:space="0" w:color="auto"/>
            </w:tcBorders>
            <w:vAlign w:val="center"/>
            <w:hideMark/>
          </w:tcPr>
          <w:p w14:paraId="1564BF5F" w14:textId="77777777" w:rsidR="00187200" w:rsidRPr="00A93418" w:rsidRDefault="00187200" w:rsidP="00654185">
            <w:pPr>
              <w:rPr>
                <w:rFonts w:ascii="Tahoma" w:eastAsia="Times New Roman" w:hAnsi="Tahoma" w:cs="Tahoma"/>
                <w:sz w:val="18"/>
                <w:szCs w:val="18"/>
                <w:lang w:val="es-CO" w:eastAsia="es-CO"/>
              </w:rPr>
            </w:pPr>
          </w:p>
        </w:tc>
        <w:tc>
          <w:tcPr>
            <w:tcW w:w="1260" w:type="dxa"/>
            <w:vMerge/>
            <w:tcBorders>
              <w:top w:val="nil"/>
              <w:left w:val="single" w:sz="4" w:space="0" w:color="auto"/>
              <w:bottom w:val="single" w:sz="4" w:space="0" w:color="auto"/>
              <w:right w:val="single" w:sz="4" w:space="0" w:color="auto"/>
            </w:tcBorders>
            <w:vAlign w:val="center"/>
            <w:hideMark/>
          </w:tcPr>
          <w:p w14:paraId="550E4AE5"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205C138D"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6FD7EEF1" w14:textId="77777777" w:rsidTr="00A93418">
        <w:trPr>
          <w:trHeight w:val="2085"/>
        </w:trPr>
        <w:tc>
          <w:tcPr>
            <w:tcW w:w="1000" w:type="dxa"/>
            <w:vMerge w:val="restart"/>
            <w:tcBorders>
              <w:top w:val="nil"/>
              <w:left w:val="single" w:sz="4" w:space="0" w:color="auto"/>
              <w:bottom w:val="single" w:sz="4" w:space="0" w:color="000000"/>
              <w:right w:val="single" w:sz="4" w:space="0" w:color="auto"/>
            </w:tcBorders>
            <w:shd w:val="clear" w:color="000000" w:fill="FABF8F"/>
            <w:vAlign w:val="center"/>
            <w:hideMark/>
          </w:tcPr>
          <w:p w14:paraId="0E9FACA5"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t>705</w:t>
            </w:r>
          </w:p>
        </w:tc>
        <w:tc>
          <w:tcPr>
            <w:tcW w:w="1530" w:type="dxa"/>
            <w:vMerge w:val="restart"/>
            <w:tcBorders>
              <w:top w:val="nil"/>
              <w:left w:val="single" w:sz="4" w:space="0" w:color="auto"/>
              <w:bottom w:val="single" w:sz="4" w:space="0" w:color="000000"/>
              <w:right w:val="single" w:sz="4" w:space="0" w:color="auto"/>
            </w:tcBorders>
            <w:shd w:val="clear" w:color="000000" w:fill="FABF8F"/>
            <w:vAlign w:val="center"/>
            <w:hideMark/>
          </w:tcPr>
          <w:p w14:paraId="1EAEFE66"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t>Realizar el aviso de siniestros a las compañías de seguros sin cumplir los tiempos establecidos (2016 II).</w:t>
            </w:r>
          </w:p>
        </w:tc>
        <w:tc>
          <w:tcPr>
            <w:tcW w:w="1440" w:type="dxa"/>
            <w:tcBorders>
              <w:top w:val="single" w:sz="4" w:space="0" w:color="auto"/>
              <w:left w:val="nil"/>
              <w:bottom w:val="single" w:sz="4" w:space="0" w:color="auto"/>
              <w:right w:val="single" w:sz="4" w:space="0" w:color="auto"/>
            </w:tcBorders>
            <w:shd w:val="clear" w:color="000000" w:fill="FABF8F"/>
            <w:vAlign w:val="center"/>
            <w:hideMark/>
          </w:tcPr>
          <w:p w14:paraId="3A625B55"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Inducción a los funcionarios que ingresan a la Administración Municipal, en el manejo de siniestros.</w:t>
            </w:r>
          </w:p>
        </w:tc>
        <w:tc>
          <w:tcPr>
            <w:tcW w:w="1530" w:type="dxa"/>
            <w:tcBorders>
              <w:top w:val="nil"/>
              <w:left w:val="single" w:sz="4" w:space="0" w:color="auto"/>
              <w:bottom w:val="single" w:sz="4" w:space="0" w:color="auto"/>
              <w:right w:val="single" w:sz="4" w:space="0" w:color="auto"/>
            </w:tcBorders>
            <w:shd w:val="clear" w:color="000000" w:fill="FFFFFF"/>
            <w:vAlign w:val="center"/>
            <w:hideMark/>
          </w:tcPr>
          <w:p w14:paraId="6A56A245"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85</w:t>
            </w:r>
          </w:p>
        </w:tc>
        <w:tc>
          <w:tcPr>
            <w:tcW w:w="117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89C1B78"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85</w:t>
            </w:r>
          </w:p>
        </w:tc>
        <w:tc>
          <w:tcPr>
            <w:tcW w:w="1260" w:type="dxa"/>
            <w:vMerge/>
            <w:tcBorders>
              <w:top w:val="nil"/>
              <w:left w:val="single" w:sz="4" w:space="0" w:color="auto"/>
              <w:bottom w:val="single" w:sz="4" w:space="0" w:color="auto"/>
              <w:right w:val="single" w:sz="4" w:space="0" w:color="auto"/>
            </w:tcBorders>
            <w:vAlign w:val="center"/>
            <w:hideMark/>
          </w:tcPr>
          <w:p w14:paraId="37D67B5F"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3A47CEDE"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12C271DF" w14:textId="77777777" w:rsidTr="00A93418">
        <w:trPr>
          <w:trHeight w:val="809"/>
        </w:trPr>
        <w:tc>
          <w:tcPr>
            <w:tcW w:w="1000" w:type="dxa"/>
            <w:vMerge/>
            <w:tcBorders>
              <w:top w:val="nil"/>
              <w:left w:val="single" w:sz="4" w:space="0" w:color="auto"/>
              <w:bottom w:val="single" w:sz="4" w:space="0" w:color="000000"/>
              <w:right w:val="single" w:sz="4" w:space="0" w:color="auto"/>
            </w:tcBorders>
            <w:vAlign w:val="center"/>
            <w:hideMark/>
          </w:tcPr>
          <w:p w14:paraId="49F67AA7" w14:textId="77777777" w:rsidR="00187200" w:rsidRPr="00A93418" w:rsidRDefault="00187200" w:rsidP="00654185">
            <w:pPr>
              <w:rPr>
                <w:rFonts w:ascii="Tahoma" w:eastAsia="Times New Roman" w:hAnsi="Tahoma" w:cs="Tahoma"/>
                <w:b/>
                <w:bCs/>
                <w:sz w:val="18"/>
                <w:szCs w:val="18"/>
                <w:lang w:val="es-CO" w:eastAsia="es-CO"/>
              </w:rPr>
            </w:pPr>
          </w:p>
        </w:tc>
        <w:tc>
          <w:tcPr>
            <w:tcW w:w="1530" w:type="dxa"/>
            <w:vMerge/>
            <w:tcBorders>
              <w:top w:val="nil"/>
              <w:left w:val="single" w:sz="4" w:space="0" w:color="auto"/>
              <w:bottom w:val="single" w:sz="4" w:space="0" w:color="000000"/>
              <w:right w:val="single" w:sz="4" w:space="0" w:color="auto"/>
            </w:tcBorders>
            <w:vAlign w:val="center"/>
            <w:hideMark/>
          </w:tcPr>
          <w:p w14:paraId="0FCC301D" w14:textId="77777777" w:rsidR="00187200" w:rsidRPr="00A93418" w:rsidRDefault="00187200" w:rsidP="00654185">
            <w:pPr>
              <w:rPr>
                <w:rFonts w:ascii="Tahoma" w:eastAsia="Times New Roman" w:hAnsi="Tahoma" w:cs="Tahoma"/>
                <w:b/>
                <w:bCs/>
                <w:sz w:val="18"/>
                <w:szCs w:val="18"/>
                <w:lang w:val="es-CO" w:eastAsia="es-CO"/>
              </w:rPr>
            </w:pPr>
          </w:p>
        </w:tc>
        <w:tc>
          <w:tcPr>
            <w:tcW w:w="1440" w:type="dxa"/>
            <w:tcBorders>
              <w:top w:val="single" w:sz="4" w:space="0" w:color="auto"/>
              <w:left w:val="nil"/>
              <w:bottom w:val="single" w:sz="4" w:space="0" w:color="auto"/>
              <w:right w:val="single" w:sz="4" w:space="0" w:color="auto"/>
            </w:tcBorders>
            <w:shd w:val="clear" w:color="000000" w:fill="FABF8F"/>
            <w:vAlign w:val="center"/>
            <w:hideMark/>
          </w:tcPr>
          <w:p w14:paraId="275E7B0A"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Capacitaciones en el manejo de siniestros.</w:t>
            </w:r>
          </w:p>
        </w:tc>
        <w:tc>
          <w:tcPr>
            <w:tcW w:w="1530" w:type="dxa"/>
            <w:tcBorders>
              <w:top w:val="nil"/>
              <w:left w:val="nil"/>
              <w:bottom w:val="single" w:sz="4" w:space="0" w:color="auto"/>
              <w:right w:val="single" w:sz="4" w:space="0" w:color="auto"/>
            </w:tcBorders>
            <w:shd w:val="clear" w:color="000000" w:fill="FFFFFF"/>
            <w:vAlign w:val="center"/>
            <w:hideMark/>
          </w:tcPr>
          <w:p w14:paraId="6EA2F271"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85</w:t>
            </w:r>
          </w:p>
        </w:tc>
        <w:tc>
          <w:tcPr>
            <w:tcW w:w="1170" w:type="dxa"/>
            <w:vMerge/>
            <w:tcBorders>
              <w:top w:val="nil"/>
              <w:left w:val="single" w:sz="4" w:space="0" w:color="auto"/>
              <w:bottom w:val="single" w:sz="4" w:space="0" w:color="auto"/>
              <w:right w:val="single" w:sz="4" w:space="0" w:color="auto"/>
            </w:tcBorders>
            <w:vAlign w:val="center"/>
            <w:hideMark/>
          </w:tcPr>
          <w:p w14:paraId="7C3BC1A6" w14:textId="77777777" w:rsidR="00187200" w:rsidRPr="00A93418" w:rsidRDefault="00187200" w:rsidP="00654185">
            <w:pPr>
              <w:rPr>
                <w:rFonts w:ascii="Tahoma" w:eastAsia="Times New Roman" w:hAnsi="Tahoma" w:cs="Tahoma"/>
                <w:sz w:val="18"/>
                <w:szCs w:val="18"/>
                <w:lang w:val="es-CO" w:eastAsia="es-CO"/>
              </w:rPr>
            </w:pPr>
          </w:p>
        </w:tc>
        <w:tc>
          <w:tcPr>
            <w:tcW w:w="1260" w:type="dxa"/>
            <w:vMerge/>
            <w:tcBorders>
              <w:top w:val="nil"/>
              <w:left w:val="single" w:sz="4" w:space="0" w:color="auto"/>
              <w:bottom w:val="single" w:sz="4" w:space="0" w:color="auto"/>
              <w:right w:val="single" w:sz="4" w:space="0" w:color="auto"/>
            </w:tcBorders>
            <w:vAlign w:val="center"/>
            <w:hideMark/>
          </w:tcPr>
          <w:p w14:paraId="1B80ED06"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3C11D26D"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02BCB186" w14:textId="77777777" w:rsidTr="00A93418">
        <w:trPr>
          <w:trHeight w:val="872"/>
        </w:trPr>
        <w:tc>
          <w:tcPr>
            <w:tcW w:w="1000" w:type="dxa"/>
            <w:vMerge/>
            <w:tcBorders>
              <w:top w:val="nil"/>
              <w:left w:val="single" w:sz="4" w:space="0" w:color="auto"/>
              <w:bottom w:val="single" w:sz="4" w:space="0" w:color="000000"/>
              <w:right w:val="single" w:sz="4" w:space="0" w:color="auto"/>
            </w:tcBorders>
            <w:vAlign w:val="center"/>
            <w:hideMark/>
          </w:tcPr>
          <w:p w14:paraId="48973C6C" w14:textId="77777777" w:rsidR="00187200" w:rsidRPr="00A93418" w:rsidRDefault="00187200" w:rsidP="00654185">
            <w:pPr>
              <w:rPr>
                <w:rFonts w:ascii="Tahoma" w:eastAsia="Times New Roman" w:hAnsi="Tahoma" w:cs="Tahoma"/>
                <w:b/>
                <w:bCs/>
                <w:sz w:val="18"/>
                <w:szCs w:val="18"/>
                <w:lang w:val="es-CO" w:eastAsia="es-CO"/>
              </w:rPr>
            </w:pPr>
          </w:p>
        </w:tc>
        <w:tc>
          <w:tcPr>
            <w:tcW w:w="1530" w:type="dxa"/>
            <w:vMerge/>
            <w:tcBorders>
              <w:top w:val="nil"/>
              <w:left w:val="single" w:sz="4" w:space="0" w:color="auto"/>
              <w:bottom w:val="single" w:sz="4" w:space="0" w:color="000000"/>
              <w:right w:val="single" w:sz="4" w:space="0" w:color="auto"/>
            </w:tcBorders>
            <w:vAlign w:val="center"/>
            <w:hideMark/>
          </w:tcPr>
          <w:p w14:paraId="6CF5CEDA" w14:textId="77777777" w:rsidR="00187200" w:rsidRPr="00A93418" w:rsidRDefault="00187200" w:rsidP="00654185">
            <w:pPr>
              <w:rPr>
                <w:rFonts w:ascii="Tahoma" w:eastAsia="Times New Roman" w:hAnsi="Tahoma" w:cs="Tahoma"/>
                <w:b/>
                <w:bCs/>
                <w:sz w:val="18"/>
                <w:szCs w:val="18"/>
                <w:lang w:val="es-CO" w:eastAsia="es-CO"/>
              </w:rPr>
            </w:pPr>
          </w:p>
        </w:tc>
        <w:tc>
          <w:tcPr>
            <w:tcW w:w="1440" w:type="dxa"/>
            <w:tcBorders>
              <w:top w:val="nil"/>
              <w:left w:val="nil"/>
              <w:bottom w:val="single" w:sz="4" w:space="0" w:color="auto"/>
              <w:right w:val="single" w:sz="4" w:space="0" w:color="auto"/>
            </w:tcBorders>
            <w:shd w:val="clear" w:color="000000" w:fill="FABF8F"/>
            <w:vAlign w:val="center"/>
            <w:hideMark/>
          </w:tcPr>
          <w:p w14:paraId="2D0D764F"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Registro de bienes muebles a cargo de cada funcionario.</w:t>
            </w:r>
          </w:p>
        </w:tc>
        <w:tc>
          <w:tcPr>
            <w:tcW w:w="1530" w:type="dxa"/>
            <w:tcBorders>
              <w:top w:val="nil"/>
              <w:left w:val="nil"/>
              <w:bottom w:val="single" w:sz="4" w:space="0" w:color="auto"/>
              <w:right w:val="single" w:sz="4" w:space="0" w:color="auto"/>
            </w:tcBorders>
            <w:shd w:val="clear" w:color="000000" w:fill="FFFFFF"/>
            <w:vAlign w:val="center"/>
            <w:hideMark/>
          </w:tcPr>
          <w:p w14:paraId="78808AF0"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85</w:t>
            </w:r>
          </w:p>
        </w:tc>
        <w:tc>
          <w:tcPr>
            <w:tcW w:w="1170" w:type="dxa"/>
            <w:vMerge/>
            <w:tcBorders>
              <w:top w:val="nil"/>
              <w:left w:val="single" w:sz="4" w:space="0" w:color="auto"/>
              <w:bottom w:val="single" w:sz="4" w:space="0" w:color="auto"/>
              <w:right w:val="single" w:sz="4" w:space="0" w:color="auto"/>
            </w:tcBorders>
            <w:vAlign w:val="center"/>
            <w:hideMark/>
          </w:tcPr>
          <w:p w14:paraId="765F1C02" w14:textId="77777777" w:rsidR="00187200" w:rsidRPr="00A93418" w:rsidRDefault="00187200" w:rsidP="00654185">
            <w:pPr>
              <w:rPr>
                <w:rFonts w:ascii="Tahoma" w:eastAsia="Times New Roman" w:hAnsi="Tahoma" w:cs="Tahoma"/>
                <w:sz w:val="18"/>
                <w:szCs w:val="18"/>
                <w:lang w:val="es-CO" w:eastAsia="es-CO"/>
              </w:rPr>
            </w:pPr>
          </w:p>
        </w:tc>
        <w:tc>
          <w:tcPr>
            <w:tcW w:w="1260" w:type="dxa"/>
            <w:vMerge/>
            <w:tcBorders>
              <w:top w:val="nil"/>
              <w:left w:val="single" w:sz="4" w:space="0" w:color="auto"/>
              <w:bottom w:val="single" w:sz="4" w:space="0" w:color="auto"/>
              <w:right w:val="single" w:sz="4" w:space="0" w:color="auto"/>
            </w:tcBorders>
            <w:vAlign w:val="center"/>
            <w:hideMark/>
          </w:tcPr>
          <w:p w14:paraId="39C27E79"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757ACAA2"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60D691A9" w14:textId="77777777" w:rsidTr="00A93418">
        <w:trPr>
          <w:trHeight w:val="980"/>
        </w:trPr>
        <w:tc>
          <w:tcPr>
            <w:tcW w:w="1000" w:type="dxa"/>
            <w:vMerge w:val="restart"/>
            <w:tcBorders>
              <w:top w:val="nil"/>
              <w:left w:val="single" w:sz="4" w:space="0" w:color="auto"/>
              <w:bottom w:val="single" w:sz="4" w:space="0" w:color="auto"/>
              <w:right w:val="single" w:sz="4" w:space="0" w:color="auto"/>
            </w:tcBorders>
            <w:shd w:val="clear" w:color="000000" w:fill="00B0F0"/>
            <w:vAlign w:val="center"/>
            <w:hideMark/>
          </w:tcPr>
          <w:p w14:paraId="1BF32125"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t>706</w:t>
            </w:r>
          </w:p>
        </w:tc>
        <w:tc>
          <w:tcPr>
            <w:tcW w:w="1530" w:type="dxa"/>
            <w:vMerge w:val="restart"/>
            <w:tcBorders>
              <w:top w:val="nil"/>
              <w:left w:val="single" w:sz="4" w:space="0" w:color="auto"/>
              <w:bottom w:val="single" w:sz="4" w:space="0" w:color="auto"/>
              <w:right w:val="single" w:sz="4" w:space="0" w:color="auto"/>
            </w:tcBorders>
            <w:shd w:val="clear" w:color="000000" w:fill="00B0F0"/>
            <w:vAlign w:val="center"/>
            <w:hideMark/>
          </w:tcPr>
          <w:p w14:paraId="594B5C83"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t xml:space="preserve">Realizar entregas de suministros de papelería y útiles de </w:t>
            </w:r>
            <w:r w:rsidRPr="00A93418">
              <w:rPr>
                <w:rFonts w:ascii="Tahoma" w:eastAsia="Times New Roman" w:hAnsi="Tahoma" w:cs="Tahoma"/>
                <w:b/>
                <w:bCs/>
                <w:sz w:val="18"/>
                <w:szCs w:val="18"/>
                <w:lang w:val="es-CO" w:eastAsia="es-CO"/>
              </w:rPr>
              <w:lastRenderedPageBreak/>
              <w:t>escritorio que no correspondan a las necesidades de las dependencias (2016 II).</w:t>
            </w:r>
          </w:p>
        </w:tc>
        <w:tc>
          <w:tcPr>
            <w:tcW w:w="1440" w:type="dxa"/>
            <w:tcBorders>
              <w:top w:val="nil"/>
              <w:left w:val="nil"/>
              <w:bottom w:val="single" w:sz="4" w:space="0" w:color="auto"/>
              <w:right w:val="single" w:sz="4" w:space="0" w:color="auto"/>
            </w:tcBorders>
            <w:shd w:val="clear" w:color="000000" w:fill="00B0F0"/>
            <w:vAlign w:val="center"/>
            <w:hideMark/>
          </w:tcPr>
          <w:p w14:paraId="3B28F6CA"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lastRenderedPageBreak/>
              <w:t>Manejo mensual de kardex en la oficina de Bienes y Servicios.</w:t>
            </w:r>
          </w:p>
        </w:tc>
        <w:tc>
          <w:tcPr>
            <w:tcW w:w="1530" w:type="dxa"/>
            <w:tcBorders>
              <w:top w:val="nil"/>
              <w:left w:val="nil"/>
              <w:bottom w:val="single" w:sz="4" w:space="0" w:color="auto"/>
              <w:right w:val="single" w:sz="4" w:space="0" w:color="auto"/>
            </w:tcBorders>
            <w:shd w:val="clear" w:color="000000" w:fill="FFFFFF"/>
            <w:vAlign w:val="center"/>
            <w:hideMark/>
          </w:tcPr>
          <w:p w14:paraId="2D907E1F"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85</w:t>
            </w:r>
          </w:p>
        </w:tc>
        <w:tc>
          <w:tcPr>
            <w:tcW w:w="117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B4343D4"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85</w:t>
            </w:r>
          </w:p>
        </w:tc>
        <w:tc>
          <w:tcPr>
            <w:tcW w:w="1260" w:type="dxa"/>
            <w:vMerge/>
            <w:tcBorders>
              <w:top w:val="nil"/>
              <w:left w:val="single" w:sz="4" w:space="0" w:color="auto"/>
              <w:bottom w:val="single" w:sz="4" w:space="0" w:color="auto"/>
              <w:right w:val="single" w:sz="4" w:space="0" w:color="auto"/>
            </w:tcBorders>
            <w:vAlign w:val="center"/>
            <w:hideMark/>
          </w:tcPr>
          <w:p w14:paraId="7E8DEA50"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2562F826"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7AACC7EA" w14:textId="77777777" w:rsidTr="00A93418">
        <w:trPr>
          <w:trHeight w:val="1160"/>
        </w:trPr>
        <w:tc>
          <w:tcPr>
            <w:tcW w:w="1000" w:type="dxa"/>
            <w:vMerge/>
            <w:tcBorders>
              <w:top w:val="nil"/>
              <w:left w:val="single" w:sz="4" w:space="0" w:color="auto"/>
              <w:bottom w:val="single" w:sz="4" w:space="0" w:color="auto"/>
              <w:right w:val="single" w:sz="4" w:space="0" w:color="auto"/>
            </w:tcBorders>
            <w:vAlign w:val="center"/>
            <w:hideMark/>
          </w:tcPr>
          <w:p w14:paraId="229EE1A7" w14:textId="77777777" w:rsidR="00187200" w:rsidRPr="00A93418" w:rsidRDefault="00187200" w:rsidP="00654185">
            <w:pPr>
              <w:rPr>
                <w:rFonts w:ascii="Tahoma" w:eastAsia="Times New Roman" w:hAnsi="Tahoma" w:cs="Tahoma"/>
                <w:b/>
                <w:bCs/>
                <w:sz w:val="18"/>
                <w:szCs w:val="18"/>
                <w:lang w:val="es-CO" w:eastAsia="es-CO"/>
              </w:rPr>
            </w:pPr>
          </w:p>
        </w:tc>
        <w:tc>
          <w:tcPr>
            <w:tcW w:w="1530" w:type="dxa"/>
            <w:vMerge/>
            <w:tcBorders>
              <w:top w:val="nil"/>
              <w:left w:val="single" w:sz="4" w:space="0" w:color="auto"/>
              <w:bottom w:val="single" w:sz="4" w:space="0" w:color="auto"/>
              <w:right w:val="single" w:sz="4" w:space="0" w:color="auto"/>
            </w:tcBorders>
            <w:vAlign w:val="center"/>
            <w:hideMark/>
          </w:tcPr>
          <w:p w14:paraId="444394AA" w14:textId="77777777" w:rsidR="00187200" w:rsidRPr="00A93418" w:rsidRDefault="00187200" w:rsidP="00654185">
            <w:pPr>
              <w:rPr>
                <w:rFonts w:ascii="Tahoma" w:eastAsia="Times New Roman" w:hAnsi="Tahoma" w:cs="Tahoma"/>
                <w:b/>
                <w:bCs/>
                <w:sz w:val="18"/>
                <w:szCs w:val="18"/>
                <w:lang w:val="es-CO" w:eastAsia="es-CO"/>
              </w:rPr>
            </w:pPr>
          </w:p>
        </w:tc>
        <w:tc>
          <w:tcPr>
            <w:tcW w:w="1440" w:type="dxa"/>
            <w:tcBorders>
              <w:top w:val="nil"/>
              <w:left w:val="nil"/>
              <w:bottom w:val="single" w:sz="4" w:space="0" w:color="auto"/>
              <w:right w:val="single" w:sz="4" w:space="0" w:color="auto"/>
            </w:tcBorders>
            <w:shd w:val="clear" w:color="000000" w:fill="00B0F0"/>
            <w:vAlign w:val="center"/>
            <w:hideMark/>
          </w:tcPr>
          <w:p w14:paraId="6FAB2528"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Formato de actualización de necesidades de las dependencias.</w:t>
            </w:r>
          </w:p>
        </w:tc>
        <w:tc>
          <w:tcPr>
            <w:tcW w:w="1530" w:type="dxa"/>
            <w:tcBorders>
              <w:top w:val="nil"/>
              <w:left w:val="nil"/>
              <w:bottom w:val="single" w:sz="4" w:space="0" w:color="auto"/>
              <w:right w:val="single" w:sz="4" w:space="0" w:color="auto"/>
            </w:tcBorders>
            <w:shd w:val="clear" w:color="000000" w:fill="FFFFFF"/>
            <w:vAlign w:val="center"/>
            <w:hideMark/>
          </w:tcPr>
          <w:p w14:paraId="13BD62D9"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85</w:t>
            </w:r>
          </w:p>
        </w:tc>
        <w:tc>
          <w:tcPr>
            <w:tcW w:w="1170" w:type="dxa"/>
            <w:vMerge/>
            <w:tcBorders>
              <w:top w:val="nil"/>
              <w:left w:val="single" w:sz="4" w:space="0" w:color="auto"/>
              <w:bottom w:val="single" w:sz="4" w:space="0" w:color="auto"/>
              <w:right w:val="single" w:sz="4" w:space="0" w:color="auto"/>
            </w:tcBorders>
            <w:vAlign w:val="center"/>
            <w:hideMark/>
          </w:tcPr>
          <w:p w14:paraId="6385E749" w14:textId="77777777" w:rsidR="00187200" w:rsidRPr="00A93418" w:rsidRDefault="00187200" w:rsidP="00654185">
            <w:pPr>
              <w:rPr>
                <w:rFonts w:ascii="Tahoma" w:eastAsia="Times New Roman" w:hAnsi="Tahoma" w:cs="Tahoma"/>
                <w:sz w:val="18"/>
                <w:szCs w:val="18"/>
                <w:lang w:val="es-CO" w:eastAsia="es-CO"/>
              </w:rPr>
            </w:pPr>
          </w:p>
        </w:tc>
        <w:tc>
          <w:tcPr>
            <w:tcW w:w="1260" w:type="dxa"/>
            <w:vMerge/>
            <w:tcBorders>
              <w:top w:val="nil"/>
              <w:left w:val="single" w:sz="4" w:space="0" w:color="auto"/>
              <w:bottom w:val="single" w:sz="4" w:space="0" w:color="auto"/>
              <w:right w:val="single" w:sz="4" w:space="0" w:color="auto"/>
            </w:tcBorders>
            <w:vAlign w:val="center"/>
            <w:hideMark/>
          </w:tcPr>
          <w:p w14:paraId="2306CE29"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571FD149"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38EF26F6" w14:textId="77777777" w:rsidTr="00A93418">
        <w:trPr>
          <w:trHeight w:val="1115"/>
        </w:trPr>
        <w:tc>
          <w:tcPr>
            <w:tcW w:w="1000" w:type="dxa"/>
            <w:vMerge w:val="restart"/>
            <w:tcBorders>
              <w:top w:val="nil"/>
              <w:left w:val="single" w:sz="4" w:space="0" w:color="auto"/>
              <w:bottom w:val="single" w:sz="4" w:space="0" w:color="000000"/>
              <w:right w:val="single" w:sz="4" w:space="0" w:color="auto"/>
            </w:tcBorders>
            <w:shd w:val="clear" w:color="000000" w:fill="FFC000"/>
            <w:vAlign w:val="center"/>
            <w:hideMark/>
          </w:tcPr>
          <w:p w14:paraId="517E5983"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lastRenderedPageBreak/>
              <w:t>679</w:t>
            </w:r>
          </w:p>
        </w:tc>
        <w:tc>
          <w:tcPr>
            <w:tcW w:w="1530" w:type="dxa"/>
            <w:vMerge w:val="restart"/>
            <w:tcBorders>
              <w:top w:val="nil"/>
              <w:left w:val="single" w:sz="4" w:space="0" w:color="auto"/>
              <w:bottom w:val="single" w:sz="4" w:space="0" w:color="000000"/>
              <w:right w:val="single" w:sz="4" w:space="0" w:color="auto"/>
            </w:tcBorders>
            <w:shd w:val="clear" w:color="000000" w:fill="FFC000"/>
            <w:vAlign w:val="center"/>
            <w:hideMark/>
          </w:tcPr>
          <w:p w14:paraId="773CDA04"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t>Deterioro de los archivos custodiados por el Archivo Municipal (2016 II).</w:t>
            </w:r>
          </w:p>
        </w:tc>
        <w:tc>
          <w:tcPr>
            <w:tcW w:w="1440" w:type="dxa"/>
            <w:tcBorders>
              <w:top w:val="nil"/>
              <w:left w:val="nil"/>
              <w:bottom w:val="single" w:sz="4" w:space="0" w:color="auto"/>
              <w:right w:val="single" w:sz="4" w:space="0" w:color="auto"/>
            </w:tcBorders>
            <w:shd w:val="clear" w:color="000000" w:fill="FFC000"/>
            <w:vAlign w:val="center"/>
            <w:hideMark/>
          </w:tcPr>
          <w:p w14:paraId="7484CD14"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Limpieza permanente en el depósito de archivos y los estantes.</w:t>
            </w:r>
          </w:p>
        </w:tc>
        <w:tc>
          <w:tcPr>
            <w:tcW w:w="1530" w:type="dxa"/>
            <w:tcBorders>
              <w:top w:val="nil"/>
              <w:left w:val="nil"/>
              <w:bottom w:val="single" w:sz="4" w:space="0" w:color="auto"/>
              <w:right w:val="single" w:sz="4" w:space="0" w:color="auto"/>
            </w:tcBorders>
            <w:shd w:val="clear" w:color="000000" w:fill="FFFFFF"/>
            <w:vAlign w:val="center"/>
            <w:hideMark/>
          </w:tcPr>
          <w:p w14:paraId="25BC5B3F"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85</w:t>
            </w:r>
          </w:p>
        </w:tc>
        <w:tc>
          <w:tcPr>
            <w:tcW w:w="117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60557C7"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93</w:t>
            </w:r>
          </w:p>
        </w:tc>
        <w:tc>
          <w:tcPr>
            <w:tcW w:w="1260" w:type="dxa"/>
            <w:vMerge/>
            <w:tcBorders>
              <w:top w:val="nil"/>
              <w:left w:val="single" w:sz="4" w:space="0" w:color="auto"/>
              <w:bottom w:val="single" w:sz="4" w:space="0" w:color="auto"/>
              <w:right w:val="single" w:sz="4" w:space="0" w:color="auto"/>
            </w:tcBorders>
            <w:vAlign w:val="center"/>
            <w:hideMark/>
          </w:tcPr>
          <w:p w14:paraId="5605499B"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23E590C2"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45C20E5A" w14:textId="77777777" w:rsidTr="00A93418">
        <w:trPr>
          <w:trHeight w:val="1520"/>
        </w:trPr>
        <w:tc>
          <w:tcPr>
            <w:tcW w:w="1000" w:type="dxa"/>
            <w:vMerge/>
            <w:tcBorders>
              <w:top w:val="nil"/>
              <w:left w:val="single" w:sz="4" w:space="0" w:color="auto"/>
              <w:bottom w:val="single" w:sz="4" w:space="0" w:color="000000"/>
              <w:right w:val="single" w:sz="4" w:space="0" w:color="auto"/>
            </w:tcBorders>
            <w:vAlign w:val="center"/>
            <w:hideMark/>
          </w:tcPr>
          <w:p w14:paraId="49B685F5" w14:textId="77777777" w:rsidR="00187200" w:rsidRPr="00A93418" w:rsidRDefault="00187200" w:rsidP="00654185">
            <w:pPr>
              <w:rPr>
                <w:rFonts w:ascii="Tahoma" w:eastAsia="Times New Roman" w:hAnsi="Tahoma" w:cs="Tahoma"/>
                <w:b/>
                <w:bCs/>
                <w:sz w:val="18"/>
                <w:szCs w:val="18"/>
                <w:lang w:val="es-CO" w:eastAsia="es-CO"/>
              </w:rPr>
            </w:pPr>
          </w:p>
        </w:tc>
        <w:tc>
          <w:tcPr>
            <w:tcW w:w="1530" w:type="dxa"/>
            <w:vMerge/>
            <w:tcBorders>
              <w:top w:val="nil"/>
              <w:left w:val="single" w:sz="4" w:space="0" w:color="auto"/>
              <w:bottom w:val="single" w:sz="4" w:space="0" w:color="000000"/>
              <w:right w:val="single" w:sz="4" w:space="0" w:color="auto"/>
            </w:tcBorders>
            <w:vAlign w:val="center"/>
            <w:hideMark/>
          </w:tcPr>
          <w:p w14:paraId="7A3DD2A1" w14:textId="77777777" w:rsidR="00187200" w:rsidRPr="00A93418" w:rsidRDefault="00187200" w:rsidP="00654185">
            <w:pPr>
              <w:rPr>
                <w:rFonts w:ascii="Tahoma" w:eastAsia="Times New Roman" w:hAnsi="Tahoma" w:cs="Tahoma"/>
                <w:b/>
                <w:bCs/>
                <w:sz w:val="18"/>
                <w:szCs w:val="18"/>
                <w:lang w:val="es-CO" w:eastAsia="es-CO"/>
              </w:rPr>
            </w:pPr>
          </w:p>
        </w:tc>
        <w:tc>
          <w:tcPr>
            <w:tcW w:w="1440" w:type="dxa"/>
            <w:tcBorders>
              <w:top w:val="nil"/>
              <w:left w:val="nil"/>
              <w:bottom w:val="single" w:sz="4" w:space="0" w:color="auto"/>
              <w:right w:val="single" w:sz="4" w:space="0" w:color="auto"/>
            </w:tcBorders>
            <w:shd w:val="clear" w:color="000000" w:fill="FFC000"/>
            <w:vAlign w:val="center"/>
            <w:hideMark/>
          </w:tcPr>
          <w:p w14:paraId="30C66765"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Puesta en funcionamiento y mantenimiento permanente del sistema control de temperatura.</w:t>
            </w:r>
          </w:p>
        </w:tc>
        <w:tc>
          <w:tcPr>
            <w:tcW w:w="1530" w:type="dxa"/>
            <w:tcBorders>
              <w:top w:val="nil"/>
              <w:left w:val="nil"/>
              <w:bottom w:val="single" w:sz="4" w:space="0" w:color="auto"/>
              <w:right w:val="single" w:sz="4" w:space="0" w:color="auto"/>
            </w:tcBorders>
            <w:shd w:val="clear" w:color="000000" w:fill="FFFFFF"/>
            <w:vAlign w:val="center"/>
            <w:hideMark/>
          </w:tcPr>
          <w:p w14:paraId="46795FBD"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100</w:t>
            </w:r>
          </w:p>
        </w:tc>
        <w:tc>
          <w:tcPr>
            <w:tcW w:w="1170" w:type="dxa"/>
            <w:vMerge/>
            <w:tcBorders>
              <w:top w:val="nil"/>
              <w:left w:val="single" w:sz="4" w:space="0" w:color="auto"/>
              <w:bottom w:val="single" w:sz="4" w:space="0" w:color="auto"/>
              <w:right w:val="single" w:sz="4" w:space="0" w:color="auto"/>
            </w:tcBorders>
            <w:vAlign w:val="center"/>
            <w:hideMark/>
          </w:tcPr>
          <w:p w14:paraId="395AAB87" w14:textId="77777777" w:rsidR="00187200" w:rsidRPr="00A93418" w:rsidRDefault="00187200" w:rsidP="00654185">
            <w:pPr>
              <w:rPr>
                <w:rFonts w:ascii="Tahoma" w:eastAsia="Times New Roman" w:hAnsi="Tahoma" w:cs="Tahoma"/>
                <w:sz w:val="18"/>
                <w:szCs w:val="18"/>
                <w:lang w:val="es-CO" w:eastAsia="es-CO"/>
              </w:rPr>
            </w:pPr>
          </w:p>
        </w:tc>
        <w:tc>
          <w:tcPr>
            <w:tcW w:w="1260" w:type="dxa"/>
            <w:vMerge/>
            <w:tcBorders>
              <w:top w:val="nil"/>
              <w:left w:val="single" w:sz="4" w:space="0" w:color="auto"/>
              <w:bottom w:val="single" w:sz="4" w:space="0" w:color="auto"/>
              <w:right w:val="single" w:sz="4" w:space="0" w:color="auto"/>
            </w:tcBorders>
            <w:vAlign w:val="center"/>
            <w:hideMark/>
          </w:tcPr>
          <w:p w14:paraId="66733A06"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6D85EC2B"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71D55EF5" w14:textId="77777777" w:rsidTr="00A93418">
        <w:trPr>
          <w:trHeight w:val="791"/>
        </w:trPr>
        <w:tc>
          <w:tcPr>
            <w:tcW w:w="1000" w:type="dxa"/>
            <w:vMerge w:val="restart"/>
            <w:tcBorders>
              <w:top w:val="nil"/>
              <w:left w:val="single" w:sz="4" w:space="0" w:color="auto"/>
              <w:bottom w:val="single" w:sz="4" w:space="0" w:color="000000"/>
              <w:right w:val="single" w:sz="4" w:space="0" w:color="auto"/>
            </w:tcBorders>
            <w:shd w:val="clear" w:color="000000" w:fill="9BBB59"/>
            <w:vAlign w:val="center"/>
            <w:hideMark/>
          </w:tcPr>
          <w:p w14:paraId="40AD7FB7"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t>678</w:t>
            </w:r>
          </w:p>
        </w:tc>
        <w:tc>
          <w:tcPr>
            <w:tcW w:w="1530" w:type="dxa"/>
            <w:vMerge w:val="restart"/>
            <w:tcBorders>
              <w:top w:val="nil"/>
              <w:left w:val="single" w:sz="4" w:space="0" w:color="auto"/>
              <w:bottom w:val="single" w:sz="4" w:space="0" w:color="000000"/>
              <w:right w:val="single" w:sz="4" w:space="0" w:color="auto"/>
            </w:tcBorders>
            <w:shd w:val="clear" w:color="000000" w:fill="9BBB59"/>
            <w:vAlign w:val="center"/>
            <w:hideMark/>
          </w:tcPr>
          <w:p w14:paraId="5B097455"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t>Pérdida de los archivos custodiados por el Archivo Municipal (2016 II).</w:t>
            </w:r>
          </w:p>
        </w:tc>
        <w:tc>
          <w:tcPr>
            <w:tcW w:w="1440" w:type="dxa"/>
            <w:tcBorders>
              <w:top w:val="nil"/>
              <w:left w:val="nil"/>
              <w:bottom w:val="single" w:sz="4" w:space="0" w:color="auto"/>
              <w:right w:val="single" w:sz="4" w:space="0" w:color="auto"/>
            </w:tcBorders>
            <w:shd w:val="clear" w:color="000000" w:fill="9BBB59"/>
            <w:vAlign w:val="center"/>
            <w:hideMark/>
          </w:tcPr>
          <w:p w14:paraId="14C0CD74"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Elaboración de inventarios documentales.</w:t>
            </w:r>
          </w:p>
        </w:tc>
        <w:tc>
          <w:tcPr>
            <w:tcW w:w="1530" w:type="dxa"/>
            <w:tcBorders>
              <w:top w:val="nil"/>
              <w:left w:val="nil"/>
              <w:bottom w:val="single" w:sz="4" w:space="0" w:color="auto"/>
              <w:right w:val="single" w:sz="4" w:space="0" w:color="auto"/>
            </w:tcBorders>
            <w:shd w:val="clear" w:color="000000" w:fill="FFFFFF"/>
            <w:vAlign w:val="center"/>
            <w:hideMark/>
          </w:tcPr>
          <w:p w14:paraId="4396962F"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85</w:t>
            </w:r>
          </w:p>
        </w:tc>
        <w:tc>
          <w:tcPr>
            <w:tcW w:w="117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30C6803"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93</w:t>
            </w:r>
          </w:p>
        </w:tc>
        <w:tc>
          <w:tcPr>
            <w:tcW w:w="1260" w:type="dxa"/>
            <w:vMerge/>
            <w:tcBorders>
              <w:top w:val="nil"/>
              <w:left w:val="single" w:sz="4" w:space="0" w:color="auto"/>
              <w:bottom w:val="single" w:sz="4" w:space="0" w:color="auto"/>
              <w:right w:val="single" w:sz="4" w:space="0" w:color="auto"/>
            </w:tcBorders>
            <w:vAlign w:val="center"/>
            <w:hideMark/>
          </w:tcPr>
          <w:p w14:paraId="0DFEF3E4"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08DF192C"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7A640AAD" w14:textId="77777777" w:rsidTr="00A93418">
        <w:trPr>
          <w:trHeight w:val="998"/>
        </w:trPr>
        <w:tc>
          <w:tcPr>
            <w:tcW w:w="1000" w:type="dxa"/>
            <w:vMerge/>
            <w:tcBorders>
              <w:top w:val="nil"/>
              <w:left w:val="single" w:sz="4" w:space="0" w:color="auto"/>
              <w:bottom w:val="single" w:sz="4" w:space="0" w:color="000000"/>
              <w:right w:val="single" w:sz="4" w:space="0" w:color="auto"/>
            </w:tcBorders>
            <w:vAlign w:val="center"/>
            <w:hideMark/>
          </w:tcPr>
          <w:p w14:paraId="21A8E321" w14:textId="77777777" w:rsidR="00187200" w:rsidRPr="00A93418" w:rsidRDefault="00187200" w:rsidP="00654185">
            <w:pPr>
              <w:rPr>
                <w:rFonts w:ascii="Tahoma" w:eastAsia="Times New Roman" w:hAnsi="Tahoma" w:cs="Tahoma"/>
                <w:b/>
                <w:bCs/>
                <w:sz w:val="18"/>
                <w:szCs w:val="18"/>
                <w:lang w:val="es-CO" w:eastAsia="es-CO"/>
              </w:rPr>
            </w:pPr>
          </w:p>
        </w:tc>
        <w:tc>
          <w:tcPr>
            <w:tcW w:w="1530" w:type="dxa"/>
            <w:vMerge/>
            <w:tcBorders>
              <w:top w:val="nil"/>
              <w:left w:val="single" w:sz="4" w:space="0" w:color="auto"/>
              <w:bottom w:val="single" w:sz="4" w:space="0" w:color="000000"/>
              <w:right w:val="single" w:sz="4" w:space="0" w:color="auto"/>
            </w:tcBorders>
            <w:vAlign w:val="center"/>
            <w:hideMark/>
          </w:tcPr>
          <w:p w14:paraId="671E21B5" w14:textId="77777777" w:rsidR="00187200" w:rsidRPr="00A93418" w:rsidRDefault="00187200" w:rsidP="00654185">
            <w:pPr>
              <w:rPr>
                <w:rFonts w:ascii="Tahoma" w:eastAsia="Times New Roman" w:hAnsi="Tahoma" w:cs="Tahoma"/>
                <w:b/>
                <w:bCs/>
                <w:sz w:val="18"/>
                <w:szCs w:val="18"/>
                <w:lang w:val="es-CO" w:eastAsia="es-CO"/>
              </w:rPr>
            </w:pPr>
          </w:p>
        </w:tc>
        <w:tc>
          <w:tcPr>
            <w:tcW w:w="1440" w:type="dxa"/>
            <w:tcBorders>
              <w:top w:val="nil"/>
              <w:left w:val="nil"/>
              <w:bottom w:val="single" w:sz="4" w:space="0" w:color="auto"/>
              <w:right w:val="single" w:sz="4" w:space="0" w:color="auto"/>
            </w:tcBorders>
            <w:shd w:val="clear" w:color="000000" w:fill="9BBB59"/>
            <w:vAlign w:val="center"/>
            <w:hideMark/>
          </w:tcPr>
          <w:p w14:paraId="0A0009DA"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Control y seguimiento para préstamo de documentos.</w:t>
            </w:r>
          </w:p>
        </w:tc>
        <w:tc>
          <w:tcPr>
            <w:tcW w:w="1530" w:type="dxa"/>
            <w:tcBorders>
              <w:top w:val="nil"/>
              <w:left w:val="nil"/>
              <w:bottom w:val="single" w:sz="4" w:space="0" w:color="auto"/>
              <w:right w:val="single" w:sz="4" w:space="0" w:color="auto"/>
            </w:tcBorders>
            <w:shd w:val="clear" w:color="000000" w:fill="FFFFFF"/>
            <w:vAlign w:val="center"/>
            <w:hideMark/>
          </w:tcPr>
          <w:p w14:paraId="3E86B5A7"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100</w:t>
            </w:r>
          </w:p>
        </w:tc>
        <w:tc>
          <w:tcPr>
            <w:tcW w:w="1170" w:type="dxa"/>
            <w:vMerge/>
            <w:tcBorders>
              <w:top w:val="nil"/>
              <w:left w:val="single" w:sz="4" w:space="0" w:color="auto"/>
              <w:bottom w:val="single" w:sz="4" w:space="0" w:color="auto"/>
              <w:right w:val="single" w:sz="4" w:space="0" w:color="auto"/>
            </w:tcBorders>
            <w:vAlign w:val="center"/>
            <w:hideMark/>
          </w:tcPr>
          <w:p w14:paraId="50F3B01E" w14:textId="77777777" w:rsidR="00187200" w:rsidRPr="00A93418" w:rsidRDefault="00187200" w:rsidP="00654185">
            <w:pPr>
              <w:rPr>
                <w:rFonts w:ascii="Tahoma" w:eastAsia="Times New Roman" w:hAnsi="Tahoma" w:cs="Tahoma"/>
                <w:sz w:val="18"/>
                <w:szCs w:val="18"/>
                <w:lang w:val="es-CO" w:eastAsia="es-CO"/>
              </w:rPr>
            </w:pPr>
          </w:p>
        </w:tc>
        <w:tc>
          <w:tcPr>
            <w:tcW w:w="1260" w:type="dxa"/>
            <w:vMerge/>
            <w:tcBorders>
              <w:top w:val="nil"/>
              <w:left w:val="single" w:sz="4" w:space="0" w:color="auto"/>
              <w:bottom w:val="single" w:sz="4" w:space="0" w:color="auto"/>
              <w:right w:val="single" w:sz="4" w:space="0" w:color="auto"/>
            </w:tcBorders>
            <w:vAlign w:val="center"/>
            <w:hideMark/>
          </w:tcPr>
          <w:p w14:paraId="2FB850AE"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4CFBFE9F"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196C0ECF" w14:textId="77777777" w:rsidTr="00A93418">
        <w:trPr>
          <w:trHeight w:val="872"/>
        </w:trPr>
        <w:tc>
          <w:tcPr>
            <w:tcW w:w="1000" w:type="dxa"/>
            <w:vMerge/>
            <w:tcBorders>
              <w:top w:val="nil"/>
              <w:left w:val="single" w:sz="4" w:space="0" w:color="auto"/>
              <w:bottom w:val="single" w:sz="4" w:space="0" w:color="000000"/>
              <w:right w:val="single" w:sz="4" w:space="0" w:color="auto"/>
            </w:tcBorders>
            <w:vAlign w:val="center"/>
            <w:hideMark/>
          </w:tcPr>
          <w:p w14:paraId="6AFA84C8" w14:textId="77777777" w:rsidR="00187200" w:rsidRPr="00A93418" w:rsidRDefault="00187200" w:rsidP="00654185">
            <w:pPr>
              <w:rPr>
                <w:rFonts w:ascii="Tahoma" w:eastAsia="Times New Roman" w:hAnsi="Tahoma" w:cs="Tahoma"/>
                <w:b/>
                <w:bCs/>
                <w:sz w:val="18"/>
                <w:szCs w:val="18"/>
                <w:lang w:val="es-CO" w:eastAsia="es-CO"/>
              </w:rPr>
            </w:pPr>
          </w:p>
        </w:tc>
        <w:tc>
          <w:tcPr>
            <w:tcW w:w="1530" w:type="dxa"/>
            <w:vMerge/>
            <w:tcBorders>
              <w:top w:val="nil"/>
              <w:left w:val="single" w:sz="4" w:space="0" w:color="auto"/>
              <w:bottom w:val="single" w:sz="4" w:space="0" w:color="000000"/>
              <w:right w:val="single" w:sz="4" w:space="0" w:color="auto"/>
            </w:tcBorders>
            <w:vAlign w:val="center"/>
            <w:hideMark/>
          </w:tcPr>
          <w:p w14:paraId="27C4E91D" w14:textId="77777777" w:rsidR="00187200" w:rsidRPr="00A93418" w:rsidRDefault="00187200" w:rsidP="00654185">
            <w:pPr>
              <w:rPr>
                <w:rFonts w:ascii="Tahoma" w:eastAsia="Times New Roman" w:hAnsi="Tahoma" w:cs="Tahoma"/>
                <w:b/>
                <w:bCs/>
                <w:sz w:val="18"/>
                <w:szCs w:val="18"/>
                <w:lang w:val="es-CO" w:eastAsia="es-CO"/>
              </w:rPr>
            </w:pPr>
          </w:p>
        </w:tc>
        <w:tc>
          <w:tcPr>
            <w:tcW w:w="1440" w:type="dxa"/>
            <w:tcBorders>
              <w:top w:val="nil"/>
              <w:left w:val="nil"/>
              <w:bottom w:val="single" w:sz="4" w:space="0" w:color="auto"/>
              <w:right w:val="single" w:sz="4" w:space="0" w:color="auto"/>
            </w:tcBorders>
            <w:shd w:val="clear" w:color="000000" w:fill="9BBB59"/>
            <w:vAlign w:val="center"/>
            <w:hideMark/>
          </w:tcPr>
          <w:p w14:paraId="482FCC22"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Elaboración y actualización de bases de datos (ADMIARCHI).</w:t>
            </w:r>
          </w:p>
        </w:tc>
        <w:tc>
          <w:tcPr>
            <w:tcW w:w="1530" w:type="dxa"/>
            <w:tcBorders>
              <w:top w:val="nil"/>
              <w:left w:val="nil"/>
              <w:bottom w:val="single" w:sz="4" w:space="0" w:color="auto"/>
              <w:right w:val="single" w:sz="4" w:space="0" w:color="auto"/>
            </w:tcBorders>
            <w:shd w:val="clear" w:color="000000" w:fill="FFFFFF"/>
            <w:vAlign w:val="center"/>
            <w:hideMark/>
          </w:tcPr>
          <w:p w14:paraId="6CB722F1"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85</w:t>
            </w:r>
          </w:p>
        </w:tc>
        <w:tc>
          <w:tcPr>
            <w:tcW w:w="1170" w:type="dxa"/>
            <w:vMerge/>
            <w:tcBorders>
              <w:top w:val="nil"/>
              <w:left w:val="single" w:sz="4" w:space="0" w:color="auto"/>
              <w:bottom w:val="single" w:sz="4" w:space="0" w:color="auto"/>
              <w:right w:val="single" w:sz="4" w:space="0" w:color="auto"/>
            </w:tcBorders>
            <w:vAlign w:val="center"/>
            <w:hideMark/>
          </w:tcPr>
          <w:p w14:paraId="48C47BA6" w14:textId="77777777" w:rsidR="00187200" w:rsidRPr="00A93418" w:rsidRDefault="00187200" w:rsidP="00654185">
            <w:pPr>
              <w:rPr>
                <w:rFonts w:ascii="Tahoma" w:eastAsia="Times New Roman" w:hAnsi="Tahoma" w:cs="Tahoma"/>
                <w:sz w:val="18"/>
                <w:szCs w:val="18"/>
                <w:lang w:val="es-CO" w:eastAsia="es-CO"/>
              </w:rPr>
            </w:pPr>
          </w:p>
        </w:tc>
        <w:tc>
          <w:tcPr>
            <w:tcW w:w="1260" w:type="dxa"/>
            <w:vMerge/>
            <w:tcBorders>
              <w:top w:val="nil"/>
              <w:left w:val="single" w:sz="4" w:space="0" w:color="auto"/>
              <w:bottom w:val="single" w:sz="4" w:space="0" w:color="auto"/>
              <w:right w:val="single" w:sz="4" w:space="0" w:color="auto"/>
            </w:tcBorders>
            <w:vAlign w:val="center"/>
            <w:hideMark/>
          </w:tcPr>
          <w:p w14:paraId="34C87223"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08CF7299"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7FAE42BF" w14:textId="77777777" w:rsidTr="00A93418">
        <w:trPr>
          <w:trHeight w:val="989"/>
        </w:trPr>
        <w:tc>
          <w:tcPr>
            <w:tcW w:w="1000" w:type="dxa"/>
            <w:vMerge/>
            <w:tcBorders>
              <w:top w:val="nil"/>
              <w:left w:val="single" w:sz="4" w:space="0" w:color="auto"/>
              <w:bottom w:val="single" w:sz="4" w:space="0" w:color="000000"/>
              <w:right w:val="single" w:sz="4" w:space="0" w:color="auto"/>
            </w:tcBorders>
            <w:vAlign w:val="center"/>
            <w:hideMark/>
          </w:tcPr>
          <w:p w14:paraId="6180C9A7" w14:textId="77777777" w:rsidR="00187200" w:rsidRPr="00A93418" w:rsidRDefault="00187200" w:rsidP="00654185">
            <w:pPr>
              <w:rPr>
                <w:rFonts w:ascii="Tahoma" w:eastAsia="Times New Roman" w:hAnsi="Tahoma" w:cs="Tahoma"/>
                <w:b/>
                <w:bCs/>
                <w:sz w:val="18"/>
                <w:szCs w:val="18"/>
                <w:lang w:val="es-CO" w:eastAsia="es-CO"/>
              </w:rPr>
            </w:pPr>
          </w:p>
        </w:tc>
        <w:tc>
          <w:tcPr>
            <w:tcW w:w="1530" w:type="dxa"/>
            <w:vMerge/>
            <w:tcBorders>
              <w:top w:val="nil"/>
              <w:left w:val="single" w:sz="4" w:space="0" w:color="auto"/>
              <w:bottom w:val="single" w:sz="4" w:space="0" w:color="000000"/>
              <w:right w:val="single" w:sz="4" w:space="0" w:color="auto"/>
            </w:tcBorders>
            <w:vAlign w:val="center"/>
            <w:hideMark/>
          </w:tcPr>
          <w:p w14:paraId="24C4FD30" w14:textId="77777777" w:rsidR="00187200" w:rsidRPr="00A93418" w:rsidRDefault="00187200" w:rsidP="00654185">
            <w:pPr>
              <w:rPr>
                <w:rFonts w:ascii="Tahoma" w:eastAsia="Times New Roman" w:hAnsi="Tahoma" w:cs="Tahoma"/>
                <w:b/>
                <w:bCs/>
                <w:sz w:val="18"/>
                <w:szCs w:val="18"/>
                <w:lang w:val="es-CO" w:eastAsia="es-CO"/>
              </w:rPr>
            </w:pPr>
          </w:p>
        </w:tc>
        <w:tc>
          <w:tcPr>
            <w:tcW w:w="1440" w:type="dxa"/>
            <w:tcBorders>
              <w:top w:val="nil"/>
              <w:left w:val="nil"/>
              <w:bottom w:val="single" w:sz="4" w:space="0" w:color="auto"/>
              <w:right w:val="single" w:sz="4" w:space="0" w:color="auto"/>
            </w:tcBorders>
            <w:shd w:val="clear" w:color="000000" w:fill="9BBB59"/>
            <w:vAlign w:val="center"/>
            <w:hideMark/>
          </w:tcPr>
          <w:p w14:paraId="3431D508"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Restricción en el acceso a los depósitos del Archivo Central.</w:t>
            </w:r>
          </w:p>
        </w:tc>
        <w:tc>
          <w:tcPr>
            <w:tcW w:w="1530" w:type="dxa"/>
            <w:tcBorders>
              <w:top w:val="nil"/>
              <w:left w:val="nil"/>
              <w:bottom w:val="single" w:sz="4" w:space="0" w:color="auto"/>
              <w:right w:val="single" w:sz="4" w:space="0" w:color="auto"/>
            </w:tcBorders>
            <w:shd w:val="clear" w:color="000000" w:fill="FFFFFF"/>
            <w:vAlign w:val="center"/>
            <w:hideMark/>
          </w:tcPr>
          <w:p w14:paraId="76C66F64"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100</w:t>
            </w:r>
          </w:p>
        </w:tc>
        <w:tc>
          <w:tcPr>
            <w:tcW w:w="1170" w:type="dxa"/>
            <w:vMerge/>
            <w:tcBorders>
              <w:top w:val="nil"/>
              <w:left w:val="single" w:sz="4" w:space="0" w:color="auto"/>
              <w:bottom w:val="single" w:sz="4" w:space="0" w:color="auto"/>
              <w:right w:val="single" w:sz="4" w:space="0" w:color="auto"/>
            </w:tcBorders>
            <w:vAlign w:val="center"/>
            <w:hideMark/>
          </w:tcPr>
          <w:p w14:paraId="35AC4737" w14:textId="77777777" w:rsidR="00187200" w:rsidRPr="00A93418" w:rsidRDefault="00187200" w:rsidP="00654185">
            <w:pPr>
              <w:rPr>
                <w:rFonts w:ascii="Tahoma" w:eastAsia="Times New Roman" w:hAnsi="Tahoma" w:cs="Tahoma"/>
                <w:sz w:val="18"/>
                <w:szCs w:val="18"/>
                <w:lang w:val="es-CO" w:eastAsia="es-CO"/>
              </w:rPr>
            </w:pPr>
          </w:p>
        </w:tc>
        <w:tc>
          <w:tcPr>
            <w:tcW w:w="1260" w:type="dxa"/>
            <w:vMerge/>
            <w:tcBorders>
              <w:top w:val="nil"/>
              <w:left w:val="single" w:sz="4" w:space="0" w:color="auto"/>
              <w:bottom w:val="single" w:sz="4" w:space="0" w:color="auto"/>
              <w:right w:val="single" w:sz="4" w:space="0" w:color="auto"/>
            </w:tcBorders>
            <w:vAlign w:val="center"/>
            <w:hideMark/>
          </w:tcPr>
          <w:p w14:paraId="2D34D46F"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5EC67CCA"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7ECEE7C9" w14:textId="77777777" w:rsidTr="00A93418">
        <w:trPr>
          <w:trHeight w:val="350"/>
        </w:trPr>
        <w:tc>
          <w:tcPr>
            <w:tcW w:w="1000" w:type="dxa"/>
            <w:vMerge w:val="restart"/>
            <w:tcBorders>
              <w:top w:val="nil"/>
              <w:left w:val="single" w:sz="4" w:space="0" w:color="auto"/>
              <w:bottom w:val="single" w:sz="4" w:space="0" w:color="000000"/>
              <w:right w:val="single" w:sz="4" w:space="0" w:color="auto"/>
            </w:tcBorders>
            <w:shd w:val="clear" w:color="000000" w:fill="C5D9F1"/>
            <w:vAlign w:val="center"/>
            <w:hideMark/>
          </w:tcPr>
          <w:p w14:paraId="5B4392C5"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t>680</w:t>
            </w:r>
          </w:p>
        </w:tc>
        <w:tc>
          <w:tcPr>
            <w:tcW w:w="1530" w:type="dxa"/>
            <w:vMerge w:val="restart"/>
            <w:tcBorders>
              <w:top w:val="nil"/>
              <w:left w:val="single" w:sz="4" w:space="0" w:color="auto"/>
              <w:bottom w:val="single" w:sz="4" w:space="0" w:color="000000"/>
              <w:right w:val="single" w:sz="4" w:space="0" w:color="auto"/>
            </w:tcBorders>
            <w:shd w:val="clear" w:color="000000" w:fill="C5D9F1"/>
            <w:vAlign w:val="center"/>
            <w:hideMark/>
          </w:tcPr>
          <w:p w14:paraId="4A62734C"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t>Vulnerabilidad en la seguridad del Archivo Municipal (2016 II).</w:t>
            </w:r>
          </w:p>
        </w:tc>
        <w:tc>
          <w:tcPr>
            <w:tcW w:w="1440" w:type="dxa"/>
            <w:tcBorders>
              <w:top w:val="nil"/>
              <w:left w:val="nil"/>
              <w:bottom w:val="single" w:sz="4" w:space="0" w:color="auto"/>
              <w:right w:val="single" w:sz="4" w:space="0" w:color="auto"/>
            </w:tcBorders>
            <w:shd w:val="clear" w:color="000000" w:fill="C5D9F1"/>
            <w:vAlign w:val="center"/>
            <w:hideMark/>
          </w:tcPr>
          <w:p w14:paraId="3DEDFB62"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Vigilancia diurna.</w:t>
            </w:r>
          </w:p>
        </w:tc>
        <w:tc>
          <w:tcPr>
            <w:tcW w:w="1530" w:type="dxa"/>
            <w:tcBorders>
              <w:top w:val="nil"/>
              <w:left w:val="nil"/>
              <w:bottom w:val="single" w:sz="4" w:space="0" w:color="auto"/>
              <w:right w:val="single" w:sz="4" w:space="0" w:color="auto"/>
            </w:tcBorders>
            <w:shd w:val="clear" w:color="000000" w:fill="FFFFFF"/>
            <w:vAlign w:val="center"/>
            <w:hideMark/>
          </w:tcPr>
          <w:p w14:paraId="6DD1B118"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85</w:t>
            </w:r>
          </w:p>
        </w:tc>
        <w:tc>
          <w:tcPr>
            <w:tcW w:w="117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083E566"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85</w:t>
            </w:r>
          </w:p>
        </w:tc>
        <w:tc>
          <w:tcPr>
            <w:tcW w:w="1260" w:type="dxa"/>
            <w:vMerge/>
            <w:tcBorders>
              <w:top w:val="nil"/>
              <w:left w:val="single" w:sz="4" w:space="0" w:color="auto"/>
              <w:bottom w:val="single" w:sz="4" w:space="0" w:color="auto"/>
              <w:right w:val="single" w:sz="4" w:space="0" w:color="auto"/>
            </w:tcBorders>
            <w:vAlign w:val="center"/>
            <w:hideMark/>
          </w:tcPr>
          <w:p w14:paraId="7F04414F"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614A69EF"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1A45D93E" w14:textId="77777777" w:rsidTr="00A93418">
        <w:trPr>
          <w:trHeight w:val="1250"/>
        </w:trPr>
        <w:tc>
          <w:tcPr>
            <w:tcW w:w="1000" w:type="dxa"/>
            <w:vMerge/>
            <w:tcBorders>
              <w:top w:val="nil"/>
              <w:left w:val="single" w:sz="4" w:space="0" w:color="auto"/>
              <w:bottom w:val="single" w:sz="4" w:space="0" w:color="000000"/>
              <w:right w:val="single" w:sz="4" w:space="0" w:color="auto"/>
            </w:tcBorders>
            <w:vAlign w:val="center"/>
            <w:hideMark/>
          </w:tcPr>
          <w:p w14:paraId="629F14C9" w14:textId="77777777" w:rsidR="00187200" w:rsidRPr="00A93418" w:rsidRDefault="00187200" w:rsidP="00654185">
            <w:pPr>
              <w:rPr>
                <w:rFonts w:ascii="Tahoma" w:eastAsia="Times New Roman" w:hAnsi="Tahoma" w:cs="Tahoma"/>
                <w:b/>
                <w:bCs/>
                <w:sz w:val="18"/>
                <w:szCs w:val="18"/>
                <w:lang w:val="es-CO" w:eastAsia="es-CO"/>
              </w:rPr>
            </w:pPr>
          </w:p>
        </w:tc>
        <w:tc>
          <w:tcPr>
            <w:tcW w:w="1530" w:type="dxa"/>
            <w:vMerge/>
            <w:tcBorders>
              <w:top w:val="nil"/>
              <w:left w:val="single" w:sz="4" w:space="0" w:color="auto"/>
              <w:bottom w:val="single" w:sz="4" w:space="0" w:color="000000"/>
              <w:right w:val="single" w:sz="4" w:space="0" w:color="auto"/>
            </w:tcBorders>
            <w:vAlign w:val="center"/>
            <w:hideMark/>
          </w:tcPr>
          <w:p w14:paraId="0BED4C26" w14:textId="77777777" w:rsidR="00187200" w:rsidRPr="00A93418" w:rsidRDefault="00187200" w:rsidP="00654185">
            <w:pPr>
              <w:rPr>
                <w:rFonts w:ascii="Tahoma" w:eastAsia="Times New Roman" w:hAnsi="Tahoma" w:cs="Tahoma"/>
                <w:b/>
                <w:bCs/>
                <w:sz w:val="18"/>
                <w:szCs w:val="18"/>
                <w:lang w:val="es-CO" w:eastAsia="es-CO"/>
              </w:rPr>
            </w:pPr>
          </w:p>
        </w:tc>
        <w:tc>
          <w:tcPr>
            <w:tcW w:w="1440" w:type="dxa"/>
            <w:tcBorders>
              <w:top w:val="nil"/>
              <w:left w:val="nil"/>
              <w:bottom w:val="single" w:sz="4" w:space="0" w:color="auto"/>
              <w:right w:val="single" w:sz="4" w:space="0" w:color="auto"/>
            </w:tcBorders>
            <w:shd w:val="clear" w:color="000000" w:fill="C5D9F1"/>
            <w:vAlign w:val="center"/>
            <w:hideMark/>
          </w:tcPr>
          <w:p w14:paraId="298EFB37"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Reforzamiento de la seguridad en las puertas de acceso al Archivo Municipal.</w:t>
            </w:r>
          </w:p>
        </w:tc>
        <w:tc>
          <w:tcPr>
            <w:tcW w:w="1530" w:type="dxa"/>
            <w:tcBorders>
              <w:top w:val="nil"/>
              <w:left w:val="nil"/>
              <w:bottom w:val="single" w:sz="4" w:space="0" w:color="auto"/>
              <w:right w:val="single" w:sz="4" w:space="0" w:color="auto"/>
            </w:tcBorders>
            <w:shd w:val="clear" w:color="000000" w:fill="FFFFFF"/>
            <w:vAlign w:val="center"/>
            <w:hideMark/>
          </w:tcPr>
          <w:p w14:paraId="6D48234D"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85</w:t>
            </w:r>
          </w:p>
        </w:tc>
        <w:tc>
          <w:tcPr>
            <w:tcW w:w="1170" w:type="dxa"/>
            <w:vMerge/>
            <w:tcBorders>
              <w:top w:val="nil"/>
              <w:left w:val="single" w:sz="4" w:space="0" w:color="auto"/>
              <w:bottom w:val="single" w:sz="4" w:space="0" w:color="auto"/>
              <w:right w:val="single" w:sz="4" w:space="0" w:color="auto"/>
            </w:tcBorders>
            <w:vAlign w:val="center"/>
            <w:hideMark/>
          </w:tcPr>
          <w:p w14:paraId="037F3544" w14:textId="77777777" w:rsidR="00187200" w:rsidRPr="00A93418" w:rsidRDefault="00187200" w:rsidP="00654185">
            <w:pPr>
              <w:rPr>
                <w:rFonts w:ascii="Tahoma" w:eastAsia="Times New Roman" w:hAnsi="Tahoma" w:cs="Tahoma"/>
                <w:sz w:val="18"/>
                <w:szCs w:val="18"/>
                <w:lang w:val="es-CO" w:eastAsia="es-CO"/>
              </w:rPr>
            </w:pPr>
          </w:p>
        </w:tc>
        <w:tc>
          <w:tcPr>
            <w:tcW w:w="1260" w:type="dxa"/>
            <w:vMerge/>
            <w:tcBorders>
              <w:top w:val="nil"/>
              <w:left w:val="single" w:sz="4" w:space="0" w:color="auto"/>
              <w:bottom w:val="single" w:sz="4" w:space="0" w:color="auto"/>
              <w:right w:val="single" w:sz="4" w:space="0" w:color="auto"/>
            </w:tcBorders>
            <w:vAlign w:val="center"/>
            <w:hideMark/>
          </w:tcPr>
          <w:p w14:paraId="422B2195"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0BB42D98"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10526448" w14:textId="77777777" w:rsidTr="00A93418">
        <w:trPr>
          <w:trHeight w:val="2726"/>
        </w:trPr>
        <w:tc>
          <w:tcPr>
            <w:tcW w:w="1000" w:type="dxa"/>
            <w:tcBorders>
              <w:top w:val="nil"/>
              <w:left w:val="single" w:sz="4" w:space="0" w:color="auto"/>
              <w:bottom w:val="single" w:sz="4" w:space="0" w:color="auto"/>
              <w:right w:val="single" w:sz="4" w:space="0" w:color="auto"/>
            </w:tcBorders>
            <w:shd w:val="clear" w:color="000000" w:fill="CCCC00"/>
            <w:vAlign w:val="center"/>
            <w:hideMark/>
          </w:tcPr>
          <w:p w14:paraId="04ABDBC5"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lastRenderedPageBreak/>
              <w:t>684</w:t>
            </w:r>
          </w:p>
        </w:tc>
        <w:tc>
          <w:tcPr>
            <w:tcW w:w="1530" w:type="dxa"/>
            <w:tcBorders>
              <w:top w:val="nil"/>
              <w:left w:val="nil"/>
              <w:bottom w:val="single" w:sz="4" w:space="0" w:color="auto"/>
              <w:right w:val="single" w:sz="4" w:space="0" w:color="auto"/>
            </w:tcBorders>
            <w:shd w:val="clear" w:color="000000" w:fill="CCCC00"/>
            <w:vAlign w:val="center"/>
            <w:hideMark/>
          </w:tcPr>
          <w:p w14:paraId="501AC98A"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t>Inequidad en el acceso a los Programas de Formación y Capacitación (2016 II).</w:t>
            </w:r>
          </w:p>
        </w:tc>
        <w:tc>
          <w:tcPr>
            <w:tcW w:w="1440" w:type="dxa"/>
            <w:tcBorders>
              <w:top w:val="nil"/>
              <w:left w:val="nil"/>
              <w:bottom w:val="single" w:sz="4" w:space="0" w:color="auto"/>
              <w:right w:val="single" w:sz="4" w:space="0" w:color="auto"/>
            </w:tcBorders>
            <w:shd w:val="clear" w:color="000000" w:fill="CCCC00"/>
            <w:vAlign w:val="center"/>
            <w:hideMark/>
          </w:tcPr>
          <w:p w14:paraId="2EB29D15"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Realización de procesos de retroalimentación al interior de las dependencias, que conlleva a que todo el equipo de trabajo tenga la misma información.</w:t>
            </w:r>
          </w:p>
        </w:tc>
        <w:tc>
          <w:tcPr>
            <w:tcW w:w="1530" w:type="dxa"/>
            <w:tcBorders>
              <w:top w:val="nil"/>
              <w:left w:val="nil"/>
              <w:bottom w:val="single" w:sz="4" w:space="0" w:color="auto"/>
              <w:right w:val="single" w:sz="4" w:space="0" w:color="auto"/>
            </w:tcBorders>
            <w:shd w:val="clear" w:color="000000" w:fill="FFFFFF"/>
            <w:vAlign w:val="center"/>
            <w:hideMark/>
          </w:tcPr>
          <w:p w14:paraId="15410254"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100</w:t>
            </w:r>
          </w:p>
        </w:tc>
        <w:tc>
          <w:tcPr>
            <w:tcW w:w="1170" w:type="dxa"/>
            <w:tcBorders>
              <w:top w:val="nil"/>
              <w:left w:val="nil"/>
              <w:bottom w:val="single" w:sz="4" w:space="0" w:color="auto"/>
              <w:right w:val="single" w:sz="4" w:space="0" w:color="auto"/>
            </w:tcBorders>
            <w:shd w:val="clear" w:color="000000" w:fill="FFFFFF"/>
            <w:vAlign w:val="center"/>
            <w:hideMark/>
          </w:tcPr>
          <w:p w14:paraId="7A02FFDE"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100</w:t>
            </w:r>
          </w:p>
        </w:tc>
        <w:tc>
          <w:tcPr>
            <w:tcW w:w="1260" w:type="dxa"/>
            <w:vMerge/>
            <w:tcBorders>
              <w:top w:val="nil"/>
              <w:left w:val="single" w:sz="4" w:space="0" w:color="auto"/>
              <w:bottom w:val="single" w:sz="4" w:space="0" w:color="auto"/>
              <w:right w:val="single" w:sz="4" w:space="0" w:color="auto"/>
            </w:tcBorders>
            <w:vAlign w:val="center"/>
            <w:hideMark/>
          </w:tcPr>
          <w:p w14:paraId="601EE00E"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1B867565"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55D3F516" w14:textId="77777777" w:rsidTr="00A93418">
        <w:trPr>
          <w:trHeight w:val="5669"/>
        </w:trPr>
        <w:tc>
          <w:tcPr>
            <w:tcW w:w="1000" w:type="dxa"/>
            <w:vMerge w:val="restart"/>
            <w:tcBorders>
              <w:top w:val="nil"/>
              <w:left w:val="single" w:sz="4" w:space="0" w:color="auto"/>
              <w:bottom w:val="single" w:sz="4" w:space="0" w:color="000000"/>
              <w:right w:val="single" w:sz="4" w:space="0" w:color="auto"/>
            </w:tcBorders>
            <w:shd w:val="clear" w:color="000000" w:fill="FABF8F"/>
            <w:vAlign w:val="center"/>
            <w:hideMark/>
          </w:tcPr>
          <w:p w14:paraId="43DDE7A9"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t>682</w:t>
            </w:r>
          </w:p>
        </w:tc>
        <w:tc>
          <w:tcPr>
            <w:tcW w:w="1530" w:type="dxa"/>
            <w:vMerge w:val="restart"/>
            <w:tcBorders>
              <w:top w:val="nil"/>
              <w:left w:val="single" w:sz="4" w:space="0" w:color="auto"/>
              <w:bottom w:val="single" w:sz="4" w:space="0" w:color="000000"/>
              <w:right w:val="single" w:sz="4" w:space="0" w:color="auto"/>
            </w:tcBorders>
            <w:shd w:val="clear" w:color="000000" w:fill="FABF8F"/>
            <w:vAlign w:val="center"/>
            <w:hideMark/>
          </w:tcPr>
          <w:p w14:paraId="330D1F81"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t>Posibilidad de incumplir con la ejecución del Plan Institucional de Capacitación -PIC (2016 II).</w:t>
            </w:r>
          </w:p>
        </w:tc>
        <w:tc>
          <w:tcPr>
            <w:tcW w:w="1440" w:type="dxa"/>
            <w:tcBorders>
              <w:top w:val="nil"/>
              <w:left w:val="nil"/>
              <w:bottom w:val="single" w:sz="4" w:space="0" w:color="auto"/>
              <w:right w:val="single" w:sz="4" w:space="0" w:color="auto"/>
            </w:tcBorders>
            <w:shd w:val="clear" w:color="000000" w:fill="FABF8F"/>
            <w:vAlign w:val="center"/>
            <w:hideMark/>
          </w:tcPr>
          <w:p w14:paraId="197E5AED"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Aporte económico a las Entidades Descentralizadas comprometidas con el PIC: InfiManizales, Invama, Instituto de Cultura y Turismo, Centro de Recepción de Menores, EMSA, Assbasalud y Caja de la Vivienda Popular, de conformidad con el Convenio Marco 1410240605 y su OtrosÍ No. 1 del 2 de enero de 2015.</w:t>
            </w:r>
          </w:p>
        </w:tc>
        <w:tc>
          <w:tcPr>
            <w:tcW w:w="1530" w:type="dxa"/>
            <w:tcBorders>
              <w:top w:val="nil"/>
              <w:left w:val="nil"/>
              <w:bottom w:val="single" w:sz="4" w:space="0" w:color="auto"/>
              <w:right w:val="single" w:sz="4" w:space="0" w:color="auto"/>
            </w:tcBorders>
            <w:shd w:val="clear" w:color="000000" w:fill="FFFFFF"/>
            <w:vAlign w:val="center"/>
            <w:hideMark/>
          </w:tcPr>
          <w:p w14:paraId="1F72FF61"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100</w:t>
            </w:r>
          </w:p>
        </w:tc>
        <w:tc>
          <w:tcPr>
            <w:tcW w:w="117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9BBF871"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100</w:t>
            </w:r>
          </w:p>
        </w:tc>
        <w:tc>
          <w:tcPr>
            <w:tcW w:w="1260" w:type="dxa"/>
            <w:vMerge/>
            <w:tcBorders>
              <w:top w:val="nil"/>
              <w:left w:val="single" w:sz="4" w:space="0" w:color="auto"/>
              <w:bottom w:val="single" w:sz="4" w:space="0" w:color="auto"/>
              <w:right w:val="single" w:sz="4" w:space="0" w:color="auto"/>
            </w:tcBorders>
            <w:vAlign w:val="center"/>
            <w:hideMark/>
          </w:tcPr>
          <w:p w14:paraId="5B36D679"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61CECE79"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12DFBCE3" w14:textId="77777777" w:rsidTr="00A93418">
        <w:trPr>
          <w:trHeight w:val="1430"/>
        </w:trPr>
        <w:tc>
          <w:tcPr>
            <w:tcW w:w="1000" w:type="dxa"/>
            <w:vMerge/>
            <w:tcBorders>
              <w:top w:val="nil"/>
              <w:left w:val="single" w:sz="4" w:space="0" w:color="auto"/>
              <w:bottom w:val="single" w:sz="4" w:space="0" w:color="000000"/>
              <w:right w:val="single" w:sz="4" w:space="0" w:color="auto"/>
            </w:tcBorders>
            <w:vAlign w:val="center"/>
            <w:hideMark/>
          </w:tcPr>
          <w:p w14:paraId="3F6E33DE" w14:textId="77777777" w:rsidR="00187200" w:rsidRPr="00A93418" w:rsidRDefault="00187200" w:rsidP="00654185">
            <w:pPr>
              <w:rPr>
                <w:rFonts w:ascii="Tahoma" w:eastAsia="Times New Roman" w:hAnsi="Tahoma" w:cs="Tahoma"/>
                <w:b/>
                <w:bCs/>
                <w:sz w:val="18"/>
                <w:szCs w:val="18"/>
                <w:lang w:val="es-CO" w:eastAsia="es-CO"/>
              </w:rPr>
            </w:pPr>
          </w:p>
        </w:tc>
        <w:tc>
          <w:tcPr>
            <w:tcW w:w="1530" w:type="dxa"/>
            <w:vMerge/>
            <w:tcBorders>
              <w:top w:val="nil"/>
              <w:left w:val="single" w:sz="4" w:space="0" w:color="auto"/>
              <w:bottom w:val="single" w:sz="4" w:space="0" w:color="000000"/>
              <w:right w:val="single" w:sz="4" w:space="0" w:color="auto"/>
            </w:tcBorders>
            <w:vAlign w:val="center"/>
            <w:hideMark/>
          </w:tcPr>
          <w:p w14:paraId="01C8B48D" w14:textId="77777777" w:rsidR="00187200" w:rsidRPr="00A93418" w:rsidRDefault="00187200" w:rsidP="00654185">
            <w:pPr>
              <w:rPr>
                <w:rFonts w:ascii="Tahoma" w:eastAsia="Times New Roman" w:hAnsi="Tahoma" w:cs="Tahoma"/>
                <w:b/>
                <w:bCs/>
                <w:sz w:val="18"/>
                <w:szCs w:val="18"/>
                <w:lang w:val="es-CO" w:eastAsia="es-CO"/>
              </w:rPr>
            </w:pPr>
          </w:p>
        </w:tc>
        <w:tc>
          <w:tcPr>
            <w:tcW w:w="1440" w:type="dxa"/>
            <w:tcBorders>
              <w:top w:val="nil"/>
              <w:left w:val="nil"/>
              <w:bottom w:val="single" w:sz="4" w:space="0" w:color="auto"/>
              <w:right w:val="single" w:sz="4" w:space="0" w:color="auto"/>
            </w:tcBorders>
            <w:shd w:val="clear" w:color="000000" w:fill="FABF8F"/>
            <w:vAlign w:val="center"/>
            <w:hideMark/>
          </w:tcPr>
          <w:p w14:paraId="0BC34417"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Vinculación personal idóneo para la orientación de los procesos solicitados.</w:t>
            </w:r>
          </w:p>
        </w:tc>
        <w:tc>
          <w:tcPr>
            <w:tcW w:w="1530" w:type="dxa"/>
            <w:tcBorders>
              <w:top w:val="nil"/>
              <w:left w:val="nil"/>
              <w:bottom w:val="single" w:sz="4" w:space="0" w:color="auto"/>
              <w:right w:val="single" w:sz="4" w:space="0" w:color="auto"/>
            </w:tcBorders>
            <w:shd w:val="clear" w:color="000000" w:fill="FFFFFF"/>
            <w:vAlign w:val="center"/>
            <w:hideMark/>
          </w:tcPr>
          <w:p w14:paraId="5D17E90B"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100</w:t>
            </w:r>
          </w:p>
        </w:tc>
        <w:tc>
          <w:tcPr>
            <w:tcW w:w="1170" w:type="dxa"/>
            <w:vMerge/>
            <w:tcBorders>
              <w:top w:val="nil"/>
              <w:left w:val="single" w:sz="4" w:space="0" w:color="auto"/>
              <w:bottom w:val="single" w:sz="4" w:space="0" w:color="auto"/>
              <w:right w:val="single" w:sz="4" w:space="0" w:color="auto"/>
            </w:tcBorders>
            <w:vAlign w:val="center"/>
            <w:hideMark/>
          </w:tcPr>
          <w:p w14:paraId="79542ECA" w14:textId="77777777" w:rsidR="00187200" w:rsidRPr="00A93418" w:rsidRDefault="00187200" w:rsidP="00654185">
            <w:pPr>
              <w:rPr>
                <w:rFonts w:ascii="Tahoma" w:eastAsia="Times New Roman" w:hAnsi="Tahoma" w:cs="Tahoma"/>
                <w:sz w:val="18"/>
                <w:szCs w:val="18"/>
                <w:lang w:val="es-CO" w:eastAsia="es-CO"/>
              </w:rPr>
            </w:pPr>
          </w:p>
        </w:tc>
        <w:tc>
          <w:tcPr>
            <w:tcW w:w="1260" w:type="dxa"/>
            <w:vMerge/>
            <w:tcBorders>
              <w:top w:val="nil"/>
              <w:left w:val="single" w:sz="4" w:space="0" w:color="auto"/>
              <w:bottom w:val="single" w:sz="4" w:space="0" w:color="auto"/>
              <w:right w:val="single" w:sz="4" w:space="0" w:color="auto"/>
            </w:tcBorders>
            <w:vAlign w:val="center"/>
            <w:hideMark/>
          </w:tcPr>
          <w:p w14:paraId="2D93EA34"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1E8C993F"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3E880069" w14:textId="77777777" w:rsidTr="00A93418">
        <w:trPr>
          <w:trHeight w:val="4229"/>
        </w:trPr>
        <w:tc>
          <w:tcPr>
            <w:tcW w:w="1000" w:type="dxa"/>
            <w:vMerge/>
            <w:tcBorders>
              <w:top w:val="nil"/>
              <w:left w:val="single" w:sz="4" w:space="0" w:color="auto"/>
              <w:bottom w:val="single" w:sz="4" w:space="0" w:color="000000"/>
              <w:right w:val="single" w:sz="4" w:space="0" w:color="auto"/>
            </w:tcBorders>
            <w:vAlign w:val="center"/>
            <w:hideMark/>
          </w:tcPr>
          <w:p w14:paraId="2C5E1061" w14:textId="77777777" w:rsidR="00187200" w:rsidRPr="00A93418" w:rsidRDefault="00187200" w:rsidP="00654185">
            <w:pPr>
              <w:rPr>
                <w:rFonts w:ascii="Tahoma" w:eastAsia="Times New Roman" w:hAnsi="Tahoma" w:cs="Tahoma"/>
                <w:b/>
                <w:bCs/>
                <w:sz w:val="18"/>
                <w:szCs w:val="18"/>
                <w:lang w:val="es-CO" w:eastAsia="es-CO"/>
              </w:rPr>
            </w:pPr>
          </w:p>
        </w:tc>
        <w:tc>
          <w:tcPr>
            <w:tcW w:w="1530" w:type="dxa"/>
            <w:vMerge/>
            <w:tcBorders>
              <w:top w:val="nil"/>
              <w:left w:val="single" w:sz="4" w:space="0" w:color="auto"/>
              <w:bottom w:val="single" w:sz="4" w:space="0" w:color="000000"/>
              <w:right w:val="single" w:sz="4" w:space="0" w:color="auto"/>
            </w:tcBorders>
            <w:vAlign w:val="center"/>
            <w:hideMark/>
          </w:tcPr>
          <w:p w14:paraId="2FA730C1" w14:textId="77777777" w:rsidR="00187200" w:rsidRPr="00A93418" w:rsidRDefault="00187200" w:rsidP="00654185">
            <w:pPr>
              <w:rPr>
                <w:rFonts w:ascii="Tahoma" w:eastAsia="Times New Roman" w:hAnsi="Tahoma" w:cs="Tahoma"/>
                <w:b/>
                <w:bCs/>
                <w:sz w:val="18"/>
                <w:szCs w:val="18"/>
                <w:lang w:val="es-CO" w:eastAsia="es-CO"/>
              </w:rPr>
            </w:pPr>
          </w:p>
        </w:tc>
        <w:tc>
          <w:tcPr>
            <w:tcW w:w="1440" w:type="dxa"/>
            <w:tcBorders>
              <w:top w:val="nil"/>
              <w:left w:val="nil"/>
              <w:bottom w:val="single" w:sz="4" w:space="0" w:color="auto"/>
              <w:right w:val="single" w:sz="4" w:space="0" w:color="auto"/>
            </w:tcBorders>
            <w:shd w:val="clear" w:color="000000" w:fill="FABF8F"/>
            <w:vAlign w:val="center"/>
            <w:hideMark/>
          </w:tcPr>
          <w:p w14:paraId="3C063BF2"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Motivación constante a través del correo institucional a los servidores públicos para que asistan a los diferentes eventos programados por la Oficina de Formación y Capacitación, de acuerdo a las necesidades solicitadas a través del PIC.</w:t>
            </w:r>
          </w:p>
        </w:tc>
        <w:tc>
          <w:tcPr>
            <w:tcW w:w="1530" w:type="dxa"/>
            <w:tcBorders>
              <w:top w:val="nil"/>
              <w:left w:val="nil"/>
              <w:bottom w:val="single" w:sz="4" w:space="0" w:color="auto"/>
              <w:right w:val="single" w:sz="4" w:space="0" w:color="auto"/>
            </w:tcBorders>
            <w:shd w:val="clear" w:color="000000" w:fill="FFFFFF"/>
            <w:vAlign w:val="center"/>
            <w:hideMark/>
          </w:tcPr>
          <w:p w14:paraId="563698F7"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100</w:t>
            </w:r>
          </w:p>
        </w:tc>
        <w:tc>
          <w:tcPr>
            <w:tcW w:w="1170" w:type="dxa"/>
            <w:vMerge/>
            <w:tcBorders>
              <w:top w:val="nil"/>
              <w:left w:val="single" w:sz="4" w:space="0" w:color="auto"/>
              <w:bottom w:val="single" w:sz="4" w:space="0" w:color="auto"/>
              <w:right w:val="single" w:sz="4" w:space="0" w:color="auto"/>
            </w:tcBorders>
            <w:vAlign w:val="center"/>
            <w:hideMark/>
          </w:tcPr>
          <w:p w14:paraId="079724B5" w14:textId="77777777" w:rsidR="00187200" w:rsidRPr="00A93418" w:rsidRDefault="00187200" w:rsidP="00654185">
            <w:pPr>
              <w:rPr>
                <w:rFonts w:ascii="Tahoma" w:eastAsia="Times New Roman" w:hAnsi="Tahoma" w:cs="Tahoma"/>
                <w:sz w:val="18"/>
                <w:szCs w:val="18"/>
                <w:lang w:val="es-CO" w:eastAsia="es-CO"/>
              </w:rPr>
            </w:pPr>
          </w:p>
        </w:tc>
        <w:tc>
          <w:tcPr>
            <w:tcW w:w="1260" w:type="dxa"/>
            <w:vMerge/>
            <w:tcBorders>
              <w:top w:val="nil"/>
              <w:left w:val="single" w:sz="4" w:space="0" w:color="auto"/>
              <w:bottom w:val="single" w:sz="4" w:space="0" w:color="auto"/>
              <w:right w:val="single" w:sz="4" w:space="0" w:color="auto"/>
            </w:tcBorders>
            <w:vAlign w:val="center"/>
            <w:hideMark/>
          </w:tcPr>
          <w:p w14:paraId="4C67F996"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4BDED46C"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42CC97D3" w14:textId="77777777" w:rsidTr="00A93418">
        <w:trPr>
          <w:trHeight w:val="890"/>
        </w:trPr>
        <w:tc>
          <w:tcPr>
            <w:tcW w:w="1000" w:type="dxa"/>
            <w:vMerge w:val="restart"/>
            <w:tcBorders>
              <w:top w:val="nil"/>
              <w:left w:val="single" w:sz="4" w:space="0" w:color="auto"/>
              <w:bottom w:val="single" w:sz="4" w:space="0" w:color="000000"/>
              <w:right w:val="single" w:sz="4" w:space="0" w:color="auto"/>
            </w:tcBorders>
            <w:shd w:val="clear" w:color="000000" w:fill="00CC00"/>
            <w:vAlign w:val="center"/>
            <w:hideMark/>
          </w:tcPr>
          <w:p w14:paraId="0284996F"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t>688</w:t>
            </w:r>
          </w:p>
        </w:tc>
        <w:tc>
          <w:tcPr>
            <w:tcW w:w="1530" w:type="dxa"/>
            <w:vMerge w:val="restart"/>
            <w:tcBorders>
              <w:top w:val="nil"/>
              <w:left w:val="single" w:sz="4" w:space="0" w:color="auto"/>
              <w:bottom w:val="single" w:sz="4" w:space="0" w:color="000000"/>
              <w:right w:val="single" w:sz="4" w:space="0" w:color="auto"/>
            </w:tcBorders>
            <w:shd w:val="clear" w:color="000000" w:fill="00CC00"/>
            <w:vAlign w:val="center"/>
            <w:hideMark/>
          </w:tcPr>
          <w:p w14:paraId="33FEF045"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t>Perdida de los servicios de bienestar social de personal (2016 II).</w:t>
            </w:r>
          </w:p>
        </w:tc>
        <w:tc>
          <w:tcPr>
            <w:tcW w:w="1440" w:type="dxa"/>
            <w:tcBorders>
              <w:top w:val="nil"/>
              <w:left w:val="nil"/>
              <w:bottom w:val="single" w:sz="4" w:space="0" w:color="auto"/>
              <w:right w:val="single" w:sz="4" w:space="0" w:color="auto"/>
            </w:tcBorders>
            <w:shd w:val="clear" w:color="000000" w:fill="00CC00"/>
            <w:vAlign w:val="center"/>
            <w:hideMark/>
          </w:tcPr>
          <w:p w14:paraId="565462B4"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Motivación a participar en actividades de bienestar.</w:t>
            </w:r>
          </w:p>
        </w:tc>
        <w:tc>
          <w:tcPr>
            <w:tcW w:w="1530" w:type="dxa"/>
            <w:tcBorders>
              <w:top w:val="nil"/>
              <w:left w:val="nil"/>
              <w:bottom w:val="single" w:sz="4" w:space="0" w:color="auto"/>
              <w:right w:val="single" w:sz="4" w:space="0" w:color="auto"/>
            </w:tcBorders>
            <w:shd w:val="clear" w:color="000000" w:fill="FFFFFF"/>
            <w:vAlign w:val="center"/>
            <w:hideMark/>
          </w:tcPr>
          <w:p w14:paraId="7E5B89D9"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100</w:t>
            </w:r>
          </w:p>
        </w:tc>
        <w:tc>
          <w:tcPr>
            <w:tcW w:w="117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8C450B5"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95</w:t>
            </w:r>
          </w:p>
        </w:tc>
        <w:tc>
          <w:tcPr>
            <w:tcW w:w="1260" w:type="dxa"/>
            <w:vMerge/>
            <w:tcBorders>
              <w:top w:val="nil"/>
              <w:left w:val="single" w:sz="4" w:space="0" w:color="auto"/>
              <w:bottom w:val="single" w:sz="4" w:space="0" w:color="auto"/>
              <w:right w:val="single" w:sz="4" w:space="0" w:color="auto"/>
            </w:tcBorders>
            <w:vAlign w:val="center"/>
            <w:hideMark/>
          </w:tcPr>
          <w:p w14:paraId="3E58E16F"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72CD2335"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0510D3D1" w14:textId="77777777" w:rsidTr="00A93418">
        <w:trPr>
          <w:trHeight w:val="530"/>
        </w:trPr>
        <w:tc>
          <w:tcPr>
            <w:tcW w:w="1000" w:type="dxa"/>
            <w:vMerge/>
            <w:tcBorders>
              <w:top w:val="nil"/>
              <w:left w:val="single" w:sz="4" w:space="0" w:color="auto"/>
              <w:bottom w:val="single" w:sz="4" w:space="0" w:color="000000"/>
              <w:right w:val="single" w:sz="4" w:space="0" w:color="auto"/>
            </w:tcBorders>
            <w:vAlign w:val="center"/>
            <w:hideMark/>
          </w:tcPr>
          <w:p w14:paraId="3DE93EF6" w14:textId="77777777" w:rsidR="00187200" w:rsidRPr="00A93418" w:rsidRDefault="00187200" w:rsidP="00654185">
            <w:pPr>
              <w:rPr>
                <w:rFonts w:ascii="Tahoma" w:eastAsia="Times New Roman" w:hAnsi="Tahoma" w:cs="Tahoma"/>
                <w:b/>
                <w:bCs/>
                <w:sz w:val="18"/>
                <w:szCs w:val="18"/>
                <w:lang w:val="es-CO" w:eastAsia="es-CO"/>
              </w:rPr>
            </w:pPr>
          </w:p>
        </w:tc>
        <w:tc>
          <w:tcPr>
            <w:tcW w:w="1530" w:type="dxa"/>
            <w:vMerge/>
            <w:tcBorders>
              <w:top w:val="nil"/>
              <w:left w:val="single" w:sz="4" w:space="0" w:color="auto"/>
              <w:bottom w:val="single" w:sz="4" w:space="0" w:color="000000"/>
              <w:right w:val="single" w:sz="4" w:space="0" w:color="auto"/>
            </w:tcBorders>
            <w:vAlign w:val="center"/>
            <w:hideMark/>
          </w:tcPr>
          <w:p w14:paraId="38213DE2" w14:textId="77777777" w:rsidR="00187200" w:rsidRPr="00A93418" w:rsidRDefault="00187200" w:rsidP="00654185">
            <w:pPr>
              <w:rPr>
                <w:rFonts w:ascii="Tahoma" w:eastAsia="Times New Roman" w:hAnsi="Tahoma" w:cs="Tahoma"/>
                <w:b/>
                <w:bCs/>
                <w:sz w:val="18"/>
                <w:szCs w:val="18"/>
                <w:lang w:val="es-CO" w:eastAsia="es-CO"/>
              </w:rPr>
            </w:pPr>
          </w:p>
        </w:tc>
        <w:tc>
          <w:tcPr>
            <w:tcW w:w="1440" w:type="dxa"/>
            <w:tcBorders>
              <w:top w:val="nil"/>
              <w:left w:val="nil"/>
              <w:bottom w:val="single" w:sz="4" w:space="0" w:color="auto"/>
              <w:right w:val="single" w:sz="4" w:space="0" w:color="auto"/>
            </w:tcBorders>
            <w:shd w:val="clear" w:color="000000" w:fill="00CC00"/>
            <w:vAlign w:val="center"/>
            <w:hideMark/>
          </w:tcPr>
          <w:p w14:paraId="6E4FCAC2"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Variedad de actividades.</w:t>
            </w:r>
          </w:p>
        </w:tc>
        <w:tc>
          <w:tcPr>
            <w:tcW w:w="1530" w:type="dxa"/>
            <w:tcBorders>
              <w:top w:val="nil"/>
              <w:left w:val="nil"/>
              <w:bottom w:val="single" w:sz="4" w:space="0" w:color="auto"/>
              <w:right w:val="single" w:sz="4" w:space="0" w:color="auto"/>
            </w:tcBorders>
            <w:shd w:val="clear" w:color="000000" w:fill="FFFFFF"/>
            <w:vAlign w:val="center"/>
            <w:hideMark/>
          </w:tcPr>
          <w:p w14:paraId="06227582"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100</w:t>
            </w:r>
          </w:p>
        </w:tc>
        <w:tc>
          <w:tcPr>
            <w:tcW w:w="1170" w:type="dxa"/>
            <w:vMerge/>
            <w:tcBorders>
              <w:top w:val="nil"/>
              <w:left w:val="single" w:sz="4" w:space="0" w:color="auto"/>
              <w:bottom w:val="single" w:sz="4" w:space="0" w:color="auto"/>
              <w:right w:val="single" w:sz="4" w:space="0" w:color="auto"/>
            </w:tcBorders>
            <w:vAlign w:val="center"/>
            <w:hideMark/>
          </w:tcPr>
          <w:p w14:paraId="7302A775" w14:textId="77777777" w:rsidR="00187200" w:rsidRPr="00A93418" w:rsidRDefault="00187200" w:rsidP="00654185">
            <w:pPr>
              <w:rPr>
                <w:rFonts w:ascii="Tahoma" w:eastAsia="Times New Roman" w:hAnsi="Tahoma" w:cs="Tahoma"/>
                <w:sz w:val="18"/>
                <w:szCs w:val="18"/>
                <w:lang w:val="es-CO" w:eastAsia="es-CO"/>
              </w:rPr>
            </w:pPr>
          </w:p>
        </w:tc>
        <w:tc>
          <w:tcPr>
            <w:tcW w:w="1260" w:type="dxa"/>
            <w:vMerge/>
            <w:tcBorders>
              <w:top w:val="nil"/>
              <w:left w:val="single" w:sz="4" w:space="0" w:color="auto"/>
              <w:bottom w:val="single" w:sz="4" w:space="0" w:color="auto"/>
              <w:right w:val="single" w:sz="4" w:space="0" w:color="auto"/>
            </w:tcBorders>
            <w:vAlign w:val="center"/>
            <w:hideMark/>
          </w:tcPr>
          <w:p w14:paraId="47DF2C4A"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57B2E53A"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22E0E38B" w14:textId="77777777" w:rsidTr="00A93418">
        <w:trPr>
          <w:trHeight w:val="2060"/>
        </w:trPr>
        <w:tc>
          <w:tcPr>
            <w:tcW w:w="1000" w:type="dxa"/>
            <w:vMerge/>
            <w:tcBorders>
              <w:top w:val="nil"/>
              <w:left w:val="single" w:sz="4" w:space="0" w:color="auto"/>
              <w:bottom w:val="single" w:sz="4" w:space="0" w:color="000000"/>
              <w:right w:val="single" w:sz="4" w:space="0" w:color="auto"/>
            </w:tcBorders>
            <w:vAlign w:val="center"/>
            <w:hideMark/>
          </w:tcPr>
          <w:p w14:paraId="719AA20F" w14:textId="77777777" w:rsidR="00187200" w:rsidRPr="00A93418" w:rsidRDefault="00187200" w:rsidP="00654185">
            <w:pPr>
              <w:rPr>
                <w:rFonts w:ascii="Tahoma" w:eastAsia="Times New Roman" w:hAnsi="Tahoma" w:cs="Tahoma"/>
                <w:b/>
                <w:bCs/>
                <w:sz w:val="18"/>
                <w:szCs w:val="18"/>
                <w:lang w:val="es-CO" w:eastAsia="es-CO"/>
              </w:rPr>
            </w:pPr>
          </w:p>
        </w:tc>
        <w:tc>
          <w:tcPr>
            <w:tcW w:w="1530" w:type="dxa"/>
            <w:vMerge/>
            <w:tcBorders>
              <w:top w:val="nil"/>
              <w:left w:val="single" w:sz="4" w:space="0" w:color="auto"/>
              <w:bottom w:val="single" w:sz="4" w:space="0" w:color="000000"/>
              <w:right w:val="single" w:sz="4" w:space="0" w:color="auto"/>
            </w:tcBorders>
            <w:vAlign w:val="center"/>
            <w:hideMark/>
          </w:tcPr>
          <w:p w14:paraId="54480EF0" w14:textId="77777777" w:rsidR="00187200" w:rsidRPr="00A93418" w:rsidRDefault="00187200" w:rsidP="00654185">
            <w:pPr>
              <w:rPr>
                <w:rFonts w:ascii="Tahoma" w:eastAsia="Times New Roman" w:hAnsi="Tahoma" w:cs="Tahoma"/>
                <w:b/>
                <w:bCs/>
                <w:sz w:val="18"/>
                <w:szCs w:val="18"/>
                <w:lang w:val="es-CO" w:eastAsia="es-CO"/>
              </w:rPr>
            </w:pPr>
          </w:p>
        </w:tc>
        <w:tc>
          <w:tcPr>
            <w:tcW w:w="1440" w:type="dxa"/>
            <w:tcBorders>
              <w:top w:val="nil"/>
              <w:left w:val="nil"/>
              <w:bottom w:val="single" w:sz="4" w:space="0" w:color="auto"/>
              <w:right w:val="single" w:sz="4" w:space="0" w:color="auto"/>
            </w:tcBorders>
            <w:shd w:val="clear" w:color="000000" w:fill="00CC00"/>
            <w:vAlign w:val="center"/>
            <w:hideMark/>
          </w:tcPr>
          <w:p w14:paraId="6B71DFD5"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Se tienen identificados los delegados de cada dependencia con los cuales se divulgan y gestionan las actividades de bienestar.</w:t>
            </w:r>
          </w:p>
        </w:tc>
        <w:tc>
          <w:tcPr>
            <w:tcW w:w="1530" w:type="dxa"/>
            <w:tcBorders>
              <w:top w:val="nil"/>
              <w:left w:val="nil"/>
              <w:bottom w:val="single" w:sz="4" w:space="0" w:color="auto"/>
              <w:right w:val="single" w:sz="4" w:space="0" w:color="auto"/>
            </w:tcBorders>
            <w:shd w:val="clear" w:color="000000" w:fill="FFFFFF"/>
            <w:vAlign w:val="center"/>
            <w:hideMark/>
          </w:tcPr>
          <w:p w14:paraId="0AA4D5A2"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85</w:t>
            </w:r>
          </w:p>
        </w:tc>
        <w:tc>
          <w:tcPr>
            <w:tcW w:w="1170" w:type="dxa"/>
            <w:vMerge/>
            <w:tcBorders>
              <w:top w:val="nil"/>
              <w:left w:val="single" w:sz="4" w:space="0" w:color="auto"/>
              <w:bottom w:val="single" w:sz="4" w:space="0" w:color="auto"/>
              <w:right w:val="single" w:sz="4" w:space="0" w:color="auto"/>
            </w:tcBorders>
            <w:vAlign w:val="center"/>
            <w:hideMark/>
          </w:tcPr>
          <w:p w14:paraId="70A466DD" w14:textId="77777777" w:rsidR="00187200" w:rsidRPr="00A93418" w:rsidRDefault="00187200" w:rsidP="00654185">
            <w:pPr>
              <w:rPr>
                <w:rFonts w:ascii="Tahoma" w:eastAsia="Times New Roman" w:hAnsi="Tahoma" w:cs="Tahoma"/>
                <w:sz w:val="18"/>
                <w:szCs w:val="18"/>
                <w:lang w:val="es-CO" w:eastAsia="es-CO"/>
              </w:rPr>
            </w:pPr>
          </w:p>
        </w:tc>
        <w:tc>
          <w:tcPr>
            <w:tcW w:w="1260" w:type="dxa"/>
            <w:vMerge/>
            <w:tcBorders>
              <w:top w:val="nil"/>
              <w:left w:val="single" w:sz="4" w:space="0" w:color="auto"/>
              <w:bottom w:val="single" w:sz="4" w:space="0" w:color="auto"/>
              <w:right w:val="single" w:sz="4" w:space="0" w:color="auto"/>
            </w:tcBorders>
            <w:vAlign w:val="center"/>
            <w:hideMark/>
          </w:tcPr>
          <w:p w14:paraId="6E0B2345"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3C54F8FD"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225C5327" w14:textId="77777777" w:rsidTr="00A93418">
        <w:trPr>
          <w:trHeight w:val="2789"/>
        </w:trPr>
        <w:tc>
          <w:tcPr>
            <w:tcW w:w="1000" w:type="dxa"/>
            <w:vMerge w:val="restart"/>
            <w:tcBorders>
              <w:top w:val="nil"/>
              <w:left w:val="single" w:sz="4" w:space="0" w:color="auto"/>
              <w:bottom w:val="single" w:sz="4" w:space="0" w:color="000000"/>
              <w:right w:val="single" w:sz="4" w:space="0" w:color="auto"/>
            </w:tcBorders>
            <w:shd w:val="clear" w:color="000000" w:fill="DA9694"/>
            <w:vAlign w:val="center"/>
            <w:hideMark/>
          </w:tcPr>
          <w:p w14:paraId="288618F9"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t>636</w:t>
            </w:r>
          </w:p>
        </w:tc>
        <w:tc>
          <w:tcPr>
            <w:tcW w:w="1530" w:type="dxa"/>
            <w:vMerge w:val="restart"/>
            <w:tcBorders>
              <w:top w:val="nil"/>
              <w:left w:val="single" w:sz="4" w:space="0" w:color="auto"/>
              <w:bottom w:val="single" w:sz="4" w:space="0" w:color="000000"/>
              <w:right w:val="single" w:sz="4" w:space="0" w:color="auto"/>
            </w:tcBorders>
            <w:shd w:val="clear" w:color="000000" w:fill="DA9694"/>
            <w:vAlign w:val="center"/>
            <w:hideMark/>
          </w:tcPr>
          <w:p w14:paraId="3B78DB41"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t xml:space="preserve">No brindar información, servicio oportuno y confiable a los ciudadanos sobre los trámites que se realizan a través de la Ventanilla Única (2016 </w:t>
            </w:r>
            <w:r w:rsidRPr="00A93418">
              <w:rPr>
                <w:rFonts w:ascii="Tahoma" w:eastAsia="Times New Roman" w:hAnsi="Tahoma" w:cs="Tahoma"/>
                <w:b/>
                <w:bCs/>
                <w:sz w:val="18"/>
                <w:szCs w:val="18"/>
                <w:lang w:val="es-CO" w:eastAsia="es-CO"/>
              </w:rPr>
              <w:lastRenderedPageBreak/>
              <w:t>II).</w:t>
            </w:r>
          </w:p>
        </w:tc>
        <w:tc>
          <w:tcPr>
            <w:tcW w:w="1440" w:type="dxa"/>
            <w:tcBorders>
              <w:top w:val="nil"/>
              <w:left w:val="nil"/>
              <w:bottom w:val="single" w:sz="4" w:space="0" w:color="auto"/>
              <w:right w:val="single" w:sz="4" w:space="0" w:color="auto"/>
            </w:tcBorders>
            <w:shd w:val="clear" w:color="000000" w:fill="DA9694"/>
            <w:vAlign w:val="center"/>
            <w:hideMark/>
          </w:tcPr>
          <w:p w14:paraId="26801B71"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lastRenderedPageBreak/>
              <w:t>En operación sistema de turnos digital que administra la atención al usuario según el orden de llegada.</w:t>
            </w:r>
          </w:p>
        </w:tc>
        <w:tc>
          <w:tcPr>
            <w:tcW w:w="1530" w:type="dxa"/>
            <w:tcBorders>
              <w:top w:val="nil"/>
              <w:left w:val="nil"/>
              <w:bottom w:val="single" w:sz="4" w:space="0" w:color="auto"/>
              <w:right w:val="single" w:sz="4" w:space="0" w:color="auto"/>
            </w:tcBorders>
            <w:shd w:val="clear" w:color="000000" w:fill="FFFFFF"/>
            <w:vAlign w:val="center"/>
            <w:hideMark/>
          </w:tcPr>
          <w:p w14:paraId="1BA974D3"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100</w:t>
            </w:r>
          </w:p>
        </w:tc>
        <w:tc>
          <w:tcPr>
            <w:tcW w:w="117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EF39406"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100</w:t>
            </w:r>
          </w:p>
        </w:tc>
        <w:tc>
          <w:tcPr>
            <w:tcW w:w="1260" w:type="dxa"/>
            <w:vMerge/>
            <w:tcBorders>
              <w:top w:val="nil"/>
              <w:left w:val="single" w:sz="4" w:space="0" w:color="auto"/>
              <w:bottom w:val="single" w:sz="4" w:space="0" w:color="auto"/>
              <w:right w:val="single" w:sz="4" w:space="0" w:color="auto"/>
            </w:tcBorders>
            <w:vAlign w:val="center"/>
            <w:hideMark/>
          </w:tcPr>
          <w:p w14:paraId="71828E0E"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3890B429"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4954C6B6" w14:textId="77777777" w:rsidTr="00A93418">
        <w:trPr>
          <w:trHeight w:val="3150"/>
        </w:trPr>
        <w:tc>
          <w:tcPr>
            <w:tcW w:w="1000" w:type="dxa"/>
            <w:vMerge/>
            <w:tcBorders>
              <w:top w:val="nil"/>
              <w:left w:val="single" w:sz="4" w:space="0" w:color="auto"/>
              <w:bottom w:val="single" w:sz="4" w:space="0" w:color="000000"/>
              <w:right w:val="single" w:sz="4" w:space="0" w:color="auto"/>
            </w:tcBorders>
            <w:vAlign w:val="center"/>
            <w:hideMark/>
          </w:tcPr>
          <w:p w14:paraId="4AEEB2DE" w14:textId="77777777" w:rsidR="00187200" w:rsidRPr="00A93418" w:rsidRDefault="00187200" w:rsidP="00654185">
            <w:pPr>
              <w:rPr>
                <w:rFonts w:ascii="Tahoma" w:eastAsia="Times New Roman" w:hAnsi="Tahoma" w:cs="Tahoma"/>
                <w:b/>
                <w:bCs/>
                <w:sz w:val="18"/>
                <w:szCs w:val="18"/>
                <w:lang w:val="es-CO" w:eastAsia="es-CO"/>
              </w:rPr>
            </w:pPr>
          </w:p>
        </w:tc>
        <w:tc>
          <w:tcPr>
            <w:tcW w:w="1530" w:type="dxa"/>
            <w:vMerge/>
            <w:tcBorders>
              <w:top w:val="nil"/>
              <w:left w:val="single" w:sz="4" w:space="0" w:color="auto"/>
              <w:bottom w:val="single" w:sz="4" w:space="0" w:color="000000"/>
              <w:right w:val="single" w:sz="4" w:space="0" w:color="auto"/>
            </w:tcBorders>
            <w:vAlign w:val="center"/>
            <w:hideMark/>
          </w:tcPr>
          <w:p w14:paraId="4250D53A" w14:textId="77777777" w:rsidR="00187200" w:rsidRPr="00A93418" w:rsidRDefault="00187200" w:rsidP="00654185">
            <w:pPr>
              <w:rPr>
                <w:rFonts w:ascii="Tahoma" w:eastAsia="Times New Roman" w:hAnsi="Tahoma" w:cs="Tahoma"/>
                <w:b/>
                <w:bCs/>
                <w:sz w:val="18"/>
                <w:szCs w:val="18"/>
                <w:lang w:val="es-CO" w:eastAsia="es-CO"/>
              </w:rPr>
            </w:pPr>
          </w:p>
        </w:tc>
        <w:tc>
          <w:tcPr>
            <w:tcW w:w="1440" w:type="dxa"/>
            <w:tcBorders>
              <w:top w:val="nil"/>
              <w:left w:val="nil"/>
              <w:bottom w:val="single" w:sz="4" w:space="0" w:color="auto"/>
              <w:right w:val="single" w:sz="4" w:space="0" w:color="auto"/>
            </w:tcBorders>
            <w:shd w:val="clear" w:color="000000" w:fill="DA9694"/>
            <w:vAlign w:val="center"/>
            <w:hideMark/>
          </w:tcPr>
          <w:p w14:paraId="3210DF19"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Disposición de ventanilla preferencial para la atención de personas con discapacidad, mujeres embarazadas, mujeres con niños y adultos mayores.</w:t>
            </w:r>
          </w:p>
        </w:tc>
        <w:tc>
          <w:tcPr>
            <w:tcW w:w="1530" w:type="dxa"/>
            <w:tcBorders>
              <w:top w:val="nil"/>
              <w:left w:val="nil"/>
              <w:bottom w:val="single" w:sz="4" w:space="0" w:color="auto"/>
              <w:right w:val="single" w:sz="4" w:space="0" w:color="auto"/>
            </w:tcBorders>
            <w:shd w:val="clear" w:color="000000" w:fill="FFFFFF"/>
            <w:vAlign w:val="center"/>
            <w:hideMark/>
          </w:tcPr>
          <w:p w14:paraId="4C4B916E"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100</w:t>
            </w:r>
          </w:p>
        </w:tc>
        <w:tc>
          <w:tcPr>
            <w:tcW w:w="1170" w:type="dxa"/>
            <w:vMerge/>
            <w:tcBorders>
              <w:top w:val="nil"/>
              <w:left w:val="single" w:sz="4" w:space="0" w:color="auto"/>
              <w:bottom w:val="single" w:sz="4" w:space="0" w:color="auto"/>
              <w:right w:val="single" w:sz="4" w:space="0" w:color="auto"/>
            </w:tcBorders>
            <w:vAlign w:val="center"/>
            <w:hideMark/>
          </w:tcPr>
          <w:p w14:paraId="0A171084" w14:textId="77777777" w:rsidR="00187200" w:rsidRPr="00A93418" w:rsidRDefault="00187200" w:rsidP="00654185">
            <w:pPr>
              <w:rPr>
                <w:rFonts w:ascii="Tahoma" w:eastAsia="Times New Roman" w:hAnsi="Tahoma" w:cs="Tahoma"/>
                <w:sz w:val="18"/>
                <w:szCs w:val="18"/>
                <w:lang w:val="es-CO" w:eastAsia="es-CO"/>
              </w:rPr>
            </w:pPr>
          </w:p>
        </w:tc>
        <w:tc>
          <w:tcPr>
            <w:tcW w:w="1260" w:type="dxa"/>
            <w:vMerge/>
            <w:tcBorders>
              <w:top w:val="nil"/>
              <w:left w:val="single" w:sz="4" w:space="0" w:color="auto"/>
              <w:bottom w:val="single" w:sz="4" w:space="0" w:color="auto"/>
              <w:right w:val="single" w:sz="4" w:space="0" w:color="auto"/>
            </w:tcBorders>
            <w:vAlign w:val="center"/>
            <w:hideMark/>
          </w:tcPr>
          <w:p w14:paraId="31E14C7B"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2B3FCAD3"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3CC3830A" w14:textId="77777777" w:rsidTr="00A93418">
        <w:trPr>
          <w:trHeight w:val="2025"/>
        </w:trPr>
        <w:tc>
          <w:tcPr>
            <w:tcW w:w="1000" w:type="dxa"/>
            <w:vMerge/>
            <w:tcBorders>
              <w:top w:val="nil"/>
              <w:left w:val="single" w:sz="4" w:space="0" w:color="auto"/>
              <w:bottom w:val="single" w:sz="4" w:space="0" w:color="000000"/>
              <w:right w:val="single" w:sz="4" w:space="0" w:color="auto"/>
            </w:tcBorders>
            <w:vAlign w:val="center"/>
            <w:hideMark/>
          </w:tcPr>
          <w:p w14:paraId="54580796" w14:textId="77777777" w:rsidR="00187200" w:rsidRPr="00A93418" w:rsidRDefault="00187200" w:rsidP="00654185">
            <w:pPr>
              <w:rPr>
                <w:rFonts w:ascii="Tahoma" w:eastAsia="Times New Roman" w:hAnsi="Tahoma" w:cs="Tahoma"/>
                <w:b/>
                <w:bCs/>
                <w:sz w:val="18"/>
                <w:szCs w:val="18"/>
                <w:lang w:val="es-CO" w:eastAsia="es-CO"/>
              </w:rPr>
            </w:pPr>
          </w:p>
        </w:tc>
        <w:tc>
          <w:tcPr>
            <w:tcW w:w="1530" w:type="dxa"/>
            <w:vMerge/>
            <w:tcBorders>
              <w:top w:val="nil"/>
              <w:left w:val="single" w:sz="4" w:space="0" w:color="auto"/>
              <w:bottom w:val="single" w:sz="4" w:space="0" w:color="000000"/>
              <w:right w:val="single" w:sz="4" w:space="0" w:color="auto"/>
            </w:tcBorders>
            <w:vAlign w:val="center"/>
            <w:hideMark/>
          </w:tcPr>
          <w:p w14:paraId="5027ECAB" w14:textId="77777777" w:rsidR="00187200" w:rsidRPr="00A93418" w:rsidRDefault="00187200" w:rsidP="00654185">
            <w:pPr>
              <w:rPr>
                <w:rFonts w:ascii="Tahoma" w:eastAsia="Times New Roman" w:hAnsi="Tahoma" w:cs="Tahoma"/>
                <w:b/>
                <w:bCs/>
                <w:sz w:val="18"/>
                <w:szCs w:val="18"/>
                <w:lang w:val="es-CO" w:eastAsia="es-CO"/>
              </w:rPr>
            </w:pPr>
          </w:p>
        </w:tc>
        <w:tc>
          <w:tcPr>
            <w:tcW w:w="1440" w:type="dxa"/>
            <w:tcBorders>
              <w:top w:val="nil"/>
              <w:left w:val="nil"/>
              <w:bottom w:val="single" w:sz="4" w:space="0" w:color="auto"/>
              <w:right w:val="single" w:sz="4" w:space="0" w:color="auto"/>
            </w:tcBorders>
            <w:shd w:val="clear" w:color="000000" w:fill="DA9694"/>
            <w:vAlign w:val="center"/>
            <w:hideMark/>
          </w:tcPr>
          <w:p w14:paraId="26AF3A88"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 xml:space="preserve">Ventanilla especializada para la entrega de la respuesta a las solicitudes realizadas en la ventanilla única. </w:t>
            </w:r>
          </w:p>
        </w:tc>
        <w:tc>
          <w:tcPr>
            <w:tcW w:w="1530" w:type="dxa"/>
            <w:tcBorders>
              <w:top w:val="nil"/>
              <w:left w:val="nil"/>
              <w:bottom w:val="single" w:sz="4" w:space="0" w:color="auto"/>
              <w:right w:val="single" w:sz="4" w:space="0" w:color="auto"/>
            </w:tcBorders>
            <w:shd w:val="clear" w:color="000000" w:fill="FFFFFF"/>
            <w:vAlign w:val="center"/>
            <w:hideMark/>
          </w:tcPr>
          <w:p w14:paraId="2B654827"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100</w:t>
            </w:r>
          </w:p>
        </w:tc>
        <w:tc>
          <w:tcPr>
            <w:tcW w:w="1170" w:type="dxa"/>
            <w:vMerge/>
            <w:tcBorders>
              <w:top w:val="nil"/>
              <w:left w:val="single" w:sz="4" w:space="0" w:color="auto"/>
              <w:bottom w:val="single" w:sz="4" w:space="0" w:color="auto"/>
              <w:right w:val="single" w:sz="4" w:space="0" w:color="auto"/>
            </w:tcBorders>
            <w:vAlign w:val="center"/>
            <w:hideMark/>
          </w:tcPr>
          <w:p w14:paraId="678DC45A" w14:textId="77777777" w:rsidR="00187200" w:rsidRPr="00A93418" w:rsidRDefault="00187200" w:rsidP="00654185">
            <w:pPr>
              <w:rPr>
                <w:rFonts w:ascii="Tahoma" w:eastAsia="Times New Roman" w:hAnsi="Tahoma" w:cs="Tahoma"/>
                <w:sz w:val="18"/>
                <w:szCs w:val="18"/>
                <w:lang w:val="es-CO" w:eastAsia="es-CO"/>
              </w:rPr>
            </w:pPr>
          </w:p>
        </w:tc>
        <w:tc>
          <w:tcPr>
            <w:tcW w:w="1260" w:type="dxa"/>
            <w:vMerge/>
            <w:tcBorders>
              <w:top w:val="nil"/>
              <w:left w:val="single" w:sz="4" w:space="0" w:color="auto"/>
              <w:bottom w:val="single" w:sz="4" w:space="0" w:color="auto"/>
              <w:right w:val="single" w:sz="4" w:space="0" w:color="auto"/>
            </w:tcBorders>
            <w:vAlign w:val="center"/>
            <w:hideMark/>
          </w:tcPr>
          <w:p w14:paraId="44B295C6"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1228A80C"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2F189F27" w14:textId="77777777" w:rsidTr="00A93418">
        <w:trPr>
          <w:trHeight w:val="2880"/>
        </w:trPr>
        <w:tc>
          <w:tcPr>
            <w:tcW w:w="1000" w:type="dxa"/>
            <w:vMerge/>
            <w:tcBorders>
              <w:top w:val="nil"/>
              <w:left w:val="single" w:sz="4" w:space="0" w:color="auto"/>
              <w:bottom w:val="single" w:sz="4" w:space="0" w:color="000000"/>
              <w:right w:val="single" w:sz="4" w:space="0" w:color="auto"/>
            </w:tcBorders>
            <w:vAlign w:val="center"/>
            <w:hideMark/>
          </w:tcPr>
          <w:p w14:paraId="3386F6B1" w14:textId="77777777" w:rsidR="00187200" w:rsidRPr="00A93418" w:rsidRDefault="00187200" w:rsidP="00654185">
            <w:pPr>
              <w:rPr>
                <w:rFonts w:ascii="Tahoma" w:eastAsia="Times New Roman" w:hAnsi="Tahoma" w:cs="Tahoma"/>
                <w:b/>
                <w:bCs/>
                <w:sz w:val="18"/>
                <w:szCs w:val="18"/>
                <w:lang w:val="es-CO" w:eastAsia="es-CO"/>
              </w:rPr>
            </w:pPr>
          </w:p>
        </w:tc>
        <w:tc>
          <w:tcPr>
            <w:tcW w:w="1530" w:type="dxa"/>
            <w:vMerge/>
            <w:tcBorders>
              <w:top w:val="nil"/>
              <w:left w:val="single" w:sz="4" w:space="0" w:color="auto"/>
              <w:bottom w:val="single" w:sz="4" w:space="0" w:color="000000"/>
              <w:right w:val="single" w:sz="4" w:space="0" w:color="auto"/>
            </w:tcBorders>
            <w:vAlign w:val="center"/>
            <w:hideMark/>
          </w:tcPr>
          <w:p w14:paraId="5BB2B8E5" w14:textId="77777777" w:rsidR="00187200" w:rsidRPr="00A93418" w:rsidRDefault="00187200" w:rsidP="00654185">
            <w:pPr>
              <w:rPr>
                <w:rFonts w:ascii="Tahoma" w:eastAsia="Times New Roman" w:hAnsi="Tahoma" w:cs="Tahoma"/>
                <w:b/>
                <w:bCs/>
                <w:sz w:val="18"/>
                <w:szCs w:val="18"/>
                <w:lang w:val="es-CO" w:eastAsia="es-CO"/>
              </w:rPr>
            </w:pPr>
          </w:p>
        </w:tc>
        <w:tc>
          <w:tcPr>
            <w:tcW w:w="1440" w:type="dxa"/>
            <w:tcBorders>
              <w:top w:val="nil"/>
              <w:left w:val="nil"/>
              <w:bottom w:val="single" w:sz="4" w:space="0" w:color="auto"/>
              <w:right w:val="single" w:sz="4" w:space="0" w:color="auto"/>
            </w:tcBorders>
            <w:shd w:val="clear" w:color="000000" w:fill="DA9694"/>
            <w:vAlign w:val="center"/>
            <w:hideMark/>
          </w:tcPr>
          <w:p w14:paraId="726C05CD"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 xml:space="preserve">Capacitación a los funcionarios de la Ventanilla Única en temas de atención al ciudadano y trámites y servicios que allí se prestan. </w:t>
            </w:r>
          </w:p>
        </w:tc>
        <w:tc>
          <w:tcPr>
            <w:tcW w:w="1530" w:type="dxa"/>
            <w:tcBorders>
              <w:top w:val="nil"/>
              <w:left w:val="nil"/>
              <w:bottom w:val="single" w:sz="4" w:space="0" w:color="auto"/>
              <w:right w:val="single" w:sz="4" w:space="0" w:color="auto"/>
            </w:tcBorders>
            <w:shd w:val="clear" w:color="000000" w:fill="FFFFFF"/>
            <w:vAlign w:val="center"/>
            <w:hideMark/>
          </w:tcPr>
          <w:p w14:paraId="352776CB"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100</w:t>
            </w:r>
          </w:p>
        </w:tc>
        <w:tc>
          <w:tcPr>
            <w:tcW w:w="1170" w:type="dxa"/>
            <w:vMerge/>
            <w:tcBorders>
              <w:top w:val="nil"/>
              <w:left w:val="single" w:sz="4" w:space="0" w:color="auto"/>
              <w:bottom w:val="single" w:sz="4" w:space="0" w:color="auto"/>
              <w:right w:val="single" w:sz="4" w:space="0" w:color="auto"/>
            </w:tcBorders>
            <w:vAlign w:val="center"/>
            <w:hideMark/>
          </w:tcPr>
          <w:p w14:paraId="4605242F" w14:textId="77777777" w:rsidR="00187200" w:rsidRPr="00A93418" w:rsidRDefault="00187200" w:rsidP="00654185">
            <w:pPr>
              <w:rPr>
                <w:rFonts w:ascii="Tahoma" w:eastAsia="Times New Roman" w:hAnsi="Tahoma" w:cs="Tahoma"/>
                <w:sz w:val="18"/>
                <w:szCs w:val="18"/>
                <w:lang w:val="es-CO" w:eastAsia="es-CO"/>
              </w:rPr>
            </w:pPr>
          </w:p>
        </w:tc>
        <w:tc>
          <w:tcPr>
            <w:tcW w:w="1260" w:type="dxa"/>
            <w:vMerge/>
            <w:tcBorders>
              <w:top w:val="nil"/>
              <w:left w:val="single" w:sz="4" w:space="0" w:color="auto"/>
              <w:bottom w:val="single" w:sz="4" w:space="0" w:color="auto"/>
              <w:right w:val="single" w:sz="4" w:space="0" w:color="auto"/>
            </w:tcBorders>
            <w:vAlign w:val="center"/>
            <w:hideMark/>
          </w:tcPr>
          <w:p w14:paraId="4E4A0221"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08408AC7"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1D7D1BF1" w14:textId="77777777" w:rsidTr="00A93418">
        <w:trPr>
          <w:trHeight w:val="1845"/>
        </w:trPr>
        <w:tc>
          <w:tcPr>
            <w:tcW w:w="1000" w:type="dxa"/>
            <w:vMerge w:val="restart"/>
            <w:tcBorders>
              <w:top w:val="nil"/>
              <w:left w:val="single" w:sz="4" w:space="0" w:color="auto"/>
              <w:bottom w:val="single" w:sz="4" w:space="0" w:color="000000"/>
              <w:right w:val="single" w:sz="4" w:space="0" w:color="auto"/>
            </w:tcBorders>
            <w:shd w:val="clear" w:color="000000" w:fill="CCC0DA"/>
            <w:vAlign w:val="center"/>
            <w:hideMark/>
          </w:tcPr>
          <w:p w14:paraId="5E9E711C"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t>637</w:t>
            </w:r>
          </w:p>
        </w:tc>
        <w:tc>
          <w:tcPr>
            <w:tcW w:w="1530" w:type="dxa"/>
            <w:vMerge w:val="restart"/>
            <w:tcBorders>
              <w:top w:val="nil"/>
              <w:left w:val="single" w:sz="4" w:space="0" w:color="auto"/>
              <w:bottom w:val="single" w:sz="4" w:space="0" w:color="000000"/>
              <w:right w:val="single" w:sz="4" w:space="0" w:color="auto"/>
            </w:tcBorders>
            <w:shd w:val="clear" w:color="000000" w:fill="CCC0DA"/>
            <w:vAlign w:val="center"/>
            <w:hideMark/>
          </w:tcPr>
          <w:p w14:paraId="7F66261F"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t xml:space="preserve">No brindar un servicio oportuno y confiable al ciudadano y al funcionario en el proceso de la </w:t>
            </w:r>
            <w:r w:rsidRPr="00A93418">
              <w:rPr>
                <w:rFonts w:ascii="Tahoma" w:eastAsia="Times New Roman" w:hAnsi="Tahoma" w:cs="Tahoma"/>
                <w:b/>
                <w:bCs/>
                <w:sz w:val="18"/>
                <w:szCs w:val="18"/>
                <w:lang w:val="es-CO" w:eastAsia="es-CO"/>
              </w:rPr>
              <w:lastRenderedPageBreak/>
              <w:t>correspondencia (2016 II).</w:t>
            </w:r>
          </w:p>
        </w:tc>
        <w:tc>
          <w:tcPr>
            <w:tcW w:w="1440" w:type="dxa"/>
            <w:tcBorders>
              <w:top w:val="nil"/>
              <w:left w:val="nil"/>
              <w:bottom w:val="single" w:sz="4" w:space="0" w:color="auto"/>
              <w:right w:val="single" w:sz="4" w:space="0" w:color="auto"/>
            </w:tcBorders>
            <w:shd w:val="clear" w:color="000000" w:fill="CCC0DA"/>
            <w:vAlign w:val="center"/>
            <w:hideMark/>
          </w:tcPr>
          <w:p w14:paraId="0CD16322"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lastRenderedPageBreak/>
              <w:t>En operación los sistemas de información ARCO, GED y mensajería externa.</w:t>
            </w:r>
          </w:p>
        </w:tc>
        <w:tc>
          <w:tcPr>
            <w:tcW w:w="1530" w:type="dxa"/>
            <w:tcBorders>
              <w:top w:val="nil"/>
              <w:left w:val="nil"/>
              <w:bottom w:val="single" w:sz="4" w:space="0" w:color="auto"/>
              <w:right w:val="single" w:sz="4" w:space="0" w:color="auto"/>
            </w:tcBorders>
            <w:shd w:val="clear" w:color="000000" w:fill="FFFFFF"/>
            <w:vAlign w:val="center"/>
            <w:hideMark/>
          </w:tcPr>
          <w:p w14:paraId="57D4CA2B"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100</w:t>
            </w:r>
          </w:p>
        </w:tc>
        <w:tc>
          <w:tcPr>
            <w:tcW w:w="117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95CC404"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100</w:t>
            </w:r>
          </w:p>
        </w:tc>
        <w:tc>
          <w:tcPr>
            <w:tcW w:w="1260" w:type="dxa"/>
            <w:vMerge/>
            <w:tcBorders>
              <w:top w:val="nil"/>
              <w:left w:val="single" w:sz="4" w:space="0" w:color="auto"/>
              <w:bottom w:val="single" w:sz="4" w:space="0" w:color="auto"/>
              <w:right w:val="single" w:sz="4" w:space="0" w:color="auto"/>
            </w:tcBorders>
            <w:vAlign w:val="center"/>
            <w:hideMark/>
          </w:tcPr>
          <w:p w14:paraId="16D8929D"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0D7D5D9E"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107823E8" w14:textId="77777777" w:rsidTr="00A93418">
        <w:trPr>
          <w:trHeight w:val="2595"/>
        </w:trPr>
        <w:tc>
          <w:tcPr>
            <w:tcW w:w="1000" w:type="dxa"/>
            <w:vMerge/>
            <w:tcBorders>
              <w:top w:val="nil"/>
              <w:left w:val="single" w:sz="4" w:space="0" w:color="auto"/>
              <w:bottom w:val="single" w:sz="4" w:space="0" w:color="000000"/>
              <w:right w:val="single" w:sz="4" w:space="0" w:color="auto"/>
            </w:tcBorders>
            <w:vAlign w:val="center"/>
            <w:hideMark/>
          </w:tcPr>
          <w:p w14:paraId="63A5A019" w14:textId="77777777" w:rsidR="00187200" w:rsidRPr="00A93418" w:rsidRDefault="00187200" w:rsidP="00654185">
            <w:pPr>
              <w:rPr>
                <w:rFonts w:ascii="Tahoma" w:eastAsia="Times New Roman" w:hAnsi="Tahoma" w:cs="Tahoma"/>
                <w:b/>
                <w:bCs/>
                <w:sz w:val="18"/>
                <w:szCs w:val="18"/>
                <w:lang w:val="es-CO" w:eastAsia="es-CO"/>
              </w:rPr>
            </w:pPr>
          </w:p>
        </w:tc>
        <w:tc>
          <w:tcPr>
            <w:tcW w:w="1530" w:type="dxa"/>
            <w:vMerge/>
            <w:tcBorders>
              <w:top w:val="nil"/>
              <w:left w:val="single" w:sz="4" w:space="0" w:color="auto"/>
              <w:bottom w:val="single" w:sz="4" w:space="0" w:color="000000"/>
              <w:right w:val="single" w:sz="4" w:space="0" w:color="auto"/>
            </w:tcBorders>
            <w:vAlign w:val="center"/>
            <w:hideMark/>
          </w:tcPr>
          <w:p w14:paraId="63FBDE15" w14:textId="77777777" w:rsidR="00187200" w:rsidRPr="00A93418" w:rsidRDefault="00187200" w:rsidP="00654185">
            <w:pPr>
              <w:rPr>
                <w:rFonts w:ascii="Tahoma" w:eastAsia="Times New Roman" w:hAnsi="Tahoma" w:cs="Tahoma"/>
                <w:b/>
                <w:bCs/>
                <w:sz w:val="18"/>
                <w:szCs w:val="18"/>
                <w:lang w:val="es-CO" w:eastAsia="es-CO"/>
              </w:rPr>
            </w:pPr>
          </w:p>
        </w:tc>
        <w:tc>
          <w:tcPr>
            <w:tcW w:w="1440" w:type="dxa"/>
            <w:tcBorders>
              <w:top w:val="nil"/>
              <w:left w:val="nil"/>
              <w:bottom w:val="single" w:sz="4" w:space="0" w:color="auto"/>
              <w:right w:val="single" w:sz="4" w:space="0" w:color="auto"/>
            </w:tcBorders>
            <w:shd w:val="clear" w:color="000000" w:fill="CCC0DA"/>
            <w:vAlign w:val="center"/>
            <w:hideMark/>
          </w:tcPr>
          <w:p w14:paraId="5083C743"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Capacitación a los funcionarios de la Oficina de correspondencia en temas de atención al cliente y servicios que allí se prestan.</w:t>
            </w:r>
          </w:p>
        </w:tc>
        <w:tc>
          <w:tcPr>
            <w:tcW w:w="1530" w:type="dxa"/>
            <w:tcBorders>
              <w:top w:val="nil"/>
              <w:left w:val="nil"/>
              <w:bottom w:val="single" w:sz="4" w:space="0" w:color="auto"/>
              <w:right w:val="single" w:sz="4" w:space="0" w:color="auto"/>
            </w:tcBorders>
            <w:shd w:val="clear" w:color="000000" w:fill="FFFFFF"/>
            <w:vAlign w:val="center"/>
            <w:hideMark/>
          </w:tcPr>
          <w:p w14:paraId="6A8023F0"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100</w:t>
            </w:r>
          </w:p>
        </w:tc>
        <w:tc>
          <w:tcPr>
            <w:tcW w:w="1170" w:type="dxa"/>
            <w:vMerge/>
            <w:tcBorders>
              <w:top w:val="nil"/>
              <w:left w:val="single" w:sz="4" w:space="0" w:color="auto"/>
              <w:bottom w:val="single" w:sz="4" w:space="0" w:color="auto"/>
              <w:right w:val="single" w:sz="4" w:space="0" w:color="auto"/>
            </w:tcBorders>
            <w:vAlign w:val="center"/>
            <w:hideMark/>
          </w:tcPr>
          <w:p w14:paraId="50EF9CC8" w14:textId="77777777" w:rsidR="00187200" w:rsidRPr="00A93418" w:rsidRDefault="00187200" w:rsidP="00654185">
            <w:pPr>
              <w:rPr>
                <w:rFonts w:ascii="Tahoma" w:eastAsia="Times New Roman" w:hAnsi="Tahoma" w:cs="Tahoma"/>
                <w:sz w:val="18"/>
                <w:szCs w:val="18"/>
                <w:lang w:val="es-CO" w:eastAsia="es-CO"/>
              </w:rPr>
            </w:pPr>
          </w:p>
        </w:tc>
        <w:tc>
          <w:tcPr>
            <w:tcW w:w="1260" w:type="dxa"/>
            <w:vMerge/>
            <w:tcBorders>
              <w:top w:val="nil"/>
              <w:left w:val="single" w:sz="4" w:space="0" w:color="auto"/>
              <w:bottom w:val="single" w:sz="4" w:space="0" w:color="auto"/>
              <w:right w:val="single" w:sz="4" w:space="0" w:color="auto"/>
            </w:tcBorders>
            <w:vAlign w:val="center"/>
            <w:hideMark/>
          </w:tcPr>
          <w:p w14:paraId="135E8265"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2BBD1916"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23B41127" w14:textId="77777777" w:rsidTr="00A93418">
        <w:trPr>
          <w:trHeight w:val="1680"/>
        </w:trPr>
        <w:tc>
          <w:tcPr>
            <w:tcW w:w="1000" w:type="dxa"/>
            <w:vMerge/>
            <w:tcBorders>
              <w:top w:val="nil"/>
              <w:left w:val="single" w:sz="4" w:space="0" w:color="auto"/>
              <w:bottom w:val="single" w:sz="4" w:space="0" w:color="000000"/>
              <w:right w:val="single" w:sz="4" w:space="0" w:color="auto"/>
            </w:tcBorders>
            <w:vAlign w:val="center"/>
            <w:hideMark/>
          </w:tcPr>
          <w:p w14:paraId="6C06369F" w14:textId="77777777" w:rsidR="00187200" w:rsidRPr="00A93418" w:rsidRDefault="00187200" w:rsidP="00654185">
            <w:pPr>
              <w:rPr>
                <w:rFonts w:ascii="Tahoma" w:eastAsia="Times New Roman" w:hAnsi="Tahoma" w:cs="Tahoma"/>
                <w:b/>
                <w:bCs/>
                <w:sz w:val="18"/>
                <w:szCs w:val="18"/>
                <w:lang w:val="es-CO" w:eastAsia="es-CO"/>
              </w:rPr>
            </w:pPr>
          </w:p>
        </w:tc>
        <w:tc>
          <w:tcPr>
            <w:tcW w:w="1530" w:type="dxa"/>
            <w:vMerge/>
            <w:tcBorders>
              <w:top w:val="nil"/>
              <w:left w:val="single" w:sz="4" w:space="0" w:color="auto"/>
              <w:bottom w:val="single" w:sz="4" w:space="0" w:color="000000"/>
              <w:right w:val="single" w:sz="4" w:space="0" w:color="auto"/>
            </w:tcBorders>
            <w:vAlign w:val="center"/>
            <w:hideMark/>
          </w:tcPr>
          <w:p w14:paraId="456A6C92" w14:textId="77777777" w:rsidR="00187200" w:rsidRPr="00A93418" w:rsidRDefault="00187200" w:rsidP="00654185">
            <w:pPr>
              <w:rPr>
                <w:rFonts w:ascii="Tahoma" w:eastAsia="Times New Roman" w:hAnsi="Tahoma" w:cs="Tahoma"/>
                <w:b/>
                <w:bCs/>
                <w:sz w:val="18"/>
                <w:szCs w:val="18"/>
                <w:lang w:val="es-CO" w:eastAsia="es-CO"/>
              </w:rPr>
            </w:pPr>
          </w:p>
        </w:tc>
        <w:tc>
          <w:tcPr>
            <w:tcW w:w="1440" w:type="dxa"/>
            <w:tcBorders>
              <w:top w:val="nil"/>
              <w:left w:val="nil"/>
              <w:bottom w:val="single" w:sz="4" w:space="0" w:color="auto"/>
              <w:right w:val="single" w:sz="4" w:space="0" w:color="auto"/>
            </w:tcBorders>
            <w:shd w:val="clear" w:color="000000" w:fill="CCC0DA"/>
            <w:vAlign w:val="center"/>
            <w:hideMark/>
          </w:tcPr>
          <w:p w14:paraId="1ED3EBCB"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Planillas y guías para el control de la correspondencia interna y externa.</w:t>
            </w:r>
          </w:p>
        </w:tc>
        <w:tc>
          <w:tcPr>
            <w:tcW w:w="1530" w:type="dxa"/>
            <w:tcBorders>
              <w:top w:val="nil"/>
              <w:left w:val="nil"/>
              <w:bottom w:val="single" w:sz="4" w:space="0" w:color="auto"/>
              <w:right w:val="single" w:sz="4" w:space="0" w:color="auto"/>
            </w:tcBorders>
            <w:shd w:val="clear" w:color="000000" w:fill="FFFFFF"/>
            <w:vAlign w:val="center"/>
            <w:hideMark/>
          </w:tcPr>
          <w:p w14:paraId="43097A8D"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100</w:t>
            </w:r>
          </w:p>
        </w:tc>
        <w:tc>
          <w:tcPr>
            <w:tcW w:w="1170" w:type="dxa"/>
            <w:vMerge/>
            <w:tcBorders>
              <w:top w:val="nil"/>
              <w:left w:val="single" w:sz="4" w:space="0" w:color="auto"/>
              <w:bottom w:val="single" w:sz="4" w:space="0" w:color="auto"/>
              <w:right w:val="single" w:sz="4" w:space="0" w:color="auto"/>
            </w:tcBorders>
            <w:vAlign w:val="center"/>
            <w:hideMark/>
          </w:tcPr>
          <w:p w14:paraId="5DAF48B7" w14:textId="77777777" w:rsidR="00187200" w:rsidRPr="00A93418" w:rsidRDefault="00187200" w:rsidP="00654185">
            <w:pPr>
              <w:rPr>
                <w:rFonts w:ascii="Tahoma" w:eastAsia="Times New Roman" w:hAnsi="Tahoma" w:cs="Tahoma"/>
                <w:sz w:val="18"/>
                <w:szCs w:val="18"/>
                <w:lang w:val="es-CO" w:eastAsia="es-CO"/>
              </w:rPr>
            </w:pPr>
          </w:p>
        </w:tc>
        <w:tc>
          <w:tcPr>
            <w:tcW w:w="1260" w:type="dxa"/>
            <w:vMerge/>
            <w:tcBorders>
              <w:top w:val="nil"/>
              <w:left w:val="single" w:sz="4" w:space="0" w:color="auto"/>
              <w:bottom w:val="single" w:sz="4" w:space="0" w:color="auto"/>
              <w:right w:val="single" w:sz="4" w:space="0" w:color="auto"/>
            </w:tcBorders>
            <w:vAlign w:val="center"/>
            <w:hideMark/>
          </w:tcPr>
          <w:p w14:paraId="288577FD"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2358E0C8"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02A53A44" w14:textId="77777777" w:rsidTr="00A93418">
        <w:trPr>
          <w:trHeight w:val="2145"/>
        </w:trPr>
        <w:tc>
          <w:tcPr>
            <w:tcW w:w="1000" w:type="dxa"/>
            <w:tcBorders>
              <w:top w:val="nil"/>
              <w:left w:val="single" w:sz="4" w:space="0" w:color="auto"/>
              <w:bottom w:val="single" w:sz="4" w:space="0" w:color="auto"/>
              <w:right w:val="single" w:sz="4" w:space="0" w:color="auto"/>
            </w:tcBorders>
            <w:shd w:val="clear" w:color="000000" w:fill="FFC000"/>
            <w:vAlign w:val="center"/>
            <w:hideMark/>
          </w:tcPr>
          <w:p w14:paraId="4E02DD5C"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t>718</w:t>
            </w:r>
          </w:p>
        </w:tc>
        <w:tc>
          <w:tcPr>
            <w:tcW w:w="1530" w:type="dxa"/>
            <w:tcBorders>
              <w:top w:val="nil"/>
              <w:left w:val="nil"/>
              <w:bottom w:val="single" w:sz="4" w:space="0" w:color="auto"/>
              <w:right w:val="single" w:sz="4" w:space="0" w:color="auto"/>
            </w:tcBorders>
            <w:shd w:val="clear" w:color="000000" w:fill="FFC000"/>
            <w:vAlign w:val="center"/>
            <w:hideMark/>
          </w:tcPr>
          <w:p w14:paraId="5EF2E43E"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t>Permitir la desactualización del MECI (2016 II).</w:t>
            </w:r>
          </w:p>
        </w:tc>
        <w:tc>
          <w:tcPr>
            <w:tcW w:w="1440" w:type="dxa"/>
            <w:tcBorders>
              <w:top w:val="nil"/>
              <w:left w:val="nil"/>
              <w:bottom w:val="single" w:sz="4" w:space="0" w:color="auto"/>
              <w:right w:val="single" w:sz="4" w:space="0" w:color="auto"/>
            </w:tcBorders>
            <w:shd w:val="clear" w:color="000000" w:fill="FFC000"/>
            <w:vAlign w:val="center"/>
            <w:hideMark/>
          </w:tcPr>
          <w:p w14:paraId="272B05DA"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Monitorear el cumplimiento de los componentes del MECI mediante el Sistema de Gestión Integral.</w:t>
            </w:r>
          </w:p>
        </w:tc>
        <w:tc>
          <w:tcPr>
            <w:tcW w:w="1530" w:type="dxa"/>
            <w:tcBorders>
              <w:top w:val="nil"/>
              <w:left w:val="nil"/>
              <w:bottom w:val="single" w:sz="4" w:space="0" w:color="auto"/>
              <w:right w:val="single" w:sz="4" w:space="0" w:color="auto"/>
            </w:tcBorders>
            <w:shd w:val="clear" w:color="000000" w:fill="FFFFFF"/>
            <w:vAlign w:val="center"/>
            <w:hideMark/>
          </w:tcPr>
          <w:p w14:paraId="388C422E"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100</w:t>
            </w:r>
          </w:p>
        </w:tc>
        <w:tc>
          <w:tcPr>
            <w:tcW w:w="1170" w:type="dxa"/>
            <w:tcBorders>
              <w:top w:val="nil"/>
              <w:left w:val="nil"/>
              <w:bottom w:val="single" w:sz="4" w:space="0" w:color="auto"/>
              <w:right w:val="single" w:sz="4" w:space="0" w:color="auto"/>
            </w:tcBorders>
            <w:shd w:val="clear" w:color="000000" w:fill="FFFFFF"/>
            <w:vAlign w:val="center"/>
            <w:hideMark/>
          </w:tcPr>
          <w:p w14:paraId="77D3AB36"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100</w:t>
            </w:r>
          </w:p>
        </w:tc>
        <w:tc>
          <w:tcPr>
            <w:tcW w:w="1260" w:type="dxa"/>
            <w:vMerge/>
            <w:tcBorders>
              <w:top w:val="nil"/>
              <w:left w:val="single" w:sz="4" w:space="0" w:color="auto"/>
              <w:bottom w:val="single" w:sz="4" w:space="0" w:color="auto"/>
              <w:right w:val="single" w:sz="4" w:space="0" w:color="auto"/>
            </w:tcBorders>
            <w:vAlign w:val="center"/>
            <w:hideMark/>
          </w:tcPr>
          <w:p w14:paraId="0E5C21EB"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7F8DEC0A"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0CDE3868" w14:textId="77777777" w:rsidTr="00A93418">
        <w:trPr>
          <w:trHeight w:val="3000"/>
        </w:trPr>
        <w:tc>
          <w:tcPr>
            <w:tcW w:w="1000" w:type="dxa"/>
            <w:tcBorders>
              <w:top w:val="nil"/>
              <w:left w:val="single" w:sz="4" w:space="0" w:color="auto"/>
              <w:bottom w:val="single" w:sz="4" w:space="0" w:color="auto"/>
              <w:right w:val="single" w:sz="4" w:space="0" w:color="auto"/>
            </w:tcBorders>
            <w:shd w:val="clear" w:color="000000" w:fill="B7DEE8"/>
            <w:vAlign w:val="center"/>
            <w:hideMark/>
          </w:tcPr>
          <w:p w14:paraId="17B8F522"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t>719</w:t>
            </w:r>
          </w:p>
        </w:tc>
        <w:tc>
          <w:tcPr>
            <w:tcW w:w="1530" w:type="dxa"/>
            <w:tcBorders>
              <w:top w:val="nil"/>
              <w:left w:val="nil"/>
              <w:bottom w:val="single" w:sz="4" w:space="0" w:color="auto"/>
              <w:right w:val="single" w:sz="4" w:space="0" w:color="auto"/>
            </w:tcBorders>
            <w:shd w:val="clear" w:color="000000" w:fill="B7DEE8"/>
            <w:vAlign w:val="center"/>
            <w:hideMark/>
          </w:tcPr>
          <w:p w14:paraId="2DA0D632"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t>Perder la Certificación en ISO 9001:2008 y NTCGP 1000:2009 (2016 II).</w:t>
            </w:r>
          </w:p>
        </w:tc>
        <w:tc>
          <w:tcPr>
            <w:tcW w:w="1440" w:type="dxa"/>
            <w:tcBorders>
              <w:top w:val="nil"/>
              <w:left w:val="nil"/>
              <w:bottom w:val="single" w:sz="4" w:space="0" w:color="auto"/>
              <w:right w:val="single" w:sz="4" w:space="0" w:color="auto"/>
            </w:tcBorders>
            <w:shd w:val="clear" w:color="000000" w:fill="B7DEE8"/>
            <w:vAlign w:val="center"/>
            <w:hideMark/>
          </w:tcPr>
          <w:p w14:paraId="0E461987"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Realizar Auditorías Externas con el ente certificador anualmente para hacer monitoreo constante de los requisitos de las normas técnicas.</w:t>
            </w:r>
          </w:p>
        </w:tc>
        <w:tc>
          <w:tcPr>
            <w:tcW w:w="1530" w:type="dxa"/>
            <w:tcBorders>
              <w:top w:val="nil"/>
              <w:left w:val="nil"/>
              <w:bottom w:val="single" w:sz="4" w:space="0" w:color="auto"/>
              <w:right w:val="single" w:sz="4" w:space="0" w:color="auto"/>
            </w:tcBorders>
            <w:shd w:val="clear" w:color="000000" w:fill="FFFFFF"/>
            <w:vAlign w:val="center"/>
            <w:hideMark/>
          </w:tcPr>
          <w:p w14:paraId="324E0FF5"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100</w:t>
            </w:r>
          </w:p>
        </w:tc>
        <w:tc>
          <w:tcPr>
            <w:tcW w:w="1170" w:type="dxa"/>
            <w:tcBorders>
              <w:top w:val="nil"/>
              <w:left w:val="nil"/>
              <w:bottom w:val="single" w:sz="4" w:space="0" w:color="auto"/>
              <w:right w:val="single" w:sz="4" w:space="0" w:color="auto"/>
            </w:tcBorders>
            <w:shd w:val="clear" w:color="000000" w:fill="FFFFFF"/>
            <w:vAlign w:val="center"/>
            <w:hideMark/>
          </w:tcPr>
          <w:p w14:paraId="77C70184"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100</w:t>
            </w:r>
          </w:p>
        </w:tc>
        <w:tc>
          <w:tcPr>
            <w:tcW w:w="1260" w:type="dxa"/>
            <w:vMerge/>
            <w:tcBorders>
              <w:top w:val="nil"/>
              <w:left w:val="single" w:sz="4" w:space="0" w:color="auto"/>
              <w:bottom w:val="single" w:sz="4" w:space="0" w:color="auto"/>
              <w:right w:val="single" w:sz="4" w:space="0" w:color="auto"/>
            </w:tcBorders>
            <w:vAlign w:val="center"/>
            <w:hideMark/>
          </w:tcPr>
          <w:p w14:paraId="28922B27"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0A8E36EF"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45811D49" w14:textId="77777777" w:rsidTr="00A93418">
        <w:trPr>
          <w:trHeight w:val="3150"/>
        </w:trPr>
        <w:tc>
          <w:tcPr>
            <w:tcW w:w="1000" w:type="dxa"/>
            <w:vMerge w:val="restart"/>
            <w:tcBorders>
              <w:top w:val="nil"/>
              <w:left w:val="single" w:sz="4" w:space="0" w:color="auto"/>
              <w:bottom w:val="single" w:sz="4" w:space="0" w:color="000000"/>
              <w:right w:val="single" w:sz="4" w:space="0" w:color="auto"/>
            </w:tcBorders>
            <w:shd w:val="clear" w:color="000000" w:fill="DDD9C4"/>
            <w:vAlign w:val="center"/>
            <w:hideMark/>
          </w:tcPr>
          <w:p w14:paraId="4426AF7E"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lastRenderedPageBreak/>
              <w:t>721</w:t>
            </w:r>
          </w:p>
        </w:tc>
        <w:tc>
          <w:tcPr>
            <w:tcW w:w="1530" w:type="dxa"/>
            <w:vMerge w:val="restart"/>
            <w:tcBorders>
              <w:top w:val="nil"/>
              <w:left w:val="single" w:sz="4" w:space="0" w:color="auto"/>
              <w:bottom w:val="single" w:sz="4" w:space="0" w:color="000000"/>
              <w:right w:val="single" w:sz="4" w:space="0" w:color="auto"/>
            </w:tcBorders>
            <w:shd w:val="clear" w:color="000000" w:fill="DDD9C4"/>
            <w:vAlign w:val="center"/>
            <w:hideMark/>
          </w:tcPr>
          <w:p w14:paraId="1B275A14"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t>Permitir la obsolescencia de los Mapas de Riesgo tanto de gestión como de corrupción (2016 II).</w:t>
            </w:r>
          </w:p>
        </w:tc>
        <w:tc>
          <w:tcPr>
            <w:tcW w:w="1440" w:type="dxa"/>
            <w:tcBorders>
              <w:top w:val="nil"/>
              <w:left w:val="nil"/>
              <w:bottom w:val="single" w:sz="4" w:space="0" w:color="auto"/>
              <w:right w:val="single" w:sz="4" w:space="0" w:color="auto"/>
            </w:tcBorders>
            <w:shd w:val="clear" w:color="000000" w:fill="DDD9C4"/>
            <w:vAlign w:val="center"/>
            <w:hideMark/>
          </w:tcPr>
          <w:p w14:paraId="4FB77AEB"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 xml:space="preserve">Solicitud cada cuatro meses a los líderes de los procesos y responsables de los riesgos, para que actualicen los mapas de riesgos según la política establecida. </w:t>
            </w:r>
          </w:p>
        </w:tc>
        <w:tc>
          <w:tcPr>
            <w:tcW w:w="1530" w:type="dxa"/>
            <w:tcBorders>
              <w:top w:val="nil"/>
              <w:left w:val="nil"/>
              <w:bottom w:val="single" w:sz="4" w:space="0" w:color="auto"/>
              <w:right w:val="single" w:sz="4" w:space="0" w:color="auto"/>
            </w:tcBorders>
            <w:shd w:val="clear" w:color="000000" w:fill="FFFFFF"/>
            <w:vAlign w:val="center"/>
            <w:hideMark/>
          </w:tcPr>
          <w:p w14:paraId="4CF3786A"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45</w:t>
            </w:r>
          </w:p>
        </w:tc>
        <w:tc>
          <w:tcPr>
            <w:tcW w:w="117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35F5BB1"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65</w:t>
            </w:r>
          </w:p>
        </w:tc>
        <w:tc>
          <w:tcPr>
            <w:tcW w:w="1260" w:type="dxa"/>
            <w:vMerge/>
            <w:tcBorders>
              <w:top w:val="nil"/>
              <w:left w:val="single" w:sz="4" w:space="0" w:color="auto"/>
              <w:bottom w:val="single" w:sz="4" w:space="0" w:color="auto"/>
              <w:right w:val="single" w:sz="4" w:space="0" w:color="auto"/>
            </w:tcBorders>
            <w:vAlign w:val="center"/>
            <w:hideMark/>
          </w:tcPr>
          <w:p w14:paraId="6C4D5F54"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6F4F0509"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12478242" w14:textId="77777777" w:rsidTr="00A93418">
        <w:trPr>
          <w:trHeight w:val="2205"/>
        </w:trPr>
        <w:tc>
          <w:tcPr>
            <w:tcW w:w="1000" w:type="dxa"/>
            <w:vMerge/>
            <w:tcBorders>
              <w:top w:val="nil"/>
              <w:left w:val="single" w:sz="4" w:space="0" w:color="auto"/>
              <w:bottom w:val="single" w:sz="4" w:space="0" w:color="000000"/>
              <w:right w:val="single" w:sz="4" w:space="0" w:color="auto"/>
            </w:tcBorders>
            <w:vAlign w:val="center"/>
            <w:hideMark/>
          </w:tcPr>
          <w:p w14:paraId="054D4C78" w14:textId="77777777" w:rsidR="00187200" w:rsidRPr="00A93418" w:rsidRDefault="00187200" w:rsidP="00654185">
            <w:pPr>
              <w:rPr>
                <w:rFonts w:ascii="Tahoma" w:eastAsia="Times New Roman" w:hAnsi="Tahoma" w:cs="Tahoma"/>
                <w:b/>
                <w:bCs/>
                <w:sz w:val="18"/>
                <w:szCs w:val="18"/>
                <w:lang w:val="es-CO" w:eastAsia="es-CO"/>
              </w:rPr>
            </w:pPr>
          </w:p>
        </w:tc>
        <w:tc>
          <w:tcPr>
            <w:tcW w:w="1530" w:type="dxa"/>
            <w:vMerge/>
            <w:tcBorders>
              <w:top w:val="nil"/>
              <w:left w:val="single" w:sz="4" w:space="0" w:color="auto"/>
              <w:bottom w:val="single" w:sz="4" w:space="0" w:color="000000"/>
              <w:right w:val="single" w:sz="4" w:space="0" w:color="auto"/>
            </w:tcBorders>
            <w:vAlign w:val="center"/>
            <w:hideMark/>
          </w:tcPr>
          <w:p w14:paraId="017B4DFF" w14:textId="77777777" w:rsidR="00187200" w:rsidRPr="00A93418" w:rsidRDefault="00187200" w:rsidP="00654185">
            <w:pPr>
              <w:rPr>
                <w:rFonts w:ascii="Tahoma" w:eastAsia="Times New Roman" w:hAnsi="Tahoma" w:cs="Tahoma"/>
                <w:b/>
                <w:bCs/>
                <w:sz w:val="18"/>
                <w:szCs w:val="18"/>
                <w:lang w:val="es-CO" w:eastAsia="es-CO"/>
              </w:rPr>
            </w:pPr>
          </w:p>
        </w:tc>
        <w:tc>
          <w:tcPr>
            <w:tcW w:w="1440" w:type="dxa"/>
            <w:tcBorders>
              <w:top w:val="nil"/>
              <w:left w:val="nil"/>
              <w:bottom w:val="single" w:sz="4" w:space="0" w:color="auto"/>
              <w:right w:val="single" w:sz="4" w:space="0" w:color="auto"/>
            </w:tcBorders>
            <w:shd w:val="clear" w:color="000000" w:fill="DDD9C4"/>
            <w:vAlign w:val="center"/>
            <w:hideMark/>
          </w:tcPr>
          <w:p w14:paraId="726BDE2A"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 xml:space="preserve">Brindar acompañamiento personalizado a los líderes de procesos cuando éstos lo requieran. </w:t>
            </w:r>
          </w:p>
        </w:tc>
        <w:tc>
          <w:tcPr>
            <w:tcW w:w="1530" w:type="dxa"/>
            <w:tcBorders>
              <w:top w:val="nil"/>
              <w:left w:val="nil"/>
              <w:bottom w:val="single" w:sz="4" w:space="0" w:color="auto"/>
              <w:right w:val="single" w:sz="4" w:space="0" w:color="auto"/>
            </w:tcBorders>
            <w:shd w:val="clear" w:color="000000" w:fill="FFFFFF"/>
            <w:vAlign w:val="center"/>
            <w:hideMark/>
          </w:tcPr>
          <w:p w14:paraId="2F36E9BF"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85</w:t>
            </w:r>
          </w:p>
        </w:tc>
        <w:tc>
          <w:tcPr>
            <w:tcW w:w="1170" w:type="dxa"/>
            <w:vMerge/>
            <w:tcBorders>
              <w:top w:val="nil"/>
              <w:left w:val="single" w:sz="4" w:space="0" w:color="auto"/>
              <w:bottom w:val="single" w:sz="4" w:space="0" w:color="auto"/>
              <w:right w:val="single" w:sz="4" w:space="0" w:color="auto"/>
            </w:tcBorders>
            <w:vAlign w:val="center"/>
            <w:hideMark/>
          </w:tcPr>
          <w:p w14:paraId="68B20665" w14:textId="77777777" w:rsidR="00187200" w:rsidRPr="00A93418" w:rsidRDefault="00187200" w:rsidP="00654185">
            <w:pPr>
              <w:rPr>
                <w:rFonts w:ascii="Tahoma" w:eastAsia="Times New Roman" w:hAnsi="Tahoma" w:cs="Tahoma"/>
                <w:sz w:val="18"/>
                <w:szCs w:val="18"/>
                <w:lang w:val="es-CO" w:eastAsia="es-CO"/>
              </w:rPr>
            </w:pPr>
          </w:p>
        </w:tc>
        <w:tc>
          <w:tcPr>
            <w:tcW w:w="1260" w:type="dxa"/>
            <w:vMerge/>
            <w:tcBorders>
              <w:top w:val="nil"/>
              <w:left w:val="single" w:sz="4" w:space="0" w:color="auto"/>
              <w:bottom w:val="single" w:sz="4" w:space="0" w:color="auto"/>
              <w:right w:val="single" w:sz="4" w:space="0" w:color="auto"/>
            </w:tcBorders>
            <w:vAlign w:val="center"/>
            <w:hideMark/>
          </w:tcPr>
          <w:p w14:paraId="10AC51DF"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3DCD912F"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034E3437" w14:textId="77777777" w:rsidTr="00A93418">
        <w:trPr>
          <w:trHeight w:val="1200"/>
        </w:trPr>
        <w:tc>
          <w:tcPr>
            <w:tcW w:w="1000"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5C5CCAB5"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t>709</w:t>
            </w:r>
          </w:p>
        </w:tc>
        <w:tc>
          <w:tcPr>
            <w:tcW w:w="1530"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6ED96C73"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t>Ingreso de servidores públicos no aptos clínicamente para el propósito principal del cargo (2016 II).</w:t>
            </w:r>
          </w:p>
        </w:tc>
        <w:tc>
          <w:tcPr>
            <w:tcW w:w="1440" w:type="dxa"/>
            <w:tcBorders>
              <w:top w:val="nil"/>
              <w:left w:val="nil"/>
              <w:bottom w:val="single" w:sz="4" w:space="0" w:color="auto"/>
              <w:right w:val="single" w:sz="4" w:space="0" w:color="auto"/>
            </w:tcBorders>
            <w:shd w:val="clear" w:color="000000" w:fill="92D050"/>
            <w:vAlign w:val="center"/>
            <w:hideMark/>
          </w:tcPr>
          <w:p w14:paraId="26226ACB"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Aplicación de la batería del riesgo psicosocial.</w:t>
            </w:r>
          </w:p>
        </w:tc>
        <w:tc>
          <w:tcPr>
            <w:tcW w:w="1530" w:type="dxa"/>
            <w:tcBorders>
              <w:top w:val="nil"/>
              <w:left w:val="nil"/>
              <w:bottom w:val="single" w:sz="4" w:space="0" w:color="auto"/>
              <w:right w:val="single" w:sz="4" w:space="0" w:color="auto"/>
            </w:tcBorders>
            <w:shd w:val="clear" w:color="000000" w:fill="FFFFFF"/>
            <w:vAlign w:val="center"/>
            <w:hideMark/>
          </w:tcPr>
          <w:p w14:paraId="1167C0B2"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55</w:t>
            </w:r>
          </w:p>
        </w:tc>
        <w:tc>
          <w:tcPr>
            <w:tcW w:w="117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4582310"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70</w:t>
            </w:r>
          </w:p>
        </w:tc>
        <w:tc>
          <w:tcPr>
            <w:tcW w:w="1260" w:type="dxa"/>
            <w:vMerge/>
            <w:tcBorders>
              <w:top w:val="nil"/>
              <w:left w:val="single" w:sz="4" w:space="0" w:color="auto"/>
              <w:bottom w:val="single" w:sz="4" w:space="0" w:color="auto"/>
              <w:right w:val="single" w:sz="4" w:space="0" w:color="auto"/>
            </w:tcBorders>
            <w:vAlign w:val="center"/>
            <w:hideMark/>
          </w:tcPr>
          <w:p w14:paraId="5445F1B5"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1A567EE1"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62034434" w14:textId="77777777" w:rsidTr="00A93418">
        <w:trPr>
          <w:trHeight w:val="1290"/>
        </w:trPr>
        <w:tc>
          <w:tcPr>
            <w:tcW w:w="1000" w:type="dxa"/>
            <w:vMerge/>
            <w:tcBorders>
              <w:top w:val="nil"/>
              <w:left w:val="single" w:sz="4" w:space="0" w:color="auto"/>
              <w:bottom w:val="single" w:sz="4" w:space="0" w:color="000000"/>
              <w:right w:val="single" w:sz="4" w:space="0" w:color="auto"/>
            </w:tcBorders>
            <w:vAlign w:val="center"/>
            <w:hideMark/>
          </w:tcPr>
          <w:p w14:paraId="6A35D77A" w14:textId="77777777" w:rsidR="00187200" w:rsidRPr="00A93418" w:rsidRDefault="00187200" w:rsidP="00654185">
            <w:pPr>
              <w:rPr>
                <w:rFonts w:ascii="Tahoma" w:eastAsia="Times New Roman" w:hAnsi="Tahoma" w:cs="Tahoma"/>
                <w:b/>
                <w:bCs/>
                <w:sz w:val="18"/>
                <w:szCs w:val="18"/>
                <w:lang w:val="es-CO" w:eastAsia="es-CO"/>
              </w:rPr>
            </w:pPr>
          </w:p>
        </w:tc>
        <w:tc>
          <w:tcPr>
            <w:tcW w:w="1530" w:type="dxa"/>
            <w:vMerge/>
            <w:tcBorders>
              <w:top w:val="nil"/>
              <w:left w:val="single" w:sz="4" w:space="0" w:color="auto"/>
              <w:bottom w:val="single" w:sz="4" w:space="0" w:color="000000"/>
              <w:right w:val="single" w:sz="4" w:space="0" w:color="auto"/>
            </w:tcBorders>
            <w:vAlign w:val="center"/>
            <w:hideMark/>
          </w:tcPr>
          <w:p w14:paraId="2E9857B0" w14:textId="77777777" w:rsidR="00187200" w:rsidRPr="00A93418" w:rsidRDefault="00187200" w:rsidP="00654185">
            <w:pPr>
              <w:rPr>
                <w:rFonts w:ascii="Tahoma" w:eastAsia="Times New Roman" w:hAnsi="Tahoma" w:cs="Tahoma"/>
                <w:b/>
                <w:bCs/>
                <w:sz w:val="18"/>
                <w:szCs w:val="18"/>
                <w:lang w:val="es-CO" w:eastAsia="es-CO"/>
              </w:rPr>
            </w:pPr>
          </w:p>
        </w:tc>
        <w:tc>
          <w:tcPr>
            <w:tcW w:w="1440" w:type="dxa"/>
            <w:tcBorders>
              <w:top w:val="nil"/>
              <w:left w:val="nil"/>
              <w:bottom w:val="single" w:sz="4" w:space="0" w:color="auto"/>
              <w:right w:val="single" w:sz="4" w:space="0" w:color="auto"/>
            </w:tcBorders>
            <w:shd w:val="clear" w:color="000000" w:fill="92D050"/>
            <w:vAlign w:val="center"/>
            <w:hideMark/>
          </w:tcPr>
          <w:p w14:paraId="2568C8CA"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Realización de exámenes médicos de ingreso.</w:t>
            </w:r>
          </w:p>
        </w:tc>
        <w:tc>
          <w:tcPr>
            <w:tcW w:w="1530" w:type="dxa"/>
            <w:tcBorders>
              <w:top w:val="nil"/>
              <w:left w:val="nil"/>
              <w:bottom w:val="single" w:sz="4" w:space="0" w:color="auto"/>
              <w:right w:val="single" w:sz="4" w:space="0" w:color="auto"/>
            </w:tcBorders>
            <w:shd w:val="clear" w:color="000000" w:fill="FFFFFF"/>
            <w:vAlign w:val="center"/>
            <w:hideMark/>
          </w:tcPr>
          <w:p w14:paraId="3FEBBCA8"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55</w:t>
            </w:r>
          </w:p>
        </w:tc>
        <w:tc>
          <w:tcPr>
            <w:tcW w:w="1170" w:type="dxa"/>
            <w:vMerge/>
            <w:tcBorders>
              <w:top w:val="nil"/>
              <w:left w:val="single" w:sz="4" w:space="0" w:color="auto"/>
              <w:bottom w:val="single" w:sz="4" w:space="0" w:color="auto"/>
              <w:right w:val="single" w:sz="4" w:space="0" w:color="auto"/>
            </w:tcBorders>
            <w:vAlign w:val="center"/>
            <w:hideMark/>
          </w:tcPr>
          <w:p w14:paraId="51B1599D" w14:textId="77777777" w:rsidR="00187200" w:rsidRPr="00A93418" w:rsidRDefault="00187200" w:rsidP="00654185">
            <w:pPr>
              <w:rPr>
                <w:rFonts w:ascii="Tahoma" w:eastAsia="Times New Roman" w:hAnsi="Tahoma" w:cs="Tahoma"/>
                <w:sz w:val="18"/>
                <w:szCs w:val="18"/>
                <w:lang w:val="es-CO" w:eastAsia="es-CO"/>
              </w:rPr>
            </w:pPr>
          </w:p>
        </w:tc>
        <w:tc>
          <w:tcPr>
            <w:tcW w:w="1260" w:type="dxa"/>
            <w:vMerge/>
            <w:tcBorders>
              <w:top w:val="nil"/>
              <w:left w:val="single" w:sz="4" w:space="0" w:color="auto"/>
              <w:bottom w:val="single" w:sz="4" w:space="0" w:color="auto"/>
              <w:right w:val="single" w:sz="4" w:space="0" w:color="auto"/>
            </w:tcBorders>
            <w:vAlign w:val="center"/>
            <w:hideMark/>
          </w:tcPr>
          <w:p w14:paraId="1BC7BB0C"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585F7B1F"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01078124" w14:textId="77777777" w:rsidTr="00A93418">
        <w:trPr>
          <w:trHeight w:val="1620"/>
        </w:trPr>
        <w:tc>
          <w:tcPr>
            <w:tcW w:w="1000" w:type="dxa"/>
            <w:vMerge/>
            <w:tcBorders>
              <w:top w:val="nil"/>
              <w:left w:val="single" w:sz="4" w:space="0" w:color="auto"/>
              <w:bottom w:val="single" w:sz="4" w:space="0" w:color="000000"/>
              <w:right w:val="single" w:sz="4" w:space="0" w:color="auto"/>
            </w:tcBorders>
            <w:vAlign w:val="center"/>
            <w:hideMark/>
          </w:tcPr>
          <w:p w14:paraId="325C66F8" w14:textId="77777777" w:rsidR="00187200" w:rsidRPr="00A93418" w:rsidRDefault="00187200" w:rsidP="00654185">
            <w:pPr>
              <w:rPr>
                <w:rFonts w:ascii="Tahoma" w:eastAsia="Times New Roman" w:hAnsi="Tahoma" w:cs="Tahoma"/>
                <w:b/>
                <w:bCs/>
                <w:sz w:val="18"/>
                <w:szCs w:val="18"/>
                <w:lang w:val="es-CO" w:eastAsia="es-CO"/>
              </w:rPr>
            </w:pPr>
          </w:p>
        </w:tc>
        <w:tc>
          <w:tcPr>
            <w:tcW w:w="1530" w:type="dxa"/>
            <w:vMerge/>
            <w:tcBorders>
              <w:top w:val="nil"/>
              <w:left w:val="single" w:sz="4" w:space="0" w:color="auto"/>
              <w:bottom w:val="single" w:sz="4" w:space="0" w:color="000000"/>
              <w:right w:val="single" w:sz="4" w:space="0" w:color="auto"/>
            </w:tcBorders>
            <w:vAlign w:val="center"/>
            <w:hideMark/>
          </w:tcPr>
          <w:p w14:paraId="1DE6F709" w14:textId="77777777" w:rsidR="00187200" w:rsidRPr="00A93418" w:rsidRDefault="00187200" w:rsidP="00654185">
            <w:pPr>
              <w:rPr>
                <w:rFonts w:ascii="Tahoma" w:eastAsia="Times New Roman" w:hAnsi="Tahoma" w:cs="Tahoma"/>
                <w:b/>
                <w:bCs/>
                <w:sz w:val="18"/>
                <w:szCs w:val="18"/>
                <w:lang w:val="es-CO" w:eastAsia="es-CO"/>
              </w:rPr>
            </w:pPr>
          </w:p>
        </w:tc>
        <w:tc>
          <w:tcPr>
            <w:tcW w:w="1440" w:type="dxa"/>
            <w:tcBorders>
              <w:top w:val="nil"/>
              <w:left w:val="nil"/>
              <w:bottom w:val="single" w:sz="4" w:space="0" w:color="auto"/>
              <w:right w:val="single" w:sz="4" w:space="0" w:color="auto"/>
            </w:tcBorders>
            <w:shd w:val="clear" w:color="000000" w:fill="92D050"/>
            <w:vAlign w:val="center"/>
            <w:hideMark/>
          </w:tcPr>
          <w:p w14:paraId="409FDDED"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 xml:space="preserve">Solicitud de Reubicación laboral ante la Oficina de Gestión Humana. </w:t>
            </w:r>
          </w:p>
        </w:tc>
        <w:tc>
          <w:tcPr>
            <w:tcW w:w="1530" w:type="dxa"/>
            <w:tcBorders>
              <w:top w:val="nil"/>
              <w:left w:val="nil"/>
              <w:bottom w:val="single" w:sz="4" w:space="0" w:color="auto"/>
              <w:right w:val="single" w:sz="4" w:space="0" w:color="auto"/>
            </w:tcBorders>
            <w:shd w:val="clear" w:color="000000" w:fill="FFFFFF"/>
            <w:vAlign w:val="center"/>
            <w:hideMark/>
          </w:tcPr>
          <w:p w14:paraId="501195C7"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85</w:t>
            </w:r>
          </w:p>
        </w:tc>
        <w:tc>
          <w:tcPr>
            <w:tcW w:w="1170" w:type="dxa"/>
            <w:vMerge/>
            <w:tcBorders>
              <w:top w:val="nil"/>
              <w:left w:val="single" w:sz="4" w:space="0" w:color="auto"/>
              <w:bottom w:val="single" w:sz="4" w:space="0" w:color="auto"/>
              <w:right w:val="single" w:sz="4" w:space="0" w:color="auto"/>
            </w:tcBorders>
            <w:vAlign w:val="center"/>
            <w:hideMark/>
          </w:tcPr>
          <w:p w14:paraId="4DABD479" w14:textId="77777777" w:rsidR="00187200" w:rsidRPr="00A93418" w:rsidRDefault="00187200" w:rsidP="00654185">
            <w:pPr>
              <w:rPr>
                <w:rFonts w:ascii="Tahoma" w:eastAsia="Times New Roman" w:hAnsi="Tahoma" w:cs="Tahoma"/>
                <w:sz w:val="18"/>
                <w:szCs w:val="18"/>
                <w:lang w:val="es-CO" w:eastAsia="es-CO"/>
              </w:rPr>
            </w:pPr>
          </w:p>
        </w:tc>
        <w:tc>
          <w:tcPr>
            <w:tcW w:w="1260" w:type="dxa"/>
            <w:vMerge/>
            <w:tcBorders>
              <w:top w:val="nil"/>
              <w:left w:val="single" w:sz="4" w:space="0" w:color="auto"/>
              <w:bottom w:val="single" w:sz="4" w:space="0" w:color="auto"/>
              <w:right w:val="single" w:sz="4" w:space="0" w:color="auto"/>
            </w:tcBorders>
            <w:vAlign w:val="center"/>
            <w:hideMark/>
          </w:tcPr>
          <w:p w14:paraId="54031659"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157D3FDB"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52147412" w14:textId="77777777" w:rsidTr="00A93418">
        <w:trPr>
          <w:trHeight w:val="1275"/>
        </w:trPr>
        <w:tc>
          <w:tcPr>
            <w:tcW w:w="1000" w:type="dxa"/>
            <w:vMerge/>
            <w:tcBorders>
              <w:top w:val="nil"/>
              <w:left w:val="single" w:sz="4" w:space="0" w:color="auto"/>
              <w:bottom w:val="single" w:sz="4" w:space="0" w:color="000000"/>
              <w:right w:val="single" w:sz="4" w:space="0" w:color="auto"/>
            </w:tcBorders>
            <w:vAlign w:val="center"/>
            <w:hideMark/>
          </w:tcPr>
          <w:p w14:paraId="17F1E79F" w14:textId="77777777" w:rsidR="00187200" w:rsidRPr="00A93418" w:rsidRDefault="00187200" w:rsidP="00654185">
            <w:pPr>
              <w:rPr>
                <w:rFonts w:ascii="Tahoma" w:eastAsia="Times New Roman" w:hAnsi="Tahoma" w:cs="Tahoma"/>
                <w:b/>
                <w:bCs/>
                <w:sz w:val="18"/>
                <w:szCs w:val="18"/>
                <w:lang w:val="es-CO" w:eastAsia="es-CO"/>
              </w:rPr>
            </w:pPr>
          </w:p>
        </w:tc>
        <w:tc>
          <w:tcPr>
            <w:tcW w:w="1530" w:type="dxa"/>
            <w:vMerge/>
            <w:tcBorders>
              <w:top w:val="nil"/>
              <w:left w:val="single" w:sz="4" w:space="0" w:color="auto"/>
              <w:bottom w:val="single" w:sz="4" w:space="0" w:color="000000"/>
              <w:right w:val="single" w:sz="4" w:space="0" w:color="auto"/>
            </w:tcBorders>
            <w:vAlign w:val="center"/>
            <w:hideMark/>
          </w:tcPr>
          <w:p w14:paraId="364F7251" w14:textId="77777777" w:rsidR="00187200" w:rsidRPr="00A93418" w:rsidRDefault="00187200" w:rsidP="00654185">
            <w:pPr>
              <w:rPr>
                <w:rFonts w:ascii="Tahoma" w:eastAsia="Times New Roman" w:hAnsi="Tahoma" w:cs="Tahoma"/>
                <w:b/>
                <w:bCs/>
                <w:sz w:val="18"/>
                <w:szCs w:val="18"/>
                <w:lang w:val="es-CO" w:eastAsia="es-CO"/>
              </w:rPr>
            </w:pPr>
          </w:p>
        </w:tc>
        <w:tc>
          <w:tcPr>
            <w:tcW w:w="1440" w:type="dxa"/>
            <w:tcBorders>
              <w:top w:val="nil"/>
              <w:left w:val="nil"/>
              <w:bottom w:val="single" w:sz="4" w:space="0" w:color="auto"/>
              <w:right w:val="single" w:sz="4" w:space="0" w:color="auto"/>
            </w:tcBorders>
            <w:shd w:val="clear" w:color="000000" w:fill="92D050"/>
            <w:vAlign w:val="center"/>
            <w:hideMark/>
          </w:tcPr>
          <w:p w14:paraId="20E14B35"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 xml:space="preserve">Expedición de conceptos medico laborales. </w:t>
            </w:r>
          </w:p>
        </w:tc>
        <w:tc>
          <w:tcPr>
            <w:tcW w:w="1530" w:type="dxa"/>
            <w:tcBorders>
              <w:top w:val="nil"/>
              <w:left w:val="nil"/>
              <w:bottom w:val="single" w:sz="4" w:space="0" w:color="auto"/>
              <w:right w:val="single" w:sz="4" w:space="0" w:color="auto"/>
            </w:tcBorders>
            <w:shd w:val="clear" w:color="000000" w:fill="FFFFFF"/>
            <w:vAlign w:val="center"/>
            <w:hideMark/>
          </w:tcPr>
          <w:p w14:paraId="7E0EEDD7"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85</w:t>
            </w:r>
          </w:p>
        </w:tc>
        <w:tc>
          <w:tcPr>
            <w:tcW w:w="1170" w:type="dxa"/>
            <w:vMerge/>
            <w:tcBorders>
              <w:top w:val="nil"/>
              <w:left w:val="single" w:sz="4" w:space="0" w:color="auto"/>
              <w:bottom w:val="single" w:sz="4" w:space="0" w:color="auto"/>
              <w:right w:val="single" w:sz="4" w:space="0" w:color="auto"/>
            </w:tcBorders>
            <w:vAlign w:val="center"/>
            <w:hideMark/>
          </w:tcPr>
          <w:p w14:paraId="1DC75D26" w14:textId="77777777" w:rsidR="00187200" w:rsidRPr="00A93418" w:rsidRDefault="00187200" w:rsidP="00654185">
            <w:pPr>
              <w:rPr>
                <w:rFonts w:ascii="Tahoma" w:eastAsia="Times New Roman" w:hAnsi="Tahoma" w:cs="Tahoma"/>
                <w:sz w:val="18"/>
                <w:szCs w:val="18"/>
                <w:lang w:val="es-CO" w:eastAsia="es-CO"/>
              </w:rPr>
            </w:pPr>
          </w:p>
        </w:tc>
        <w:tc>
          <w:tcPr>
            <w:tcW w:w="1260" w:type="dxa"/>
            <w:vMerge/>
            <w:tcBorders>
              <w:top w:val="nil"/>
              <w:left w:val="single" w:sz="4" w:space="0" w:color="auto"/>
              <w:bottom w:val="single" w:sz="4" w:space="0" w:color="auto"/>
              <w:right w:val="single" w:sz="4" w:space="0" w:color="auto"/>
            </w:tcBorders>
            <w:vAlign w:val="center"/>
            <w:hideMark/>
          </w:tcPr>
          <w:p w14:paraId="044D4104"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22C3F180"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6684CCCF" w14:textId="77777777" w:rsidTr="00A93418">
        <w:trPr>
          <w:trHeight w:val="4770"/>
        </w:trPr>
        <w:tc>
          <w:tcPr>
            <w:tcW w:w="1000" w:type="dxa"/>
            <w:vMerge w:val="restart"/>
            <w:tcBorders>
              <w:top w:val="nil"/>
              <w:left w:val="single" w:sz="4" w:space="0" w:color="auto"/>
              <w:bottom w:val="single" w:sz="4" w:space="0" w:color="000000"/>
              <w:right w:val="single" w:sz="4" w:space="0" w:color="auto"/>
            </w:tcBorders>
            <w:shd w:val="clear" w:color="000000" w:fill="4BACC6"/>
            <w:vAlign w:val="center"/>
            <w:hideMark/>
          </w:tcPr>
          <w:p w14:paraId="75B5B5B2"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lastRenderedPageBreak/>
              <w:t>715</w:t>
            </w:r>
          </w:p>
        </w:tc>
        <w:tc>
          <w:tcPr>
            <w:tcW w:w="1530" w:type="dxa"/>
            <w:vMerge w:val="restart"/>
            <w:tcBorders>
              <w:top w:val="nil"/>
              <w:left w:val="single" w:sz="4" w:space="0" w:color="auto"/>
              <w:bottom w:val="single" w:sz="4" w:space="0" w:color="000000"/>
              <w:right w:val="single" w:sz="4" w:space="0" w:color="auto"/>
            </w:tcBorders>
            <w:shd w:val="clear" w:color="000000" w:fill="4BACC6"/>
            <w:vAlign w:val="center"/>
            <w:hideMark/>
          </w:tcPr>
          <w:p w14:paraId="570861BA"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t>Ocurrencia de un daño grave o accidente de trabajo a un servidor público laborando (2016 II).</w:t>
            </w:r>
          </w:p>
        </w:tc>
        <w:tc>
          <w:tcPr>
            <w:tcW w:w="1440" w:type="dxa"/>
            <w:tcBorders>
              <w:top w:val="nil"/>
              <w:left w:val="nil"/>
              <w:bottom w:val="single" w:sz="4" w:space="0" w:color="auto"/>
              <w:right w:val="single" w:sz="4" w:space="0" w:color="auto"/>
            </w:tcBorders>
            <w:shd w:val="clear" w:color="000000" w:fill="4BACC6"/>
            <w:vAlign w:val="center"/>
            <w:hideMark/>
          </w:tcPr>
          <w:p w14:paraId="779A0458"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Desarrollo del programa de Higiene y Seguridad Industrial (Panorama de riegos actualizado, capacitaciones técnicas específicas para el área en riesgo e inspecciones y detención de la operación que genere el riesgo).</w:t>
            </w:r>
          </w:p>
        </w:tc>
        <w:tc>
          <w:tcPr>
            <w:tcW w:w="1530" w:type="dxa"/>
            <w:tcBorders>
              <w:top w:val="nil"/>
              <w:left w:val="nil"/>
              <w:bottom w:val="single" w:sz="4" w:space="0" w:color="auto"/>
              <w:right w:val="single" w:sz="4" w:space="0" w:color="auto"/>
            </w:tcBorders>
            <w:shd w:val="clear" w:color="000000" w:fill="FFFFFF"/>
            <w:vAlign w:val="center"/>
            <w:hideMark/>
          </w:tcPr>
          <w:p w14:paraId="6AA593C2"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100</w:t>
            </w:r>
          </w:p>
        </w:tc>
        <w:tc>
          <w:tcPr>
            <w:tcW w:w="117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D2279FA"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93</w:t>
            </w:r>
          </w:p>
        </w:tc>
        <w:tc>
          <w:tcPr>
            <w:tcW w:w="1260" w:type="dxa"/>
            <w:vMerge/>
            <w:tcBorders>
              <w:top w:val="nil"/>
              <w:left w:val="single" w:sz="4" w:space="0" w:color="auto"/>
              <w:bottom w:val="single" w:sz="4" w:space="0" w:color="auto"/>
              <w:right w:val="single" w:sz="4" w:space="0" w:color="auto"/>
            </w:tcBorders>
            <w:vAlign w:val="center"/>
            <w:hideMark/>
          </w:tcPr>
          <w:p w14:paraId="5EAE595D"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61A7340D"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0F55B8C6" w14:textId="77777777" w:rsidTr="00A93418">
        <w:trPr>
          <w:trHeight w:val="3000"/>
        </w:trPr>
        <w:tc>
          <w:tcPr>
            <w:tcW w:w="1000" w:type="dxa"/>
            <w:vMerge/>
            <w:tcBorders>
              <w:top w:val="nil"/>
              <w:left w:val="single" w:sz="4" w:space="0" w:color="auto"/>
              <w:bottom w:val="single" w:sz="4" w:space="0" w:color="000000"/>
              <w:right w:val="single" w:sz="4" w:space="0" w:color="auto"/>
            </w:tcBorders>
            <w:vAlign w:val="center"/>
            <w:hideMark/>
          </w:tcPr>
          <w:p w14:paraId="0FB2053B" w14:textId="77777777" w:rsidR="00187200" w:rsidRPr="00A93418" w:rsidRDefault="00187200" w:rsidP="00654185">
            <w:pPr>
              <w:rPr>
                <w:rFonts w:ascii="Tahoma" w:eastAsia="Times New Roman" w:hAnsi="Tahoma" w:cs="Tahoma"/>
                <w:b/>
                <w:bCs/>
                <w:sz w:val="18"/>
                <w:szCs w:val="18"/>
                <w:lang w:val="es-CO" w:eastAsia="es-CO"/>
              </w:rPr>
            </w:pPr>
          </w:p>
        </w:tc>
        <w:tc>
          <w:tcPr>
            <w:tcW w:w="1530" w:type="dxa"/>
            <w:vMerge/>
            <w:tcBorders>
              <w:top w:val="nil"/>
              <w:left w:val="single" w:sz="4" w:space="0" w:color="auto"/>
              <w:bottom w:val="single" w:sz="4" w:space="0" w:color="000000"/>
              <w:right w:val="single" w:sz="4" w:space="0" w:color="auto"/>
            </w:tcBorders>
            <w:vAlign w:val="center"/>
            <w:hideMark/>
          </w:tcPr>
          <w:p w14:paraId="3B7F6EB8" w14:textId="77777777" w:rsidR="00187200" w:rsidRPr="00A93418" w:rsidRDefault="00187200" w:rsidP="00654185">
            <w:pPr>
              <w:rPr>
                <w:rFonts w:ascii="Tahoma" w:eastAsia="Times New Roman" w:hAnsi="Tahoma" w:cs="Tahoma"/>
                <w:b/>
                <w:bCs/>
                <w:sz w:val="18"/>
                <w:szCs w:val="18"/>
                <w:lang w:val="es-CO" w:eastAsia="es-CO"/>
              </w:rPr>
            </w:pPr>
          </w:p>
        </w:tc>
        <w:tc>
          <w:tcPr>
            <w:tcW w:w="1440" w:type="dxa"/>
            <w:tcBorders>
              <w:top w:val="nil"/>
              <w:left w:val="nil"/>
              <w:bottom w:val="single" w:sz="4" w:space="0" w:color="auto"/>
              <w:right w:val="single" w:sz="4" w:space="0" w:color="auto"/>
            </w:tcBorders>
            <w:shd w:val="clear" w:color="000000" w:fill="4BACC6"/>
            <w:vAlign w:val="center"/>
            <w:hideMark/>
          </w:tcPr>
          <w:p w14:paraId="22C74ADC"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Desarrollo del programa Medicina Preventiva del Trabajo (exámenes médicos ocupacionales y programas de prevención).</w:t>
            </w:r>
          </w:p>
        </w:tc>
        <w:tc>
          <w:tcPr>
            <w:tcW w:w="1530" w:type="dxa"/>
            <w:tcBorders>
              <w:top w:val="nil"/>
              <w:left w:val="nil"/>
              <w:bottom w:val="single" w:sz="4" w:space="0" w:color="auto"/>
              <w:right w:val="single" w:sz="4" w:space="0" w:color="auto"/>
            </w:tcBorders>
            <w:shd w:val="clear" w:color="000000" w:fill="FFFFFF"/>
            <w:vAlign w:val="center"/>
            <w:hideMark/>
          </w:tcPr>
          <w:p w14:paraId="528F8E5F"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85</w:t>
            </w:r>
          </w:p>
        </w:tc>
        <w:tc>
          <w:tcPr>
            <w:tcW w:w="1170" w:type="dxa"/>
            <w:vMerge/>
            <w:tcBorders>
              <w:top w:val="nil"/>
              <w:left w:val="single" w:sz="4" w:space="0" w:color="auto"/>
              <w:bottom w:val="single" w:sz="4" w:space="0" w:color="auto"/>
              <w:right w:val="single" w:sz="4" w:space="0" w:color="auto"/>
            </w:tcBorders>
            <w:vAlign w:val="center"/>
            <w:hideMark/>
          </w:tcPr>
          <w:p w14:paraId="6855B20B" w14:textId="77777777" w:rsidR="00187200" w:rsidRPr="00A93418" w:rsidRDefault="00187200" w:rsidP="00654185">
            <w:pPr>
              <w:rPr>
                <w:rFonts w:ascii="Tahoma" w:eastAsia="Times New Roman" w:hAnsi="Tahoma" w:cs="Tahoma"/>
                <w:sz w:val="18"/>
                <w:szCs w:val="18"/>
                <w:lang w:val="es-CO" w:eastAsia="es-CO"/>
              </w:rPr>
            </w:pPr>
          </w:p>
        </w:tc>
        <w:tc>
          <w:tcPr>
            <w:tcW w:w="1260" w:type="dxa"/>
            <w:vMerge/>
            <w:tcBorders>
              <w:top w:val="nil"/>
              <w:left w:val="single" w:sz="4" w:space="0" w:color="auto"/>
              <w:bottom w:val="single" w:sz="4" w:space="0" w:color="auto"/>
              <w:right w:val="single" w:sz="4" w:space="0" w:color="auto"/>
            </w:tcBorders>
            <w:vAlign w:val="center"/>
            <w:hideMark/>
          </w:tcPr>
          <w:p w14:paraId="3A9C408A"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1764C13B"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593CEE78" w14:textId="77777777" w:rsidTr="00A93418">
        <w:trPr>
          <w:trHeight w:val="4725"/>
        </w:trPr>
        <w:tc>
          <w:tcPr>
            <w:tcW w:w="1000" w:type="dxa"/>
            <w:vMerge w:val="restart"/>
            <w:tcBorders>
              <w:top w:val="nil"/>
              <w:left w:val="single" w:sz="4" w:space="0" w:color="auto"/>
              <w:bottom w:val="single" w:sz="4" w:space="0" w:color="000000"/>
              <w:right w:val="single" w:sz="4" w:space="0" w:color="auto"/>
            </w:tcBorders>
            <w:shd w:val="clear" w:color="000000" w:fill="FF6699"/>
            <w:vAlign w:val="center"/>
            <w:hideMark/>
          </w:tcPr>
          <w:p w14:paraId="669E2A37"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lastRenderedPageBreak/>
              <w:t>713</w:t>
            </w:r>
          </w:p>
        </w:tc>
        <w:tc>
          <w:tcPr>
            <w:tcW w:w="1530" w:type="dxa"/>
            <w:vMerge w:val="restart"/>
            <w:tcBorders>
              <w:top w:val="nil"/>
              <w:left w:val="single" w:sz="4" w:space="0" w:color="auto"/>
              <w:bottom w:val="single" w:sz="4" w:space="0" w:color="000000"/>
              <w:right w:val="single" w:sz="4" w:space="0" w:color="auto"/>
            </w:tcBorders>
            <w:shd w:val="clear" w:color="000000" w:fill="FF6699"/>
            <w:vAlign w:val="center"/>
            <w:hideMark/>
          </w:tcPr>
          <w:p w14:paraId="5CC67937"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t>Ocurrencia de una enfermedad profesional en un servidor público declarada oficialmente (2016 II).</w:t>
            </w:r>
          </w:p>
        </w:tc>
        <w:tc>
          <w:tcPr>
            <w:tcW w:w="1440" w:type="dxa"/>
            <w:tcBorders>
              <w:top w:val="nil"/>
              <w:left w:val="nil"/>
              <w:bottom w:val="single" w:sz="4" w:space="0" w:color="auto"/>
              <w:right w:val="single" w:sz="4" w:space="0" w:color="auto"/>
            </w:tcBorders>
            <w:shd w:val="clear" w:color="000000" w:fill="FF6699"/>
            <w:vAlign w:val="center"/>
            <w:hideMark/>
          </w:tcPr>
          <w:p w14:paraId="452508C6"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Desarrollo del programa de Higiene y Seguridad Industrial (Panorama de riegos actualizado, capacitaciones técnicas específicas para el área en riesgo e inspecciones y detención de la operación que genere el riesgo).</w:t>
            </w:r>
          </w:p>
        </w:tc>
        <w:tc>
          <w:tcPr>
            <w:tcW w:w="1530" w:type="dxa"/>
            <w:tcBorders>
              <w:top w:val="nil"/>
              <w:left w:val="nil"/>
              <w:bottom w:val="single" w:sz="4" w:space="0" w:color="auto"/>
              <w:right w:val="single" w:sz="4" w:space="0" w:color="auto"/>
            </w:tcBorders>
            <w:shd w:val="clear" w:color="000000" w:fill="FFFFFF"/>
            <w:vAlign w:val="center"/>
            <w:hideMark/>
          </w:tcPr>
          <w:p w14:paraId="38CE6CF2"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85</w:t>
            </w:r>
          </w:p>
        </w:tc>
        <w:tc>
          <w:tcPr>
            <w:tcW w:w="117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23651A9"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70</w:t>
            </w:r>
          </w:p>
        </w:tc>
        <w:tc>
          <w:tcPr>
            <w:tcW w:w="1260" w:type="dxa"/>
            <w:vMerge/>
            <w:tcBorders>
              <w:top w:val="nil"/>
              <w:left w:val="single" w:sz="4" w:space="0" w:color="auto"/>
              <w:bottom w:val="single" w:sz="4" w:space="0" w:color="auto"/>
              <w:right w:val="single" w:sz="4" w:space="0" w:color="auto"/>
            </w:tcBorders>
            <w:vAlign w:val="center"/>
            <w:hideMark/>
          </w:tcPr>
          <w:p w14:paraId="58E7A0C0"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490ED638"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751BC10D" w14:textId="77777777" w:rsidTr="00A93418">
        <w:trPr>
          <w:trHeight w:val="3810"/>
        </w:trPr>
        <w:tc>
          <w:tcPr>
            <w:tcW w:w="1000" w:type="dxa"/>
            <w:vMerge/>
            <w:tcBorders>
              <w:top w:val="nil"/>
              <w:left w:val="single" w:sz="4" w:space="0" w:color="auto"/>
              <w:bottom w:val="single" w:sz="4" w:space="0" w:color="000000"/>
              <w:right w:val="single" w:sz="4" w:space="0" w:color="auto"/>
            </w:tcBorders>
            <w:vAlign w:val="center"/>
            <w:hideMark/>
          </w:tcPr>
          <w:p w14:paraId="1195606A" w14:textId="77777777" w:rsidR="00187200" w:rsidRPr="00A93418" w:rsidRDefault="00187200" w:rsidP="00654185">
            <w:pPr>
              <w:rPr>
                <w:rFonts w:ascii="Tahoma" w:eastAsia="Times New Roman" w:hAnsi="Tahoma" w:cs="Tahoma"/>
                <w:b/>
                <w:bCs/>
                <w:sz w:val="18"/>
                <w:szCs w:val="18"/>
                <w:lang w:val="es-CO" w:eastAsia="es-CO"/>
              </w:rPr>
            </w:pPr>
          </w:p>
        </w:tc>
        <w:tc>
          <w:tcPr>
            <w:tcW w:w="1530" w:type="dxa"/>
            <w:vMerge/>
            <w:tcBorders>
              <w:top w:val="nil"/>
              <w:left w:val="single" w:sz="4" w:space="0" w:color="auto"/>
              <w:bottom w:val="single" w:sz="4" w:space="0" w:color="000000"/>
              <w:right w:val="single" w:sz="4" w:space="0" w:color="auto"/>
            </w:tcBorders>
            <w:vAlign w:val="center"/>
            <w:hideMark/>
          </w:tcPr>
          <w:p w14:paraId="2AA08EC9" w14:textId="77777777" w:rsidR="00187200" w:rsidRPr="00A93418" w:rsidRDefault="00187200" w:rsidP="00654185">
            <w:pPr>
              <w:rPr>
                <w:rFonts w:ascii="Tahoma" w:eastAsia="Times New Roman" w:hAnsi="Tahoma" w:cs="Tahoma"/>
                <w:b/>
                <w:bCs/>
                <w:sz w:val="18"/>
                <w:szCs w:val="18"/>
                <w:lang w:val="es-CO" w:eastAsia="es-CO"/>
              </w:rPr>
            </w:pPr>
          </w:p>
        </w:tc>
        <w:tc>
          <w:tcPr>
            <w:tcW w:w="1440" w:type="dxa"/>
            <w:tcBorders>
              <w:top w:val="nil"/>
              <w:left w:val="nil"/>
              <w:bottom w:val="single" w:sz="4" w:space="0" w:color="auto"/>
              <w:right w:val="single" w:sz="4" w:space="0" w:color="auto"/>
            </w:tcBorders>
            <w:shd w:val="clear" w:color="000000" w:fill="FF6699"/>
            <w:vAlign w:val="center"/>
            <w:hideMark/>
          </w:tcPr>
          <w:p w14:paraId="6C928B69"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Desarrollo del programa Medicina del Trabajo y Aplicación de la batería de riesgo psicosocial (exámenes médicos ocupacionales y programas de prevención).</w:t>
            </w:r>
          </w:p>
        </w:tc>
        <w:tc>
          <w:tcPr>
            <w:tcW w:w="1530" w:type="dxa"/>
            <w:tcBorders>
              <w:top w:val="nil"/>
              <w:left w:val="nil"/>
              <w:bottom w:val="single" w:sz="4" w:space="0" w:color="auto"/>
              <w:right w:val="single" w:sz="4" w:space="0" w:color="auto"/>
            </w:tcBorders>
            <w:shd w:val="clear" w:color="000000" w:fill="FFFFFF"/>
            <w:vAlign w:val="center"/>
            <w:hideMark/>
          </w:tcPr>
          <w:p w14:paraId="4CFB258B"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55</w:t>
            </w:r>
          </w:p>
        </w:tc>
        <w:tc>
          <w:tcPr>
            <w:tcW w:w="1170" w:type="dxa"/>
            <w:vMerge/>
            <w:tcBorders>
              <w:top w:val="nil"/>
              <w:left w:val="single" w:sz="4" w:space="0" w:color="auto"/>
              <w:bottom w:val="single" w:sz="4" w:space="0" w:color="auto"/>
              <w:right w:val="single" w:sz="4" w:space="0" w:color="auto"/>
            </w:tcBorders>
            <w:vAlign w:val="center"/>
            <w:hideMark/>
          </w:tcPr>
          <w:p w14:paraId="59DC1CA3" w14:textId="77777777" w:rsidR="00187200" w:rsidRPr="00A93418" w:rsidRDefault="00187200" w:rsidP="00654185">
            <w:pPr>
              <w:rPr>
                <w:rFonts w:ascii="Tahoma" w:eastAsia="Times New Roman" w:hAnsi="Tahoma" w:cs="Tahoma"/>
                <w:sz w:val="18"/>
                <w:szCs w:val="18"/>
                <w:lang w:val="es-CO" w:eastAsia="es-CO"/>
              </w:rPr>
            </w:pPr>
          </w:p>
        </w:tc>
        <w:tc>
          <w:tcPr>
            <w:tcW w:w="1260" w:type="dxa"/>
            <w:vMerge/>
            <w:tcBorders>
              <w:top w:val="nil"/>
              <w:left w:val="single" w:sz="4" w:space="0" w:color="auto"/>
              <w:bottom w:val="single" w:sz="4" w:space="0" w:color="auto"/>
              <w:right w:val="single" w:sz="4" w:space="0" w:color="auto"/>
            </w:tcBorders>
            <w:vAlign w:val="center"/>
            <w:hideMark/>
          </w:tcPr>
          <w:p w14:paraId="6C437C91"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740EC155"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6F860C85" w14:textId="77777777" w:rsidTr="00A93418">
        <w:trPr>
          <w:trHeight w:val="1425"/>
        </w:trPr>
        <w:tc>
          <w:tcPr>
            <w:tcW w:w="1000" w:type="dxa"/>
            <w:vMerge w:val="restart"/>
            <w:tcBorders>
              <w:top w:val="nil"/>
              <w:left w:val="single" w:sz="4" w:space="0" w:color="auto"/>
              <w:bottom w:val="single" w:sz="4" w:space="0" w:color="000000"/>
              <w:right w:val="single" w:sz="4" w:space="0" w:color="auto"/>
            </w:tcBorders>
            <w:shd w:val="clear" w:color="000000" w:fill="FABF8F"/>
            <w:vAlign w:val="center"/>
            <w:hideMark/>
          </w:tcPr>
          <w:p w14:paraId="44CA1492"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t>716</w:t>
            </w:r>
          </w:p>
        </w:tc>
        <w:tc>
          <w:tcPr>
            <w:tcW w:w="1530" w:type="dxa"/>
            <w:vMerge w:val="restart"/>
            <w:tcBorders>
              <w:top w:val="nil"/>
              <w:left w:val="single" w:sz="4" w:space="0" w:color="auto"/>
              <w:bottom w:val="single" w:sz="4" w:space="0" w:color="000000"/>
              <w:right w:val="single" w:sz="4" w:space="0" w:color="auto"/>
            </w:tcBorders>
            <w:shd w:val="clear" w:color="000000" w:fill="FABF8F"/>
            <w:vAlign w:val="center"/>
            <w:hideMark/>
          </w:tcPr>
          <w:p w14:paraId="178400D4"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t xml:space="preserve">Perder las historias clínicas custodiadas por la Oficina de Salud </w:t>
            </w:r>
            <w:r w:rsidRPr="00A93418">
              <w:rPr>
                <w:rFonts w:ascii="Tahoma" w:eastAsia="Times New Roman" w:hAnsi="Tahoma" w:cs="Tahoma"/>
                <w:b/>
                <w:bCs/>
                <w:sz w:val="18"/>
                <w:szCs w:val="18"/>
                <w:lang w:val="es-CO" w:eastAsia="es-CO"/>
              </w:rPr>
              <w:lastRenderedPageBreak/>
              <w:t>Ocupacional (2016 II).</w:t>
            </w:r>
          </w:p>
        </w:tc>
        <w:tc>
          <w:tcPr>
            <w:tcW w:w="1440" w:type="dxa"/>
            <w:tcBorders>
              <w:top w:val="nil"/>
              <w:left w:val="nil"/>
              <w:bottom w:val="single" w:sz="4" w:space="0" w:color="auto"/>
              <w:right w:val="single" w:sz="4" w:space="0" w:color="auto"/>
            </w:tcBorders>
            <w:shd w:val="clear" w:color="000000" w:fill="FABF8F"/>
            <w:vAlign w:val="center"/>
            <w:hideMark/>
          </w:tcPr>
          <w:p w14:paraId="3E208C0C"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lastRenderedPageBreak/>
              <w:t>Cadena de custodia con responsable legal.</w:t>
            </w:r>
          </w:p>
        </w:tc>
        <w:tc>
          <w:tcPr>
            <w:tcW w:w="1530" w:type="dxa"/>
            <w:tcBorders>
              <w:top w:val="nil"/>
              <w:left w:val="nil"/>
              <w:bottom w:val="single" w:sz="4" w:space="0" w:color="auto"/>
              <w:right w:val="single" w:sz="4" w:space="0" w:color="auto"/>
            </w:tcBorders>
            <w:shd w:val="clear" w:color="000000" w:fill="FFFFFF"/>
            <w:vAlign w:val="center"/>
            <w:hideMark/>
          </w:tcPr>
          <w:p w14:paraId="01A989B2"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70</w:t>
            </w:r>
          </w:p>
        </w:tc>
        <w:tc>
          <w:tcPr>
            <w:tcW w:w="117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0142344"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80</w:t>
            </w:r>
          </w:p>
        </w:tc>
        <w:tc>
          <w:tcPr>
            <w:tcW w:w="1260" w:type="dxa"/>
            <w:vMerge/>
            <w:tcBorders>
              <w:top w:val="nil"/>
              <w:left w:val="single" w:sz="4" w:space="0" w:color="auto"/>
              <w:bottom w:val="single" w:sz="4" w:space="0" w:color="auto"/>
              <w:right w:val="single" w:sz="4" w:space="0" w:color="auto"/>
            </w:tcBorders>
            <w:vAlign w:val="center"/>
            <w:hideMark/>
          </w:tcPr>
          <w:p w14:paraId="7F99CAFB"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4A0CFE56"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3EF28728" w14:textId="77777777" w:rsidTr="00A93418">
        <w:trPr>
          <w:trHeight w:val="1230"/>
        </w:trPr>
        <w:tc>
          <w:tcPr>
            <w:tcW w:w="1000" w:type="dxa"/>
            <w:vMerge/>
            <w:tcBorders>
              <w:top w:val="nil"/>
              <w:left w:val="single" w:sz="4" w:space="0" w:color="auto"/>
              <w:bottom w:val="single" w:sz="4" w:space="0" w:color="000000"/>
              <w:right w:val="single" w:sz="4" w:space="0" w:color="auto"/>
            </w:tcBorders>
            <w:vAlign w:val="center"/>
            <w:hideMark/>
          </w:tcPr>
          <w:p w14:paraId="049B3E02" w14:textId="77777777" w:rsidR="00187200" w:rsidRPr="00A93418" w:rsidRDefault="00187200" w:rsidP="00654185">
            <w:pPr>
              <w:rPr>
                <w:rFonts w:ascii="Tahoma" w:eastAsia="Times New Roman" w:hAnsi="Tahoma" w:cs="Tahoma"/>
                <w:b/>
                <w:bCs/>
                <w:sz w:val="18"/>
                <w:szCs w:val="18"/>
                <w:lang w:val="es-CO" w:eastAsia="es-CO"/>
              </w:rPr>
            </w:pPr>
          </w:p>
        </w:tc>
        <w:tc>
          <w:tcPr>
            <w:tcW w:w="1530" w:type="dxa"/>
            <w:vMerge/>
            <w:tcBorders>
              <w:top w:val="nil"/>
              <w:left w:val="single" w:sz="4" w:space="0" w:color="auto"/>
              <w:bottom w:val="single" w:sz="4" w:space="0" w:color="000000"/>
              <w:right w:val="single" w:sz="4" w:space="0" w:color="auto"/>
            </w:tcBorders>
            <w:vAlign w:val="center"/>
            <w:hideMark/>
          </w:tcPr>
          <w:p w14:paraId="52A69796" w14:textId="77777777" w:rsidR="00187200" w:rsidRPr="00A93418" w:rsidRDefault="00187200" w:rsidP="00654185">
            <w:pPr>
              <w:rPr>
                <w:rFonts w:ascii="Tahoma" w:eastAsia="Times New Roman" w:hAnsi="Tahoma" w:cs="Tahoma"/>
                <w:b/>
                <w:bCs/>
                <w:sz w:val="18"/>
                <w:szCs w:val="18"/>
                <w:lang w:val="es-CO" w:eastAsia="es-CO"/>
              </w:rPr>
            </w:pPr>
          </w:p>
        </w:tc>
        <w:tc>
          <w:tcPr>
            <w:tcW w:w="1440" w:type="dxa"/>
            <w:tcBorders>
              <w:top w:val="nil"/>
              <w:left w:val="nil"/>
              <w:bottom w:val="single" w:sz="4" w:space="0" w:color="auto"/>
              <w:right w:val="single" w:sz="4" w:space="0" w:color="auto"/>
            </w:tcBorders>
            <w:shd w:val="clear" w:color="000000" w:fill="FABF8F"/>
            <w:vAlign w:val="center"/>
            <w:hideMark/>
          </w:tcPr>
          <w:p w14:paraId="5C122C8F"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Archivador con seguridad.</w:t>
            </w:r>
          </w:p>
        </w:tc>
        <w:tc>
          <w:tcPr>
            <w:tcW w:w="1530" w:type="dxa"/>
            <w:tcBorders>
              <w:top w:val="nil"/>
              <w:left w:val="nil"/>
              <w:bottom w:val="single" w:sz="4" w:space="0" w:color="auto"/>
              <w:right w:val="single" w:sz="4" w:space="0" w:color="auto"/>
            </w:tcBorders>
            <w:shd w:val="clear" w:color="000000" w:fill="FFFFFF"/>
            <w:vAlign w:val="center"/>
            <w:hideMark/>
          </w:tcPr>
          <w:p w14:paraId="40444656"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70</w:t>
            </w:r>
          </w:p>
        </w:tc>
        <w:tc>
          <w:tcPr>
            <w:tcW w:w="1170" w:type="dxa"/>
            <w:vMerge/>
            <w:tcBorders>
              <w:top w:val="nil"/>
              <w:left w:val="single" w:sz="4" w:space="0" w:color="auto"/>
              <w:bottom w:val="single" w:sz="4" w:space="0" w:color="auto"/>
              <w:right w:val="single" w:sz="4" w:space="0" w:color="auto"/>
            </w:tcBorders>
            <w:vAlign w:val="center"/>
            <w:hideMark/>
          </w:tcPr>
          <w:p w14:paraId="164B29A9" w14:textId="77777777" w:rsidR="00187200" w:rsidRPr="00A93418" w:rsidRDefault="00187200" w:rsidP="00654185">
            <w:pPr>
              <w:rPr>
                <w:rFonts w:ascii="Tahoma" w:eastAsia="Times New Roman" w:hAnsi="Tahoma" w:cs="Tahoma"/>
                <w:sz w:val="18"/>
                <w:szCs w:val="18"/>
                <w:lang w:val="es-CO" w:eastAsia="es-CO"/>
              </w:rPr>
            </w:pPr>
          </w:p>
        </w:tc>
        <w:tc>
          <w:tcPr>
            <w:tcW w:w="1260" w:type="dxa"/>
            <w:vMerge/>
            <w:tcBorders>
              <w:top w:val="nil"/>
              <w:left w:val="single" w:sz="4" w:space="0" w:color="auto"/>
              <w:bottom w:val="single" w:sz="4" w:space="0" w:color="auto"/>
              <w:right w:val="single" w:sz="4" w:space="0" w:color="auto"/>
            </w:tcBorders>
            <w:vAlign w:val="center"/>
            <w:hideMark/>
          </w:tcPr>
          <w:p w14:paraId="5C89F8C2"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34190571"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57089DA2" w14:textId="77777777" w:rsidTr="00A93418">
        <w:trPr>
          <w:trHeight w:val="1830"/>
        </w:trPr>
        <w:tc>
          <w:tcPr>
            <w:tcW w:w="1000" w:type="dxa"/>
            <w:vMerge/>
            <w:tcBorders>
              <w:top w:val="nil"/>
              <w:left w:val="single" w:sz="4" w:space="0" w:color="auto"/>
              <w:bottom w:val="single" w:sz="4" w:space="0" w:color="000000"/>
              <w:right w:val="single" w:sz="4" w:space="0" w:color="auto"/>
            </w:tcBorders>
            <w:vAlign w:val="center"/>
            <w:hideMark/>
          </w:tcPr>
          <w:p w14:paraId="7937F1D4" w14:textId="77777777" w:rsidR="00187200" w:rsidRPr="00A93418" w:rsidRDefault="00187200" w:rsidP="00654185">
            <w:pPr>
              <w:rPr>
                <w:rFonts w:ascii="Tahoma" w:eastAsia="Times New Roman" w:hAnsi="Tahoma" w:cs="Tahoma"/>
                <w:b/>
                <w:bCs/>
                <w:sz w:val="18"/>
                <w:szCs w:val="18"/>
                <w:lang w:val="es-CO" w:eastAsia="es-CO"/>
              </w:rPr>
            </w:pPr>
          </w:p>
        </w:tc>
        <w:tc>
          <w:tcPr>
            <w:tcW w:w="1530" w:type="dxa"/>
            <w:vMerge/>
            <w:tcBorders>
              <w:top w:val="nil"/>
              <w:left w:val="single" w:sz="4" w:space="0" w:color="auto"/>
              <w:bottom w:val="single" w:sz="4" w:space="0" w:color="000000"/>
              <w:right w:val="single" w:sz="4" w:space="0" w:color="auto"/>
            </w:tcBorders>
            <w:vAlign w:val="center"/>
            <w:hideMark/>
          </w:tcPr>
          <w:p w14:paraId="72454C39" w14:textId="77777777" w:rsidR="00187200" w:rsidRPr="00A93418" w:rsidRDefault="00187200" w:rsidP="00654185">
            <w:pPr>
              <w:rPr>
                <w:rFonts w:ascii="Tahoma" w:eastAsia="Times New Roman" w:hAnsi="Tahoma" w:cs="Tahoma"/>
                <w:b/>
                <w:bCs/>
                <w:sz w:val="18"/>
                <w:szCs w:val="18"/>
                <w:lang w:val="es-CO" w:eastAsia="es-CO"/>
              </w:rPr>
            </w:pPr>
          </w:p>
        </w:tc>
        <w:tc>
          <w:tcPr>
            <w:tcW w:w="1440" w:type="dxa"/>
            <w:tcBorders>
              <w:top w:val="nil"/>
              <w:left w:val="nil"/>
              <w:bottom w:val="single" w:sz="4" w:space="0" w:color="auto"/>
              <w:right w:val="single" w:sz="4" w:space="0" w:color="auto"/>
            </w:tcBorders>
            <w:shd w:val="clear" w:color="000000" w:fill="FABF8F"/>
            <w:vAlign w:val="center"/>
            <w:hideMark/>
          </w:tcPr>
          <w:p w14:paraId="678A0A6F"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Aplicación de Ley General de Archivos en los expedientes clínicos.</w:t>
            </w:r>
          </w:p>
        </w:tc>
        <w:tc>
          <w:tcPr>
            <w:tcW w:w="1530" w:type="dxa"/>
            <w:tcBorders>
              <w:top w:val="nil"/>
              <w:left w:val="nil"/>
              <w:bottom w:val="single" w:sz="4" w:space="0" w:color="auto"/>
              <w:right w:val="single" w:sz="4" w:space="0" w:color="auto"/>
            </w:tcBorders>
            <w:shd w:val="clear" w:color="000000" w:fill="FFFFFF"/>
            <w:vAlign w:val="center"/>
            <w:hideMark/>
          </w:tcPr>
          <w:p w14:paraId="35BF3B89"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100</w:t>
            </w:r>
          </w:p>
        </w:tc>
        <w:tc>
          <w:tcPr>
            <w:tcW w:w="1170" w:type="dxa"/>
            <w:vMerge/>
            <w:tcBorders>
              <w:top w:val="nil"/>
              <w:left w:val="single" w:sz="4" w:space="0" w:color="auto"/>
              <w:bottom w:val="single" w:sz="4" w:space="0" w:color="auto"/>
              <w:right w:val="single" w:sz="4" w:space="0" w:color="auto"/>
            </w:tcBorders>
            <w:vAlign w:val="center"/>
            <w:hideMark/>
          </w:tcPr>
          <w:p w14:paraId="045BD03D" w14:textId="77777777" w:rsidR="00187200" w:rsidRPr="00A93418" w:rsidRDefault="00187200" w:rsidP="00654185">
            <w:pPr>
              <w:rPr>
                <w:rFonts w:ascii="Tahoma" w:eastAsia="Times New Roman" w:hAnsi="Tahoma" w:cs="Tahoma"/>
                <w:sz w:val="18"/>
                <w:szCs w:val="18"/>
                <w:lang w:val="es-CO" w:eastAsia="es-CO"/>
              </w:rPr>
            </w:pPr>
          </w:p>
        </w:tc>
        <w:tc>
          <w:tcPr>
            <w:tcW w:w="1260" w:type="dxa"/>
            <w:vMerge/>
            <w:tcBorders>
              <w:top w:val="nil"/>
              <w:left w:val="single" w:sz="4" w:space="0" w:color="auto"/>
              <w:bottom w:val="single" w:sz="4" w:space="0" w:color="auto"/>
              <w:right w:val="single" w:sz="4" w:space="0" w:color="auto"/>
            </w:tcBorders>
            <w:vAlign w:val="center"/>
            <w:hideMark/>
          </w:tcPr>
          <w:p w14:paraId="515062FD"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13F271E8"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0E76AEC5" w14:textId="77777777" w:rsidTr="00A93418">
        <w:trPr>
          <w:trHeight w:val="4755"/>
        </w:trPr>
        <w:tc>
          <w:tcPr>
            <w:tcW w:w="1000" w:type="dxa"/>
            <w:tcBorders>
              <w:top w:val="nil"/>
              <w:left w:val="single" w:sz="4" w:space="0" w:color="auto"/>
              <w:bottom w:val="single" w:sz="4" w:space="0" w:color="auto"/>
              <w:right w:val="single" w:sz="4" w:space="0" w:color="auto"/>
            </w:tcBorders>
            <w:shd w:val="clear" w:color="000000" w:fill="FFC000"/>
            <w:vAlign w:val="center"/>
            <w:hideMark/>
          </w:tcPr>
          <w:p w14:paraId="00942D37"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t>712</w:t>
            </w:r>
          </w:p>
        </w:tc>
        <w:tc>
          <w:tcPr>
            <w:tcW w:w="1530" w:type="dxa"/>
            <w:tcBorders>
              <w:top w:val="nil"/>
              <w:left w:val="nil"/>
              <w:bottom w:val="single" w:sz="4" w:space="0" w:color="auto"/>
              <w:right w:val="single" w:sz="4" w:space="0" w:color="auto"/>
            </w:tcBorders>
            <w:shd w:val="clear" w:color="000000" w:fill="FFC000"/>
            <w:vAlign w:val="center"/>
            <w:hideMark/>
          </w:tcPr>
          <w:p w14:paraId="4F9756E5"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t>Probabilidad de ocurrencia de un accidente laboral grave o muerte por accidente laboral de un servidor público de la Administración Central Municipal (2016 II).</w:t>
            </w:r>
          </w:p>
        </w:tc>
        <w:tc>
          <w:tcPr>
            <w:tcW w:w="1440" w:type="dxa"/>
            <w:tcBorders>
              <w:top w:val="nil"/>
              <w:left w:val="nil"/>
              <w:bottom w:val="single" w:sz="4" w:space="0" w:color="auto"/>
              <w:right w:val="single" w:sz="4" w:space="0" w:color="auto"/>
            </w:tcBorders>
            <w:shd w:val="clear" w:color="000000" w:fill="FFC000"/>
            <w:vAlign w:val="center"/>
            <w:hideMark/>
          </w:tcPr>
          <w:p w14:paraId="7BED66B5"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Desarrollo del programa de Higiene y Seguridad Industrial (Panorama de riegos actualizado, capacitaciones técnicas específicas para el área en riesgo e inspecciones y detención de la operación que genere el riesgo).</w:t>
            </w:r>
          </w:p>
        </w:tc>
        <w:tc>
          <w:tcPr>
            <w:tcW w:w="1530" w:type="dxa"/>
            <w:tcBorders>
              <w:top w:val="nil"/>
              <w:left w:val="nil"/>
              <w:bottom w:val="single" w:sz="4" w:space="0" w:color="auto"/>
              <w:right w:val="single" w:sz="4" w:space="0" w:color="auto"/>
            </w:tcBorders>
            <w:shd w:val="clear" w:color="000000" w:fill="FFFFFF"/>
            <w:vAlign w:val="center"/>
            <w:hideMark/>
          </w:tcPr>
          <w:p w14:paraId="5D8A190D"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100</w:t>
            </w:r>
          </w:p>
        </w:tc>
        <w:tc>
          <w:tcPr>
            <w:tcW w:w="1170" w:type="dxa"/>
            <w:tcBorders>
              <w:top w:val="nil"/>
              <w:left w:val="nil"/>
              <w:bottom w:val="single" w:sz="4" w:space="0" w:color="auto"/>
              <w:right w:val="single" w:sz="4" w:space="0" w:color="auto"/>
            </w:tcBorders>
            <w:shd w:val="clear" w:color="000000" w:fill="FFFFFF"/>
            <w:vAlign w:val="center"/>
            <w:hideMark/>
          </w:tcPr>
          <w:p w14:paraId="15EFE5C3"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100</w:t>
            </w:r>
          </w:p>
        </w:tc>
        <w:tc>
          <w:tcPr>
            <w:tcW w:w="1260" w:type="dxa"/>
            <w:vMerge/>
            <w:tcBorders>
              <w:top w:val="nil"/>
              <w:left w:val="single" w:sz="4" w:space="0" w:color="auto"/>
              <w:bottom w:val="single" w:sz="4" w:space="0" w:color="auto"/>
              <w:right w:val="single" w:sz="4" w:space="0" w:color="auto"/>
            </w:tcBorders>
            <w:vAlign w:val="center"/>
            <w:hideMark/>
          </w:tcPr>
          <w:p w14:paraId="2F4E1BBE"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628B20D0"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6FA950D1" w14:textId="77777777" w:rsidTr="00A93418">
        <w:trPr>
          <w:trHeight w:val="1350"/>
        </w:trPr>
        <w:tc>
          <w:tcPr>
            <w:tcW w:w="1000" w:type="dxa"/>
            <w:vMerge w:val="restart"/>
            <w:tcBorders>
              <w:top w:val="nil"/>
              <w:left w:val="single" w:sz="4" w:space="0" w:color="auto"/>
              <w:bottom w:val="single" w:sz="4" w:space="0" w:color="000000"/>
              <w:right w:val="single" w:sz="4" w:space="0" w:color="auto"/>
            </w:tcBorders>
            <w:shd w:val="clear" w:color="000000" w:fill="B1A0C7"/>
            <w:vAlign w:val="center"/>
            <w:hideMark/>
          </w:tcPr>
          <w:p w14:paraId="7A1B81EC"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t>685</w:t>
            </w:r>
          </w:p>
        </w:tc>
        <w:tc>
          <w:tcPr>
            <w:tcW w:w="1530" w:type="dxa"/>
            <w:vMerge w:val="restart"/>
            <w:tcBorders>
              <w:top w:val="nil"/>
              <w:left w:val="single" w:sz="4" w:space="0" w:color="auto"/>
              <w:bottom w:val="single" w:sz="4" w:space="0" w:color="000000"/>
              <w:right w:val="single" w:sz="4" w:space="0" w:color="auto"/>
            </w:tcBorders>
            <w:shd w:val="clear" w:color="000000" w:fill="B1A0C7"/>
            <w:vAlign w:val="center"/>
            <w:hideMark/>
          </w:tcPr>
          <w:p w14:paraId="0C542A15"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t xml:space="preserve">No cubrir en un 100% la vigilancia a los bienes muebles e inmuebles de </w:t>
            </w:r>
            <w:r w:rsidRPr="00A93418">
              <w:rPr>
                <w:rFonts w:ascii="Tahoma" w:eastAsia="Times New Roman" w:hAnsi="Tahoma" w:cs="Tahoma"/>
                <w:b/>
                <w:bCs/>
                <w:sz w:val="18"/>
                <w:szCs w:val="18"/>
                <w:lang w:val="es-CO" w:eastAsia="es-CO"/>
              </w:rPr>
              <w:lastRenderedPageBreak/>
              <w:t>la Administración Central (2016 II).</w:t>
            </w:r>
          </w:p>
        </w:tc>
        <w:tc>
          <w:tcPr>
            <w:tcW w:w="1440" w:type="dxa"/>
            <w:tcBorders>
              <w:top w:val="nil"/>
              <w:left w:val="nil"/>
              <w:bottom w:val="single" w:sz="4" w:space="0" w:color="auto"/>
              <w:right w:val="single" w:sz="4" w:space="0" w:color="auto"/>
            </w:tcBorders>
            <w:shd w:val="clear" w:color="000000" w:fill="B1A0C7"/>
            <w:vAlign w:val="center"/>
            <w:hideMark/>
          </w:tcPr>
          <w:p w14:paraId="13DF17F6"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lastRenderedPageBreak/>
              <w:t>Programación de guardas de seguridad en los sitios requeridos.</w:t>
            </w:r>
          </w:p>
        </w:tc>
        <w:tc>
          <w:tcPr>
            <w:tcW w:w="1530" w:type="dxa"/>
            <w:tcBorders>
              <w:top w:val="nil"/>
              <w:left w:val="nil"/>
              <w:bottom w:val="single" w:sz="4" w:space="0" w:color="auto"/>
              <w:right w:val="single" w:sz="4" w:space="0" w:color="auto"/>
            </w:tcBorders>
            <w:shd w:val="clear" w:color="000000" w:fill="FFFFFF"/>
            <w:vAlign w:val="center"/>
            <w:hideMark/>
          </w:tcPr>
          <w:p w14:paraId="70A6F1E9"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85</w:t>
            </w:r>
          </w:p>
        </w:tc>
        <w:tc>
          <w:tcPr>
            <w:tcW w:w="117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F9B64AA"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85</w:t>
            </w:r>
          </w:p>
        </w:tc>
        <w:tc>
          <w:tcPr>
            <w:tcW w:w="1260" w:type="dxa"/>
            <w:vMerge/>
            <w:tcBorders>
              <w:top w:val="nil"/>
              <w:left w:val="single" w:sz="4" w:space="0" w:color="auto"/>
              <w:bottom w:val="single" w:sz="4" w:space="0" w:color="auto"/>
              <w:right w:val="single" w:sz="4" w:space="0" w:color="auto"/>
            </w:tcBorders>
            <w:vAlign w:val="center"/>
            <w:hideMark/>
          </w:tcPr>
          <w:p w14:paraId="1771B2B0"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7FE0D71C"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2E032594" w14:textId="77777777" w:rsidTr="00A93418">
        <w:trPr>
          <w:trHeight w:val="1830"/>
        </w:trPr>
        <w:tc>
          <w:tcPr>
            <w:tcW w:w="1000" w:type="dxa"/>
            <w:vMerge/>
            <w:tcBorders>
              <w:top w:val="nil"/>
              <w:left w:val="single" w:sz="4" w:space="0" w:color="auto"/>
              <w:bottom w:val="single" w:sz="4" w:space="0" w:color="000000"/>
              <w:right w:val="single" w:sz="4" w:space="0" w:color="auto"/>
            </w:tcBorders>
            <w:vAlign w:val="center"/>
            <w:hideMark/>
          </w:tcPr>
          <w:p w14:paraId="4D8E67AC" w14:textId="77777777" w:rsidR="00187200" w:rsidRPr="00A93418" w:rsidRDefault="00187200" w:rsidP="00654185">
            <w:pPr>
              <w:rPr>
                <w:rFonts w:ascii="Tahoma" w:eastAsia="Times New Roman" w:hAnsi="Tahoma" w:cs="Tahoma"/>
                <w:b/>
                <w:bCs/>
                <w:sz w:val="18"/>
                <w:szCs w:val="18"/>
                <w:lang w:val="es-CO" w:eastAsia="es-CO"/>
              </w:rPr>
            </w:pPr>
          </w:p>
        </w:tc>
        <w:tc>
          <w:tcPr>
            <w:tcW w:w="1530" w:type="dxa"/>
            <w:vMerge/>
            <w:tcBorders>
              <w:top w:val="nil"/>
              <w:left w:val="single" w:sz="4" w:space="0" w:color="auto"/>
              <w:bottom w:val="single" w:sz="4" w:space="0" w:color="000000"/>
              <w:right w:val="single" w:sz="4" w:space="0" w:color="auto"/>
            </w:tcBorders>
            <w:vAlign w:val="center"/>
            <w:hideMark/>
          </w:tcPr>
          <w:p w14:paraId="6B2C142A" w14:textId="77777777" w:rsidR="00187200" w:rsidRPr="00A93418" w:rsidRDefault="00187200" w:rsidP="00654185">
            <w:pPr>
              <w:rPr>
                <w:rFonts w:ascii="Tahoma" w:eastAsia="Times New Roman" w:hAnsi="Tahoma" w:cs="Tahoma"/>
                <w:b/>
                <w:bCs/>
                <w:sz w:val="18"/>
                <w:szCs w:val="18"/>
                <w:lang w:val="es-CO" w:eastAsia="es-CO"/>
              </w:rPr>
            </w:pPr>
          </w:p>
        </w:tc>
        <w:tc>
          <w:tcPr>
            <w:tcW w:w="1440" w:type="dxa"/>
            <w:tcBorders>
              <w:top w:val="nil"/>
              <w:left w:val="nil"/>
              <w:bottom w:val="single" w:sz="4" w:space="0" w:color="auto"/>
              <w:right w:val="single" w:sz="4" w:space="0" w:color="auto"/>
            </w:tcBorders>
            <w:shd w:val="clear" w:color="000000" w:fill="B1A0C7"/>
            <w:vAlign w:val="center"/>
            <w:hideMark/>
          </w:tcPr>
          <w:p w14:paraId="150E7191"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Monitoreo a los bienes muebles e inmuebles a través de los sistemas de alarmas.</w:t>
            </w:r>
          </w:p>
        </w:tc>
        <w:tc>
          <w:tcPr>
            <w:tcW w:w="1530" w:type="dxa"/>
            <w:tcBorders>
              <w:top w:val="nil"/>
              <w:left w:val="nil"/>
              <w:bottom w:val="single" w:sz="4" w:space="0" w:color="auto"/>
              <w:right w:val="single" w:sz="4" w:space="0" w:color="auto"/>
            </w:tcBorders>
            <w:shd w:val="clear" w:color="000000" w:fill="FFFFFF"/>
            <w:vAlign w:val="center"/>
            <w:hideMark/>
          </w:tcPr>
          <w:p w14:paraId="66278723"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85</w:t>
            </w:r>
          </w:p>
        </w:tc>
        <w:tc>
          <w:tcPr>
            <w:tcW w:w="1170" w:type="dxa"/>
            <w:vMerge/>
            <w:tcBorders>
              <w:top w:val="nil"/>
              <w:left w:val="single" w:sz="4" w:space="0" w:color="auto"/>
              <w:bottom w:val="single" w:sz="4" w:space="0" w:color="000000"/>
              <w:right w:val="single" w:sz="4" w:space="0" w:color="auto"/>
            </w:tcBorders>
            <w:vAlign w:val="center"/>
            <w:hideMark/>
          </w:tcPr>
          <w:p w14:paraId="15784427" w14:textId="77777777" w:rsidR="00187200" w:rsidRPr="00A93418" w:rsidRDefault="00187200" w:rsidP="00654185">
            <w:pPr>
              <w:rPr>
                <w:rFonts w:ascii="Tahoma" w:eastAsia="Times New Roman" w:hAnsi="Tahoma" w:cs="Tahoma"/>
                <w:sz w:val="18"/>
                <w:szCs w:val="18"/>
                <w:lang w:val="es-CO" w:eastAsia="es-CO"/>
              </w:rPr>
            </w:pPr>
          </w:p>
        </w:tc>
        <w:tc>
          <w:tcPr>
            <w:tcW w:w="1260" w:type="dxa"/>
            <w:vMerge/>
            <w:tcBorders>
              <w:top w:val="nil"/>
              <w:left w:val="single" w:sz="4" w:space="0" w:color="auto"/>
              <w:bottom w:val="single" w:sz="4" w:space="0" w:color="auto"/>
              <w:right w:val="single" w:sz="4" w:space="0" w:color="auto"/>
            </w:tcBorders>
            <w:vAlign w:val="center"/>
            <w:hideMark/>
          </w:tcPr>
          <w:p w14:paraId="41DB3800"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12003BCF"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1B7C8DE3" w14:textId="77777777" w:rsidTr="00A93418">
        <w:trPr>
          <w:trHeight w:val="1410"/>
        </w:trPr>
        <w:tc>
          <w:tcPr>
            <w:tcW w:w="1000" w:type="dxa"/>
            <w:vMerge/>
            <w:tcBorders>
              <w:top w:val="nil"/>
              <w:left w:val="single" w:sz="4" w:space="0" w:color="auto"/>
              <w:bottom w:val="single" w:sz="4" w:space="0" w:color="000000"/>
              <w:right w:val="single" w:sz="4" w:space="0" w:color="auto"/>
            </w:tcBorders>
            <w:vAlign w:val="center"/>
            <w:hideMark/>
          </w:tcPr>
          <w:p w14:paraId="49C56D24" w14:textId="77777777" w:rsidR="00187200" w:rsidRPr="00A93418" w:rsidRDefault="00187200" w:rsidP="00654185">
            <w:pPr>
              <w:rPr>
                <w:rFonts w:ascii="Tahoma" w:eastAsia="Times New Roman" w:hAnsi="Tahoma" w:cs="Tahoma"/>
                <w:b/>
                <w:bCs/>
                <w:sz w:val="18"/>
                <w:szCs w:val="18"/>
                <w:lang w:val="es-CO" w:eastAsia="es-CO"/>
              </w:rPr>
            </w:pPr>
          </w:p>
        </w:tc>
        <w:tc>
          <w:tcPr>
            <w:tcW w:w="1530" w:type="dxa"/>
            <w:vMerge/>
            <w:tcBorders>
              <w:top w:val="nil"/>
              <w:left w:val="single" w:sz="4" w:space="0" w:color="auto"/>
              <w:bottom w:val="single" w:sz="4" w:space="0" w:color="000000"/>
              <w:right w:val="single" w:sz="4" w:space="0" w:color="auto"/>
            </w:tcBorders>
            <w:vAlign w:val="center"/>
            <w:hideMark/>
          </w:tcPr>
          <w:p w14:paraId="35F8D7C5" w14:textId="77777777" w:rsidR="00187200" w:rsidRPr="00A93418" w:rsidRDefault="00187200" w:rsidP="00654185">
            <w:pPr>
              <w:rPr>
                <w:rFonts w:ascii="Tahoma" w:eastAsia="Times New Roman" w:hAnsi="Tahoma" w:cs="Tahoma"/>
                <w:b/>
                <w:bCs/>
                <w:sz w:val="18"/>
                <w:szCs w:val="18"/>
                <w:lang w:val="es-CO" w:eastAsia="es-CO"/>
              </w:rPr>
            </w:pPr>
          </w:p>
        </w:tc>
        <w:tc>
          <w:tcPr>
            <w:tcW w:w="1440" w:type="dxa"/>
            <w:tcBorders>
              <w:top w:val="nil"/>
              <w:left w:val="nil"/>
              <w:bottom w:val="single" w:sz="4" w:space="0" w:color="auto"/>
              <w:right w:val="single" w:sz="4" w:space="0" w:color="auto"/>
            </w:tcBorders>
            <w:shd w:val="clear" w:color="000000" w:fill="B1A0C7"/>
            <w:vAlign w:val="center"/>
            <w:hideMark/>
          </w:tcPr>
          <w:p w14:paraId="267A644E"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Visitas a las sedes donde se presta servicio de vigilancia.</w:t>
            </w:r>
          </w:p>
        </w:tc>
        <w:tc>
          <w:tcPr>
            <w:tcW w:w="1530" w:type="dxa"/>
            <w:tcBorders>
              <w:top w:val="nil"/>
              <w:left w:val="nil"/>
              <w:bottom w:val="single" w:sz="4" w:space="0" w:color="auto"/>
              <w:right w:val="single" w:sz="4" w:space="0" w:color="auto"/>
            </w:tcBorders>
            <w:shd w:val="clear" w:color="000000" w:fill="FFFFFF"/>
            <w:vAlign w:val="center"/>
            <w:hideMark/>
          </w:tcPr>
          <w:p w14:paraId="4066BF9B"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85</w:t>
            </w:r>
          </w:p>
        </w:tc>
        <w:tc>
          <w:tcPr>
            <w:tcW w:w="1170" w:type="dxa"/>
            <w:vMerge/>
            <w:tcBorders>
              <w:top w:val="nil"/>
              <w:left w:val="single" w:sz="4" w:space="0" w:color="auto"/>
              <w:bottom w:val="single" w:sz="4" w:space="0" w:color="000000"/>
              <w:right w:val="single" w:sz="4" w:space="0" w:color="auto"/>
            </w:tcBorders>
            <w:vAlign w:val="center"/>
            <w:hideMark/>
          </w:tcPr>
          <w:p w14:paraId="40D16AC9" w14:textId="77777777" w:rsidR="00187200" w:rsidRPr="00A93418" w:rsidRDefault="00187200" w:rsidP="00654185">
            <w:pPr>
              <w:rPr>
                <w:rFonts w:ascii="Tahoma" w:eastAsia="Times New Roman" w:hAnsi="Tahoma" w:cs="Tahoma"/>
                <w:sz w:val="18"/>
                <w:szCs w:val="18"/>
                <w:lang w:val="es-CO" w:eastAsia="es-CO"/>
              </w:rPr>
            </w:pPr>
          </w:p>
        </w:tc>
        <w:tc>
          <w:tcPr>
            <w:tcW w:w="1260" w:type="dxa"/>
            <w:vMerge/>
            <w:tcBorders>
              <w:top w:val="nil"/>
              <w:left w:val="single" w:sz="4" w:space="0" w:color="auto"/>
              <w:bottom w:val="single" w:sz="4" w:space="0" w:color="auto"/>
              <w:right w:val="single" w:sz="4" w:space="0" w:color="auto"/>
            </w:tcBorders>
            <w:vAlign w:val="center"/>
            <w:hideMark/>
          </w:tcPr>
          <w:p w14:paraId="3CFA73D1"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6F39E7BF"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3ED3816B" w14:textId="77777777" w:rsidTr="00A93418">
        <w:trPr>
          <w:trHeight w:val="2370"/>
        </w:trPr>
        <w:tc>
          <w:tcPr>
            <w:tcW w:w="1000" w:type="dxa"/>
            <w:tcBorders>
              <w:top w:val="nil"/>
              <w:left w:val="single" w:sz="4" w:space="0" w:color="auto"/>
              <w:bottom w:val="single" w:sz="4" w:space="0" w:color="auto"/>
              <w:right w:val="single" w:sz="4" w:space="0" w:color="auto"/>
            </w:tcBorders>
            <w:shd w:val="clear" w:color="000000" w:fill="FABF8F"/>
            <w:vAlign w:val="center"/>
            <w:hideMark/>
          </w:tcPr>
          <w:p w14:paraId="145C0EEA"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t>697</w:t>
            </w:r>
          </w:p>
        </w:tc>
        <w:tc>
          <w:tcPr>
            <w:tcW w:w="1530" w:type="dxa"/>
            <w:tcBorders>
              <w:top w:val="nil"/>
              <w:left w:val="nil"/>
              <w:bottom w:val="single" w:sz="4" w:space="0" w:color="auto"/>
              <w:right w:val="single" w:sz="4" w:space="0" w:color="auto"/>
            </w:tcBorders>
            <w:shd w:val="clear" w:color="000000" w:fill="FABF8F"/>
            <w:vAlign w:val="center"/>
            <w:hideMark/>
          </w:tcPr>
          <w:p w14:paraId="2AB4EB7E"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t>Generar la liquidación para el pago de cesantías extemporáneamente (2016 II).</w:t>
            </w:r>
          </w:p>
        </w:tc>
        <w:tc>
          <w:tcPr>
            <w:tcW w:w="1440" w:type="dxa"/>
            <w:tcBorders>
              <w:top w:val="nil"/>
              <w:left w:val="nil"/>
              <w:bottom w:val="single" w:sz="4" w:space="0" w:color="auto"/>
              <w:right w:val="single" w:sz="4" w:space="0" w:color="auto"/>
            </w:tcBorders>
            <w:shd w:val="clear" w:color="000000" w:fill="FABF8F"/>
            <w:vAlign w:val="center"/>
            <w:hideMark/>
          </w:tcPr>
          <w:p w14:paraId="79BB1B5C"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Base de datos con fecha de radicación de la solicitud de cesantías.</w:t>
            </w:r>
          </w:p>
        </w:tc>
        <w:tc>
          <w:tcPr>
            <w:tcW w:w="1530" w:type="dxa"/>
            <w:tcBorders>
              <w:top w:val="nil"/>
              <w:left w:val="nil"/>
              <w:bottom w:val="single" w:sz="4" w:space="0" w:color="auto"/>
              <w:right w:val="single" w:sz="4" w:space="0" w:color="auto"/>
            </w:tcBorders>
            <w:shd w:val="clear" w:color="000000" w:fill="FFFFFF"/>
            <w:vAlign w:val="center"/>
            <w:hideMark/>
          </w:tcPr>
          <w:p w14:paraId="1A15896B"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100</w:t>
            </w:r>
          </w:p>
        </w:tc>
        <w:tc>
          <w:tcPr>
            <w:tcW w:w="1170" w:type="dxa"/>
            <w:tcBorders>
              <w:top w:val="nil"/>
              <w:left w:val="nil"/>
              <w:bottom w:val="single" w:sz="4" w:space="0" w:color="auto"/>
              <w:right w:val="single" w:sz="4" w:space="0" w:color="auto"/>
            </w:tcBorders>
            <w:shd w:val="clear" w:color="000000" w:fill="FFFFFF"/>
            <w:vAlign w:val="center"/>
            <w:hideMark/>
          </w:tcPr>
          <w:p w14:paraId="47457E0D"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100</w:t>
            </w:r>
          </w:p>
        </w:tc>
        <w:tc>
          <w:tcPr>
            <w:tcW w:w="1260" w:type="dxa"/>
            <w:vMerge/>
            <w:tcBorders>
              <w:top w:val="nil"/>
              <w:left w:val="single" w:sz="4" w:space="0" w:color="auto"/>
              <w:bottom w:val="single" w:sz="4" w:space="0" w:color="auto"/>
              <w:right w:val="single" w:sz="4" w:space="0" w:color="auto"/>
            </w:tcBorders>
            <w:vAlign w:val="center"/>
            <w:hideMark/>
          </w:tcPr>
          <w:p w14:paraId="50018AB2"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66329D90"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137B4D7F" w14:textId="77777777" w:rsidTr="00A93418">
        <w:trPr>
          <w:trHeight w:val="1965"/>
        </w:trPr>
        <w:tc>
          <w:tcPr>
            <w:tcW w:w="1000" w:type="dxa"/>
            <w:vMerge w:val="restart"/>
            <w:tcBorders>
              <w:top w:val="nil"/>
              <w:left w:val="single" w:sz="4" w:space="0" w:color="auto"/>
              <w:bottom w:val="single" w:sz="4" w:space="0" w:color="000000"/>
              <w:right w:val="single" w:sz="4" w:space="0" w:color="auto"/>
            </w:tcBorders>
            <w:shd w:val="clear" w:color="000000" w:fill="9BBB59"/>
            <w:vAlign w:val="center"/>
            <w:hideMark/>
          </w:tcPr>
          <w:p w14:paraId="5318B31F"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t>698</w:t>
            </w:r>
          </w:p>
        </w:tc>
        <w:tc>
          <w:tcPr>
            <w:tcW w:w="1530" w:type="dxa"/>
            <w:vMerge w:val="restart"/>
            <w:tcBorders>
              <w:top w:val="nil"/>
              <w:left w:val="single" w:sz="4" w:space="0" w:color="auto"/>
              <w:bottom w:val="single" w:sz="4" w:space="0" w:color="000000"/>
              <w:right w:val="single" w:sz="4" w:space="0" w:color="auto"/>
            </w:tcBorders>
            <w:shd w:val="clear" w:color="000000" w:fill="9BBB59"/>
            <w:vAlign w:val="center"/>
            <w:hideMark/>
          </w:tcPr>
          <w:p w14:paraId="759C9083"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t>Liquidar pagos de nómina a funcionarios de planta inactivos (2016 II).</w:t>
            </w:r>
          </w:p>
        </w:tc>
        <w:tc>
          <w:tcPr>
            <w:tcW w:w="1440" w:type="dxa"/>
            <w:tcBorders>
              <w:top w:val="nil"/>
              <w:left w:val="nil"/>
              <w:bottom w:val="single" w:sz="4" w:space="0" w:color="auto"/>
              <w:right w:val="single" w:sz="4" w:space="0" w:color="auto"/>
            </w:tcBorders>
            <w:shd w:val="clear" w:color="000000" w:fill="9BBB59"/>
            <w:vAlign w:val="center"/>
            <w:hideMark/>
          </w:tcPr>
          <w:p w14:paraId="1260F325"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Revisión de la liquidación de la nómina por parte del líder de la Unidad de Gestión Humana.</w:t>
            </w:r>
          </w:p>
        </w:tc>
        <w:tc>
          <w:tcPr>
            <w:tcW w:w="1530" w:type="dxa"/>
            <w:tcBorders>
              <w:top w:val="nil"/>
              <w:left w:val="nil"/>
              <w:bottom w:val="single" w:sz="4" w:space="0" w:color="auto"/>
              <w:right w:val="single" w:sz="4" w:space="0" w:color="auto"/>
            </w:tcBorders>
            <w:shd w:val="clear" w:color="000000" w:fill="FFFFFF"/>
            <w:vAlign w:val="center"/>
            <w:hideMark/>
          </w:tcPr>
          <w:p w14:paraId="2C5C882B"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100</w:t>
            </w:r>
          </w:p>
        </w:tc>
        <w:tc>
          <w:tcPr>
            <w:tcW w:w="117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4E09629"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100</w:t>
            </w:r>
          </w:p>
        </w:tc>
        <w:tc>
          <w:tcPr>
            <w:tcW w:w="1260" w:type="dxa"/>
            <w:vMerge/>
            <w:tcBorders>
              <w:top w:val="nil"/>
              <w:left w:val="single" w:sz="4" w:space="0" w:color="auto"/>
              <w:bottom w:val="single" w:sz="4" w:space="0" w:color="auto"/>
              <w:right w:val="single" w:sz="4" w:space="0" w:color="auto"/>
            </w:tcBorders>
            <w:vAlign w:val="center"/>
            <w:hideMark/>
          </w:tcPr>
          <w:p w14:paraId="66ED9A1A"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443DD759"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297B2667" w14:textId="77777777" w:rsidTr="00A93418">
        <w:trPr>
          <w:trHeight w:val="1470"/>
        </w:trPr>
        <w:tc>
          <w:tcPr>
            <w:tcW w:w="1000" w:type="dxa"/>
            <w:vMerge/>
            <w:tcBorders>
              <w:top w:val="nil"/>
              <w:left w:val="single" w:sz="4" w:space="0" w:color="auto"/>
              <w:bottom w:val="single" w:sz="4" w:space="0" w:color="000000"/>
              <w:right w:val="single" w:sz="4" w:space="0" w:color="auto"/>
            </w:tcBorders>
            <w:vAlign w:val="center"/>
            <w:hideMark/>
          </w:tcPr>
          <w:p w14:paraId="7C58C4A5" w14:textId="77777777" w:rsidR="00187200" w:rsidRPr="00A93418" w:rsidRDefault="00187200" w:rsidP="00654185">
            <w:pPr>
              <w:rPr>
                <w:rFonts w:ascii="Tahoma" w:eastAsia="Times New Roman" w:hAnsi="Tahoma" w:cs="Tahoma"/>
                <w:b/>
                <w:bCs/>
                <w:sz w:val="18"/>
                <w:szCs w:val="18"/>
                <w:lang w:val="es-CO" w:eastAsia="es-CO"/>
              </w:rPr>
            </w:pPr>
          </w:p>
        </w:tc>
        <w:tc>
          <w:tcPr>
            <w:tcW w:w="1530" w:type="dxa"/>
            <w:vMerge/>
            <w:tcBorders>
              <w:top w:val="nil"/>
              <w:left w:val="single" w:sz="4" w:space="0" w:color="auto"/>
              <w:bottom w:val="single" w:sz="4" w:space="0" w:color="000000"/>
              <w:right w:val="single" w:sz="4" w:space="0" w:color="auto"/>
            </w:tcBorders>
            <w:vAlign w:val="center"/>
            <w:hideMark/>
          </w:tcPr>
          <w:p w14:paraId="747CE107" w14:textId="77777777" w:rsidR="00187200" w:rsidRPr="00A93418" w:rsidRDefault="00187200" w:rsidP="00654185">
            <w:pPr>
              <w:rPr>
                <w:rFonts w:ascii="Tahoma" w:eastAsia="Times New Roman" w:hAnsi="Tahoma" w:cs="Tahoma"/>
                <w:b/>
                <w:bCs/>
                <w:sz w:val="18"/>
                <w:szCs w:val="18"/>
                <w:lang w:val="es-CO" w:eastAsia="es-CO"/>
              </w:rPr>
            </w:pPr>
          </w:p>
        </w:tc>
        <w:tc>
          <w:tcPr>
            <w:tcW w:w="1440" w:type="dxa"/>
            <w:tcBorders>
              <w:top w:val="nil"/>
              <w:left w:val="nil"/>
              <w:bottom w:val="single" w:sz="4" w:space="0" w:color="auto"/>
              <w:right w:val="single" w:sz="4" w:space="0" w:color="auto"/>
            </w:tcBorders>
            <w:shd w:val="clear" w:color="000000" w:fill="9BBB59"/>
            <w:vAlign w:val="center"/>
            <w:hideMark/>
          </w:tcPr>
          <w:p w14:paraId="75D1C9BE"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Revisión de las nóminas previas en cada dependencia.</w:t>
            </w:r>
          </w:p>
        </w:tc>
        <w:tc>
          <w:tcPr>
            <w:tcW w:w="1530" w:type="dxa"/>
            <w:tcBorders>
              <w:top w:val="nil"/>
              <w:left w:val="nil"/>
              <w:bottom w:val="single" w:sz="4" w:space="0" w:color="auto"/>
              <w:right w:val="single" w:sz="4" w:space="0" w:color="auto"/>
            </w:tcBorders>
            <w:shd w:val="clear" w:color="000000" w:fill="FFFFFF"/>
            <w:vAlign w:val="center"/>
            <w:hideMark/>
          </w:tcPr>
          <w:p w14:paraId="0C357623"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100</w:t>
            </w:r>
          </w:p>
        </w:tc>
        <w:tc>
          <w:tcPr>
            <w:tcW w:w="1170" w:type="dxa"/>
            <w:vMerge/>
            <w:tcBorders>
              <w:top w:val="nil"/>
              <w:left w:val="single" w:sz="4" w:space="0" w:color="auto"/>
              <w:bottom w:val="single" w:sz="4" w:space="0" w:color="000000"/>
              <w:right w:val="single" w:sz="4" w:space="0" w:color="auto"/>
            </w:tcBorders>
            <w:vAlign w:val="center"/>
            <w:hideMark/>
          </w:tcPr>
          <w:p w14:paraId="7A01D6C8" w14:textId="77777777" w:rsidR="00187200" w:rsidRPr="00A93418" w:rsidRDefault="00187200" w:rsidP="00654185">
            <w:pPr>
              <w:rPr>
                <w:rFonts w:ascii="Tahoma" w:eastAsia="Times New Roman" w:hAnsi="Tahoma" w:cs="Tahoma"/>
                <w:sz w:val="18"/>
                <w:szCs w:val="18"/>
                <w:lang w:val="es-CO" w:eastAsia="es-CO"/>
              </w:rPr>
            </w:pPr>
          </w:p>
        </w:tc>
        <w:tc>
          <w:tcPr>
            <w:tcW w:w="1260" w:type="dxa"/>
            <w:vMerge/>
            <w:tcBorders>
              <w:top w:val="nil"/>
              <w:left w:val="single" w:sz="4" w:space="0" w:color="auto"/>
              <w:bottom w:val="single" w:sz="4" w:space="0" w:color="auto"/>
              <w:right w:val="single" w:sz="4" w:space="0" w:color="auto"/>
            </w:tcBorders>
            <w:vAlign w:val="center"/>
            <w:hideMark/>
          </w:tcPr>
          <w:p w14:paraId="3399AE18"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29B896BA"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620B48B8" w14:textId="77777777" w:rsidTr="00A93418">
        <w:trPr>
          <w:trHeight w:val="1575"/>
        </w:trPr>
        <w:tc>
          <w:tcPr>
            <w:tcW w:w="1000" w:type="dxa"/>
            <w:vMerge/>
            <w:tcBorders>
              <w:top w:val="nil"/>
              <w:left w:val="single" w:sz="4" w:space="0" w:color="auto"/>
              <w:bottom w:val="single" w:sz="4" w:space="0" w:color="000000"/>
              <w:right w:val="single" w:sz="4" w:space="0" w:color="auto"/>
            </w:tcBorders>
            <w:vAlign w:val="center"/>
            <w:hideMark/>
          </w:tcPr>
          <w:p w14:paraId="747D062C" w14:textId="77777777" w:rsidR="00187200" w:rsidRPr="00A93418" w:rsidRDefault="00187200" w:rsidP="00654185">
            <w:pPr>
              <w:rPr>
                <w:rFonts w:ascii="Tahoma" w:eastAsia="Times New Roman" w:hAnsi="Tahoma" w:cs="Tahoma"/>
                <w:b/>
                <w:bCs/>
                <w:sz w:val="18"/>
                <w:szCs w:val="18"/>
                <w:lang w:val="es-CO" w:eastAsia="es-CO"/>
              </w:rPr>
            </w:pPr>
          </w:p>
        </w:tc>
        <w:tc>
          <w:tcPr>
            <w:tcW w:w="1530" w:type="dxa"/>
            <w:vMerge/>
            <w:tcBorders>
              <w:top w:val="nil"/>
              <w:left w:val="single" w:sz="4" w:space="0" w:color="auto"/>
              <w:bottom w:val="single" w:sz="4" w:space="0" w:color="000000"/>
              <w:right w:val="single" w:sz="4" w:space="0" w:color="auto"/>
            </w:tcBorders>
            <w:vAlign w:val="center"/>
            <w:hideMark/>
          </w:tcPr>
          <w:p w14:paraId="7B62AE22" w14:textId="77777777" w:rsidR="00187200" w:rsidRPr="00A93418" w:rsidRDefault="00187200" w:rsidP="00654185">
            <w:pPr>
              <w:rPr>
                <w:rFonts w:ascii="Tahoma" w:eastAsia="Times New Roman" w:hAnsi="Tahoma" w:cs="Tahoma"/>
                <w:b/>
                <w:bCs/>
                <w:sz w:val="18"/>
                <w:szCs w:val="18"/>
                <w:lang w:val="es-CO" w:eastAsia="es-CO"/>
              </w:rPr>
            </w:pPr>
          </w:p>
        </w:tc>
        <w:tc>
          <w:tcPr>
            <w:tcW w:w="1440" w:type="dxa"/>
            <w:tcBorders>
              <w:top w:val="nil"/>
              <w:left w:val="nil"/>
              <w:bottom w:val="single" w:sz="4" w:space="0" w:color="auto"/>
              <w:right w:val="single" w:sz="4" w:space="0" w:color="auto"/>
            </w:tcBorders>
            <w:shd w:val="clear" w:color="000000" w:fill="9BBB59"/>
            <w:vAlign w:val="center"/>
            <w:hideMark/>
          </w:tcPr>
          <w:p w14:paraId="13BF3AA0"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 xml:space="preserve">Cruce de la nómina anterior con la actual para detectar posibles inconsistencias. </w:t>
            </w:r>
          </w:p>
        </w:tc>
        <w:tc>
          <w:tcPr>
            <w:tcW w:w="1530" w:type="dxa"/>
            <w:tcBorders>
              <w:top w:val="nil"/>
              <w:left w:val="nil"/>
              <w:bottom w:val="single" w:sz="4" w:space="0" w:color="auto"/>
              <w:right w:val="single" w:sz="4" w:space="0" w:color="auto"/>
            </w:tcBorders>
            <w:shd w:val="clear" w:color="000000" w:fill="FFFFFF"/>
            <w:vAlign w:val="center"/>
            <w:hideMark/>
          </w:tcPr>
          <w:p w14:paraId="2A38D1BC"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100</w:t>
            </w:r>
          </w:p>
        </w:tc>
        <w:tc>
          <w:tcPr>
            <w:tcW w:w="1170" w:type="dxa"/>
            <w:vMerge/>
            <w:tcBorders>
              <w:top w:val="nil"/>
              <w:left w:val="single" w:sz="4" w:space="0" w:color="auto"/>
              <w:bottom w:val="single" w:sz="4" w:space="0" w:color="000000"/>
              <w:right w:val="single" w:sz="4" w:space="0" w:color="auto"/>
            </w:tcBorders>
            <w:vAlign w:val="center"/>
            <w:hideMark/>
          </w:tcPr>
          <w:p w14:paraId="60D2E952" w14:textId="77777777" w:rsidR="00187200" w:rsidRPr="00A93418" w:rsidRDefault="00187200" w:rsidP="00654185">
            <w:pPr>
              <w:rPr>
                <w:rFonts w:ascii="Tahoma" w:eastAsia="Times New Roman" w:hAnsi="Tahoma" w:cs="Tahoma"/>
                <w:sz w:val="18"/>
                <w:szCs w:val="18"/>
                <w:lang w:val="es-CO" w:eastAsia="es-CO"/>
              </w:rPr>
            </w:pPr>
          </w:p>
        </w:tc>
        <w:tc>
          <w:tcPr>
            <w:tcW w:w="1260" w:type="dxa"/>
            <w:vMerge/>
            <w:tcBorders>
              <w:top w:val="nil"/>
              <w:left w:val="single" w:sz="4" w:space="0" w:color="auto"/>
              <w:bottom w:val="single" w:sz="4" w:space="0" w:color="auto"/>
              <w:right w:val="single" w:sz="4" w:space="0" w:color="auto"/>
            </w:tcBorders>
            <w:vAlign w:val="center"/>
            <w:hideMark/>
          </w:tcPr>
          <w:p w14:paraId="164DC855"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410B1AAD"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71C603D8" w14:textId="77777777" w:rsidTr="00A93418">
        <w:trPr>
          <w:trHeight w:val="1169"/>
        </w:trPr>
        <w:tc>
          <w:tcPr>
            <w:tcW w:w="1000" w:type="dxa"/>
            <w:vMerge w:val="restart"/>
            <w:tcBorders>
              <w:top w:val="nil"/>
              <w:left w:val="single" w:sz="4" w:space="0" w:color="auto"/>
              <w:bottom w:val="single" w:sz="4" w:space="0" w:color="auto"/>
              <w:right w:val="single" w:sz="4" w:space="0" w:color="auto"/>
            </w:tcBorders>
            <w:shd w:val="clear" w:color="000000" w:fill="FF6699"/>
            <w:vAlign w:val="center"/>
            <w:hideMark/>
          </w:tcPr>
          <w:p w14:paraId="65F1ADEE"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lastRenderedPageBreak/>
              <w:t>699</w:t>
            </w:r>
          </w:p>
        </w:tc>
        <w:tc>
          <w:tcPr>
            <w:tcW w:w="1530" w:type="dxa"/>
            <w:vMerge w:val="restart"/>
            <w:tcBorders>
              <w:top w:val="nil"/>
              <w:left w:val="single" w:sz="4" w:space="0" w:color="auto"/>
              <w:bottom w:val="single" w:sz="4" w:space="0" w:color="auto"/>
              <w:right w:val="single" w:sz="4" w:space="0" w:color="auto"/>
            </w:tcBorders>
            <w:shd w:val="clear" w:color="000000" w:fill="FF6699"/>
            <w:vAlign w:val="center"/>
            <w:hideMark/>
          </w:tcPr>
          <w:p w14:paraId="03AA83AB" w14:textId="77777777" w:rsidR="00187200" w:rsidRPr="00A93418" w:rsidRDefault="00187200" w:rsidP="00654185">
            <w:pPr>
              <w:jc w:val="center"/>
              <w:rPr>
                <w:rFonts w:ascii="Tahoma" w:eastAsia="Times New Roman" w:hAnsi="Tahoma" w:cs="Tahoma"/>
                <w:b/>
                <w:bCs/>
                <w:sz w:val="18"/>
                <w:szCs w:val="18"/>
                <w:lang w:val="es-CO" w:eastAsia="es-CO"/>
              </w:rPr>
            </w:pPr>
            <w:r w:rsidRPr="00A93418">
              <w:rPr>
                <w:rFonts w:ascii="Tahoma" w:eastAsia="Times New Roman" w:hAnsi="Tahoma" w:cs="Tahoma"/>
                <w:b/>
                <w:bCs/>
                <w:sz w:val="18"/>
                <w:szCs w:val="18"/>
                <w:lang w:val="es-CO" w:eastAsia="es-CO"/>
              </w:rPr>
              <w:t>Liquidar pagos inexactos y duplicados de la nómina de la Administración Central, planta temporal y supernumerarios (2016 II).</w:t>
            </w:r>
          </w:p>
        </w:tc>
        <w:tc>
          <w:tcPr>
            <w:tcW w:w="1440" w:type="dxa"/>
            <w:tcBorders>
              <w:top w:val="nil"/>
              <w:left w:val="nil"/>
              <w:bottom w:val="single" w:sz="4" w:space="0" w:color="auto"/>
              <w:right w:val="single" w:sz="4" w:space="0" w:color="auto"/>
            </w:tcBorders>
            <w:shd w:val="clear" w:color="000000" w:fill="FF6699"/>
            <w:vAlign w:val="center"/>
            <w:hideMark/>
          </w:tcPr>
          <w:p w14:paraId="3F89E26E"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Revisión de la liquidación de la nómina por parte del líder de la Unidad de Gestión Humana.</w:t>
            </w:r>
          </w:p>
        </w:tc>
        <w:tc>
          <w:tcPr>
            <w:tcW w:w="1530" w:type="dxa"/>
            <w:tcBorders>
              <w:top w:val="nil"/>
              <w:left w:val="nil"/>
              <w:bottom w:val="single" w:sz="4" w:space="0" w:color="auto"/>
              <w:right w:val="single" w:sz="4" w:space="0" w:color="auto"/>
            </w:tcBorders>
            <w:shd w:val="clear" w:color="000000" w:fill="FFFFFF"/>
            <w:vAlign w:val="center"/>
            <w:hideMark/>
          </w:tcPr>
          <w:p w14:paraId="27C06F5A"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100</w:t>
            </w:r>
          </w:p>
        </w:tc>
        <w:tc>
          <w:tcPr>
            <w:tcW w:w="117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C7C9DEC"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100</w:t>
            </w:r>
          </w:p>
        </w:tc>
        <w:tc>
          <w:tcPr>
            <w:tcW w:w="1260" w:type="dxa"/>
            <w:vMerge/>
            <w:tcBorders>
              <w:top w:val="nil"/>
              <w:left w:val="single" w:sz="4" w:space="0" w:color="auto"/>
              <w:bottom w:val="single" w:sz="4" w:space="0" w:color="auto"/>
              <w:right w:val="single" w:sz="4" w:space="0" w:color="auto"/>
            </w:tcBorders>
            <w:vAlign w:val="center"/>
            <w:hideMark/>
          </w:tcPr>
          <w:p w14:paraId="73C3327C"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2274B164"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4229AD12" w14:textId="77777777" w:rsidTr="00A93418">
        <w:trPr>
          <w:trHeight w:val="1304"/>
        </w:trPr>
        <w:tc>
          <w:tcPr>
            <w:tcW w:w="1000" w:type="dxa"/>
            <w:vMerge/>
            <w:tcBorders>
              <w:top w:val="nil"/>
              <w:left w:val="single" w:sz="4" w:space="0" w:color="auto"/>
              <w:bottom w:val="single" w:sz="4" w:space="0" w:color="auto"/>
              <w:right w:val="single" w:sz="4" w:space="0" w:color="auto"/>
            </w:tcBorders>
            <w:vAlign w:val="center"/>
            <w:hideMark/>
          </w:tcPr>
          <w:p w14:paraId="548E705A" w14:textId="77777777" w:rsidR="00187200" w:rsidRPr="00A93418" w:rsidRDefault="00187200" w:rsidP="00654185">
            <w:pPr>
              <w:rPr>
                <w:rFonts w:ascii="Tahoma" w:eastAsia="Times New Roman" w:hAnsi="Tahoma" w:cs="Tahoma"/>
                <w:b/>
                <w:bCs/>
                <w:sz w:val="18"/>
                <w:szCs w:val="18"/>
                <w:lang w:val="es-CO" w:eastAsia="es-CO"/>
              </w:rPr>
            </w:pPr>
          </w:p>
        </w:tc>
        <w:tc>
          <w:tcPr>
            <w:tcW w:w="1530" w:type="dxa"/>
            <w:vMerge/>
            <w:tcBorders>
              <w:top w:val="nil"/>
              <w:left w:val="single" w:sz="4" w:space="0" w:color="auto"/>
              <w:bottom w:val="single" w:sz="4" w:space="0" w:color="auto"/>
              <w:right w:val="single" w:sz="4" w:space="0" w:color="auto"/>
            </w:tcBorders>
            <w:vAlign w:val="center"/>
            <w:hideMark/>
          </w:tcPr>
          <w:p w14:paraId="77790256" w14:textId="77777777" w:rsidR="00187200" w:rsidRPr="00A93418" w:rsidRDefault="00187200" w:rsidP="00654185">
            <w:pPr>
              <w:rPr>
                <w:rFonts w:ascii="Tahoma" w:eastAsia="Times New Roman" w:hAnsi="Tahoma" w:cs="Tahoma"/>
                <w:b/>
                <w:bCs/>
                <w:sz w:val="18"/>
                <w:szCs w:val="18"/>
                <w:lang w:val="es-CO" w:eastAsia="es-CO"/>
              </w:rPr>
            </w:pPr>
          </w:p>
        </w:tc>
        <w:tc>
          <w:tcPr>
            <w:tcW w:w="1440" w:type="dxa"/>
            <w:tcBorders>
              <w:top w:val="nil"/>
              <w:left w:val="nil"/>
              <w:bottom w:val="single" w:sz="4" w:space="0" w:color="auto"/>
              <w:right w:val="single" w:sz="4" w:space="0" w:color="auto"/>
            </w:tcBorders>
            <w:shd w:val="clear" w:color="000000" w:fill="FF6699"/>
            <w:vAlign w:val="center"/>
            <w:hideMark/>
          </w:tcPr>
          <w:p w14:paraId="785B8EAE"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Revisión de las nóminas previas en cada dependencia.</w:t>
            </w:r>
          </w:p>
        </w:tc>
        <w:tc>
          <w:tcPr>
            <w:tcW w:w="1530" w:type="dxa"/>
            <w:tcBorders>
              <w:top w:val="nil"/>
              <w:left w:val="nil"/>
              <w:bottom w:val="single" w:sz="4" w:space="0" w:color="auto"/>
              <w:right w:val="single" w:sz="4" w:space="0" w:color="auto"/>
            </w:tcBorders>
            <w:shd w:val="clear" w:color="000000" w:fill="FFFFFF"/>
            <w:vAlign w:val="center"/>
            <w:hideMark/>
          </w:tcPr>
          <w:p w14:paraId="6B7DA990"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100</w:t>
            </w:r>
          </w:p>
        </w:tc>
        <w:tc>
          <w:tcPr>
            <w:tcW w:w="1170" w:type="dxa"/>
            <w:vMerge/>
            <w:tcBorders>
              <w:top w:val="nil"/>
              <w:left w:val="single" w:sz="4" w:space="0" w:color="auto"/>
              <w:bottom w:val="single" w:sz="4" w:space="0" w:color="000000"/>
              <w:right w:val="single" w:sz="4" w:space="0" w:color="auto"/>
            </w:tcBorders>
            <w:vAlign w:val="center"/>
            <w:hideMark/>
          </w:tcPr>
          <w:p w14:paraId="4EDED8FF" w14:textId="77777777" w:rsidR="00187200" w:rsidRPr="00A93418" w:rsidRDefault="00187200" w:rsidP="00654185">
            <w:pPr>
              <w:rPr>
                <w:rFonts w:ascii="Tahoma" w:eastAsia="Times New Roman" w:hAnsi="Tahoma" w:cs="Tahoma"/>
                <w:sz w:val="18"/>
                <w:szCs w:val="18"/>
                <w:lang w:val="es-CO" w:eastAsia="es-CO"/>
              </w:rPr>
            </w:pPr>
          </w:p>
        </w:tc>
        <w:tc>
          <w:tcPr>
            <w:tcW w:w="1260" w:type="dxa"/>
            <w:vMerge/>
            <w:tcBorders>
              <w:top w:val="nil"/>
              <w:left w:val="single" w:sz="4" w:space="0" w:color="auto"/>
              <w:bottom w:val="single" w:sz="4" w:space="0" w:color="auto"/>
              <w:right w:val="single" w:sz="4" w:space="0" w:color="auto"/>
            </w:tcBorders>
            <w:vAlign w:val="center"/>
            <w:hideMark/>
          </w:tcPr>
          <w:p w14:paraId="563786D4"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2B3C44D7" w14:textId="77777777" w:rsidR="00187200" w:rsidRPr="00A93418" w:rsidRDefault="00187200" w:rsidP="00654185">
            <w:pPr>
              <w:rPr>
                <w:rFonts w:ascii="Tahoma" w:eastAsia="Times New Roman" w:hAnsi="Tahoma" w:cs="Tahoma"/>
                <w:sz w:val="18"/>
                <w:szCs w:val="18"/>
                <w:lang w:val="es-CO" w:eastAsia="es-CO"/>
              </w:rPr>
            </w:pPr>
          </w:p>
        </w:tc>
      </w:tr>
      <w:tr w:rsidR="00187200" w:rsidRPr="00A93418" w14:paraId="5348BCF1" w14:textId="77777777" w:rsidTr="00542CA6">
        <w:trPr>
          <w:trHeight w:val="1351"/>
        </w:trPr>
        <w:tc>
          <w:tcPr>
            <w:tcW w:w="1000" w:type="dxa"/>
            <w:vMerge/>
            <w:tcBorders>
              <w:top w:val="nil"/>
              <w:left w:val="single" w:sz="4" w:space="0" w:color="auto"/>
              <w:bottom w:val="single" w:sz="4" w:space="0" w:color="auto"/>
              <w:right w:val="single" w:sz="4" w:space="0" w:color="auto"/>
            </w:tcBorders>
            <w:vAlign w:val="center"/>
            <w:hideMark/>
          </w:tcPr>
          <w:p w14:paraId="53E15185" w14:textId="77777777" w:rsidR="00187200" w:rsidRPr="00A93418" w:rsidRDefault="00187200" w:rsidP="00654185">
            <w:pPr>
              <w:rPr>
                <w:rFonts w:ascii="Tahoma" w:eastAsia="Times New Roman" w:hAnsi="Tahoma" w:cs="Tahoma"/>
                <w:b/>
                <w:bCs/>
                <w:sz w:val="18"/>
                <w:szCs w:val="18"/>
                <w:lang w:val="es-CO" w:eastAsia="es-CO"/>
              </w:rPr>
            </w:pPr>
          </w:p>
        </w:tc>
        <w:tc>
          <w:tcPr>
            <w:tcW w:w="1530" w:type="dxa"/>
            <w:vMerge/>
            <w:tcBorders>
              <w:top w:val="nil"/>
              <w:left w:val="single" w:sz="4" w:space="0" w:color="auto"/>
              <w:bottom w:val="single" w:sz="4" w:space="0" w:color="auto"/>
              <w:right w:val="single" w:sz="4" w:space="0" w:color="auto"/>
            </w:tcBorders>
            <w:vAlign w:val="center"/>
            <w:hideMark/>
          </w:tcPr>
          <w:p w14:paraId="06014E2F" w14:textId="77777777" w:rsidR="00187200" w:rsidRPr="00A93418" w:rsidRDefault="00187200" w:rsidP="00654185">
            <w:pPr>
              <w:rPr>
                <w:rFonts w:ascii="Tahoma" w:eastAsia="Times New Roman" w:hAnsi="Tahoma" w:cs="Tahoma"/>
                <w:b/>
                <w:bCs/>
                <w:sz w:val="18"/>
                <w:szCs w:val="18"/>
                <w:lang w:val="es-CO" w:eastAsia="es-CO"/>
              </w:rPr>
            </w:pPr>
          </w:p>
        </w:tc>
        <w:tc>
          <w:tcPr>
            <w:tcW w:w="1440" w:type="dxa"/>
            <w:tcBorders>
              <w:top w:val="nil"/>
              <w:left w:val="nil"/>
              <w:bottom w:val="single" w:sz="4" w:space="0" w:color="auto"/>
              <w:right w:val="single" w:sz="4" w:space="0" w:color="auto"/>
            </w:tcBorders>
            <w:shd w:val="clear" w:color="000000" w:fill="FF6699"/>
            <w:vAlign w:val="center"/>
            <w:hideMark/>
          </w:tcPr>
          <w:p w14:paraId="7B212601"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 xml:space="preserve">Cruce de la nómina anterior con la actual para detectar posibles inconsistencias. </w:t>
            </w:r>
          </w:p>
        </w:tc>
        <w:tc>
          <w:tcPr>
            <w:tcW w:w="1530" w:type="dxa"/>
            <w:tcBorders>
              <w:top w:val="nil"/>
              <w:left w:val="nil"/>
              <w:bottom w:val="single" w:sz="4" w:space="0" w:color="auto"/>
              <w:right w:val="single" w:sz="4" w:space="0" w:color="auto"/>
            </w:tcBorders>
            <w:shd w:val="clear" w:color="000000" w:fill="FFFFFF"/>
            <w:vAlign w:val="center"/>
            <w:hideMark/>
          </w:tcPr>
          <w:p w14:paraId="41BBF8C3" w14:textId="77777777" w:rsidR="00187200" w:rsidRPr="00A93418" w:rsidRDefault="00187200" w:rsidP="00654185">
            <w:pPr>
              <w:jc w:val="center"/>
              <w:rPr>
                <w:rFonts w:ascii="Tahoma" w:eastAsia="Times New Roman" w:hAnsi="Tahoma" w:cs="Tahoma"/>
                <w:sz w:val="18"/>
                <w:szCs w:val="18"/>
                <w:lang w:val="es-CO" w:eastAsia="es-CO"/>
              </w:rPr>
            </w:pPr>
            <w:r w:rsidRPr="00A93418">
              <w:rPr>
                <w:rFonts w:ascii="Tahoma" w:eastAsia="Times New Roman" w:hAnsi="Tahoma" w:cs="Tahoma"/>
                <w:sz w:val="18"/>
                <w:szCs w:val="18"/>
                <w:lang w:val="es-CO" w:eastAsia="es-CO"/>
              </w:rPr>
              <w:t>100</w:t>
            </w:r>
          </w:p>
        </w:tc>
        <w:tc>
          <w:tcPr>
            <w:tcW w:w="1170" w:type="dxa"/>
            <w:vMerge/>
            <w:tcBorders>
              <w:top w:val="nil"/>
              <w:left w:val="single" w:sz="4" w:space="0" w:color="auto"/>
              <w:bottom w:val="single" w:sz="4" w:space="0" w:color="000000"/>
              <w:right w:val="single" w:sz="4" w:space="0" w:color="auto"/>
            </w:tcBorders>
            <w:vAlign w:val="center"/>
            <w:hideMark/>
          </w:tcPr>
          <w:p w14:paraId="6343292E" w14:textId="77777777" w:rsidR="00187200" w:rsidRPr="00A93418" w:rsidRDefault="00187200" w:rsidP="00654185">
            <w:pPr>
              <w:rPr>
                <w:rFonts w:ascii="Tahoma" w:eastAsia="Times New Roman" w:hAnsi="Tahoma" w:cs="Tahoma"/>
                <w:sz w:val="18"/>
                <w:szCs w:val="18"/>
                <w:lang w:val="es-CO" w:eastAsia="es-CO"/>
              </w:rPr>
            </w:pPr>
          </w:p>
        </w:tc>
        <w:tc>
          <w:tcPr>
            <w:tcW w:w="1260" w:type="dxa"/>
            <w:vMerge/>
            <w:tcBorders>
              <w:top w:val="nil"/>
              <w:left w:val="single" w:sz="4" w:space="0" w:color="auto"/>
              <w:bottom w:val="single" w:sz="4" w:space="0" w:color="auto"/>
              <w:right w:val="single" w:sz="4" w:space="0" w:color="auto"/>
            </w:tcBorders>
            <w:vAlign w:val="center"/>
            <w:hideMark/>
          </w:tcPr>
          <w:p w14:paraId="228FA979" w14:textId="77777777" w:rsidR="00187200" w:rsidRPr="00A93418" w:rsidRDefault="00187200" w:rsidP="00654185">
            <w:pPr>
              <w:rPr>
                <w:rFonts w:ascii="Tahoma" w:eastAsia="Times New Roman" w:hAnsi="Tahoma" w:cs="Tahoma"/>
                <w:b/>
                <w:bCs/>
                <w:sz w:val="18"/>
                <w:szCs w:val="18"/>
                <w:lang w:val="es-CO" w:eastAsia="es-CO"/>
              </w:rPr>
            </w:pPr>
          </w:p>
        </w:tc>
        <w:tc>
          <w:tcPr>
            <w:tcW w:w="1719" w:type="dxa"/>
            <w:vMerge/>
            <w:tcBorders>
              <w:top w:val="nil"/>
              <w:left w:val="single" w:sz="4" w:space="0" w:color="auto"/>
              <w:bottom w:val="single" w:sz="4" w:space="0" w:color="000000"/>
              <w:right w:val="single" w:sz="4" w:space="0" w:color="auto"/>
            </w:tcBorders>
            <w:vAlign w:val="center"/>
            <w:hideMark/>
          </w:tcPr>
          <w:p w14:paraId="7C653FAD" w14:textId="77777777" w:rsidR="00187200" w:rsidRPr="00A93418" w:rsidRDefault="00187200" w:rsidP="00654185">
            <w:pPr>
              <w:rPr>
                <w:rFonts w:ascii="Tahoma" w:eastAsia="Times New Roman" w:hAnsi="Tahoma" w:cs="Tahoma"/>
                <w:sz w:val="18"/>
                <w:szCs w:val="18"/>
                <w:lang w:val="es-CO" w:eastAsia="es-CO"/>
              </w:rPr>
            </w:pPr>
          </w:p>
        </w:tc>
      </w:tr>
    </w:tbl>
    <w:p w14:paraId="1E2905F7" w14:textId="77777777" w:rsidR="00187200" w:rsidRPr="00187200" w:rsidRDefault="00187200" w:rsidP="00187200">
      <w:pPr>
        <w:pStyle w:val="Encabezado"/>
        <w:tabs>
          <w:tab w:val="center" w:pos="284"/>
        </w:tabs>
        <w:jc w:val="both"/>
        <w:rPr>
          <w:rFonts w:ascii="Tahoma" w:hAnsi="Tahoma" w:cs="Tahoma"/>
          <w:bCs/>
          <w:sz w:val="22"/>
          <w:szCs w:val="22"/>
          <w:lang w:val="es-CO"/>
        </w:rPr>
      </w:pPr>
    </w:p>
    <w:tbl>
      <w:tblPr>
        <w:tblStyle w:val="Tablaconcuadrcula"/>
        <w:tblW w:w="9459" w:type="dxa"/>
        <w:tblInd w:w="288" w:type="dxa"/>
        <w:tblLook w:val="04A0" w:firstRow="1" w:lastRow="0" w:firstColumn="1" w:lastColumn="0" w:noHBand="0" w:noVBand="1"/>
      </w:tblPr>
      <w:tblGrid>
        <w:gridCol w:w="640"/>
        <w:gridCol w:w="8819"/>
      </w:tblGrid>
      <w:tr w:rsidR="00187200" w:rsidRPr="00187200" w14:paraId="1064DD38" w14:textId="77777777" w:rsidTr="00542CA6">
        <w:trPr>
          <w:trHeight w:val="305"/>
        </w:trPr>
        <w:tc>
          <w:tcPr>
            <w:tcW w:w="9459" w:type="dxa"/>
            <w:gridSpan w:val="2"/>
            <w:noWrap/>
            <w:hideMark/>
          </w:tcPr>
          <w:p w14:paraId="26D69027" w14:textId="77777777" w:rsidR="00187200" w:rsidRPr="00187200" w:rsidRDefault="00187200" w:rsidP="00654185">
            <w:pPr>
              <w:rPr>
                <w:rFonts w:ascii="Tahoma" w:hAnsi="Tahoma" w:cs="Tahoma"/>
                <w:b/>
                <w:bCs/>
                <w:sz w:val="22"/>
                <w:szCs w:val="22"/>
              </w:rPr>
            </w:pPr>
            <w:r w:rsidRPr="00187200">
              <w:rPr>
                <w:rFonts w:ascii="Tahoma" w:hAnsi="Tahoma" w:cs="Tahoma"/>
                <w:b/>
                <w:bCs/>
                <w:sz w:val="22"/>
                <w:szCs w:val="22"/>
              </w:rPr>
              <w:t>2.4.5 HALLAZGOS</w:t>
            </w:r>
          </w:p>
        </w:tc>
      </w:tr>
      <w:tr w:rsidR="00187200" w:rsidRPr="00187200" w14:paraId="39C74C54" w14:textId="77777777" w:rsidTr="00542CA6">
        <w:trPr>
          <w:trHeight w:val="800"/>
        </w:trPr>
        <w:tc>
          <w:tcPr>
            <w:tcW w:w="640" w:type="dxa"/>
            <w:noWrap/>
            <w:hideMark/>
          </w:tcPr>
          <w:p w14:paraId="088777E7" w14:textId="77777777" w:rsidR="00187200" w:rsidRPr="00187200" w:rsidRDefault="00187200" w:rsidP="00654185">
            <w:pPr>
              <w:rPr>
                <w:rFonts w:ascii="Tahoma" w:hAnsi="Tahoma" w:cs="Tahoma"/>
                <w:b/>
                <w:bCs/>
                <w:sz w:val="22"/>
                <w:szCs w:val="22"/>
              </w:rPr>
            </w:pPr>
          </w:p>
          <w:p w14:paraId="500F8221" w14:textId="77777777" w:rsidR="00187200" w:rsidRPr="00187200" w:rsidRDefault="00187200" w:rsidP="00654185">
            <w:pPr>
              <w:rPr>
                <w:rFonts w:ascii="Tahoma" w:hAnsi="Tahoma" w:cs="Tahoma"/>
                <w:b/>
                <w:bCs/>
                <w:sz w:val="22"/>
                <w:szCs w:val="22"/>
              </w:rPr>
            </w:pPr>
          </w:p>
          <w:p w14:paraId="7E000214" w14:textId="77777777" w:rsidR="00187200" w:rsidRPr="00187200" w:rsidRDefault="00187200" w:rsidP="00654185">
            <w:pPr>
              <w:rPr>
                <w:rFonts w:ascii="Tahoma" w:hAnsi="Tahoma" w:cs="Tahoma"/>
                <w:b/>
                <w:bCs/>
                <w:sz w:val="22"/>
                <w:szCs w:val="22"/>
              </w:rPr>
            </w:pPr>
          </w:p>
          <w:p w14:paraId="615CAE27" w14:textId="77777777" w:rsidR="00187200" w:rsidRPr="00187200" w:rsidRDefault="00187200" w:rsidP="00654185">
            <w:pPr>
              <w:rPr>
                <w:rFonts w:ascii="Tahoma" w:hAnsi="Tahoma" w:cs="Tahoma"/>
                <w:b/>
                <w:bCs/>
                <w:sz w:val="22"/>
                <w:szCs w:val="22"/>
              </w:rPr>
            </w:pPr>
          </w:p>
          <w:p w14:paraId="3B91F5CB" w14:textId="77777777" w:rsidR="00187200" w:rsidRPr="00187200" w:rsidRDefault="00187200" w:rsidP="00654185">
            <w:pPr>
              <w:rPr>
                <w:rFonts w:ascii="Tahoma" w:hAnsi="Tahoma" w:cs="Tahoma"/>
                <w:b/>
                <w:bCs/>
                <w:sz w:val="22"/>
                <w:szCs w:val="22"/>
              </w:rPr>
            </w:pPr>
            <w:r w:rsidRPr="00187200">
              <w:rPr>
                <w:rFonts w:ascii="Tahoma" w:hAnsi="Tahoma" w:cs="Tahoma"/>
                <w:b/>
                <w:bCs/>
                <w:sz w:val="22"/>
                <w:szCs w:val="22"/>
              </w:rPr>
              <w:t>N°1</w:t>
            </w:r>
          </w:p>
        </w:tc>
        <w:tc>
          <w:tcPr>
            <w:tcW w:w="8819" w:type="dxa"/>
            <w:hideMark/>
          </w:tcPr>
          <w:p w14:paraId="698F4E9A" w14:textId="77777777" w:rsidR="00187200" w:rsidRPr="00187200" w:rsidRDefault="00187200" w:rsidP="00654185">
            <w:pPr>
              <w:jc w:val="both"/>
              <w:rPr>
                <w:rFonts w:ascii="Tahoma" w:hAnsi="Tahoma" w:cs="Tahoma"/>
                <w:bCs/>
                <w:sz w:val="22"/>
                <w:szCs w:val="22"/>
              </w:rPr>
            </w:pPr>
            <w:r w:rsidRPr="00187200">
              <w:rPr>
                <w:rFonts w:ascii="Tahoma" w:hAnsi="Tahoma" w:cs="Tahoma"/>
                <w:bCs/>
                <w:sz w:val="22"/>
                <w:szCs w:val="22"/>
              </w:rPr>
              <w:t>No se encontró evidencia de acta de reunión por parte de los líderes de los procesos donde se visualice la actualización y socialización con el equipo de trabajo de los Riesgos y Controles identificados de la Secretaría de Servicios Administrativos, con corte al 30 de Abril y 31 de agosto de 2016, incumpliendo con la Política de Administración del Riesgo contenida en el Decreto 0160 del 25 de abril de 2014 “Por el cual se adopta la nueva plataforma estratégica de la Administración Central del Municipio de Manizales” y el Decreto Nacional Nro. 943 del 21 de Mayo de 2014, expedido por el Departamento Administrativo de la Función Pública, en el cual se actualiza el “Modelo Estándar de Control Interno – MECI”.</w:t>
            </w:r>
          </w:p>
        </w:tc>
      </w:tr>
    </w:tbl>
    <w:p w14:paraId="2DC7F8F3" w14:textId="77777777" w:rsidR="00187200" w:rsidRPr="002E33C4" w:rsidRDefault="00187200" w:rsidP="00187200">
      <w:pPr>
        <w:framePr w:hSpace="141" w:wrap="around" w:vAnchor="text" w:hAnchor="margin" w:y="476"/>
        <w:jc w:val="both"/>
        <w:rPr>
          <w:rFonts w:ascii="Tahoma" w:hAnsi="Tahoma" w:cs="Tahoma"/>
          <w:sz w:val="22"/>
          <w:szCs w:val="22"/>
        </w:rPr>
      </w:pPr>
    </w:p>
    <w:p w14:paraId="66AD4DA4" w14:textId="77777777" w:rsidR="00187200" w:rsidRPr="002E33C4" w:rsidRDefault="00187200" w:rsidP="00187200">
      <w:pPr>
        <w:rPr>
          <w:rFonts w:ascii="Tahoma" w:hAnsi="Tahoma" w:cs="Tahoma"/>
          <w:b/>
          <w:bCs/>
          <w:sz w:val="22"/>
          <w:szCs w:val="22"/>
        </w:rPr>
      </w:pPr>
    </w:p>
    <w:tbl>
      <w:tblPr>
        <w:tblStyle w:val="Tablaconcuadrcula"/>
        <w:tblW w:w="0" w:type="auto"/>
        <w:tblLook w:val="04A0" w:firstRow="1" w:lastRow="0" w:firstColumn="1" w:lastColumn="0" w:noHBand="0" w:noVBand="1"/>
      </w:tblPr>
      <w:tblGrid>
        <w:gridCol w:w="679"/>
        <w:gridCol w:w="8076"/>
      </w:tblGrid>
      <w:tr w:rsidR="00187200" w:rsidRPr="00187200" w14:paraId="09C51D6D" w14:textId="77777777" w:rsidTr="00542CA6">
        <w:tc>
          <w:tcPr>
            <w:tcW w:w="8755" w:type="dxa"/>
            <w:gridSpan w:val="2"/>
          </w:tcPr>
          <w:p w14:paraId="21886CDD" w14:textId="77777777" w:rsidR="00187200" w:rsidRPr="00187200" w:rsidRDefault="00187200" w:rsidP="00654185">
            <w:pPr>
              <w:pStyle w:val="Prrafodelista"/>
              <w:ind w:left="0"/>
              <w:rPr>
                <w:rFonts w:ascii="Tahoma" w:hAnsi="Tahoma" w:cs="Tahoma"/>
                <w:b/>
                <w:bCs/>
              </w:rPr>
            </w:pPr>
            <w:r w:rsidRPr="00187200">
              <w:rPr>
                <w:rFonts w:ascii="Tahoma" w:hAnsi="Tahoma" w:cs="Tahoma"/>
                <w:b/>
                <w:bCs/>
              </w:rPr>
              <w:t>2.4.6 RECOMEDACIONES</w:t>
            </w:r>
          </w:p>
        </w:tc>
      </w:tr>
      <w:tr w:rsidR="00187200" w:rsidRPr="00187200" w14:paraId="417FB092" w14:textId="77777777" w:rsidTr="00787AF4">
        <w:trPr>
          <w:trHeight w:val="2649"/>
        </w:trPr>
        <w:tc>
          <w:tcPr>
            <w:tcW w:w="679" w:type="dxa"/>
          </w:tcPr>
          <w:p w14:paraId="6A06887B" w14:textId="77777777" w:rsidR="00187200" w:rsidRPr="00187200" w:rsidRDefault="00187200" w:rsidP="00654185">
            <w:pPr>
              <w:pStyle w:val="Prrafodelista"/>
              <w:ind w:left="0"/>
              <w:jc w:val="both"/>
              <w:rPr>
                <w:rFonts w:ascii="Tahoma" w:hAnsi="Tahoma" w:cs="Tahoma"/>
                <w:b/>
                <w:bCs/>
              </w:rPr>
            </w:pPr>
          </w:p>
          <w:p w14:paraId="17AEC521" w14:textId="77777777" w:rsidR="00187200" w:rsidRPr="00187200" w:rsidRDefault="00187200" w:rsidP="00654185">
            <w:pPr>
              <w:pStyle w:val="Prrafodelista"/>
              <w:ind w:left="0"/>
              <w:jc w:val="both"/>
              <w:rPr>
                <w:rFonts w:ascii="Tahoma" w:hAnsi="Tahoma" w:cs="Tahoma"/>
                <w:b/>
                <w:bCs/>
              </w:rPr>
            </w:pPr>
          </w:p>
          <w:p w14:paraId="26CD52CA" w14:textId="77777777" w:rsidR="00187200" w:rsidRPr="00187200" w:rsidRDefault="00187200" w:rsidP="00654185">
            <w:pPr>
              <w:pStyle w:val="Prrafodelista"/>
              <w:ind w:left="0"/>
              <w:jc w:val="both"/>
              <w:rPr>
                <w:rFonts w:ascii="Tahoma" w:hAnsi="Tahoma" w:cs="Tahoma"/>
                <w:b/>
                <w:bCs/>
              </w:rPr>
            </w:pPr>
          </w:p>
          <w:p w14:paraId="2DEDD405" w14:textId="77777777" w:rsidR="00187200" w:rsidRPr="00187200" w:rsidRDefault="00187200" w:rsidP="00654185">
            <w:pPr>
              <w:pStyle w:val="Prrafodelista"/>
              <w:ind w:left="0"/>
              <w:jc w:val="both"/>
              <w:rPr>
                <w:rFonts w:ascii="Tahoma" w:hAnsi="Tahoma" w:cs="Tahoma"/>
                <w:b/>
                <w:bCs/>
              </w:rPr>
            </w:pPr>
            <w:r w:rsidRPr="00187200">
              <w:rPr>
                <w:rFonts w:ascii="Tahoma" w:hAnsi="Tahoma" w:cs="Tahoma"/>
                <w:b/>
                <w:bCs/>
              </w:rPr>
              <w:t>N°1</w:t>
            </w:r>
          </w:p>
        </w:tc>
        <w:tc>
          <w:tcPr>
            <w:tcW w:w="8076" w:type="dxa"/>
          </w:tcPr>
          <w:p w14:paraId="17EB85FB" w14:textId="77777777" w:rsidR="00187200" w:rsidRPr="00187200" w:rsidRDefault="00187200" w:rsidP="00654185">
            <w:pPr>
              <w:pStyle w:val="Prrafodelista"/>
              <w:ind w:left="0"/>
              <w:jc w:val="both"/>
              <w:rPr>
                <w:rFonts w:ascii="Tahoma" w:hAnsi="Tahoma" w:cs="Tahoma"/>
                <w:b/>
                <w:bCs/>
              </w:rPr>
            </w:pPr>
            <w:r w:rsidRPr="00787AF4">
              <w:rPr>
                <w:rFonts w:ascii="Tahoma" w:hAnsi="Tahoma" w:cs="Tahoma"/>
                <w:bCs/>
                <w:sz w:val="22"/>
                <w:szCs w:val="22"/>
              </w:rPr>
              <w:t>Sería importante, que la Secretaría de Servicios Administrativos reforzara la vigilancia y el control de acceso en el Archivo Central Municipal, toda vez, que allí también funciona la Biblioteca Pública Municipal a la cual acceden día a día un número significativo de personas ajenas a la Administración Municipal. Así mismo, se pudo evidenciar dentro del proceso auditor que el ingreso por donde se accede a los depósitos del Archivo Municipal es también la entrada de funcionarios del Instituto de Cultura y Turismo, quienes tienen a disposición un sitio para su archivo histórico, lo que genera un riesgo en el compartimiento de espacios dentro de una Institución y que puede conllevar a la pérdida de los archivos que se encuentran custodiados en este lugar.</w:t>
            </w:r>
          </w:p>
        </w:tc>
      </w:tr>
    </w:tbl>
    <w:p w14:paraId="67ACFCD6" w14:textId="77777777" w:rsidR="009F7C1A" w:rsidRDefault="009F7C1A"/>
    <w:tbl>
      <w:tblPr>
        <w:tblStyle w:val="Tablaconcuadrcula"/>
        <w:tblW w:w="0" w:type="auto"/>
        <w:tblLook w:val="04A0" w:firstRow="1" w:lastRow="0" w:firstColumn="1" w:lastColumn="0" w:noHBand="0" w:noVBand="1"/>
      </w:tblPr>
      <w:tblGrid>
        <w:gridCol w:w="679"/>
        <w:gridCol w:w="8076"/>
      </w:tblGrid>
      <w:tr w:rsidR="00187200" w:rsidRPr="00187200" w14:paraId="7C39B319" w14:textId="77777777" w:rsidTr="00542CA6">
        <w:tc>
          <w:tcPr>
            <w:tcW w:w="679" w:type="dxa"/>
          </w:tcPr>
          <w:p w14:paraId="5AA5A854" w14:textId="77777777" w:rsidR="00187200" w:rsidRPr="00187200" w:rsidRDefault="00187200" w:rsidP="00654185">
            <w:pPr>
              <w:pStyle w:val="Prrafodelista"/>
              <w:ind w:left="0"/>
              <w:jc w:val="both"/>
              <w:rPr>
                <w:rFonts w:ascii="Tahoma" w:hAnsi="Tahoma" w:cs="Tahoma"/>
                <w:b/>
                <w:bCs/>
              </w:rPr>
            </w:pPr>
          </w:p>
          <w:p w14:paraId="20378FCF" w14:textId="77777777" w:rsidR="00187200" w:rsidRPr="00187200" w:rsidRDefault="00187200" w:rsidP="00654185">
            <w:pPr>
              <w:pStyle w:val="Prrafodelista"/>
              <w:ind w:left="0"/>
              <w:jc w:val="both"/>
              <w:rPr>
                <w:rFonts w:ascii="Tahoma" w:hAnsi="Tahoma" w:cs="Tahoma"/>
                <w:b/>
                <w:bCs/>
              </w:rPr>
            </w:pPr>
            <w:r w:rsidRPr="00187200">
              <w:rPr>
                <w:rFonts w:ascii="Tahoma" w:hAnsi="Tahoma" w:cs="Tahoma"/>
                <w:b/>
                <w:bCs/>
              </w:rPr>
              <w:t>N°2</w:t>
            </w:r>
          </w:p>
        </w:tc>
        <w:tc>
          <w:tcPr>
            <w:tcW w:w="8076" w:type="dxa"/>
          </w:tcPr>
          <w:p w14:paraId="0E94C441" w14:textId="77777777" w:rsidR="00187200" w:rsidRPr="00187200" w:rsidRDefault="00187200" w:rsidP="00787AF4">
            <w:pPr>
              <w:pStyle w:val="Prrafodelista"/>
              <w:ind w:left="0"/>
              <w:jc w:val="both"/>
              <w:rPr>
                <w:rFonts w:ascii="Tahoma" w:hAnsi="Tahoma" w:cs="Tahoma"/>
                <w:bCs/>
                <w:sz w:val="22"/>
                <w:szCs w:val="22"/>
              </w:rPr>
            </w:pPr>
            <w:r w:rsidRPr="00187200">
              <w:rPr>
                <w:rFonts w:ascii="Tahoma" w:hAnsi="Tahoma" w:cs="Tahoma"/>
                <w:bCs/>
                <w:sz w:val="22"/>
                <w:szCs w:val="22"/>
              </w:rPr>
              <w:t>Sería adecuado, que para la próxima elaboración y consolidación de los Mapas de Riesgos que será en Enero 31 de la vigencia 2017, el Profesional responsable del</w:t>
            </w:r>
            <w:r w:rsidRPr="00787AF4">
              <w:rPr>
                <w:rFonts w:ascii="Tahoma" w:hAnsi="Tahoma" w:cs="Tahoma"/>
                <w:bCs/>
                <w:sz w:val="22"/>
                <w:szCs w:val="22"/>
              </w:rPr>
              <w:t xml:space="preserve"> Riesgo Nro. 721: “Permitir la obsolescencia de los Mapas de Riesgo tanto de gestión como de corrupción (2016 II)”, </w:t>
            </w:r>
            <w:r w:rsidRPr="00187200">
              <w:rPr>
                <w:rFonts w:ascii="Tahoma" w:hAnsi="Tahoma" w:cs="Tahoma"/>
                <w:bCs/>
                <w:sz w:val="22"/>
                <w:szCs w:val="22"/>
              </w:rPr>
              <w:t>modifique el nombre para el control</w:t>
            </w:r>
            <w:r w:rsidRPr="00787AF4">
              <w:rPr>
                <w:rFonts w:ascii="Tahoma" w:hAnsi="Tahoma" w:cs="Tahoma"/>
                <w:bCs/>
                <w:sz w:val="22"/>
                <w:szCs w:val="22"/>
              </w:rPr>
              <w:t xml:space="preserve"> “Solicitud cada cuatro meses a los líderes de los procesos y responsables de los riesgos, para que actualicen los mapas de riesgos según la política establecida”,</w:t>
            </w:r>
            <w:r w:rsidRPr="00187200">
              <w:rPr>
                <w:rFonts w:ascii="Tahoma" w:hAnsi="Tahoma" w:cs="Tahoma"/>
                <w:bCs/>
                <w:sz w:val="22"/>
                <w:szCs w:val="22"/>
              </w:rPr>
              <w:t xml:space="preserve"> ya que en la actualidad no se está ejecutando dicha acción, con el fin, de tener claros los controles y de esta forma darles aplicabilidad de manera eficiente.</w:t>
            </w:r>
          </w:p>
        </w:tc>
      </w:tr>
      <w:tr w:rsidR="00187200" w:rsidRPr="00187200" w14:paraId="2697DF02" w14:textId="77777777" w:rsidTr="00787AF4">
        <w:trPr>
          <w:trHeight w:val="1641"/>
        </w:trPr>
        <w:tc>
          <w:tcPr>
            <w:tcW w:w="679" w:type="dxa"/>
          </w:tcPr>
          <w:p w14:paraId="4C98BCD8" w14:textId="77777777" w:rsidR="00187200" w:rsidRPr="00187200" w:rsidRDefault="00187200" w:rsidP="00654185">
            <w:pPr>
              <w:pStyle w:val="Prrafodelista"/>
              <w:ind w:left="0"/>
              <w:jc w:val="both"/>
              <w:rPr>
                <w:rFonts w:ascii="Tahoma" w:hAnsi="Tahoma" w:cs="Tahoma"/>
                <w:b/>
                <w:bCs/>
              </w:rPr>
            </w:pPr>
          </w:p>
          <w:p w14:paraId="1A918090" w14:textId="77777777" w:rsidR="00187200" w:rsidRPr="00187200" w:rsidRDefault="00187200" w:rsidP="00654185">
            <w:pPr>
              <w:pStyle w:val="Prrafodelista"/>
              <w:ind w:left="0"/>
              <w:jc w:val="both"/>
              <w:rPr>
                <w:rFonts w:ascii="Tahoma" w:hAnsi="Tahoma" w:cs="Tahoma"/>
                <w:b/>
                <w:bCs/>
              </w:rPr>
            </w:pPr>
          </w:p>
          <w:p w14:paraId="5AFDE2D6" w14:textId="77777777" w:rsidR="00187200" w:rsidRPr="00187200" w:rsidRDefault="00187200" w:rsidP="00654185">
            <w:pPr>
              <w:pStyle w:val="Prrafodelista"/>
              <w:ind w:left="0"/>
              <w:jc w:val="both"/>
              <w:rPr>
                <w:rFonts w:ascii="Tahoma" w:hAnsi="Tahoma" w:cs="Tahoma"/>
                <w:b/>
                <w:bCs/>
              </w:rPr>
            </w:pPr>
            <w:r w:rsidRPr="00187200">
              <w:rPr>
                <w:rFonts w:ascii="Tahoma" w:hAnsi="Tahoma" w:cs="Tahoma"/>
                <w:b/>
                <w:bCs/>
              </w:rPr>
              <w:t>N°3</w:t>
            </w:r>
          </w:p>
        </w:tc>
        <w:tc>
          <w:tcPr>
            <w:tcW w:w="8076" w:type="dxa"/>
          </w:tcPr>
          <w:p w14:paraId="58F4135E" w14:textId="77777777" w:rsidR="00187200" w:rsidRPr="00787AF4" w:rsidRDefault="00187200" w:rsidP="00654185">
            <w:pPr>
              <w:pStyle w:val="Prrafodelista"/>
              <w:ind w:left="0"/>
              <w:jc w:val="both"/>
              <w:rPr>
                <w:rFonts w:ascii="Tahoma" w:hAnsi="Tahoma" w:cs="Tahoma"/>
                <w:bCs/>
                <w:sz w:val="22"/>
                <w:szCs w:val="22"/>
              </w:rPr>
            </w:pPr>
            <w:r w:rsidRPr="00787AF4">
              <w:rPr>
                <w:rFonts w:ascii="Tahoma" w:hAnsi="Tahoma" w:cs="Tahoma"/>
                <w:bCs/>
                <w:sz w:val="22"/>
                <w:szCs w:val="22"/>
              </w:rPr>
              <w:t xml:space="preserve">Es conveniente, que el Profesional responsable del Riesgo 721: “Permitir la obsolescencia de los Mapas de Riesgo tanto de gestión como de corrupción”, levante Actas de Reunión cuando se brinde el acompañamiento personalizado a los líderes de los procesos que solicitan asesoría para el diseño de nuevos riesgos, con el fin, de dejar evidencia suficiente para evaluar la efectividad del control.  </w:t>
            </w:r>
          </w:p>
        </w:tc>
      </w:tr>
      <w:tr w:rsidR="00187200" w:rsidRPr="00187200" w14:paraId="3983C038" w14:textId="77777777" w:rsidTr="00542CA6">
        <w:tc>
          <w:tcPr>
            <w:tcW w:w="679" w:type="dxa"/>
          </w:tcPr>
          <w:p w14:paraId="2B530BBF" w14:textId="77777777" w:rsidR="00187200" w:rsidRPr="00187200" w:rsidRDefault="00187200" w:rsidP="00654185">
            <w:pPr>
              <w:pStyle w:val="Prrafodelista"/>
              <w:ind w:left="0"/>
              <w:jc w:val="both"/>
              <w:rPr>
                <w:rFonts w:ascii="Tahoma" w:hAnsi="Tahoma" w:cs="Tahoma"/>
                <w:b/>
                <w:bCs/>
              </w:rPr>
            </w:pPr>
          </w:p>
          <w:p w14:paraId="2BF664D2" w14:textId="77777777" w:rsidR="00187200" w:rsidRPr="00187200" w:rsidRDefault="00187200" w:rsidP="00654185">
            <w:pPr>
              <w:pStyle w:val="Prrafodelista"/>
              <w:ind w:left="0"/>
              <w:jc w:val="both"/>
              <w:rPr>
                <w:rFonts w:ascii="Tahoma" w:hAnsi="Tahoma" w:cs="Tahoma"/>
                <w:b/>
                <w:bCs/>
              </w:rPr>
            </w:pPr>
          </w:p>
          <w:p w14:paraId="26869C3D" w14:textId="77777777" w:rsidR="00187200" w:rsidRPr="00187200" w:rsidRDefault="00187200" w:rsidP="00654185">
            <w:pPr>
              <w:pStyle w:val="Prrafodelista"/>
              <w:ind w:left="0"/>
              <w:jc w:val="both"/>
              <w:rPr>
                <w:rFonts w:ascii="Tahoma" w:hAnsi="Tahoma" w:cs="Tahoma"/>
                <w:b/>
                <w:bCs/>
              </w:rPr>
            </w:pPr>
            <w:r w:rsidRPr="00187200">
              <w:rPr>
                <w:rFonts w:ascii="Tahoma" w:hAnsi="Tahoma" w:cs="Tahoma"/>
                <w:b/>
                <w:bCs/>
              </w:rPr>
              <w:t>N°4</w:t>
            </w:r>
          </w:p>
        </w:tc>
        <w:tc>
          <w:tcPr>
            <w:tcW w:w="8076" w:type="dxa"/>
          </w:tcPr>
          <w:p w14:paraId="1524A2BC" w14:textId="77777777" w:rsidR="00187200" w:rsidRPr="00787AF4" w:rsidRDefault="00187200" w:rsidP="00654185">
            <w:pPr>
              <w:pStyle w:val="Prrafodelista"/>
              <w:ind w:left="0"/>
              <w:jc w:val="both"/>
              <w:rPr>
                <w:rFonts w:ascii="Tahoma" w:hAnsi="Tahoma" w:cs="Tahoma"/>
                <w:bCs/>
                <w:sz w:val="22"/>
                <w:szCs w:val="22"/>
              </w:rPr>
            </w:pPr>
            <w:r w:rsidRPr="00787AF4">
              <w:rPr>
                <w:rFonts w:ascii="Tahoma" w:hAnsi="Tahoma" w:cs="Tahoma"/>
                <w:bCs/>
                <w:sz w:val="22"/>
                <w:szCs w:val="22"/>
              </w:rPr>
              <w:t>Es importante, que el Secretario de Despacho de la Secretaría de Servicios Administrativos, se reúna con su equipo de trabajo, para socializar y analizar el Mapa de Riesgos de la Secretaría, con el fin, de que quede evidenciado por medio de Acta, el análisis efectuado a cada uno de los controles y la pertinencia de los mismos, lo cual garantizará una eficiente administración del riesgo que conlleve a evitar su materialización y posteriormente sean comunicados los cambios que hayan surgido de este análisis a la Oficina de Gestión de Calidad.</w:t>
            </w:r>
          </w:p>
        </w:tc>
      </w:tr>
      <w:tr w:rsidR="00187200" w:rsidRPr="00187200" w14:paraId="757799DD" w14:textId="77777777" w:rsidTr="00542CA6">
        <w:tc>
          <w:tcPr>
            <w:tcW w:w="679" w:type="dxa"/>
          </w:tcPr>
          <w:p w14:paraId="0E71E77C" w14:textId="77777777" w:rsidR="00187200" w:rsidRPr="00187200" w:rsidRDefault="00187200" w:rsidP="00654185">
            <w:pPr>
              <w:pStyle w:val="Prrafodelista"/>
              <w:ind w:left="0"/>
              <w:jc w:val="both"/>
              <w:rPr>
                <w:rFonts w:ascii="Tahoma" w:hAnsi="Tahoma" w:cs="Tahoma"/>
                <w:b/>
                <w:bCs/>
              </w:rPr>
            </w:pPr>
          </w:p>
          <w:p w14:paraId="42CA29EF" w14:textId="77777777" w:rsidR="00187200" w:rsidRPr="00187200" w:rsidRDefault="00187200" w:rsidP="00654185">
            <w:pPr>
              <w:pStyle w:val="Prrafodelista"/>
              <w:ind w:left="0"/>
              <w:jc w:val="both"/>
              <w:rPr>
                <w:rFonts w:ascii="Tahoma" w:hAnsi="Tahoma" w:cs="Tahoma"/>
                <w:b/>
                <w:bCs/>
              </w:rPr>
            </w:pPr>
          </w:p>
          <w:p w14:paraId="60B77DE7" w14:textId="77777777" w:rsidR="00187200" w:rsidRPr="00187200" w:rsidRDefault="00187200" w:rsidP="00654185">
            <w:pPr>
              <w:pStyle w:val="Prrafodelista"/>
              <w:ind w:left="0"/>
              <w:jc w:val="both"/>
              <w:rPr>
                <w:rFonts w:ascii="Tahoma" w:hAnsi="Tahoma" w:cs="Tahoma"/>
                <w:b/>
                <w:bCs/>
              </w:rPr>
            </w:pPr>
          </w:p>
          <w:p w14:paraId="7A65FD14" w14:textId="77777777" w:rsidR="00187200" w:rsidRPr="00187200" w:rsidRDefault="00187200" w:rsidP="00654185">
            <w:pPr>
              <w:pStyle w:val="Prrafodelista"/>
              <w:ind w:left="0"/>
              <w:jc w:val="both"/>
              <w:rPr>
                <w:rFonts w:ascii="Tahoma" w:hAnsi="Tahoma" w:cs="Tahoma"/>
                <w:b/>
                <w:bCs/>
              </w:rPr>
            </w:pPr>
            <w:r w:rsidRPr="00187200">
              <w:rPr>
                <w:rFonts w:ascii="Tahoma" w:hAnsi="Tahoma" w:cs="Tahoma"/>
                <w:b/>
                <w:bCs/>
              </w:rPr>
              <w:t>N°5</w:t>
            </w:r>
          </w:p>
        </w:tc>
        <w:tc>
          <w:tcPr>
            <w:tcW w:w="8076" w:type="dxa"/>
          </w:tcPr>
          <w:p w14:paraId="35AAD344" w14:textId="77777777" w:rsidR="00187200" w:rsidRPr="00C237FB" w:rsidRDefault="00187200" w:rsidP="00654185">
            <w:pPr>
              <w:pStyle w:val="Prrafodelista"/>
              <w:ind w:left="0"/>
              <w:jc w:val="both"/>
              <w:rPr>
                <w:rFonts w:ascii="Tahoma" w:hAnsi="Tahoma" w:cs="Tahoma"/>
                <w:bCs/>
                <w:sz w:val="22"/>
                <w:szCs w:val="22"/>
              </w:rPr>
            </w:pPr>
            <w:r w:rsidRPr="00C237FB">
              <w:rPr>
                <w:rFonts w:ascii="Tahoma" w:hAnsi="Tahoma" w:cs="Tahoma"/>
                <w:bCs/>
                <w:sz w:val="22"/>
                <w:szCs w:val="22"/>
              </w:rPr>
              <w:t>Sería conveniente, que la Secretaría de Servicios Administrativos incluyera de nuevo uno (01) o más riesgos y controles para todo lo concerniente a la Urna de Cristal, toda vez, que no se evidenciaron riesgos en el Sistema de Gestión Integral Isolución para la vigencia 2016; máxime cuando ha sido una  POLÍTICA DE CONTRATACIÓN PÚBLICA que se ha sido resaltada como Modelo Nacional de Transparencia.  Así mismo, diseñar nuevos controles que tengan que ver con la liquidación de pagos de nómina en todo lo que respecte a novedades como (recargos nocturnos, horas extras, días dominicales y festivos), con el fin, de establecer controles que permitan llevar a cabo acciones con más eficiencia y responsabilidad.</w:t>
            </w:r>
          </w:p>
        </w:tc>
      </w:tr>
      <w:tr w:rsidR="00187200" w:rsidRPr="00187200" w14:paraId="1CCCD055" w14:textId="77777777" w:rsidTr="00542CA6">
        <w:tc>
          <w:tcPr>
            <w:tcW w:w="679" w:type="dxa"/>
          </w:tcPr>
          <w:p w14:paraId="08569C0A" w14:textId="77777777" w:rsidR="00187200" w:rsidRPr="00187200" w:rsidRDefault="00187200" w:rsidP="00654185">
            <w:pPr>
              <w:pStyle w:val="Prrafodelista"/>
              <w:ind w:left="0"/>
              <w:jc w:val="both"/>
              <w:rPr>
                <w:rFonts w:ascii="Tahoma" w:hAnsi="Tahoma" w:cs="Tahoma"/>
                <w:b/>
                <w:bCs/>
              </w:rPr>
            </w:pPr>
          </w:p>
          <w:p w14:paraId="7DACDC8F" w14:textId="77777777" w:rsidR="00187200" w:rsidRPr="00187200" w:rsidRDefault="00187200" w:rsidP="00654185">
            <w:pPr>
              <w:pStyle w:val="Prrafodelista"/>
              <w:ind w:left="0"/>
              <w:jc w:val="both"/>
              <w:rPr>
                <w:rFonts w:ascii="Tahoma" w:hAnsi="Tahoma" w:cs="Tahoma"/>
                <w:b/>
                <w:bCs/>
              </w:rPr>
            </w:pPr>
          </w:p>
          <w:p w14:paraId="6B964B3D" w14:textId="77777777" w:rsidR="00187200" w:rsidRPr="00187200" w:rsidRDefault="00187200" w:rsidP="00654185">
            <w:pPr>
              <w:pStyle w:val="Prrafodelista"/>
              <w:ind w:left="0"/>
              <w:jc w:val="both"/>
              <w:rPr>
                <w:rFonts w:ascii="Tahoma" w:hAnsi="Tahoma" w:cs="Tahoma"/>
                <w:b/>
                <w:bCs/>
              </w:rPr>
            </w:pPr>
            <w:r w:rsidRPr="00187200">
              <w:rPr>
                <w:rFonts w:ascii="Tahoma" w:hAnsi="Tahoma" w:cs="Tahoma"/>
                <w:b/>
                <w:bCs/>
              </w:rPr>
              <w:t>N°6</w:t>
            </w:r>
          </w:p>
        </w:tc>
        <w:tc>
          <w:tcPr>
            <w:tcW w:w="8076" w:type="dxa"/>
          </w:tcPr>
          <w:p w14:paraId="7FD15592" w14:textId="77777777" w:rsidR="00187200" w:rsidRPr="00C237FB" w:rsidRDefault="00187200" w:rsidP="00654185">
            <w:pPr>
              <w:pStyle w:val="Prrafodelista"/>
              <w:ind w:left="0" w:right="-64"/>
              <w:jc w:val="both"/>
              <w:rPr>
                <w:rFonts w:ascii="Tahoma" w:hAnsi="Tahoma" w:cs="Tahoma"/>
                <w:bCs/>
                <w:sz w:val="22"/>
                <w:szCs w:val="22"/>
              </w:rPr>
            </w:pPr>
            <w:r w:rsidRPr="00C237FB">
              <w:rPr>
                <w:rFonts w:ascii="Tahoma" w:hAnsi="Tahoma" w:cs="Tahoma"/>
                <w:bCs/>
                <w:sz w:val="22"/>
                <w:szCs w:val="22"/>
              </w:rPr>
              <w:t xml:space="preserve">Sería adecuado, que para la próxima elaboración y consolidación de los Mapas de Riesgos que será en Enero 31 de la vigencia 2017, el Profesional responsable de los Riesgo números 715: “Ocurrencia de un daño grave o accidente de trabajo a un servidor público laborando (2016 II)”, 713: “Ocurrencia de una enfermedad profesional en un servidor público declarada oficialmente (2016 II)” y 712: “Probabilidad de ocurrencia de un accidente laboral grave o muerte por accidente laboral de un servidor público de la Administración Central Municipal (2016 II)”, modifique el nombre para el control “Desarrollo del programa de Higiene y Seguridad Industrial (Panorama de riegos actualizado, capacitaciones técnicas </w:t>
            </w:r>
            <w:r w:rsidRPr="00C237FB">
              <w:rPr>
                <w:rFonts w:ascii="Tahoma" w:hAnsi="Tahoma" w:cs="Tahoma"/>
                <w:bCs/>
                <w:sz w:val="22"/>
                <w:szCs w:val="22"/>
              </w:rPr>
              <w:lastRenderedPageBreak/>
              <w:t>específicas para el área en riesgo e inspecciones y detención de la operación que genere el riesgo), toda vez, que el término Panorama de riesgos actualizado fue modificado de acuerdo a la norma por el de Matriz de Condiciones de Peligro; lo anterior, con el fin de tener claros los controles y de esta forma darles aplicabilidad de manera eficiente.</w:t>
            </w:r>
          </w:p>
        </w:tc>
      </w:tr>
      <w:tr w:rsidR="00187200" w:rsidRPr="00187200" w14:paraId="5B6F4A2E" w14:textId="77777777" w:rsidTr="00542CA6">
        <w:tc>
          <w:tcPr>
            <w:tcW w:w="679" w:type="dxa"/>
          </w:tcPr>
          <w:p w14:paraId="7860FDF4" w14:textId="77777777" w:rsidR="00187200" w:rsidRPr="00187200" w:rsidRDefault="00187200" w:rsidP="00654185">
            <w:pPr>
              <w:pStyle w:val="Prrafodelista"/>
              <w:ind w:left="0"/>
              <w:jc w:val="both"/>
              <w:rPr>
                <w:rFonts w:ascii="Tahoma" w:hAnsi="Tahoma" w:cs="Tahoma"/>
                <w:b/>
                <w:bCs/>
              </w:rPr>
            </w:pPr>
          </w:p>
          <w:p w14:paraId="3BFB78DF" w14:textId="77777777" w:rsidR="00187200" w:rsidRPr="00187200" w:rsidRDefault="00187200" w:rsidP="00654185">
            <w:pPr>
              <w:pStyle w:val="Prrafodelista"/>
              <w:ind w:left="0"/>
              <w:jc w:val="both"/>
              <w:rPr>
                <w:rFonts w:ascii="Tahoma" w:hAnsi="Tahoma" w:cs="Tahoma"/>
                <w:b/>
                <w:bCs/>
              </w:rPr>
            </w:pPr>
          </w:p>
          <w:p w14:paraId="3958C6D3" w14:textId="77777777" w:rsidR="00187200" w:rsidRPr="00187200" w:rsidRDefault="00187200" w:rsidP="00654185">
            <w:pPr>
              <w:pStyle w:val="Prrafodelista"/>
              <w:ind w:left="0"/>
              <w:jc w:val="both"/>
              <w:rPr>
                <w:rFonts w:ascii="Tahoma" w:hAnsi="Tahoma" w:cs="Tahoma"/>
                <w:b/>
                <w:bCs/>
              </w:rPr>
            </w:pPr>
            <w:r w:rsidRPr="00187200">
              <w:rPr>
                <w:rFonts w:ascii="Tahoma" w:hAnsi="Tahoma" w:cs="Tahoma"/>
                <w:b/>
                <w:bCs/>
              </w:rPr>
              <w:t>N°7</w:t>
            </w:r>
          </w:p>
        </w:tc>
        <w:tc>
          <w:tcPr>
            <w:tcW w:w="8076" w:type="dxa"/>
          </w:tcPr>
          <w:p w14:paraId="1DD04EE4" w14:textId="77777777" w:rsidR="00187200" w:rsidRPr="00C237FB" w:rsidRDefault="00187200" w:rsidP="00654185">
            <w:pPr>
              <w:pStyle w:val="Prrafodelista"/>
              <w:ind w:left="0"/>
              <w:jc w:val="both"/>
              <w:rPr>
                <w:rFonts w:ascii="Tahoma" w:hAnsi="Tahoma" w:cs="Tahoma"/>
                <w:bCs/>
                <w:sz w:val="22"/>
                <w:szCs w:val="22"/>
              </w:rPr>
            </w:pPr>
            <w:r w:rsidRPr="00C237FB">
              <w:rPr>
                <w:rFonts w:ascii="Tahoma" w:hAnsi="Tahoma" w:cs="Tahoma"/>
                <w:bCs/>
                <w:sz w:val="22"/>
                <w:szCs w:val="22"/>
              </w:rPr>
              <w:t>Sería importante, que la Secretaría de Servicios Administrativos adecuara un sitio especial para guardar el archivo de las historias médicas, toda vez, que en la actualidad éste se encuentra ubicado en un sitio diferente a la Oficina del Sistema de Salud y Seguridad en el Trabajo, sin las condiciones mínimas de seguridad, lo que podría ocasionar pérdida de las historias médicas que se encuentran custodiadas por parte del responsable de esta Oficina.</w:t>
            </w:r>
          </w:p>
        </w:tc>
      </w:tr>
    </w:tbl>
    <w:p w14:paraId="6ADB9B0C" w14:textId="77777777" w:rsidR="002A5FE2" w:rsidRPr="003760E9" w:rsidRDefault="002A5FE2" w:rsidP="009F7C1A">
      <w:pPr>
        <w:jc w:val="both"/>
        <w:rPr>
          <w:rFonts w:ascii="Tahoma" w:eastAsia="Times New Roman" w:hAnsi="Tahoma" w:cs="Tahoma"/>
          <w:color w:val="FF0000"/>
          <w:sz w:val="22"/>
          <w:szCs w:val="22"/>
          <w:lang w:eastAsia="es-CO"/>
        </w:rPr>
      </w:pPr>
    </w:p>
    <w:p w14:paraId="03A65FE8" w14:textId="7C9F143D" w:rsidR="00866BA1" w:rsidRDefault="00866BA1" w:rsidP="009F7C1A">
      <w:pPr>
        <w:ind w:left="-90"/>
        <w:rPr>
          <w:rFonts w:ascii="Tahoma" w:hAnsi="Tahoma" w:cs="Tahoma"/>
          <w:b/>
          <w:bCs/>
          <w:sz w:val="22"/>
          <w:szCs w:val="22"/>
        </w:rPr>
      </w:pPr>
      <w:r w:rsidRPr="003B4CCC">
        <w:rPr>
          <w:rFonts w:ascii="Tahoma" w:hAnsi="Tahoma" w:cs="Tahoma"/>
          <w:b/>
          <w:bCs/>
          <w:sz w:val="22"/>
          <w:szCs w:val="22"/>
        </w:rPr>
        <w:t>2.4.7 H</w:t>
      </w:r>
      <w:r w:rsidR="00DF5FCB">
        <w:rPr>
          <w:rFonts w:ascii="Tahoma" w:hAnsi="Tahoma" w:cs="Tahoma"/>
          <w:b/>
          <w:bCs/>
          <w:sz w:val="22"/>
          <w:szCs w:val="22"/>
        </w:rPr>
        <w:t>ALLAZGOS (1) RECOMENDACIONES ( 7</w:t>
      </w:r>
      <w:r w:rsidRPr="003B4CCC">
        <w:rPr>
          <w:rFonts w:ascii="Tahoma" w:hAnsi="Tahoma" w:cs="Tahoma"/>
          <w:b/>
          <w:bCs/>
          <w:sz w:val="22"/>
          <w:szCs w:val="22"/>
        </w:rPr>
        <w:t xml:space="preserve"> )</w:t>
      </w:r>
    </w:p>
    <w:p w14:paraId="56C34B61" w14:textId="77777777" w:rsidR="00654185" w:rsidRPr="003B4CCC" w:rsidRDefault="00654185" w:rsidP="009F7C1A">
      <w:pPr>
        <w:ind w:left="-90"/>
        <w:rPr>
          <w:rFonts w:ascii="Tahoma" w:hAnsi="Tahoma" w:cs="Tahoma"/>
          <w:b/>
          <w:bCs/>
          <w:sz w:val="22"/>
          <w:szCs w:val="22"/>
        </w:rPr>
      </w:pPr>
    </w:p>
    <w:tbl>
      <w:tblPr>
        <w:tblStyle w:val="Tablaconcuadrcula"/>
        <w:tblW w:w="9621" w:type="dxa"/>
        <w:tblLook w:val="04A0" w:firstRow="1" w:lastRow="0" w:firstColumn="1" w:lastColumn="0" w:noHBand="0" w:noVBand="1"/>
      </w:tblPr>
      <w:tblGrid>
        <w:gridCol w:w="4928"/>
        <w:gridCol w:w="4693"/>
      </w:tblGrid>
      <w:tr w:rsidR="00D220B4" w:rsidRPr="00674895" w14:paraId="01E464EB" w14:textId="77777777" w:rsidTr="00920C7D">
        <w:trPr>
          <w:trHeight w:val="465"/>
        </w:trPr>
        <w:tc>
          <w:tcPr>
            <w:tcW w:w="9621" w:type="dxa"/>
            <w:gridSpan w:val="2"/>
            <w:shd w:val="clear" w:color="auto" w:fill="D6E3BC" w:themeFill="accent3" w:themeFillTint="66"/>
            <w:noWrap/>
            <w:hideMark/>
          </w:tcPr>
          <w:p w14:paraId="154E8F84" w14:textId="77777777" w:rsidR="00D220B4" w:rsidRPr="00674895" w:rsidRDefault="00D220B4" w:rsidP="009F7C1A">
            <w:pPr>
              <w:rPr>
                <w:rFonts w:ascii="Tahoma" w:hAnsi="Tahoma" w:cs="Tahoma"/>
                <w:b/>
                <w:bCs/>
                <w:sz w:val="22"/>
                <w:szCs w:val="22"/>
              </w:rPr>
            </w:pPr>
            <w:r w:rsidRPr="00674895">
              <w:rPr>
                <w:rFonts w:ascii="Tahoma" w:hAnsi="Tahoma" w:cs="Tahoma"/>
                <w:b/>
                <w:bCs/>
                <w:sz w:val="22"/>
                <w:szCs w:val="22"/>
              </w:rPr>
              <w:t xml:space="preserve">2.5  CUMPLIMIENTO DE OBJETIVOS Y METAS </w:t>
            </w:r>
          </w:p>
        </w:tc>
      </w:tr>
      <w:tr w:rsidR="00D220B4" w:rsidRPr="00674895" w14:paraId="613A0B9F" w14:textId="77777777" w:rsidTr="00D220B4">
        <w:trPr>
          <w:trHeight w:val="549"/>
        </w:trPr>
        <w:tc>
          <w:tcPr>
            <w:tcW w:w="4928" w:type="dxa"/>
            <w:noWrap/>
            <w:hideMark/>
          </w:tcPr>
          <w:p w14:paraId="5FB7A100" w14:textId="5B4BC681" w:rsidR="00D220B4" w:rsidRPr="00674895" w:rsidRDefault="00D220B4" w:rsidP="00920C7D">
            <w:pPr>
              <w:rPr>
                <w:rFonts w:ascii="Tahoma" w:hAnsi="Tahoma" w:cs="Tahoma"/>
                <w:b/>
                <w:bCs/>
                <w:sz w:val="22"/>
                <w:szCs w:val="22"/>
              </w:rPr>
            </w:pPr>
            <w:r w:rsidRPr="00674895">
              <w:rPr>
                <w:rFonts w:ascii="Tahoma" w:hAnsi="Tahoma" w:cs="Tahoma"/>
                <w:b/>
                <w:bCs/>
                <w:sz w:val="22"/>
                <w:szCs w:val="22"/>
              </w:rPr>
              <w:t xml:space="preserve">Auditor del Proceso: </w:t>
            </w:r>
            <w:r w:rsidRPr="00D220B4">
              <w:rPr>
                <w:rFonts w:ascii="Tahoma" w:hAnsi="Tahoma" w:cs="Tahoma"/>
                <w:b/>
                <w:bCs/>
                <w:sz w:val="22"/>
                <w:szCs w:val="22"/>
              </w:rPr>
              <w:t>FRANCENETH RAMOS FLOREZ.</w:t>
            </w:r>
          </w:p>
        </w:tc>
        <w:tc>
          <w:tcPr>
            <w:tcW w:w="4693" w:type="dxa"/>
            <w:hideMark/>
          </w:tcPr>
          <w:p w14:paraId="22A858F0" w14:textId="77777777" w:rsidR="00D220B4" w:rsidRPr="00674895" w:rsidRDefault="00D220B4" w:rsidP="00920C7D">
            <w:pPr>
              <w:rPr>
                <w:rFonts w:ascii="Tahoma" w:hAnsi="Tahoma" w:cs="Tahoma"/>
                <w:b/>
                <w:bCs/>
                <w:sz w:val="22"/>
                <w:szCs w:val="22"/>
              </w:rPr>
            </w:pPr>
            <w:r w:rsidRPr="00674895">
              <w:rPr>
                <w:rFonts w:ascii="Tahoma" w:hAnsi="Tahoma" w:cs="Tahoma"/>
                <w:b/>
                <w:bCs/>
                <w:sz w:val="22"/>
                <w:szCs w:val="22"/>
              </w:rPr>
              <w:t>Firma del Auditor</w:t>
            </w:r>
          </w:p>
          <w:p w14:paraId="2F68C428" w14:textId="77777777" w:rsidR="00D220B4" w:rsidRPr="00674895" w:rsidRDefault="00D220B4" w:rsidP="00920C7D">
            <w:pPr>
              <w:rPr>
                <w:rFonts w:ascii="Tahoma" w:hAnsi="Tahoma" w:cs="Tahoma"/>
                <w:b/>
                <w:bCs/>
                <w:sz w:val="22"/>
                <w:szCs w:val="22"/>
              </w:rPr>
            </w:pPr>
            <w:r w:rsidRPr="00674895">
              <w:rPr>
                <w:rFonts w:ascii="Tahoma" w:hAnsi="Tahoma" w:cs="Tahoma"/>
                <w:b/>
                <w:bCs/>
                <w:sz w:val="22"/>
                <w:szCs w:val="22"/>
              </w:rPr>
              <w:t> </w:t>
            </w:r>
          </w:p>
        </w:tc>
      </w:tr>
      <w:tr w:rsidR="00D220B4" w:rsidRPr="00674895" w14:paraId="1B4B8F6E" w14:textId="77777777" w:rsidTr="00D220B4">
        <w:trPr>
          <w:trHeight w:val="197"/>
        </w:trPr>
        <w:tc>
          <w:tcPr>
            <w:tcW w:w="9621" w:type="dxa"/>
            <w:gridSpan w:val="2"/>
            <w:hideMark/>
          </w:tcPr>
          <w:p w14:paraId="0ADCAB7B" w14:textId="77777777" w:rsidR="00D220B4" w:rsidRPr="00674895" w:rsidRDefault="00D220B4" w:rsidP="00920C7D">
            <w:pPr>
              <w:rPr>
                <w:rFonts w:ascii="Tahoma" w:hAnsi="Tahoma" w:cs="Tahoma"/>
                <w:b/>
                <w:bCs/>
                <w:sz w:val="22"/>
                <w:szCs w:val="22"/>
              </w:rPr>
            </w:pPr>
            <w:r w:rsidRPr="00674895">
              <w:rPr>
                <w:rFonts w:ascii="Tahoma" w:hAnsi="Tahoma" w:cs="Tahoma"/>
                <w:b/>
                <w:bCs/>
                <w:sz w:val="22"/>
                <w:szCs w:val="22"/>
              </w:rPr>
              <w:t>Criterios:</w:t>
            </w:r>
          </w:p>
          <w:p w14:paraId="4EAB438E" w14:textId="77777777" w:rsidR="00D220B4" w:rsidRPr="00674895" w:rsidRDefault="00D220B4" w:rsidP="00920C7D">
            <w:pPr>
              <w:jc w:val="both"/>
              <w:rPr>
                <w:rFonts w:ascii="Tahoma" w:hAnsi="Tahoma" w:cs="Tahoma"/>
                <w:sz w:val="22"/>
                <w:szCs w:val="22"/>
              </w:rPr>
            </w:pPr>
            <w:r w:rsidRPr="00674895">
              <w:rPr>
                <w:rFonts w:ascii="Tahoma" w:hAnsi="Tahoma" w:cs="Tahoma"/>
                <w:bCs/>
                <w:sz w:val="22"/>
                <w:szCs w:val="22"/>
              </w:rPr>
              <w:t xml:space="preserve">Ley 152 de 1994 “Por la cual se establece la Ley Orgánica del Plan de Desarrollo”, Acuerdo </w:t>
            </w:r>
            <w:r>
              <w:rPr>
                <w:rFonts w:ascii="Tahoma" w:hAnsi="Tahoma" w:cs="Tahoma"/>
                <w:bCs/>
                <w:sz w:val="22"/>
                <w:szCs w:val="22"/>
              </w:rPr>
              <w:t xml:space="preserve">0906 del 10 de junio de 2016 “Por el cual se adopta el Plan Municipal de Desarrollo 2016-2019 Manizales Más Oportunidades”, </w:t>
            </w:r>
            <w:r w:rsidRPr="00674895">
              <w:rPr>
                <w:rFonts w:ascii="Tahoma" w:hAnsi="Tahoma" w:cs="Tahoma"/>
                <w:bCs/>
                <w:sz w:val="22"/>
                <w:szCs w:val="22"/>
              </w:rPr>
              <w:t>Manual Técnico del Modelo Estándar de Control Interno para el Estado Colombiano – MECI 2014</w:t>
            </w:r>
            <w:r>
              <w:rPr>
                <w:rFonts w:ascii="Tahoma" w:hAnsi="Tahoma" w:cs="Tahoma"/>
                <w:bCs/>
                <w:sz w:val="22"/>
                <w:szCs w:val="22"/>
              </w:rPr>
              <w:t xml:space="preserve"> y </w:t>
            </w:r>
            <w:r w:rsidRPr="00674895">
              <w:rPr>
                <w:rFonts w:ascii="Tahoma" w:hAnsi="Tahoma" w:cs="Tahoma"/>
                <w:bCs/>
                <w:sz w:val="22"/>
                <w:szCs w:val="22"/>
              </w:rPr>
              <w:t>Decreto 2482 de 2012</w:t>
            </w:r>
            <w:r>
              <w:rPr>
                <w:rFonts w:ascii="Tahoma" w:hAnsi="Tahoma" w:cs="Tahoma"/>
                <w:bCs/>
                <w:sz w:val="22"/>
                <w:szCs w:val="22"/>
              </w:rPr>
              <w:t xml:space="preserve">. </w:t>
            </w:r>
          </w:p>
        </w:tc>
      </w:tr>
    </w:tbl>
    <w:p w14:paraId="31F168CF" w14:textId="77777777" w:rsidR="00D220B4" w:rsidRPr="003760E9" w:rsidRDefault="00D220B4" w:rsidP="000343F7">
      <w:pPr>
        <w:jc w:val="both"/>
        <w:rPr>
          <w:rFonts w:ascii="Tahoma" w:hAnsi="Tahoma" w:cs="Tahoma"/>
          <w:bCs/>
          <w:color w:val="FF0000"/>
          <w:lang w:val="es-CO"/>
        </w:rPr>
      </w:pPr>
    </w:p>
    <w:p w14:paraId="62CF6D2B" w14:textId="77777777" w:rsidR="00AB5C5C" w:rsidRPr="0028643D" w:rsidRDefault="00AB5C5C" w:rsidP="00AB5C5C">
      <w:pPr>
        <w:rPr>
          <w:rFonts w:ascii="Tahoma" w:hAnsi="Tahoma" w:cs="Tahoma"/>
          <w:b/>
          <w:bCs/>
          <w:sz w:val="22"/>
          <w:szCs w:val="22"/>
        </w:rPr>
      </w:pPr>
      <w:r w:rsidRPr="0028643D">
        <w:rPr>
          <w:rFonts w:ascii="Tahoma" w:hAnsi="Tahoma" w:cs="Tahoma"/>
          <w:b/>
          <w:sz w:val="22"/>
          <w:szCs w:val="22"/>
        </w:rPr>
        <w:t>2.5.</w:t>
      </w:r>
      <w:r w:rsidRPr="0028643D">
        <w:rPr>
          <w:rFonts w:ascii="Tahoma" w:hAnsi="Tahoma" w:cs="Tahoma"/>
          <w:b/>
          <w:bCs/>
          <w:sz w:val="22"/>
          <w:szCs w:val="22"/>
        </w:rPr>
        <w:t>1 ACTIVIDADES DESARROLLADAS</w:t>
      </w:r>
    </w:p>
    <w:p w14:paraId="4A9C0893" w14:textId="77777777" w:rsidR="00AB5C5C" w:rsidRPr="003760E9" w:rsidRDefault="00AB5C5C" w:rsidP="00AB5C5C">
      <w:pPr>
        <w:jc w:val="both"/>
        <w:rPr>
          <w:rFonts w:ascii="Tahoma" w:hAnsi="Tahoma" w:cs="Tahoma"/>
          <w:bCs/>
          <w:color w:val="FF0000"/>
          <w:sz w:val="22"/>
          <w:szCs w:val="22"/>
        </w:rPr>
      </w:pPr>
    </w:p>
    <w:p w14:paraId="38164828" w14:textId="77777777" w:rsidR="00D220B4" w:rsidRPr="00674895" w:rsidRDefault="00D220B4" w:rsidP="00D220B4">
      <w:pPr>
        <w:jc w:val="both"/>
        <w:rPr>
          <w:rFonts w:ascii="Tahoma" w:hAnsi="Tahoma" w:cs="Tahoma"/>
          <w:bCs/>
          <w:sz w:val="22"/>
          <w:szCs w:val="22"/>
        </w:rPr>
      </w:pPr>
      <w:r w:rsidRPr="001A5A7E">
        <w:rPr>
          <w:rFonts w:ascii="Tahoma" w:hAnsi="Tahoma" w:cs="Tahoma"/>
          <w:bCs/>
          <w:sz w:val="22"/>
          <w:szCs w:val="22"/>
        </w:rPr>
        <w:t>Entrevista con la Profesional Universitaria del Sistema de Gestión Integral de la Secretaría de Servicios Administrativos, con el con el fin de verificar la concordancia entre los instrumentos de planificación.</w:t>
      </w:r>
    </w:p>
    <w:p w14:paraId="49DB02EB" w14:textId="77777777" w:rsidR="00D220B4" w:rsidRDefault="00D220B4" w:rsidP="00D220B4">
      <w:pPr>
        <w:jc w:val="both"/>
        <w:rPr>
          <w:rFonts w:ascii="Tahoma" w:hAnsi="Tahoma" w:cs="Tahoma"/>
          <w:bCs/>
          <w:sz w:val="22"/>
          <w:szCs w:val="22"/>
        </w:rPr>
      </w:pPr>
    </w:p>
    <w:p w14:paraId="720BC9C9" w14:textId="77777777" w:rsidR="00D220B4" w:rsidRDefault="00D220B4" w:rsidP="00D220B4">
      <w:pPr>
        <w:jc w:val="both"/>
        <w:rPr>
          <w:rFonts w:ascii="Tahoma" w:hAnsi="Tahoma" w:cs="Tahoma"/>
          <w:bCs/>
          <w:sz w:val="22"/>
          <w:szCs w:val="22"/>
        </w:rPr>
      </w:pPr>
      <w:r>
        <w:rPr>
          <w:rFonts w:ascii="Tahoma" w:hAnsi="Tahoma" w:cs="Tahoma"/>
          <w:bCs/>
          <w:sz w:val="22"/>
          <w:szCs w:val="22"/>
        </w:rPr>
        <w:t>Revisión de las fichas EBI de los proyectos de inversión de la Secretaría de Servicios Administrativos, que se encuentran registrados en el Banco de Proyectos de Inversión Municipal.</w:t>
      </w:r>
    </w:p>
    <w:p w14:paraId="49490ABF" w14:textId="77777777" w:rsidR="00D220B4" w:rsidRDefault="00D220B4" w:rsidP="00D220B4">
      <w:pPr>
        <w:jc w:val="both"/>
        <w:rPr>
          <w:rFonts w:ascii="Tahoma" w:hAnsi="Tahoma" w:cs="Tahoma"/>
          <w:bCs/>
          <w:sz w:val="22"/>
          <w:szCs w:val="22"/>
        </w:rPr>
      </w:pPr>
    </w:p>
    <w:p w14:paraId="122E1C6D" w14:textId="77777777" w:rsidR="00D220B4" w:rsidRDefault="00D220B4" w:rsidP="00D220B4">
      <w:pPr>
        <w:jc w:val="both"/>
        <w:rPr>
          <w:rFonts w:ascii="Tahoma" w:hAnsi="Tahoma" w:cs="Tahoma"/>
          <w:bCs/>
          <w:sz w:val="22"/>
          <w:szCs w:val="22"/>
        </w:rPr>
      </w:pPr>
      <w:r>
        <w:rPr>
          <w:rFonts w:ascii="Tahoma" w:hAnsi="Tahoma" w:cs="Tahoma"/>
          <w:bCs/>
          <w:sz w:val="22"/>
          <w:szCs w:val="22"/>
        </w:rPr>
        <w:t>Revisión de los planes de trabajo de la vigencia 2016, definidos para cada uno de los proyectos de inversión municipal.</w:t>
      </w:r>
    </w:p>
    <w:p w14:paraId="0E054FAD" w14:textId="77777777" w:rsidR="00D220B4" w:rsidRDefault="00D220B4" w:rsidP="00D220B4">
      <w:pPr>
        <w:jc w:val="both"/>
        <w:rPr>
          <w:rFonts w:ascii="Tahoma" w:hAnsi="Tahoma" w:cs="Tahoma"/>
          <w:bCs/>
          <w:sz w:val="22"/>
          <w:szCs w:val="22"/>
        </w:rPr>
      </w:pPr>
    </w:p>
    <w:p w14:paraId="7CCE5DA9" w14:textId="77777777" w:rsidR="00D220B4" w:rsidRDefault="00D220B4" w:rsidP="00D220B4">
      <w:pPr>
        <w:jc w:val="both"/>
        <w:rPr>
          <w:rFonts w:ascii="Tahoma" w:hAnsi="Tahoma" w:cs="Tahoma"/>
          <w:bCs/>
          <w:sz w:val="22"/>
          <w:szCs w:val="22"/>
        </w:rPr>
      </w:pPr>
      <w:r>
        <w:rPr>
          <w:rFonts w:ascii="Tahoma" w:hAnsi="Tahoma" w:cs="Tahoma"/>
          <w:bCs/>
          <w:sz w:val="22"/>
          <w:szCs w:val="22"/>
        </w:rPr>
        <w:t>Revisión del Plan de Acción vigencia 2016.</w:t>
      </w:r>
    </w:p>
    <w:p w14:paraId="13EC16FB" w14:textId="77777777" w:rsidR="00D220B4" w:rsidRDefault="00D220B4" w:rsidP="00D220B4">
      <w:pPr>
        <w:jc w:val="both"/>
        <w:rPr>
          <w:rFonts w:ascii="Tahoma" w:hAnsi="Tahoma" w:cs="Tahoma"/>
          <w:bCs/>
          <w:sz w:val="22"/>
          <w:szCs w:val="22"/>
        </w:rPr>
      </w:pPr>
    </w:p>
    <w:p w14:paraId="633A54F4" w14:textId="77777777" w:rsidR="00D220B4" w:rsidRDefault="00D220B4" w:rsidP="00D220B4">
      <w:pPr>
        <w:jc w:val="both"/>
        <w:rPr>
          <w:rFonts w:ascii="Tahoma" w:hAnsi="Tahoma" w:cs="Tahoma"/>
          <w:bCs/>
          <w:sz w:val="22"/>
          <w:szCs w:val="22"/>
        </w:rPr>
      </w:pPr>
      <w:r>
        <w:rPr>
          <w:rFonts w:ascii="Tahoma" w:hAnsi="Tahoma" w:cs="Tahoma"/>
          <w:bCs/>
          <w:sz w:val="22"/>
          <w:szCs w:val="22"/>
        </w:rPr>
        <w:t>Revisión de la Ejecución Presupuestal 2015.</w:t>
      </w:r>
    </w:p>
    <w:p w14:paraId="76E0D361" w14:textId="77777777" w:rsidR="00D220B4" w:rsidRDefault="00D220B4" w:rsidP="00D220B4">
      <w:pPr>
        <w:jc w:val="both"/>
        <w:rPr>
          <w:rFonts w:ascii="Tahoma" w:hAnsi="Tahoma" w:cs="Tahoma"/>
          <w:bCs/>
          <w:sz w:val="22"/>
          <w:szCs w:val="22"/>
        </w:rPr>
      </w:pPr>
      <w:r>
        <w:rPr>
          <w:rFonts w:ascii="Tahoma" w:hAnsi="Tahoma" w:cs="Tahoma"/>
          <w:bCs/>
          <w:sz w:val="22"/>
          <w:szCs w:val="22"/>
        </w:rPr>
        <w:lastRenderedPageBreak/>
        <w:t>Revisión del seguimiento consolidado al Plan de Acción 2015 – Alcaldía de Manizales.</w:t>
      </w:r>
    </w:p>
    <w:p w14:paraId="2A1A1DEF" w14:textId="77777777" w:rsidR="00D220B4" w:rsidRPr="00674895" w:rsidRDefault="00D220B4" w:rsidP="00D220B4">
      <w:pPr>
        <w:jc w:val="both"/>
        <w:rPr>
          <w:rFonts w:ascii="Tahoma" w:hAnsi="Tahoma" w:cs="Tahoma"/>
          <w:bCs/>
          <w:sz w:val="22"/>
          <w:szCs w:val="22"/>
        </w:rPr>
      </w:pPr>
    </w:p>
    <w:p w14:paraId="46FB30AA" w14:textId="77777777" w:rsidR="00D220B4" w:rsidRPr="00674895" w:rsidRDefault="00D220B4" w:rsidP="00D220B4">
      <w:pPr>
        <w:rPr>
          <w:rFonts w:ascii="Tahoma" w:hAnsi="Tahoma" w:cs="Tahoma"/>
          <w:b/>
          <w:bCs/>
          <w:sz w:val="22"/>
          <w:szCs w:val="22"/>
        </w:rPr>
      </w:pPr>
      <w:r w:rsidRPr="00674895">
        <w:rPr>
          <w:rFonts w:ascii="Tahoma" w:hAnsi="Tahoma" w:cs="Tahoma"/>
          <w:b/>
          <w:bCs/>
          <w:sz w:val="22"/>
          <w:szCs w:val="22"/>
        </w:rPr>
        <w:t>2.5.2 MUESTRA AUDITADA</w:t>
      </w:r>
    </w:p>
    <w:p w14:paraId="2D86D79B" w14:textId="77777777" w:rsidR="00D220B4" w:rsidRPr="00674895" w:rsidRDefault="00D220B4" w:rsidP="00D220B4">
      <w:pPr>
        <w:rPr>
          <w:rFonts w:ascii="Tahoma" w:hAnsi="Tahoma" w:cs="Tahoma"/>
          <w:b/>
          <w:bCs/>
          <w:sz w:val="22"/>
          <w:szCs w:val="22"/>
        </w:rPr>
      </w:pPr>
    </w:p>
    <w:p w14:paraId="290A13BA" w14:textId="77777777" w:rsidR="00D220B4" w:rsidRDefault="00D220B4" w:rsidP="00D220B4">
      <w:pPr>
        <w:pStyle w:val="Prrafodelista"/>
        <w:numPr>
          <w:ilvl w:val="0"/>
          <w:numId w:val="1"/>
        </w:numPr>
        <w:jc w:val="both"/>
        <w:rPr>
          <w:rFonts w:ascii="Tahoma" w:hAnsi="Tahoma" w:cs="Tahoma"/>
          <w:bCs/>
          <w:sz w:val="22"/>
          <w:szCs w:val="22"/>
        </w:rPr>
      </w:pPr>
      <w:r>
        <w:rPr>
          <w:rFonts w:ascii="Tahoma" w:hAnsi="Tahoma" w:cs="Tahoma"/>
          <w:bCs/>
          <w:sz w:val="22"/>
          <w:szCs w:val="22"/>
        </w:rPr>
        <w:t>Proyecto de Inversión No. 2012170010136 “Implementación Administrar y optimizar la Estrategia URNA DE CRISTAL”.</w:t>
      </w:r>
    </w:p>
    <w:p w14:paraId="02A385D0" w14:textId="77777777" w:rsidR="00D220B4" w:rsidRDefault="00D220B4" w:rsidP="00D220B4">
      <w:pPr>
        <w:pStyle w:val="Prrafodelista"/>
        <w:numPr>
          <w:ilvl w:val="0"/>
          <w:numId w:val="1"/>
        </w:numPr>
        <w:jc w:val="both"/>
        <w:rPr>
          <w:rFonts w:ascii="Tahoma" w:hAnsi="Tahoma" w:cs="Tahoma"/>
          <w:bCs/>
          <w:sz w:val="22"/>
          <w:szCs w:val="22"/>
        </w:rPr>
      </w:pPr>
      <w:r>
        <w:rPr>
          <w:rFonts w:ascii="Tahoma" w:hAnsi="Tahoma" w:cs="Tahoma"/>
          <w:bCs/>
          <w:sz w:val="22"/>
          <w:szCs w:val="22"/>
        </w:rPr>
        <w:t>Proyecto de Inversión No. 2012170010018 “Administración física, técnica y tecnológica del Archivo General del Municipio de Manizales”.</w:t>
      </w:r>
    </w:p>
    <w:p w14:paraId="56513BBA" w14:textId="77777777" w:rsidR="00D220B4" w:rsidRDefault="00D220B4" w:rsidP="00D220B4">
      <w:pPr>
        <w:pStyle w:val="Prrafodelista"/>
        <w:numPr>
          <w:ilvl w:val="0"/>
          <w:numId w:val="1"/>
        </w:numPr>
        <w:jc w:val="both"/>
        <w:rPr>
          <w:rFonts w:ascii="Tahoma" w:hAnsi="Tahoma" w:cs="Tahoma"/>
          <w:bCs/>
          <w:sz w:val="22"/>
          <w:szCs w:val="22"/>
        </w:rPr>
      </w:pPr>
      <w:r>
        <w:rPr>
          <w:rFonts w:ascii="Tahoma" w:hAnsi="Tahoma" w:cs="Tahoma"/>
          <w:bCs/>
          <w:sz w:val="22"/>
          <w:szCs w:val="22"/>
        </w:rPr>
        <w:t>Proyecto de Inversión No. 2012170010017 “Mejoramiento Bienestar social de los funcionarios y sus familias”.</w:t>
      </w:r>
    </w:p>
    <w:p w14:paraId="056D2D23" w14:textId="77777777" w:rsidR="00D220B4" w:rsidRDefault="00D220B4" w:rsidP="00D220B4">
      <w:pPr>
        <w:pStyle w:val="Prrafodelista"/>
        <w:numPr>
          <w:ilvl w:val="0"/>
          <w:numId w:val="1"/>
        </w:numPr>
        <w:jc w:val="both"/>
        <w:rPr>
          <w:rFonts w:ascii="Tahoma" w:hAnsi="Tahoma" w:cs="Tahoma"/>
          <w:bCs/>
          <w:sz w:val="22"/>
          <w:szCs w:val="22"/>
        </w:rPr>
      </w:pPr>
      <w:r>
        <w:rPr>
          <w:rFonts w:ascii="Tahoma" w:hAnsi="Tahoma" w:cs="Tahoma"/>
          <w:bCs/>
          <w:sz w:val="22"/>
          <w:szCs w:val="22"/>
        </w:rPr>
        <w:t>Proyecto de Inversión No. 2012170010016 “Implementación, modernización, ampliación y mejoramiento continuo del Sistema de Gestión Integral de la Administración Central Municipal”.</w:t>
      </w:r>
    </w:p>
    <w:p w14:paraId="486944AC" w14:textId="77777777" w:rsidR="00D220B4" w:rsidRDefault="00D220B4" w:rsidP="00D220B4">
      <w:pPr>
        <w:pStyle w:val="Prrafodelista"/>
        <w:numPr>
          <w:ilvl w:val="0"/>
          <w:numId w:val="1"/>
        </w:numPr>
        <w:jc w:val="both"/>
        <w:rPr>
          <w:rFonts w:ascii="Tahoma" w:hAnsi="Tahoma" w:cs="Tahoma"/>
          <w:bCs/>
          <w:sz w:val="22"/>
          <w:szCs w:val="22"/>
        </w:rPr>
      </w:pPr>
      <w:r>
        <w:rPr>
          <w:rFonts w:ascii="Tahoma" w:hAnsi="Tahoma" w:cs="Tahoma"/>
          <w:bCs/>
          <w:sz w:val="22"/>
          <w:szCs w:val="22"/>
        </w:rPr>
        <w:t>Proyecto de Inversión No. 2012170010015 “Mejoramiento Infraestructura tecnológica del Municipio de Manizales”.</w:t>
      </w:r>
    </w:p>
    <w:p w14:paraId="097C53BA" w14:textId="77777777" w:rsidR="00D220B4" w:rsidRPr="0030491B" w:rsidRDefault="00D220B4" w:rsidP="00D220B4">
      <w:pPr>
        <w:pStyle w:val="Prrafodelista"/>
        <w:numPr>
          <w:ilvl w:val="0"/>
          <w:numId w:val="1"/>
        </w:numPr>
        <w:jc w:val="both"/>
        <w:rPr>
          <w:rFonts w:ascii="Tahoma" w:hAnsi="Tahoma" w:cs="Tahoma"/>
          <w:bCs/>
          <w:sz w:val="22"/>
          <w:szCs w:val="22"/>
        </w:rPr>
      </w:pPr>
      <w:r>
        <w:rPr>
          <w:rFonts w:ascii="Tahoma" w:hAnsi="Tahoma" w:cs="Tahoma"/>
          <w:bCs/>
          <w:sz w:val="22"/>
          <w:szCs w:val="22"/>
        </w:rPr>
        <w:t>Proyecto de Inversión No. 2012170010014 “Desarrollo de una estrategia que contiene componentes para el acceso, inclusión, uso y apropiación del Gobierno en Línea.</w:t>
      </w:r>
    </w:p>
    <w:p w14:paraId="01A4C6DD" w14:textId="77777777" w:rsidR="00D220B4" w:rsidRPr="00674895" w:rsidRDefault="00D220B4" w:rsidP="00D220B4">
      <w:pPr>
        <w:pStyle w:val="Prrafodelista"/>
        <w:numPr>
          <w:ilvl w:val="0"/>
          <w:numId w:val="1"/>
        </w:numPr>
        <w:jc w:val="both"/>
        <w:rPr>
          <w:rFonts w:ascii="Tahoma" w:hAnsi="Tahoma" w:cs="Tahoma"/>
          <w:bCs/>
          <w:sz w:val="22"/>
          <w:szCs w:val="22"/>
        </w:rPr>
      </w:pPr>
      <w:r w:rsidRPr="00674895">
        <w:rPr>
          <w:rFonts w:ascii="Tahoma" w:hAnsi="Tahoma" w:cs="Tahoma"/>
          <w:bCs/>
          <w:sz w:val="22"/>
          <w:szCs w:val="22"/>
        </w:rPr>
        <w:t xml:space="preserve">Plan de Acción </w:t>
      </w:r>
      <w:r>
        <w:rPr>
          <w:rFonts w:ascii="Tahoma" w:hAnsi="Tahoma" w:cs="Tahoma"/>
          <w:bCs/>
          <w:sz w:val="22"/>
          <w:szCs w:val="22"/>
        </w:rPr>
        <w:t>de la Secretaría de Servicios Administrativos, v</w:t>
      </w:r>
      <w:r w:rsidRPr="00674895">
        <w:rPr>
          <w:rFonts w:ascii="Tahoma" w:hAnsi="Tahoma" w:cs="Tahoma"/>
          <w:bCs/>
          <w:sz w:val="22"/>
          <w:szCs w:val="22"/>
        </w:rPr>
        <w:t>igencia 2016.</w:t>
      </w:r>
    </w:p>
    <w:p w14:paraId="296DB9EB" w14:textId="77777777" w:rsidR="00D220B4" w:rsidRDefault="00D220B4" w:rsidP="00D220B4">
      <w:pPr>
        <w:pStyle w:val="Prrafodelista"/>
        <w:numPr>
          <w:ilvl w:val="0"/>
          <w:numId w:val="1"/>
        </w:numPr>
        <w:jc w:val="both"/>
        <w:rPr>
          <w:rFonts w:ascii="Tahoma" w:hAnsi="Tahoma" w:cs="Tahoma"/>
          <w:bCs/>
          <w:sz w:val="22"/>
          <w:szCs w:val="22"/>
        </w:rPr>
      </w:pPr>
      <w:r w:rsidRPr="00674895">
        <w:rPr>
          <w:rFonts w:ascii="Tahoma" w:hAnsi="Tahoma" w:cs="Tahoma"/>
          <w:bCs/>
          <w:sz w:val="22"/>
          <w:szCs w:val="22"/>
        </w:rPr>
        <w:t>Seguimiento Consolidado Plan de Acción Alcaldía de Manizales 2015.</w:t>
      </w:r>
    </w:p>
    <w:p w14:paraId="71823799" w14:textId="77777777" w:rsidR="00D220B4" w:rsidRDefault="00D220B4" w:rsidP="00D220B4">
      <w:pPr>
        <w:pStyle w:val="Prrafodelista"/>
        <w:numPr>
          <w:ilvl w:val="0"/>
          <w:numId w:val="1"/>
        </w:numPr>
        <w:jc w:val="both"/>
        <w:rPr>
          <w:rFonts w:ascii="Tahoma" w:hAnsi="Tahoma" w:cs="Tahoma"/>
          <w:bCs/>
          <w:sz w:val="22"/>
          <w:szCs w:val="22"/>
        </w:rPr>
      </w:pPr>
      <w:r w:rsidRPr="00F30323">
        <w:rPr>
          <w:rFonts w:ascii="Tahoma" w:hAnsi="Tahoma" w:cs="Tahoma"/>
          <w:bCs/>
          <w:sz w:val="22"/>
          <w:szCs w:val="22"/>
        </w:rPr>
        <w:t xml:space="preserve">Planes de Trabajo vigencia 2016, para los proyectos de inversión </w:t>
      </w:r>
      <w:r>
        <w:rPr>
          <w:rFonts w:ascii="Tahoma" w:hAnsi="Tahoma" w:cs="Tahoma"/>
          <w:bCs/>
          <w:sz w:val="22"/>
          <w:szCs w:val="22"/>
        </w:rPr>
        <w:t>registrados en el Banco de Proyectos de Inversión Municipal - BPIM, relacionados anteriormente.</w:t>
      </w:r>
    </w:p>
    <w:p w14:paraId="2B9BDC03" w14:textId="77777777" w:rsidR="00D220B4" w:rsidRDefault="00D220B4" w:rsidP="00D220B4">
      <w:pPr>
        <w:pStyle w:val="Prrafodelista"/>
        <w:numPr>
          <w:ilvl w:val="0"/>
          <w:numId w:val="1"/>
        </w:numPr>
        <w:jc w:val="both"/>
        <w:rPr>
          <w:rFonts w:ascii="Tahoma" w:hAnsi="Tahoma" w:cs="Tahoma"/>
          <w:bCs/>
          <w:sz w:val="22"/>
          <w:szCs w:val="22"/>
        </w:rPr>
      </w:pPr>
      <w:r>
        <w:rPr>
          <w:rFonts w:ascii="Tahoma" w:hAnsi="Tahoma" w:cs="Tahoma"/>
          <w:bCs/>
          <w:sz w:val="22"/>
          <w:szCs w:val="22"/>
        </w:rPr>
        <w:t>Base de datos Proyectos BPIM 2016.</w:t>
      </w:r>
    </w:p>
    <w:p w14:paraId="15541EB5" w14:textId="77777777" w:rsidR="00D220B4" w:rsidRDefault="00D220B4" w:rsidP="00D220B4">
      <w:pPr>
        <w:pStyle w:val="Prrafodelista"/>
        <w:numPr>
          <w:ilvl w:val="0"/>
          <w:numId w:val="1"/>
        </w:numPr>
        <w:jc w:val="both"/>
        <w:rPr>
          <w:rFonts w:ascii="Tahoma" w:hAnsi="Tahoma" w:cs="Tahoma"/>
          <w:bCs/>
          <w:sz w:val="22"/>
          <w:szCs w:val="22"/>
        </w:rPr>
      </w:pPr>
      <w:r>
        <w:rPr>
          <w:rFonts w:ascii="Tahoma" w:hAnsi="Tahoma" w:cs="Tahoma"/>
          <w:bCs/>
          <w:sz w:val="22"/>
          <w:szCs w:val="22"/>
        </w:rPr>
        <w:t>Objetivos y funciones generales de la Secretaría de Servicios Administrativos.</w:t>
      </w:r>
    </w:p>
    <w:p w14:paraId="572AC165" w14:textId="77777777" w:rsidR="00D220B4" w:rsidRPr="00674895" w:rsidRDefault="00D220B4" w:rsidP="00D220B4">
      <w:pPr>
        <w:rPr>
          <w:rFonts w:ascii="Tahoma" w:hAnsi="Tahoma" w:cs="Tahoma"/>
          <w:bCs/>
          <w:sz w:val="22"/>
          <w:szCs w:val="22"/>
        </w:rPr>
      </w:pPr>
    </w:p>
    <w:p w14:paraId="1E4A3003" w14:textId="77777777" w:rsidR="00D220B4" w:rsidRPr="00674895" w:rsidRDefault="00D220B4" w:rsidP="00D220B4">
      <w:pPr>
        <w:rPr>
          <w:rFonts w:ascii="Tahoma" w:hAnsi="Tahoma" w:cs="Tahoma"/>
          <w:b/>
          <w:bCs/>
          <w:sz w:val="22"/>
          <w:szCs w:val="22"/>
        </w:rPr>
      </w:pPr>
      <w:r w:rsidRPr="00674895">
        <w:rPr>
          <w:rFonts w:ascii="Tahoma" w:hAnsi="Tahoma" w:cs="Tahoma"/>
          <w:b/>
          <w:bCs/>
          <w:sz w:val="22"/>
          <w:szCs w:val="22"/>
        </w:rPr>
        <w:t xml:space="preserve">2.5.3 FORTALEZAS  </w:t>
      </w:r>
    </w:p>
    <w:p w14:paraId="1F20A148" w14:textId="77777777" w:rsidR="00D220B4" w:rsidRPr="00674895" w:rsidRDefault="00D220B4" w:rsidP="00D220B4">
      <w:pPr>
        <w:rPr>
          <w:rFonts w:ascii="Tahoma" w:hAnsi="Tahoma" w:cs="Tahoma"/>
          <w:b/>
          <w:bCs/>
          <w:sz w:val="22"/>
          <w:szCs w:val="22"/>
        </w:rPr>
      </w:pPr>
    </w:p>
    <w:p w14:paraId="41D817DB" w14:textId="77777777" w:rsidR="00D220B4" w:rsidRPr="00D220B4" w:rsidRDefault="00D220B4" w:rsidP="00D220B4">
      <w:pPr>
        <w:jc w:val="both"/>
        <w:rPr>
          <w:rFonts w:ascii="Tahoma" w:hAnsi="Tahoma" w:cs="Tahoma"/>
          <w:b/>
          <w:bCs/>
          <w:sz w:val="22"/>
          <w:szCs w:val="22"/>
        </w:rPr>
      </w:pPr>
      <w:r w:rsidRPr="00D220B4">
        <w:rPr>
          <w:rFonts w:ascii="Tahoma" w:hAnsi="Tahoma" w:cs="Tahoma"/>
          <w:bCs/>
          <w:sz w:val="22"/>
          <w:szCs w:val="22"/>
        </w:rPr>
        <w:t>Los instrumentos de planificación de la Secretaría de Servicios Administrativos se encuentran debidamente organizados y guardan la debida armonización.</w:t>
      </w:r>
    </w:p>
    <w:p w14:paraId="1A17F817" w14:textId="77777777" w:rsidR="00D220B4" w:rsidRPr="00D83CA2" w:rsidRDefault="00D220B4" w:rsidP="00D220B4">
      <w:pPr>
        <w:ind w:left="708"/>
        <w:jc w:val="both"/>
        <w:rPr>
          <w:rFonts w:ascii="Tahoma" w:hAnsi="Tahoma" w:cs="Tahoma"/>
          <w:b/>
          <w:bCs/>
          <w:sz w:val="22"/>
          <w:szCs w:val="22"/>
        </w:rPr>
      </w:pPr>
      <w:r w:rsidRPr="00D83CA2">
        <w:rPr>
          <w:rFonts w:ascii="Tahoma" w:hAnsi="Tahoma" w:cs="Tahoma"/>
          <w:b/>
          <w:bCs/>
          <w:sz w:val="22"/>
          <w:szCs w:val="22"/>
        </w:rPr>
        <w:t xml:space="preserve"> </w:t>
      </w:r>
    </w:p>
    <w:p w14:paraId="2495416E" w14:textId="77777777" w:rsidR="00D220B4" w:rsidRPr="00674895" w:rsidRDefault="00D220B4" w:rsidP="00D220B4">
      <w:pPr>
        <w:rPr>
          <w:rFonts w:ascii="Tahoma" w:hAnsi="Tahoma" w:cs="Tahoma"/>
          <w:b/>
          <w:bCs/>
          <w:sz w:val="22"/>
          <w:szCs w:val="22"/>
        </w:rPr>
      </w:pPr>
      <w:r w:rsidRPr="00674895">
        <w:rPr>
          <w:rFonts w:ascii="Tahoma" w:hAnsi="Tahoma" w:cs="Tahoma"/>
          <w:b/>
          <w:bCs/>
          <w:sz w:val="22"/>
          <w:szCs w:val="22"/>
        </w:rPr>
        <w:t>2.5.4 CONCLUSIONES DE LA AUDITORIA</w:t>
      </w:r>
    </w:p>
    <w:p w14:paraId="0CFBDFD9" w14:textId="77777777" w:rsidR="00D220B4" w:rsidRPr="00674895" w:rsidRDefault="00D220B4" w:rsidP="00D220B4">
      <w:pPr>
        <w:rPr>
          <w:rFonts w:ascii="Tahoma" w:hAnsi="Tahoma" w:cs="Tahoma"/>
          <w:b/>
          <w:bCs/>
          <w:sz w:val="22"/>
          <w:szCs w:val="22"/>
        </w:rPr>
      </w:pPr>
    </w:p>
    <w:p w14:paraId="35C734DD" w14:textId="33A6E330" w:rsidR="00D220B4" w:rsidRDefault="00D220B4" w:rsidP="00D220B4">
      <w:pPr>
        <w:jc w:val="both"/>
        <w:rPr>
          <w:rFonts w:ascii="Tahoma" w:hAnsi="Tahoma" w:cs="Tahoma"/>
          <w:bCs/>
          <w:sz w:val="22"/>
          <w:szCs w:val="22"/>
        </w:rPr>
      </w:pPr>
      <w:r>
        <w:rPr>
          <w:rFonts w:ascii="Tahoma" w:hAnsi="Tahoma" w:cs="Tahoma"/>
          <w:bCs/>
          <w:sz w:val="22"/>
          <w:szCs w:val="22"/>
        </w:rPr>
        <w:t xml:space="preserve">La Secretaría de Servicios Administrativos cumple con los objetivos y funciones generales a su cargo, según se pudo evidenciar en el proceso auditor, los cuales se encuentran </w:t>
      </w:r>
      <w:r w:rsidR="00EF1C34">
        <w:rPr>
          <w:rFonts w:ascii="Tahoma" w:hAnsi="Tahoma" w:cs="Tahoma"/>
          <w:bCs/>
          <w:sz w:val="22"/>
          <w:szCs w:val="22"/>
        </w:rPr>
        <w:t>publicadas</w:t>
      </w:r>
      <w:r>
        <w:rPr>
          <w:rFonts w:ascii="Tahoma" w:hAnsi="Tahoma" w:cs="Tahoma"/>
          <w:bCs/>
          <w:sz w:val="22"/>
          <w:szCs w:val="22"/>
        </w:rPr>
        <w:t xml:space="preserve"> en la página web de la Alcaldía, Link Nuestra Alcaldía.</w:t>
      </w:r>
    </w:p>
    <w:p w14:paraId="3643E27E" w14:textId="77777777" w:rsidR="00D220B4" w:rsidRDefault="00D220B4" w:rsidP="00D220B4">
      <w:pPr>
        <w:jc w:val="both"/>
        <w:rPr>
          <w:rFonts w:ascii="Tahoma" w:hAnsi="Tahoma" w:cs="Tahoma"/>
          <w:bCs/>
          <w:sz w:val="22"/>
          <w:szCs w:val="22"/>
        </w:rPr>
      </w:pPr>
    </w:p>
    <w:p w14:paraId="6554DE4D" w14:textId="77777777" w:rsidR="00D220B4" w:rsidRDefault="00D220B4" w:rsidP="00D220B4">
      <w:pPr>
        <w:jc w:val="both"/>
        <w:rPr>
          <w:rFonts w:ascii="Tahoma" w:hAnsi="Tahoma" w:cs="Tahoma"/>
          <w:bCs/>
          <w:sz w:val="22"/>
          <w:szCs w:val="22"/>
        </w:rPr>
      </w:pPr>
      <w:r>
        <w:rPr>
          <w:rFonts w:ascii="Tahoma" w:hAnsi="Tahoma" w:cs="Tahoma"/>
          <w:bCs/>
          <w:sz w:val="22"/>
          <w:szCs w:val="22"/>
        </w:rPr>
        <w:t>El Proyecto de Inversión Municipal 2012170010014 “Desarrollo de una estrategia que contiene componentes para el acceso, inclusión, uso y apropiación del Gobierno en Línea”, se encuentra identificado en el Plan de Acción Vigencia 2016 de la Secretaría de Servicios Administrativos, como “Gobierno electrónico en el Municipio de Manizales”.</w:t>
      </w:r>
    </w:p>
    <w:p w14:paraId="03E12AB6" w14:textId="77777777" w:rsidR="00D220B4" w:rsidRDefault="00D220B4" w:rsidP="00D220B4">
      <w:pPr>
        <w:jc w:val="both"/>
        <w:rPr>
          <w:rFonts w:ascii="Tahoma" w:hAnsi="Tahoma" w:cs="Tahoma"/>
          <w:bCs/>
          <w:sz w:val="22"/>
          <w:szCs w:val="22"/>
        </w:rPr>
      </w:pPr>
    </w:p>
    <w:p w14:paraId="70302975" w14:textId="77777777" w:rsidR="00D220B4" w:rsidRDefault="00D220B4" w:rsidP="00D220B4">
      <w:pPr>
        <w:jc w:val="both"/>
        <w:rPr>
          <w:rFonts w:ascii="Tahoma" w:hAnsi="Tahoma" w:cs="Tahoma"/>
          <w:bCs/>
          <w:sz w:val="22"/>
          <w:szCs w:val="22"/>
        </w:rPr>
      </w:pPr>
      <w:r>
        <w:rPr>
          <w:rFonts w:ascii="Tahoma" w:hAnsi="Tahoma" w:cs="Tahoma"/>
          <w:bCs/>
          <w:sz w:val="22"/>
          <w:szCs w:val="22"/>
        </w:rPr>
        <w:lastRenderedPageBreak/>
        <w:t>El Proyecto de Inversión Municipal 2012170010018 “Administración física, técnica y tecnológica del Archivo general del Municipio de Manizales”, se encuentra relacionado en el Plan de Acción Vigencia 2016 de la Secretaría de Servicios Administrativos, como “Organización física y tecnológica del Archivo General del Municipio”.</w:t>
      </w:r>
    </w:p>
    <w:p w14:paraId="02B36731" w14:textId="77777777" w:rsidR="00D220B4" w:rsidRDefault="00D220B4" w:rsidP="00D220B4">
      <w:pPr>
        <w:jc w:val="both"/>
        <w:rPr>
          <w:rFonts w:ascii="Tahoma" w:hAnsi="Tahoma" w:cs="Tahoma"/>
          <w:bCs/>
          <w:sz w:val="22"/>
          <w:szCs w:val="22"/>
        </w:rPr>
      </w:pPr>
    </w:p>
    <w:p w14:paraId="378A75AE" w14:textId="77777777" w:rsidR="00D220B4" w:rsidRDefault="00D220B4" w:rsidP="00D220B4">
      <w:pPr>
        <w:jc w:val="both"/>
        <w:rPr>
          <w:rFonts w:ascii="Tahoma" w:hAnsi="Tahoma" w:cs="Tahoma"/>
          <w:bCs/>
          <w:sz w:val="22"/>
          <w:szCs w:val="22"/>
        </w:rPr>
      </w:pPr>
      <w:r>
        <w:rPr>
          <w:rFonts w:ascii="Tahoma" w:hAnsi="Tahoma" w:cs="Tahoma"/>
          <w:bCs/>
          <w:sz w:val="22"/>
          <w:szCs w:val="22"/>
        </w:rPr>
        <w:t>El Proyecto de Inversión Municipal 2012170010017 “Mejoramiento Bienestar social de los funcionarios y sus familias Manizales”, se encuentra relacionado en el Plan de Acción Vigencia 2016 de la Secretaría de Servicios Administrativos, como “Mejoramiento del programa de Bienestar Social a través de la Formación, la recreación y la Oficina de Seguridad y Salud en el Trabajo del personal de la Administración Municipal de Manizales”.</w:t>
      </w:r>
    </w:p>
    <w:p w14:paraId="55D15480" w14:textId="77777777" w:rsidR="00D220B4" w:rsidRDefault="00D220B4" w:rsidP="00D220B4">
      <w:pPr>
        <w:jc w:val="both"/>
        <w:rPr>
          <w:rFonts w:ascii="Tahoma" w:hAnsi="Tahoma" w:cs="Tahoma"/>
          <w:bCs/>
          <w:sz w:val="22"/>
          <w:szCs w:val="22"/>
        </w:rPr>
      </w:pPr>
    </w:p>
    <w:p w14:paraId="5AA39D7F" w14:textId="77777777" w:rsidR="00D220B4" w:rsidRDefault="00D220B4" w:rsidP="00D220B4">
      <w:pPr>
        <w:jc w:val="both"/>
        <w:rPr>
          <w:rFonts w:ascii="Tahoma" w:hAnsi="Tahoma" w:cs="Tahoma"/>
          <w:bCs/>
          <w:sz w:val="22"/>
          <w:szCs w:val="22"/>
        </w:rPr>
      </w:pPr>
      <w:r>
        <w:rPr>
          <w:rFonts w:ascii="Tahoma" w:hAnsi="Tahoma" w:cs="Tahoma"/>
          <w:bCs/>
          <w:sz w:val="22"/>
          <w:szCs w:val="22"/>
        </w:rPr>
        <w:t>La actividad “Reinstalación del software del Digiturno de la Ventanilla Única”, definida en el Plan de Trabajo para el proyecto No. 2012170010014 “Desarrollo de una estrategia que contiene componentes para el acceso, inclusión, uso y apropiación del Gobierno en Línea”, no se encuentra claramente identificada en el respectivo proyecto de inversión, ni en el Plan de Acción de la Secretaría de Servicios Administrativos – vigencia 2016.</w:t>
      </w:r>
    </w:p>
    <w:p w14:paraId="51DDF9A9" w14:textId="77777777" w:rsidR="00D220B4" w:rsidRDefault="00D220B4" w:rsidP="00D220B4">
      <w:pPr>
        <w:jc w:val="both"/>
        <w:rPr>
          <w:rFonts w:ascii="Tahoma" w:hAnsi="Tahoma" w:cs="Tahoma"/>
          <w:bCs/>
          <w:sz w:val="22"/>
          <w:szCs w:val="22"/>
        </w:rPr>
      </w:pPr>
    </w:p>
    <w:p w14:paraId="4BBFB125" w14:textId="77777777" w:rsidR="00D220B4" w:rsidRDefault="00D220B4" w:rsidP="00D220B4">
      <w:pPr>
        <w:jc w:val="both"/>
        <w:rPr>
          <w:rFonts w:ascii="Tahoma" w:hAnsi="Tahoma" w:cs="Tahoma"/>
          <w:bCs/>
          <w:sz w:val="22"/>
          <w:szCs w:val="22"/>
        </w:rPr>
      </w:pPr>
      <w:r>
        <w:rPr>
          <w:rFonts w:ascii="Tahoma" w:hAnsi="Tahoma" w:cs="Tahoma"/>
          <w:bCs/>
          <w:sz w:val="22"/>
          <w:szCs w:val="22"/>
        </w:rPr>
        <w:t xml:space="preserve">Se observa que la actividad “Servicio de Vigilancia sede del Archivo”, definida en el Plan de Trabajo para el proyecto </w:t>
      </w:r>
      <w:r w:rsidRPr="00552C29">
        <w:rPr>
          <w:rFonts w:ascii="Tahoma" w:hAnsi="Tahoma" w:cs="Tahoma"/>
          <w:bCs/>
          <w:sz w:val="22"/>
          <w:szCs w:val="22"/>
        </w:rPr>
        <w:t>No. 2012170010018 “Administración física, técnica y tecnológica del Archivo General del Municipio de Manizales”</w:t>
      </w:r>
      <w:r>
        <w:rPr>
          <w:rFonts w:ascii="Tahoma" w:hAnsi="Tahoma" w:cs="Tahoma"/>
          <w:bCs/>
          <w:sz w:val="22"/>
          <w:szCs w:val="22"/>
        </w:rPr>
        <w:t>, no se encuentra identificada en dicho  proyecto, ni en el Plan de Acción 2016 de la Secretaría de Servicios Administrativos</w:t>
      </w:r>
      <w:r w:rsidRPr="00552C29">
        <w:rPr>
          <w:rFonts w:ascii="Tahoma" w:hAnsi="Tahoma" w:cs="Tahoma"/>
          <w:bCs/>
          <w:sz w:val="22"/>
          <w:szCs w:val="22"/>
        </w:rPr>
        <w:t>.</w:t>
      </w:r>
    </w:p>
    <w:p w14:paraId="13FBAFBC" w14:textId="77777777" w:rsidR="00D220B4" w:rsidRDefault="00D220B4" w:rsidP="00D220B4">
      <w:pPr>
        <w:ind w:left="360"/>
        <w:jc w:val="both"/>
        <w:rPr>
          <w:rFonts w:ascii="Tahoma" w:hAnsi="Tahoma" w:cs="Tahoma"/>
          <w:bCs/>
          <w:sz w:val="22"/>
          <w:szCs w:val="22"/>
        </w:rPr>
      </w:pPr>
    </w:p>
    <w:p w14:paraId="39918A3A" w14:textId="77777777" w:rsidR="00D220B4" w:rsidRDefault="00D220B4" w:rsidP="00D220B4">
      <w:pPr>
        <w:jc w:val="both"/>
        <w:rPr>
          <w:rFonts w:ascii="Tahoma" w:hAnsi="Tahoma" w:cs="Tahoma"/>
          <w:bCs/>
          <w:sz w:val="22"/>
          <w:szCs w:val="22"/>
        </w:rPr>
      </w:pPr>
      <w:r>
        <w:rPr>
          <w:rFonts w:ascii="Tahoma" w:hAnsi="Tahoma" w:cs="Tahoma"/>
          <w:bCs/>
          <w:sz w:val="22"/>
          <w:szCs w:val="22"/>
        </w:rPr>
        <w:t xml:space="preserve">Se observa que el proyecto </w:t>
      </w:r>
      <w:r w:rsidRPr="006A2A43">
        <w:rPr>
          <w:rFonts w:ascii="Tahoma" w:hAnsi="Tahoma" w:cs="Tahoma"/>
          <w:bCs/>
          <w:sz w:val="22"/>
          <w:szCs w:val="22"/>
        </w:rPr>
        <w:t>No. 2012170010017 “Mejoramiento Bienestar social de los funcionarios y sus familias”</w:t>
      </w:r>
      <w:r>
        <w:rPr>
          <w:rFonts w:ascii="Tahoma" w:hAnsi="Tahoma" w:cs="Tahoma"/>
          <w:bCs/>
          <w:sz w:val="22"/>
          <w:szCs w:val="22"/>
        </w:rPr>
        <w:t>, incorpora los componentes de capacitación, recreación y seguridad en el trabajo, no obstante, es importante indicar que cada uno de ellos tiene su propio Líder, su propia normatividad y pertenecen a diferentes programas en el Plan de Desarrollo de Manizales, por lo tanto debería estructurarse un proyecto de inversión para cada uno de estos componentes, que describa objetivos, causas, efectos y las actividades específicas de cada uno, con el fin de resolver las necesidades reales de cada componente.</w:t>
      </w:r>
    </w:p>
    <w:p w14:paraId="1F709F20" w14:textId="77777777" w:rsidR="00D220B4" w:rsidRDefault="00D220B4" w:rsidP="00D220B4">
      <w:pPr>
        <w:jc w:val="both"/>
        <w:rPr>
          <w:rFonts w:ascii="Tahoma" w:hAnsi="Tahoma" w:cs="Tahoma"/>
          <w:bCs/>
          <w:sz w:val="22"/>
          <w:szCs w:val="22"/>
        </w:rPr>
      </w:pPr>
    </w:p>
    <w:p w14:paraId="3E95501D" w14:textId="77777777" w:rsidR="00D220B4" w:rsidRDefault="00D220B4" w:rsidP="00D220B4">
      <w:pPr>
        <w:jc w:val="both"/>
        <w:rPr>
          <w:rFonts w:ascii="Tahoma" w:hAnsi="Tahoma" w:cs="Tahoma"/>
          <w:bCs/>
          <w:sz w:val="22"/>
          <w:szCs w:val="22"/>
        </w:rPr>
      </w:pPr>
      <w:r>
        <w:rPr>
          <w:rFonts w:ascii="Tahoma" w:hAnsi="Tahoma" w:cs="Tahoma"/>
          <w:bCs/>
          <w:sz w:val="22"/>
          <w:szCs w:val="22"/>
        </w:rPr>
        <w:t xml:space="preserve">El Plan de Acción definido para la Secretaría de Servicios Administrativos vigencia 2016, tiene una asignación de recursos por valor de $ 1.469.700.015, los cuales serán ejecutados para cumplir con las actividades definidas en los proyectos de inversión Nos. </w:t>
      </w:r>
      <w:r w:rsidRPr="00CE6A22">
        <w:rPr>
          <w:rFonts w:ascii="Tahoma" w:hAnsi="Tahoma" w:cs="Tahoma"/>
          <w:bCs/>
          <w:sz w:val="22"/>
          <w:szCs w:val="22"/>
        </w:rPr>
        <w:t xml:space="preserve"> 2012170010136</w:t>
      </w:r>
      <w:r>
        <w:rPr>
          <w:rFonts w:ascii="Tahoma" w:hAnsi="Tahoma" w:cs="Tahoma"/>
          <w:bCs/>
          <w:sz w:val="22"/>
          <w:szCs w:val="22"/>
        </w:rPr>
        <w:t xml:space="preserve">, </w:t>
      </w:r>
      <w:r w:rsidRPr="00CE6A22">
        <w:rPr>
          <w:rFonts w:ascii="Tahoma" w:hAnsi="Tahoma" w:cs="Tahoma"/>
          <w:bCs/>
          <w:sz w:val="22"/>
          <w:szCs w:val="22"/>
        </w:rPr>
        <w:t>2012170010018</w:t>
      </w:r>
      <w:r>
        <w:rPr>
          <w:rFonts w:ascii="Tahoma" w:hAnsi="Tahoma" w:cs="Tahoma"/>
          <w:bCs/>
          <w:sz w:val="22"/>
          <w:szCs w:val="22"/>
        </w:rPr>
        <w:t xml:space="preserve">, </w:t>
      </w:r>
      <w:r w:rsidRPr="00CE6A22">
        <w:rPr>
          <w:rFonts w:ascii="Tahoma" w:hAnsi="Tahoma" w:cs="Tahoma"/>
          <w:bCs/>
          <w:sz w:val="22"/>
          <w:szCs w:val="22"/>
        </w:rPr>
        <w:t>2012170010017</w:t>
      </w:r>
      <w:r>
        <w:rPr>
          <w:rFonts w:ascii="Tahoma" w:hAnsi="Tahoma" w:cs="Tahoma"/>
          <w:bCs/>
          <w:sz w:val="22"/>
          <w:szCs w:val="22"/>
        </w:rPr>
        <w:t xml:space="preserve">, </w:t>
      </w:r>
      <w:r w:rsidRPr="00CE6A22">
        <w:rPr>
          <w:rFonts w:ascii="Tahoma" w:hAnsi="Tahoma" w:cs="Tahoma"/>
          <w:bCs/>
          <w:sz w:val="22"/>
          <w:szCs w:val="22"/>
        </w:rPr>
        <w:t>2012170010016</w:t>
      </w:r>
      <w:r>
        <w:rPr>
          <w:rFonts w:ascii="Tahoma" w:hAnsi="Tahoma" w:cs="Tahoma"/>
          <w:bCs/>
          <w:sz w:val="22"/>
          <w:szCs w:val="22"/>
        </w:rPr>
        <w:t xml:space="preserve"> y </w:t>
      </w:r>
      <w:r w:rsidRPr="00CE6A22">
        <w:rPr>
          <w:rFonts w:ascii="Tahoma" w:hAnsi="Tahoma" w:cs="Tahoma"/>
          <w:bCs/>
          <w:sz w:val="22"/>
          <w:szCs w:val="22"/>
        </w:rPr>
        <w:t>2012170010015</w:t>
      </w:r>
      <w:r>
        <w:rPr>
          <w:rFonts w:ascii="Tahoma" w:hAnsi="Tahoma" w:cs="Tahoma"/>
          <w:bCs/>
          <w:sz w:val="22"/>
          <w:szCs w:val="22"/>
        </w:rPr>
        <w:t>, 201</w:t>
      </w:r>
      <w:r w:rsidRPr="00CE6A22">
        <w:rPr>
          <w:rFonts w:ascii="Tahoma" w:hAnsi="Tahoma" w:cs="Tahoma"/>
          <w:bCs/>
          <w:sz w:val="22"/>
          <w:szCs w:val="22"/>
        </w:rPr>
        <w:t>2170010014</w:t>
      </w:r>
      <w:r>
        <w:rPr>
          <w:rFonts w:ascii="Tahoma" w:hAnsi="Tahoma" w:cs="Tahoma"/>
          <w:bCs/>
          <w:sz w:val="22"/>
          <w:szCs w:val="22"/>
        </w:rPr>
        <w:t xml:space="preserve">. </w:t>
      </w:r>
    </w:p>
    <w:p w14:paraId="012F38F0" w14:textId="77777777" w:rsidR="00D220B4" w:rsidRDefault="00D220B4" w:rsidP="00D220B4">
      <w:pPr>
        <w:jc w:val="both"/>
        <w:rPr>
          <w:rFonts w:ascii="Tahoma" w:hAnsi="Tahoma" w:cs="Tahoma"/>
          <w:bCs/>
          <w:sz w:val="22"/>
          <w:szCs w:val="22"/>
        </w:rPr>
      </w:pPr>
    </w:p>
    <w:p w14:paraId="0BA7FED8" w14:textId="71D6D3B8" w:rsidR="00D220B4" w:rsidRDefault="00D220B4" w:rsidP="00D220B4">
      <w:pPr>
        <w:jc w:val="both"/>
        <w:rPr>
          <w:rFonts w:ascii="Tahoma" w:hAnsi="Tahoma" w:cs="Tahoma"/>
          <w:bCs/>
          <w:sz w:val="22"/>
          <w:szCs w:val="22"/>
        </w:rPr>
      </w:pPr>
      <w:r w:rsidRPr="00003CF4">
        <w:rPr>
          <w:rFonts w:ascii="Tahoma" w:hAnsi="Tahoma" w:cs="Tahoma"/>
          <w:bCs/>
          <w:sz w:val="22"/>
          <w:szCs w:val="22"/>
        </w:rPr>
        <w:t xml:space="preserve">Se observa coherencia entre los resultados de la ejecución presupuestal de la Secretaría de Servicios Administrativos vigencia 2015, y los resultados del seguimiento a la ejecución del Plan de Acción 2015, publicados en la página web de la Alcaldía, los cuales presenta una asignación de recursos por valor de $1.641.532.223 y una ejecución de $1.465.847.784, para un  </w:t>
      </w:r>
      <w:r w:rsidRPr="00003CF4">
        <w:rPr>
          <w:rFonts w:ascii="Tahoma" w:hAnsi="Tahoma" w:cs="Tahoma"/>
          <w:b/>
          <w:bCs/>
          <w:sz w:val="22"/>
          <w:szCs w:val="22"/>
        </w:rPr>
        <w:t xml:space="preserve">89,30% </w:t>
      </w:r>
      <w:r w:rsidRPr="00003CF4">
        <w:rPr>
          <w:rFonts w:ascii="Tahoma" w:hAnsi="Tahoma" w:cs="Tahoma"/>
          <w:bCs/>
          <w:sz w:val="22"/>
          <w:szCs w:val="22"/>
        </w:rPr>
        <w:t>de presupuesto ejecutado.</w:t>
      </w:r>
      <w:r w:rsidR="00003CF4">
        <w:rPr>
          <w:rFonts w:ascii="Tahoma" w:hAnsi="Tahoma" w:cs="Tahoma"/>
          <w:bCs/>
          <w:sz w:val="22"/>
          <w:szCs w:val="22"/>
        </w:rPr>
        <w:t xml:space="preserve"> </w:t>
      </w:r>
    </w:p>
    <w:p w14:paraId="66AAF335" w14:textId="77777777" w:rsidR="00D220B4" w:rsidRDefault="00D220B4" w:rsidP="00D220B4">
      <w:pPr>
        <w:jc w:val="both"/>
        <w:rPr>
          <w:rFonts w:ascii="Tahoma" w:hAnsi="Tahoma" w:cs="Tahoma"/>
          <w:bCs/>
          <w:sz w:val="22"/>
          <w:szCs w:val="22"/>
        </w:rPr>
      </w:pPr>
    </w:p>
    <w:tbl>
      <w:tblPr>
        <w:tblStyle w:val="Tablaconcuadrcula"/>
        <w:tblW w:w="0" w:type="auto"/>
        <w:tblLook w:val="04A0" w:firstRow="1" w:lastRow="0" w:firstColumn="1" w:lastColumn="0" w:noHBand="0" w:noVBand="1"/>
      </w:tblPr>
      <w:tblGrid>
        <w:gridCol w:w="8828"/>
      </w:tblGrid>
      <w:tr w:rsidR="00D220B4" w:rsidRPr="001E1B44" w14:paraId="5A002A18" w14:textId="77777777" w:rsidTr="00920C7D">
        <w:trPr>
          <w:trHeight w:val="373"/>
        </w:trPr>
        <w:tc>
          <w:tcPr>
            <w:tcW w:w="8828" w:type="dxa"/>
            <w:noWrap/>
          </w:tcPr>
          <w:p w14:paraId="3F7DD925" w14:textId="731917E9" w:rsidR="00D220B4" w:rsidRPr="004C6C82" w:rsidRDefault="00D220B4" w:rsidP="00920C7D">
            <w:pPr>
              <w:jc w:val="both"/>
              <w:rPr>
                <w:rFonts w:ascii="Tahoma" w:hAnsi="Tahoma" w:cs="Tahoma"/>
                <w:b/>
                <w:bCs/>
                <w:sz w:val="22"/>
                <w:szCs w:val="22"/>
              </w:rPr>
            </w:pPr>
            <w:r>
              <w:rPr>
                <w:rFonts w:ascii="Tahoma" w:hAnsi="Tahoma" w:cs="Tahoma"/>
                <w:b/>
                <w:bCs/>
                <w:sz w:val="22"/>
                <w:szCs w:val="22"/>
              </w:rPr>
              <w:t>2.5.5</w:t>
            </w:r>
            <w:r w:rsidRPr="004C6C82">
              <w:rPr>
                <w:rFonts w:ascii="Tahoma" w:hAnsi="Tahoma" w:cs="Tahoma"/>
                <w:b/>
                <w:bCs/>
                <w:sz w:val="22"/>
                <w:szCs w:val="22"/>
              </w:rPr>
              <w:t xml:space="preserve"> HALLAZGOS</w:t>
            </w:r>
          </w:p>
        </w:tc>
      </w:tr>
      <w:tr w:rsidR="00D220B4" w:rsidRPr="001E1B44" w14:paraId="03581F07" w14:textId="77777777" w:rsidTr="00920C7D">
        <w:trPr>
          <w:trHeight w:val="373"/>
        </w:trPr>
        <w:tc>
          <w:tcPr>
            <w:tcW w:w="8828" w:type="dxa"/>
            <w:noWrap/>
            <w:hideMark/>
          </w:tcPr>
          <w:p w14:paraId="535BC9C3" w14:textId="77777777" w:rsidR="00D220B4" w:rsidRPr="001E1B44" w:rsidRDefault="00D220B4" w:rsidP="00920C7D">
            <w:pPr>
              <w:jc w:val="both"/>
              <w:rPr>
                <w:rFonts w:ascii="Tahoma" w:hAnsi="Tahoma" w:cs="Tahoma"/>
                <w:b/>
                <w:bCs/>
                <w:color w:val="FF0000"/>
                <w:sz w:val="22"/>
                <w:szCs w:val="22"/>
              </w:rPr>
            </w:pPr>
            <w:r w:rsidRPr="00ED402A">
              <w:rPr>
                <w:rFonts w:ascii="Tahoma" w:hAnsi="Tahoma" w:cs="Tahoma"/>
                <w:bCs/>
                <w:sz w:val="22"/>
                <w:szCs w:val="22"/>
              </w:rPr>
              <w:t xml:space="preserve">Para </w:t>
            </w:r>
            <w:r>
              <w:rPr>
                <w:rFonts w:ascii="Tahoma" w:hAnsi="Tahoma" w:cs="Tahoma"/>
                <w:bCs/>
                <w:sz w:val="22"/>
                <w:szCs w:val="22"/>
              </w:rPr>
              <w:t>este componente no se generan hallazgos toda vez que los instrumentos de planificación cumplen con la normatividad y lineamientos vigentes para tal fin.</w:t>
            </w:r>
            <w:r w:rsidRPr="00ED402A">
              <w:rPr>
                <w:rFonts w:ascii="Tahoma" w:hAnsi="Tahoma" w:cs="Tahoma"/>
                <w:bCs/>
                <w:sz w:val="22"/>
                <w:szCs w:val="22"/>
              </w:rPr>
              <w:t xml:space="preserve"> </w:t>
            </w:r>
          </w:p>
        </w:tc>
      </w:tr>
    </w:tbl>
    <w:p w14:paraId="46E86C07" w14:textId="77777777" w:rsidR="00D220B4" w:rsidRDefault="00D220B4" w:rsidP="00D220B4">
      <w:pPr>
        <w:jc w:val="both"/>
        <w:rPr>
          <w:rFonts w:ascii="Tahoma" w:hAnsi="Tahoma" w:cs="Tahoma"/>
          <w:bCs/>
          <w:sz w:val="22"/>
          <w:szCs w:val="22"/>
        </w:rPr>
      </w:pPr>
    </w:p>
    <w:tbl>
      <w:tblPr>
        <w:tblStyle w:val="Tablaconcuadrcula"/>
        <w:tblW w:w="0" w:type="auto"/>
        <w:tblLook w:val="04A0" w:firstRow="1" w:lastRow="0" w:firstColumn="1" w:lastColumn="0" w:noHBand="0" w:noVBand="1"/>
      </w:tblPr>
      <w:tblGrid>
        <w:gridCol w:w="640"/>
        <w:gridCol w:w="8414"/>
      </w:tblGrid>
      <w:tr w:rsidR="00D220B4" w:rsidRPr="008E5EB9" w14:paraId="54E19EF7" w14:textId="77777777" w:rsidTr="00542CA6">
        <w:trPr>
          <w:trHeight w:val="381"/>
        </w:trPr>
        <w:tc>
          <w:tcPr>
            <w:tcW w:w="9054" w:type="dxa"/>
            <w:gridSpan w:val="2"/>
            <w:noWrap/>
            <w:hideMark/>
          </w:tcPr>
          <w:p w14:paraId="3CE5BF1D" w14:textId="251DE0A2" w:rsidR="00D220B4" w:rsidRPr="008E5EB9" w:rsidRDefault="00AB5C5C" w:rsidP="00920C7D">
            <w:pPr>
              <w:rPr>
                <w:rFonts w:ascii="Tahoma" w:hAnsi="Tahoma" w:cs="Tahoma"/>
                <w:b/>
                <w:bCs/>
                <w:sz w:val="22"/>
                <w:szCs w:val="22"/>
              </w:rPr>
            </w:pPr>
            <w:r w:rsidRPr="003760E9">
              <w:rPr>
                <w:rFonts w:ascii="Tahoma" w:hAnsi="Tahoma" w:cs="Tahoma"/>
                <w:b/>
                <w:bCs/>
                <w:color w:val="FF0000"/>
                <w:sz w:val="22"/>
                <w:szCs w:val="22"/>
              </w:rPr>
              <w:t xml:space="preserve"> </w:t>
            </w:r>
            <w:r w:rsidR="00D220B4" w:rsidRPr="008E5EB9">
              <w:rPr>
                <w:rFonts w:ascii="Tahoma" w:hAnsi="Tahoma" w:cs="Tahoma"/>
                <w:b/>
                <w:bCs/>
                <w:sz w:val="22"/>
                <w:szCs w:val="22"/>
              </w:rPr>
              <w:t>2.</w:t>
            </w:r>
            <w:r w:rsidR="00D220B4">
              <w:rPr>
                <w:rFonts w:ascii="Tahoma" w:hAnsi="Tahoma" w:cs="Tahoma"/>
                <w:b/>
                <w:bCs/>
                <w:sz w:val="22"/>
                <w:szCs w:val="22"/>
              </w:rPr>
              <w:t xml:space="preserve">2.6 </w:t>
            </w:r>
            <w:r w:rsidR="00D220B4" w:rsidRPr="008E5EB9">
              <w:rPr>
                <w:rFonts w:ascii="Tahoma" w:hAnsi="Tahoma" w:cs="Tahoma"/>
                <w:b/>
                <w:bCs/>
                <w:sz w:val="22"/>
                <w:szCs w:val="22"/>
              </w:rPr>
              <w:t xml:space="preserve"> RECOMENDACIONES</w:t>
            </w:r>
          </w:p>
        </w:tc>
      </w:tr>
      <w:tr w:rsidR="00D220B4" w:rsidRPr="008E5EB9" w14:paraId="7F904080" w14:textId="77777777" w:rsidTr="00D220B4">
        <w:trPr>
          <w:trHeight w:val="525"/>
        </w:trPr>
        <w:tc>
          <w:tcPr>
            <w:tcW w:w="640" w:type="dxa"/>
            <w:noWrap/>
            <w:vAlign w:val="center"/>
          </w:tcPr>
          <w:p w14:paraId="6E9C44FE" w14:textId="77777777" w:rsidR="00D220B4" w:rsidRPr="008E5EB9" w:rsidRDefault="00D220B4" w:rsidP="00D220B4">
            <w:pPr>
              <w:jc w:val="center"/>
              <w:rPr>
                <w:rFonts w:ascii="Tahoma" w:hAnsi="Tahoma" w:cs="Tahoma"/>
                <w:b/>
                <w:bCs/>
                <w:sz w:val="22"/>
                <w:szCs w:val="22"/>
              </w:rPr>
            </w:pPr>
            <w:r w:rsidRPr="008E5EB9">
              <w:rPr>
                <w:rFonts w:ascii="Tahoma" w:hAnsi="Tahoma" w:cs="Tahoma"/>
                <w:b/>
                <w:bCs/>
                <w:sz w:val="22"/>
                <w:szCs w:val="22"/>
              </w:rPr>
              <w:t>N°1</w:t>
            </w:r>
          </w:p>
        </w:tc>
        <w:tc>
          <w:tcPr>
            <w:tcW w:w="8414" w:type="dxa"/>
          </w:tcPr>
          <w:p w14:paraId="7C0FA740" w14:textId="77777777" w:rsidR="00D220B4" w:rsidRPr="00E67C43" w:rsidRDefault="00D220B4" w:rsidP="00920C7D">
            <w:pPr>
              <w:jc w:val="both"/>
              <w:rPr>
                <w:rFonts w:ascii="Tahoma" w:hAnsi="Tahoma" w:cs="Tahoma"/>
                <w:bCs/>
                <w:sz w:val="22"/>
                <w:szCs w:val="22"/>
              </w:rPr>
            </w:pPr>
            <w:r w:rsidRPr="005A42DA">
              <w:rPr>
                <w:rFonts w:ascii="Tahoma" w:hAnsi="Tahoma" w:cs="Tahoma"/>
                <w:bCs/>
                <w:sz w:val="22"/>
                <w:szCs w:val="22"/>
              </w:rPr>
              <w:t xml:space="preserve">Es conveniente que las actividades proyectadas en los planes de trabajo y en el Plan de Acción, guarden la debida armonía y coherencia con los componentes y/o actividades de los proyectos de inversión, toda vez que se pudo evidenciar algunas diferencias </w:t>
            </w:r>
            <w:r>
              <w:rPr>
                <w:rFonts w:ascii="Tahoma" w:hAnsi="Tahoma" w:cs="Tahoma"/>
                <w:bCs/>
                <w:sz w:val="22"/>
                <w:szCs w:val="22"/>
              </w:rPr>
              <w:t xml:space="preserve">en este sentido, en los </w:t>
            </w:r>
            <w:r w:rsidRPr="005A42DA">
              <w:rPr>
                <w:rFonts w:ascii="Tahoma" w:hAnsi="Tahoma" w:cs="Tahoma"/>
                <w:bCs/>
                <w:sz w:val="22"/>
                <w:szCs w:val="22"/>
              </w:rPr>
              <w:t xml:space="preserve">proyectos </w:t>
            </w:r>
            <w:r>
              <w:rPr>
                <w:rFonts w:ascii="Tahoma" w:hAnsi="Tahoma" w:cs="Tahoma"/>
                <w:bCs/>
                <w:sz w:val="22"/>
                <w:szCs w:val="22"/>
              </w:rPr>
              <w:t xml:space="preserve">de inversión Nos. </w:t>
            </w:r>
            <w:r w:rsidRPr="00B82B08">
              <w:rPr>
                <w:rFonts w:ascii="Tahoma" w:hAnsi="Tahoma" w:cs="Tahoma"/>
                <w:bCs/>
                <w:sz w:val="22"/>
                <w:szCs w:val="22"/>
              </w:rPr>
              <w:t>2012170010014</w:t>
            </w:r>
            <w:r>
              <w:rPr>
                <w:rFonts w:ascii="Tahoma" w:hAnsi="Tahoma" w:cs="Tahoma"/>
                <w:bCs/>
                <w:sz w:val="22"/>
                <w:szCs w:val="22"/>
              </w:rPr>
              <w:t xml:space="preserve"> y </w:t>
            </w:r>
            <w:r w:rsidRPr="00B82B08">
              <w:rPr>
                <w:rFonts w:ascii="Tahoma" w:hAnsi="Tahoma" w:cs="Tahoma"/>
                <w:bCs/>
                <w:sz w:val="22"/>
                <w:szCs w:val="22"/>
              </w:rPr>
              <w:t>2012170010018</w:t>
            </w:r>
            <w:r>
              <w:rPr>
                <w:rFonts w:ascii="Tahoma" w:hAnsi="Tahoma" w:cs="Tahoma"/>
                <w:bCs/>
                <w:sz w:val="22"/>
                <w:szCs w:val="22"/>
              </w:rPr>
              <w:t xml:space="preserve">, </w:t>
            </w:r>
            <w:r w:rsidRPr="00B82B08">
              <w:rPr>
                <w:rFonts w:ascii="Tahoma" w:hAnsi="Tahoma" w:cs="Tahoma"/>
                <w:bCs/>
                <w:sz w:val="22"/>
                <w:szCs w:val="22"/>
              </w:rPr>
              <w:t xml:space="preserve"> </w:t>
            </w:r>
            <w:r>
              <w:rPr>
                <w:rFonts w:ascii="Tahoma" w:hAnsi="Tahoma" w:cs="Tahoma"/>
                <w:bCs/>
                <w:sz w:val="22"/>
                <w:szCs w:val="22"/>
              </w:rPr>
              <w:t xml:space="preserve">lo cual contribuiría a fortalecer el </w:t>
            </w:r>
            <w:r>
              <w:rPr>
                <w:rFonts w:ascii="Tahoma" w:eastAsia="Times New Roman" w:hAnsi="Tahoma" w:cs="Tahoma"/>
                <w:bCs/>
                <w:color w:val="000000"/>
                <w:sz w:val="22"/>
                <w:szCs w:val="22"/>
                <w:lang w:eastAsia="es-CO"/>
              </w:rPr>
              <w:t xml:space="preserve">proceso de planeación, el cual debe ser </w:t>
            </w:r>
            <w:r w:rsidRPr="005A42DA">
              <w:rPr>
                <w:rFonts w:ascii="Tahoma" w:hAnsi="Tahoma" w:cs="Tahoma"/>
                <w:bCs/>
                <w:sz w:val="22"/>
                <w:szCs w:val="22"/>
              </w:rPr>
              <w:t>ordenado y consistente.</w:t>
            </w:r>
            <w:r>
              <w:rPr>
                <w:rFonts w:ascii="Tahoma" w:hAnsi="Tahoma" w:cs="Tahoma"/>
                <w:bCs/>
                <w:sz w:val="22"/>
                <w:szCs w:val="22"/>
              </w:rPr>
              <w:t xml:space="preserve"> </w:t>
            </w:r>
          </w:p>
        </w:tc>
      </w:tr>
      <w:tr w:rsidR="00D220B4" w:rsidRPr="008E5EB9" w14:paraId="560E4C5B" w14:textId="77777777" w:rsidTr="00D220B4">
        <w:trPr>
          <w:trHeight w:val="525"/>
        </w:trPr>
        <w:tc>
          <w:tcPr>
            <w:tcW w:w="640" w:type="dxa"/>
            <w:noWrap/>
            <w:vAlign w:val="center"/>
          </w:tcPr>
          <w:p w14:paraId="5C077140" w14:textId="77777777" w:rsidR="00D220B4" w:rsidRPr="008E5EB9" w:rsidRDefault="00D220B4" w:rsidP="00D220B4">
            <w:pPr>
              <w:jc w:val="center"/>
              <w:rPr>
                <w:rFonts w:ascii="Tahoma" w:hAnsi="Tahoma" w:cs="Tahoma"/>
                <w:b/>
                <w:bCs/>
                <w:sz w:val="22"/>
                <w:szCs w:val="22"/>
              </w:rPr>
            </w:pPr>
            <w:r>
              <w:rPr>
                <w:rFonts w:ascii="Tahoma" w:hAnsi="Tahoma" w:cs="Tahoma"/>
                <w:b/>
                <w:bCs/>
                <w:sz w:val="22"/>
                <w:szCs w:val="22"/>
              </w:rPr>
              <w:t>N°2</w:t>
            </w:r>
          </w:p>
        </w:tc>
        <w:tc>
          <w:tcPr>
            <w:tcW w:w="8414" w:type="dxa"/>
          </w:tcPr>
          <w:p w14:paraId="24907CBE" w14:textId="77777777" w:rsidR="00D220B4" w:rsidRPr="005A42DA" w:rsidRDefault="00D220B4" w:rsidP="00920C7D">
            <w:pPr>
              <w:jc w:val="both"/>
              <w:rPr>
                <w:rFonts w:ascii="Tahoma" w:hAnsi="Tahoma" w:cs="Tahoma"/>
                <w:bCs/>
                <w:sz w:val="22"/>
                <w:szCs w:val="22"/>
              </w:rPr>
            </w:pPr>
            <w:r w:rsidRPr="00406FE3">
              <w:rPr>
                <w:rFonts w:ascii="Tahoma" w:hAnsi="Tahoma" w:cs="Tahoma"/>
                <w:bCs/>
                <w:sz w:val="22"/>
                <w:szCs w:val="22"/>
              </w:rPr>
              <w:t xml:space="preserve">Es importante examinar cuidadosamente la naturaleza del </w:t>
            </w:r>
            <w:r>
              <w:rPr>
                <w:rFonts w:ascii="Tahoma" w:hAnsi="Tahoma" w:cs="Tahoma"/>
                <w:bCs/>
                <w:sz w:val="22"/>
                <w:szCs w:val="22"/>
              </w:rPr>
              <w:t>Proyecto de Inversión Municipal 2012170010017 “Mejoramiento Bienestar social de los funcionarios y sus familias Manizales”,</w:t>
            </w:r>
            <w:r w:rsidRPr="00406FE3">
              <w:rPr>
                <w:rFonts w:ascii="Tahoma" w:hAnsi="Tahoma" w:cs="Tahoma"/>
                <w:bCs/>
                <w:sz w:val="22"/>
                <w:szCs w:val="22"/>
              </w:rPr>
              <w:t xml:space="preserve"> </w:t>
            </w:r>
            <w:r>
              <w:rPr>
                <w:rFonts w:ascii="Tahoma" w:hAnsi="Tahoma" w:cs="Tahoma"/>
                <w:bCs/>
                <w:sz w:val="22"/>
                <w:szCs w:val="22"/>
              </w:rPr>
              <w:t xml:space="preserve">toda vez que incluye actividades específicas de Bienestar de Personal, Capacitación de los funcionarios y la Oficina de Seguridad y Salud en el Trabajo del personal de la Administración Municipal, los cuales corresponden a diferentes áreas de la Secretaría de Servicios Administrativos, tienen Líder independiente y poseen propia normatividad para su desarrollo, </w:t>
            </w:r>
            <w:r w:rsidRPr="00406FE3">
              <w:rPr>
                <w:rFonts w:ascii="Tahoma" w:hAnsi="Tahoma" w:cs="Tahoma"/>
                <w:bCs/>
                <w:sz w:val="22"/>
                <w:szCs w:val="22"/>
              </w:rPr>
              <w:t xml:space="preserve">sin dejar de considerar que los proyectos se constituyen en una unidad operacional de la planeación del desarrollo que vincula recursos humanos, físicos y económicos, para resolver problemas o necesidades </w:t>
            </w:r>
            <w:r>
              <w:rPr>
                <w:rFonts w:ascii="Tahoma" w:hAnsi="Tahoma" w:cs="Tahoma"/>
                <w:bCs/>
                <w:sz w:val="22"/>
                <w:szCs w:val="22"/>
              </w:rPr>
              <w:t xml:space="preserve">específicas </w:t>
            </w:r>
            <w:r w:rsidRPr="00406FE3">
              <w:rPr>
                <w:rFonts w:ascii="Tahoma" w:hAnsi="Tahoma" w:cs="Tahoma"/>
                <w:bCs/>
                <w:sz w:val="22"/>
                <w:szCs w:val="22"/>
              </w:rPr>
              <w:t>de la población</w:t>
            </w:r>
            <w:r>
              <w:rPr>
                <w:rFonts w:ascii="Tahoma" w:hAnsi="Tahoma" w:cs="Tahoma"/>
                <w:bCs/>
                <w:sz w:val="22"/>
                <w:szCs w:val="22"/>
              </w:rPr>
              <w:t>, lo cual contribuiría a fortalecer el proceso de planeación</w:t>
            </w:r>
            <w:r w:rsidRPr="00406FE3">
              <w:rPr>
                <w:rFonts w:ascii="Tahoma" w:hAnsi="Tahoma" w:cs="Tahoma"/>
                <w:bCs/>
                <w:sz w:val="22"/>
                <w:szCs w:val="22"/>
              </w:rPr>
              <w:t>.</w:t>
            </w:r>
          </w:p>
        </w:tc>
      </w:tr>
      <w:tr w:rsidR="00D220B4" w:rsidRPr="008E5EB9" w14:paraId="1C175BD6" w14:textId="77777777" w:rsidTr="00D220B4">
        <w:trPr>
          <w:trHeight w:val="525"/>
        </w:trPr>
        <w:tc>
          <w:tcPr>
            <w:tcW w:w="640" w:type="dxa"/>
            <w:noWrap/>
            <w:vAlign w:val="center"/>
          </w:tcPr>
          <w:p w14:paraId="7D9415E6" w14:textId="77777777" w:rsidR="00D220B4" w:rsidRDefault="00D220B4" w:rsidP="00D220B4">
            <w:pPr>
              <w:jc w:val="center"/>
              <w:rPr>
                <w:rFonts w:ascii="Tahoma" w:hAnsi="Tahoma" w:cs="Tahoma"/>
                <w:b/>
                <w:bCs/>
                <w:sz w:val="22"/>
                <w:szCs w:val="22"/>
              </w:rPr>
            </w:pPr>
            <w:r>
              <w:rPr>
                <w:rFonts w:ascii="Tahoma" w:hAnsi="Tahoma" w:cs="Tahoma"/>
                <w:b/>
                <w:bCs/>
                <w:sz w:val="22"/>
                <w:szCs w:val="22"/>
              </w:rPr>
              <w:t>N°3</w:t>
            </w:r>
          </w:p>
        </w:tc>
        <w:tc>
          <w:tcPr>
            <w:tcW w:w="8414" w:type="dxa"/>
          </w:tcPr>
          <w:p w14:paraId="35190667" w14:textId="77777777" w:rsidR="00D220B4" w:rsidRPr="00406FE3" w:rsidRDefault="00D220B4" w:rsidP="00920C7D">
            <w:pPr>
              <w:jc w:val="both"/>
              <w:rPr>
                <w:rFonts w:ascii="Tahoma" w:hAnsi="Tahoma" w:cs="Tahoma"/>
                <w:bCs/>
                <w:sz w:val="22"/>
                <w:szCs w:val="22"/>
              </w:rPr>
            </w:pPr>
            <w:r w:rsidRPr="000B4C80">
              <w:rPr>
                <w:rFonts w:ascii="Tahoma" w:hAnsi="Tahoma" w:cs="Tahoma"/>
                <w:bCs/>
                <w:sz w:val="22"/>
                <w:szCs w:val="22"/>
              </w:rPr>
              <w:t>E</w:t>
            </w:r>
            <w:r>
              <w:rPr>
                <w:rFonts w:ascii="Tahoma" w:hAnsi="Tahoma" w:cs="Tahoma"/>
                <w:bCs/>
                <w:sz w:val="22"/>
                <w:szCs w:val="22"/>
              </w:rPr>
              <w:t xml:space="preserve">s importante que el nombre de los proyectos de inversión registrados en el Banco de Proyectos de Inversión Municipal – BPIM, guarden coherencia con los nombres de los proyectos relacionados en el Plan de Acción, toda vez que se pudo observar diferencias en los proyectos </w:t>
            </w:r>
            <w:r w:rsidRPr="000B4C80">
              <w:rPr>
                <w:rFonts w:ascii="Tahoma" w:hAnsi="Tahoma" w:cs="Tahoma"/>
                <w:bCs/>
                <w:sz w:val="22"/>
                <w:szCs w:val="22"/>
              </w:rPr>
              <w:t xml:space="preserve">2012170010014 “Desarrollo de una estrategia que contiene componentes para el acceso, inclusión, uso y apropiación del Gobierno en Línea”, </w:t>
            </w:r>
            <w:r>
              <w:rPr>
                <w:rFonts w:ascii="Tahoma" w:hAnsi="Tahoma" w:cs="Tahoma"/>
                <w:bCs/>
                <w:sz w:val="22"/>
                <w:szCs w:val="22"/>
              </w:rPr>
              <w:t xml:space="preserve">encontrándose identificado en el </w:t>
            </w:r>
            <w:r w:rsidRPr="000B4C80">
              <w:rPr>
                <w:rFonts w:ascii="Tahoma" w:hAnsi="Tahoma" w:cs="Tahoma"/>
                <w:bCs/>
                <w:sz w:val="22"/>
                <w:szCs w:val="22"/>
              </w:rPr>
              <w:t>Plan de Acción Vigencia 2016 “Gobierno electrónico en el Municipio de Manizales”</w:t>
            </w:r>
            <w:r>
              <w:rPr>
                <w:rFonts w:ascii="Tahoma" w:hAnsi="Tahoma" w:cs="Tahoma"/>
                <w:bCs/>
                <w:sz w:val="22"/>
                <w:szCs w:val="22"/>
              </w:rPr>
              <w:t xml:space="preserve">;  el proyecto </w:t>
            </w:r>
            <w:r w:rsidRPr="000B4C80">
              <w:rPr>
                <w:rFonts w:ascii="Tahoma" w:hAnsi="Tahoma" w:cs="Tahoma"/>
                <w:bCs/>
                <w:sz w:val="22"/>
                <w:szCs w:val="22"/>
              </w:rPr>
              <w:t xml:space="preserve">2012170010018 “Administración física, técnica y tecnológica del Archivo general del Municipio de Manizales”, se </w:t>
            </w:r>
            <w:r>
              <w:rPr>
                <w:rFonts w:ascii="Tahoma" w:hAnsi="Tahoma" w:cs="Tahoma"/>
                <w:bCs/>
                <w:sz w:val="22"/>
                <w:szCs w:val="22"/>
              </w:rPr>
              <w:t xml:space="preserve">relaciona en el </w:t>
            </w:r>
            <w:r w:rsidRPr="000B4C80">
              <w:rPr>
                <w:rFonts w:ascii="Tahoma" w:hAnsi="Tahoma" w:cs="Tahoma"/>
                <w:bCs/>
                <w:sz w:val="22"/>
                <w:szCs w:val="22"/>
              </w:rPr>
              <w:t>Plan de Acción como “Organización física y tecnológica del Archivo general del Municipio”</w:t>
            </w:r>
            <w:r>
              <w:rPr>
                <w:rFonts w:ascii="Tahoma" w:hAnsi="Tahoma" w:cs="Tahoma"/>
                <w:bCs/>
                <w:sz w:val="22"/>
                <w:szCs w:val="22"/>
              </w:rPr>
              <w:t xml:space="preserve"> y el proyecto </w:t>
            </w:r>
            <w:r w:rsidRPr="000B4C80">
              <w:rPr>
                <w:rFonts w:ascii="Tahoma" w:hAnsi="Tahoma" w:cs="Tahoma"/>
                <w:bCs/>
                <w:sz w:val="22"/>
                <w:szCs w:val="22"/>
              </w:rPr>
              <w:t xml:space="preserve"> 2012170010017 “Mejoramiento Bienestar social de los funcionarios y sus familias Manizales”, se </w:t>
            </w:r>
            <w:r>
              <w:rPr>
                <w:rFonts w:ascii="Tahoma" w:hAnsi="Tahoma" w:cs="Tahoma"/>
                <w:bCs/>
                <w:sz w:val="22"/>
                <w:szCs w:val="22"/>
              </w:rPr>
              <w:t xml:space="preserve">indica en el </w:t>
            </w:r>
            <w:r w:rsidRPr="000B4C80">
              <w:rPr>
                <w:rFonts w:ascii="Tahoma" w:hAnsi="Tahoma" w:cs="Tahoma"/>
                <w:bCs/>
                <w:sz w:val="22"/>
                <w:szCs w:val="22"/>
              </w:rPr>
              <w:t xml:space="preserve">Plan de Acción como “Mejoramiento del programa de Bienestar Social a través de la Formación, la recreación y la </w:t>
            </w:r>
            <w:r>
              <w:rPr>
                <w:rFonts w:ascii="Tahoma" w:hAnsi="Tahoma" w:cs="Tahoma"/>
                <w:bCs/>
                <w:sz w:val="22"/>
                <w:szCs w:val="22"/>
              </w:rPr>
              <w:t xml:space="preserve">Salud Ocupacional del </w:t>
            </w:r>
            <w:r w:rsidRPr="000B4C80">
              <w:rPr>
                <w:rFonts w:ascii="Tahoma" w:hAnsi="Tahoma" w:cs="Tahoma"/>
                <w:bCs/>
                <w:sz w:val="22"/>
                <w:szCs w:val="22"/>
              </w:rPr>
              <w:t>personal de la Administración Municipal de Manizales”.</w:t>
            </w:r>
          </w:p>
        </w:tc>
      </w:tr>
    </w:tbl>
    <w:p w14:paraId="3591A45D" w14:textId="1A3D9AA9" w:rsidR="00504B17" w:rsidRDefault="00504B17" w:rsidP="00504B17">
      <w:pPr>
        <w:jc w:val="both"/>
        <w:rPr>
          <w:rFonts w:ascii="Tahoma" w:hAnsi="Tahoma" w:cs="Tahoma"/>
          <w:b/>
          <w:bCs/>
          <w:color w:val="FF0000"/>
          <w:sz w:val="22"/>
          <w:szCs w:val="22"/>
        </w:rPr>
      </w:pPr>
    </w:p>
    <w:p w14:paraId="2F5B50AA" w14:textId="5DBCD2BC" w:rsidR="00504B17" w:rsidRPr="00F63366" w:rsidRDefault="006300C9" w:rsidP="00504B17">
      <w:pPr>
        <w:jc w:val="both"/>
        <w:rPr>
          <w:rFonts w:ascii="Tahoma" w:hAnsi="Tahoma" w:cs="Tahoma"/>
          <w:b/>
          <w:bCs/>
          <w:sz w:val="22"/>
          <w:szCs w:val="22"/>
        </w:rPr>
      </w:pPr>
      <w:r>
        <w:rPr>
          <w:rFonts w:ascii="Tahoma" w:hAnsi="Tahoma" w:cs="Tahoma"/>
          <w:b/>
          <w:bCs/>
          <w:sz w:val="22"/>
          <w:szCs w:val="22"/>
        </w:rPr>
        <w:t>2.5.7</w:t>
      </w:r>
      <w:r w:rsidR="00D220B4">
        <w:rPr>
          <w:rFonts w:ascii="Tahoma" w:hAnsi="Tahoma" w:cs="Tahoma"/>
          <w:b/>
          <w:bCs/>
          <w:sz w:val="22"/>
          <w:szCs w:val="22"/>
        </w:rPr>
        <w:t xml:space="preserve"> HALLAZGOS (0) RECOMENDACIONES (3</w:t>
      </w:r>
      <w:r w:rsidR="00504B17">
        <w:rPr>
          <w:rFonts w:ascii="Tahoma" w:hAnsi="Tahoma" w:cs="Tahoma"/>
          <w:b/>
          <w:bCs/>
          <w:sz w:val="22"/>
          <w:szCs w:val="22"/>
        </w:rPr>
        <w:t>)</w:t>
      </w:r>
    </w:p>
    <w:p w14:paraId="2897C06F" w14:textId="77777777" w:rsidR="00755005" w:rsidRDefault="00755005" w:rsidP="00AB5C5C">
      <w:pPr>
        <w:jc w:val="both"/>
        <w:rPr>
          <w:rFonts w:ascii="Tahoma" w:hAnsi="Tahoma" w:cs="Tahoma"/>
          <w:b/>
          <w:bCs/>
          <w:color w:val="FF0000"/>
          <w:sz w:val="22"/>
          <w:szCs w:val="22"/>
        </w:rPr>
      </w:pPr>
    </w:p>
    <w:tbl>
      <w:tblPr>
        <w:tblStyle w:val="Tablaconcuadrcula"/>
        <w:tblpPr w:leftFromText="141" w:rightFromText="141" w:vertAnchor="text" w:horzAnchor="margin" w:tblpY="170"/>
        <w:tblW w:w="0" w:type="auto"/>
        <w:tblLook w:val="04A0" w:firstRow="1" w:lastRow="0" w:firstColumn="1" w:lastColumn="0" w:noHBand="0" w:noVBand="1"/>
      </w:tblPr>
      <w:tblGrid>
        <w:gridCol w:w="4200"/>
        <w:gridCol w:w="4980"/>
      </w:tblGrid>
      <w:tr w:rsidR="006300C9" w:rsidRPr="003760E9" w14:paraId="30641226" w14:textId="77777777" w:rsidTr="006300C9">
        <w:trPr>
          <w:trHeight w:val="317"/>
        </w:trPr>
        <w:tc>
          <w:tcPr>
            <w:tcW w:w="9180" w:type="dxa"/>
            <w:gridSpan w:val="2"/>
            <w:shd w:val="clear" w:color="auto" w:fill="92D050"/>
            <w:noWrap/>
            <w:hideMark/>
          </w:tcPr>
          <w:p w14:paraId="1639544F" w14:textId="77777777" w:rsidR="006300C9" w:rsidRPr="006300C9" w:rsidRDefault="006300C9" w:rsidP="006300C9">
            <w:pPr>
              <w:rPr>
                <w:rFonts w:ascii="Tahoma" w:hAnsi="Tahoma" w:cs="Tahoma"/>
                <w:b/>
                <w:bCs/>
                <w:sz w:val="22"/>
                <w:szCs w:val="22"/>
              </w:rPr>
            </w:pPr>
            <w:r w:rsidRPr="006300C9">
              <w:rPr>
                <w:rFonts w:ascii="Tahoma" w:hAnsi="Tahoma" w:cs="Tahoma"/>
                <w:b/>
                <w:bCs/>
                <w:sz w:val="22"/>
                <w:szCs w:val="22"/>
              </w:rPr>
              <w:t xml:space="preserve">2.6  CONTRATACIÓN </w:t>
            </w:r>
          </w:p>
        </w:tc>
      </w:tr>
      <w:tr w:rsidR="006300C9" w:rsidRPr="003760E9" w14:paraId="57249311" w14:textId="77777777" w:rsidTr="006300C9">
        <w:trPr>
          <w:trHeight w:val="285"/>
        </w:trPr>
        <w:tc>
          <w:tcPr>
            <w:tcW w:w="4200" w:type="dxa"/>
            <w:noWrap/>
            <w:hideMark/>
          </w:tcPr>
          <w:p w14:paraId="0A18FF2B" w14:textId="77777777" w:rsidR="006300C9" w:rsidRPr="006300C9" w:rsidRDefault="006300C9" w:rsidP="006300C9">
            <w:pPr>
              <w:rPr>
                <w:rFonts w:ascii="Tahoma" w:hAnsi="Tahoma" w:cs="Tahoma"/>
                <w:b/>
                <w:bCs/>
                <w:sz w:val="22"/>
                <w:szCs w:val="22"/>
              </w:rPr>
            </w:pPr>
            <w:r w:rsidRPr="006300C9">
              <w:rPr>
                <w:rFonts w:ascii="Tahoma" w:hAnsi="Tahoma" w:cs="Tahoma"/>
                <w:b/>
                <w:bCs/>
                <w:sz w:val="22"/>
                <w:szCs w:val="22"/>
              </w:rPr>
              <w:t>Auditor del Proceso:</w:t>
            </w:r>
          </w:p>
          <w:p w14:paraId="7C01D368" w14:textId="77777777" w:rsidR="006300C9" w:rsidRPr="006300C9" w:rsidRDefault="006300C9" w:rsidP="006300C9">
            <w:pPr>
              <w:rPr>
                <w:rFonts w:ascii="Tahoma" w:hAnsi="Tahoma" w:cs="Tahoma"/>
                <w:b/>
                <w:bCs/>
                <w:sz w:val="22"/>
                <w:szCs w:val="22"/>
              </w:rPr>
            </w:pPr>
            <w:r w:rsidRPr="006300C9">
              <w:rPr>
                <w:rFonts w:ascii="Tahoma" w:hAnsi="Tahoma" w:cs="Tahoma"/>
                <w:b/>
                <w:bCs/>
                <w:sz w:val="22"/>
                <w:szCs w:val="22"/>
              </w:rPr>
              <w:t>PAULA ANDREA VERA BECERRA </w:t>
            </w:r>
          </w:p>
        </w:tc>
        <w:tc>
          <w:tcPr>
            <w:tcW w:w="4980" w:type="dxa"/>
            <w:hideMark/>
          </w:tcPr>
          <w:p w14:paraId="6D184539" w14:textId="77777777" w:rsidR="006300C9" w:rsidRPr="006300C9" w:rsidRDefault="006300C9" w:rsidP="006300C9">
            <w:pPr>
              <w:rPr>
                <w:rFonts w:ascii="Tahoma" w:hAnsi="Tahoma" w:cs="Tahoma"/>
                <w:b/>
                <w:bCs/>
                <w:sz w:val="22"/>
                <w:szCs w:val="22"/>
              </w:rPr>
            </w:pPr>
            <w:r w:rsidRPr="006300C9">
              <w:rPr>
                <w:rFonts w:ascii="Tahoma" w:hAnsi="Tahoma" w:cs="Tahoma"/>
                <w:b/>
                <w:bCs/>
                <w:sz w:val="22"/>
                <w:szCs w:val="22"/>
              </w:rPr>
              <w:t>Firma del Auditor</w:t>
            </w:r>
          </w:p>
        </w:tc>
      </w:tr>
      <w:tr w:rsidR="006300C9" w:rsidRPr="003760E9" w14:paraId="79D6C11D" w14:textId="77777777" w:rsidTr="006300C9">
        <w:trPr>
          <w:trHeight w:val="197"/>
        </w:trPr>
        <w:tc>
          <w:tcPr>
            <w:tcW w:w="9180" w:type="dxa"/>
            <w:gridSpan w:val="2"/>
            <w:hideMark/>
          </w:tcPr>
          <w:p w14:paraId="312ADAA7" w14:textId="77777777" w:rsidR="006300C9" w:rsidRPr="006300C9" w:rsidRDefault="006300C9" w:rsidP="006300C9">
            <w:pPr>
              <w:jc w:val="both"/>
              <w:rPr>
                <w:rFonts w:ascii="Tahoma" w:hAnsi="Tahoma" w:cs="Tahoma"/>
                <w:b/>
                <w:bCs/>
                <w:sz w:val="22"/>
                <w:szCs w:val="22"/>
              </w:rPr>
            </w:pPr>
            <w:r w:rsidRPr="006300C9">
              <w:rPr>
                <w:rFonts w:ascii="Tahoma" w:hAnsi="Tahoma" w:cs="Tahoma"/>
                <w:b/>
                <w:bCs/>
                <w:sz w:val="22"/>
                <w:szCs w:val="22"/>
              </w:rPr>
              <w:t xml:space="preserve">Criterios: </w:t>
            </w:r>
          </w:p>
          <w:p w14:paraId="54130C96" w14:textId="7CF39919" w:rsidR="006300C9" w:rsidRPr="006300C9" w:rsidRDefault="006300C9" w:rsidP="006300C9">
            <w:pPr>
              <w:jc w:val="both"/>
              <w:rPr>
                <w:rFonts w:ascii="Tahoma" w:hAnsi="Tahoma" w:cs="Tahoma"/>
                <w:bCs/>
                <w:sz w:val="22"/>
                <w:szCs w:val="22"/>
              </w:rPr>
            </w:pPr>
            <w:r w:rsidRPr="00A73EFC">
              <w:rPr>
                <w:rFonts w:ascii="Tahoma" w:hAnsi="Tahoma" w:cs="Tahoma"/>
                <w:bCs/>
                <w:sz w:val="22"/>
                <w:szCs w:val="22"/>
              </w:rPr>
              <w:t>Constitución Política, Ley 80 DE 1993, Ley  1150 DE 2011, Decreto 103 de 2015, Decreto 1082 de 2015, Decreto 303 de 2014, Ley 734 de 2012, Ley 1474 de 2011, Ley 019 de 2012, Acuerdo 794 de 2012, Acuerdo 798 de 2012, Decreto Municipal 484 de 2012, Decreto 1510 de 2013, Decreto Municipal  045 de 2007, Acuerdo 798 de 2012, Código Civil, Acuerdo 484 de 2012</w:t>
            </w:r>
            <w:r>
              <w:rPr>
                <w:rFonts w:ascii="Tahoma" w:hAnsi="Tahoma" w:cs="Tahoma"/>
                <w:bCs/>
                <w:sz w:val="22"/>
                <w:szCs w:val="22"/>
              </w:rPr>
              <w:t xml:space="preserve">, Circulares y directrices emitidas por la </w:t>
            </w:r>
            <w:r w:rsidR="009D571D">
              <w:rPr>
                <w:rFonts w:ascii="Tahoma" w:hAnsi="Tahoma" w:cs="Tahoma"/>
                <w:bCs/>
                <w:sz w:val="22"/>
                <w:szCs w:val="22"/>
              </w:rPr>
              <w:t>Secretaría</w:t>
            </w:r>
            <w:r>
              <w:rPr>
                <w:rFonts w:ascii="Tahoma" w:hAnsi="Tahoma" w:cs="Tahoma"/>
                <w:bCs/>
                <w:sz w:val="22"/>
                <w:szCs w:val="22"/>
              </w:rPr>
              <w:t xml:space="preserve"> Jurídica Circular Nº 004 DE 2016, Circular Nº 599 de 2016, Circular Nº 0006 de 2016, Circular Nº 0011 de 2015 , Circular Nº 016 de 2014 , Decreto 0477 de 2015,Ley 743 de 2002 Y EL Decreto Reglamentario 2350 de 2003. </w:t>
            </w:r>
            <w:r w:rsidRPr="00A73EFC">
              <w:rPr>
                <w:rFonts w:ascii="Tahoma" w:hAnsi="Tahoma" w:cs="Tahoma"/>
                <w:bCs/>
                <w:sz w:val="22"/>
                <w:szCs w:val="22"/>
              </w:rPr>
              <w:t xml:space="preserve"> </w:t>
            </w:r>
          </w:p>
        </w:tc>
      </w:tr>
    </w:tbl>
    <w:p w14:paraId="7F385241" w14:textId="78BE9F23" w:rsidR="00102EF3" w:rsidRPr="006300C9" w:rsidRDefault="00102EF3" w:rsidP="006300C9">
      <w:pPr>
        <w:jc w:val="both"/>
        <w:rPr>
          <w:rFonts w:ascii="Tahoma" w:hAnsi="Tahoma" w:cs="Tahoma"/>
          <w:bCs/>
          <w:sz w:val="22"/>
          <w:szCs w:val="22"/>
        </w:rPr>
      </w:pPr>
    </w:p>
    <w:p w14:paraId="061121E9" w14:textId="77777777" w:rsidR="00832DB1" w:rsidRPr="006300C9" w:rsidRDefault="00832DB1" w:rsidP="00832DB1">
      <w:pPr>
        <w:ind w:left="-142"/>
        <w:rPr>
          <w:rFonts w:ascii="Tahoma" w:hAnsi="Tahoma" w:cs="Tahoma"/>
          <w:b/>
          <w:bCs/>
          <w:sz w:val="22"/>
          <w:szCs w:val="22"/>
        </w:rPr>
      </w:pPr>
      <w:r w:rsidRPr="006300C9">
        <w:rPr>
          <w:rFonts w:ascii="Tahoma" w:hAnsi="Tahoma" w:cs="Tahoma"/>
          <w:b/>
          <w:sz w:val="22"/>
          <w:szCs w:val="22"/>
        </w:rPr>
        <w:t>2.6.1</w:t>
      </w:r>
      <w:r w:rsidRPr="006300C9">
        <w:rPr>
          <w:rFonts w:ascii="Tahoma" w:hAnsi="Tahoma" w:cs="Tahoma"/>
          <w:b/>
          <w:bCs/>
          <w:sz w:val="22"/>
          <w:szCs w:val="22"/>
        </w:rPr>
        <w:t xml:space="preserve"> ACTIVIDADES DESARROLLADAS</w:t>
      </w:r>
    </w:p>
    <w:p w14:paraId="5A4EAAC7" w14:textId="77777777" w:rsidR="00832DB1" w:rsidRPr="003760E9" w:rsidRDefault="00832DB1" w:rsidP="00832DB1">
      <w:pPr>
        <w:rPr>
          <w:rFonts w:ascii="Tahoma" w:hAnsi="Tahoma" w:cs="Tahoma"/>
          <w:b/>
          <w:bCs/>
          <w:color w:val="FF0000"/>
          <w:sz w:val="22"/>
          <w:szCs w:val="22"/>
        </w:rPr>
      </w:pPr>
    </w:p>
    <w:p w14:paraId="3C5D8EFD" w14:textId="07603F07" w:rsidR="00920C7D" w:rsidRPr="00164429" w:rsidRDefault="00920C7D" w:rsidP="00920C7D">
      <w:pPr>
        <w:ind w:left="-142"/>
        <w:jc w:val="both"/>
        <w:rPr>
          <w:rFonts w:ascii="Tahoma" w:hAnsi="Tahoma" w:cs="Tahoma"/>
          <w:bCs/>
          <w:sz w:val="22"/>
          <w:szCs w:val="22"/>
        </w:rPr>
      </w:pPr>
      <w:r w:rsidRPr="00164429">
        <w:rPr>
          <w:rFonts w:ascii="Tahoma" w:hAnsi="Tahoma" w:cs="Tahoma"/>
          <w:bCs/>
          <w:sz w:val="22"/>
          <w:szCs w:val="22"/>
        </w:rPr>
        <w:t xml:space="preserve">Como Herramientas Utilizadas fueron solicitadas las listas de los contratos suscritos por la </w:t>
      </w:r>
      <w:r w:rsidR="009D571D">
        <w:rPr>
          <w:rFonts w:ascii="Tahoma" w:hAnsi="Tahoma" w:cs="Tahoma"/>
          <w:bCs/>
          <w:sz w:val="22"/>
          <w:szCs w:val="22"/>
        </w:rPr>
        <w:t>Secretaría</w:t>
      </w:r>
      <w:r w:rsidRPr="00164429">
        <w:rPr>
          <w:rFonts w:ascii="Tahoma" w:hAnsi="Tahoma" w:cs="Tahoma"/>
          <w:bCs/>
          <w:sz w:val="22"/>
          <w:szCs w:val="22"/>
        </w:rPr>
        <w:t xml:space="preserve"> de </w:t>
      </w:r>
      <w:r>
        <w:rPr>
          <w:rFonts w:ascii="Tahoma" w:hAnsi="Tahoma" w:cs="Tahoma"/>
          <w:bCs/>
          <w:sz w:val="22"/>
          <w:szCs w:val="22"/>
        </w:rPr>
        <w:t>Servicios Administrativos</w:t>
      </w:r>
      <w:r w:rsidRPr="00164429">
        <w:rPr>
          <w:rFonts w:ascii="Tahoma" w:hAnsi="Tahoma" w:cs="Tahoma"/>
          <w:bCs/>
          <w:sz w:val="22"/>
          <w:szCs w:val="22"/>
        </w:rPr>
        <w:t xml:space="preserve"> de la Alcaldía  de Manizales dentro del</w:t>
      </w:r>
      <w:r>
        <w:rPr>
          <w:rFonts w:ascii="Tahoma" w:hAnsi="Tahoma" w:cs="Tahoma"/>
          <w:bCs/>
          <w:sz w:val="22"/>
          <w:szCs w:val="22"/>
        </w:rPr>
        <w:t xml:space="preserve"> periodo comprendido entre el 30</w:t>
      </w:r>
      <w:r w:rsidRPr="00164429">
        <w:rPr>
          <w:rFonts w:ascii="Tahoma" w:hAnsi="Tahoma" w:cs="Tahoma"/>
          <w:bCs/>
          <w:sz w:val="22"/>
          <w:szCs w:val="22"/>
        </w:rPr>
        <w:t xml:space="preserve"> de noviembre de 2015 </w:t>
      </w:r>
      <w:r>
        <w:rPr>
          <w:rFonts w:ascii="Tahoma" w:hAnsi="Tahoma" w:cs="Tahoma"/>
          <w:bCs/>
          <w:sz w:val="22"/>
          <w:szCs w:val="22"/>
        </w:rPr>
        <w:t xml:space="preserve"> hasta el 28</w:t>
      </w:r>
      <w:r w:rsidRPr="00164429">
        <w:rPr>
          <w:rFonts w:ascii="Tahoma" w:hAnsi="Tahoma" w:cs="Tahoma"/>
          <w:bCs/>
          <w:sz w:val="22"/>
          <w:szCs w:val="22"/>
        </w:rPr>
        <w:t xml:space="preserve"> de </w:t>
      </w:r>
      <w:r>
        <w:rPr>
          <w:rFonts w:ascii="Tahoma" w:hAnsi="Tahoma" w:cs="Tahoma"/>
          <w:bCs/>
          <w:sz w:val="22"/>
          <w:szCs w:val="22"/>
        </w:rPr>
        <w:t>octubre</w:t>
      </w:r>
      <w:r w:rsidRPr="00164429">
        <w:rPr>
          <w:rFonts w:ascii="Tahoma" w:hAnsi="Tahoma" w:cs="Tahoma"/>
          <w:bCs/>
          <w:sz w:val="22"/>
          <w:szCs w:val="22"/>
        </w:rPr>
        <w:t xml:space="preserve"> de 2016, de</w:t>
      </w:r>
      <w:r>
        <w:rPr>
          <w:rFonts w:ascii="Tahoma" w:hAnsi="Tahoma" w:cs="Tahoma"/>
          <w:bCs/>
          <w:sz w:val="22"/>
          <w:szCs w:val="22"/>
        </w:rPr>
        <w:t xml:space="preserve"> lo que se pudo verificar que se habían celebrado</w:t>
      </w:r>
      <w:r w:rsidRPr="00164429">
        <w:rPr>
          <w:rFonts w:ascii="Tahoma" w:hAnsi="Tahoma" w:cs="Tahoma"/>
          <w:bCs/>
          <w:sz w:val="22"/>
          <w:szCs w:val="22"/>
        </w:rPr>
        <w:t xml:space="preserve"> </w:t>
      </w:r>
      <w:r>
        <w:rPr>
          <w:rFonts w:ascii="Tahoma" w:hAnsi="Tahoma" w:cs="Tahoma"/>
          <w:bCs/>
          <w:sz w:val="22"/>
          <w:szCs w:val="22"/>
        </w:rPr>
        <w:t>ciento  quince</w:t>
      </w:r>
      <w:r>
        <w:rPr>
          <w:rFonts w:ascii="Tahoma" w:hAnsi="Tahoma" w:cs="Tahoma"/>
          <w:b/>
          <w:bCs/>
          <w:sz w:val="22"/>
          <w:szCs w:val="22"/>
        </w:rPr>
        <w:t xml:space="preserve">  (115</w:t>
      </w:r>
      <w:r w:rsidRPr="00164429">
        <w:rPr>
          <w:rFonts w:ascii="Tahoma" w:hAnsi="Tahoma" w:cs="Tahoma"/>
          <w:b/>
          <w:bCs/>
          <w:sz w:val="22"/>
          <w:szCs w:val="22"/>
        </w:rPr>
        <w:t>)</w:t>
      </w:r>
      <w:r w:rsidRPr="00164429">
        <w:rPr>
          <w:rFonts w:ascii="Tahoma" w:hAnsi="Tahoma" w:cs="Tahoma"/>
          <w:bCs/>
          <w:sz w:val="22"/>
          <w:szCs w:val="22"/>
        </w:rPr>
        <w:t xml:space="preserve"> procesos contractuales celebrados hasta la fecha de la auditoria</w:t>
      </w:r>
      <w:r w:rsidRPr="00164429">
        <w:rPr>
          <w:rFonts w:ascii="Tahoma" w:eastAsia="Batang" w:hAnsi="Tahoma" w:cs="Tahoma"/>
          <w:bCs/>
          <w:sz w:val="22"/>
          <w:szCs w:val="22"/>
          <w:lang w:val="es-ES" w:eastAsia="ar-SA"/>
        </w:rPr>
        <w:t>.</w:t>
      </w:r>
      <w:r w:rsidRPr="00164429">
        <w:rPr>
          <w:rFonts w:ascii="Tahoma" w:hAnsi="Tahoma" w:cs="Tahoma"/>
          <w:bCs/>
          <w:sz w:val="22"/>
          <w:szCs w:val="22"/>
        </w:rPr>
        <w:t xml:space="preserve"> A los que se les fue aplicada la herramienta de muestreo aleatorio simple para estimar la porción de una población la cual arrojo un total de</w:t>
      </w:r>
      <w:r>
        <w:rPr>
          <w:rFonts w:ascii="Tahoma" w:hAnsi="Tahoma" w:cs="Tahoma"/>
          <w:bCs/>
          <w:sz w:val="22"/>
          <w:szCs w:val="22"/>
        </w:rPr>
        <w:t xml:space="preserve"> treinta</w:t>
      </w:r>
      <w:r w:rsidRPr="00164429">
        <w:rPr>
          <w:rFonts w:ascii="Tahoma" w:hAnsi="Tahoma" w:cs="Tahoma"/>
          <w:bCs/>
          <w:sz w:val="22"/>
          <w:szCs w:val="22"/>
        </w:rPr>
        <w:t xml:space="preserve"> </w:t>
      </w:r>
      <w:r>
        <w:rPr>
          <w:rFonts w:ascii="Tahoma" w:hAnsi="Tahoma" w:cs="Tahoma"/>
          <w:b/>
          <w:bCs/>
          <w:sz w:val="22"/>
          <w:szCs w:val="22"/>
        </w:rPr>
        <w:t>(30</w:t>
      </w:r>
      <w:r w:rsidRPr="00164429">
        <w:rPr>
          <w:rFonts w:ascii="Tahoma" w:hAnsi="Tahoma" w:cs="Tahoma"/>
          <w:b/>
          <w:bCs/>
          <w:sz w:val="22"/>
          <w:szCs w:val="22"/>
        </w:rPr>
        <w:t>)</w:t>
      </w:r>
      <w:r w:rsidRPr="00164429">
        <w:rPr>
          <w:rFonts w:ascii="Tahoma" w:hAnsi="Tahoma" w:cs="Tahoma"/>
          <w:bCs/>
          <w:sz w:val="22"/>
          <w:szCs w:val="22"/>
        </w:rPr>
        <w:t xml:space="preserve"> contratos de las diferentes modalidades,</w:t>
      </w:r>
      <w:r w:rsidRPr="00164429">
        <w:rPr>
          <w:rFonts w:ascii="Tahoma" w:eastAsia="Batang" w:hAnsi="Tahoma" w:cs="Tahoma"/>
          <w:bCs/>
          <w:sz w:val="22"/>
          <w:szCs w:val="22"/>
          <w:lang w:val="es-ES" w:eastAsia="ar-SA"/>
        </w:rPr>
        <w:t xml:space="preserve"> para realizar la respectiva revisión legal y documental, </w:t>
      </w:r>
      <w:r w:rsidRPr="00164429">
        <w:rPr>
          <w:rFonts w:ascii="Tahoma" w:hAnsi="Tahoma" w:cs="Tahoma"/>
          <w:bCs/>
          <w:sz w:val="22"/>
          <w:szCs w:val="22"/>
        </w:rPr>
        <w:t>aplicando  la lista de chequeo con su respectiva  verificación  del lleno de los requisitos legales exigidos por la ley para llevar a cabo la contratación Estatal, así mismo se realizó confrontación  con la publicación en la página del SECOP como el aplicativo SIA-OBSERVA.</w:t>
      </w:r>
    </w:p>
    <w:p w14:paraId="6C434D75" w14:textId="77777777" w:rsidR="00920C7D" w:rsidRPr="00164429" w:rsidRDefault="00920C7D" w:rsidP="00920C7D">
      <w:pPr>
        <w:ind w:left="-142"/>
        <w:jc w:val="both"/>
        <w:rPr>
          <w:rFonts w:ascii="Tahoma" w:hAnsi="Tahoma" w:cs="Tahoma"/>
          <w:bCs/>
          <w:sz w:val="22"/>
          <w:szCs w:val="22"/>
        </w:rPr>
      </w:pPr>
    </w:p>
    <w:p w14:paraId="6CFF81A1" w14:textId="5483DE45" w:rsidR="00920C7D" w:rsidRPr="00164429" w:rsidRDefault="00920C7D" w:rsidP="00920C7D">
      <w:pPr>
        <w:ind w:left="-142"/>
        <w:jc w:val="both"/>
        <w:rPr>
          <w:rFonts w:ascii="Tahoma" w:hAnsi="Tahoma" w:cs="Tahoma"/>
          <w:bCs/>
          <w:sz w:val="22"/>
          <w:szCs w:val="22"/>
        </w:rPr>
      </w:pPr>
      <w:r w:rsidRPr="00164429">
        <w:rPr>
          <w:rFonts w:ascii="Tahoma" w:hAnsi="Tahoma" w:cs="Tahoma"/>
          <w:bCs/>
          <w:sz w:val="22"/>
          <w:szCs w:val="22"/>
        </w:rPr>
        <w:t xml:space="preserve">La auditoría a la contratación  fue desarrollada en la </w:t>
      </w:r>
      <w:r w:rsidR="009D571D">
        <w:rPr>
          <w:rFonts w:ascii="Tahoma" w:hAnsi="Tahoma" w:cs="Tahoma"/>
          <w:bCs/>
          <w:sz w:val="22"/>
          <w:szCs w:val="22"/>
        </w:rPr>
        <w:t>Secretaría</w:t>
      </w:r>
      <w:r w:rsidRPr="00164429">
        <w:rPr>
          <w:rFonts w:ascii="Tahoma" w:hAnsi="Tahoma" w:cs="Tahoma"/>
          <w:bCs/>
          <w:sz w:val="22"/>
          <w:szCs w:val="22"/>
        </w:rPr>
        <w:t xml:space="preserve"> Jurídica de la Administración Municipal.</w:t>
      </w:r>
    </w:p>
    <w:p w14:paraId="6DF89B2B" w14:textId="77777777" w:rsidR="00920C7D" w:rsidRPr="009F7C1A" w:rsidRDefault="00920C7D" w:rsidP="00920C7D">
      <w:pPr>
        <w:jc w:val="both"/>
        <w:rPr>
          <w:rFonts w:asciiTheme="majorHAnsi" w:hAnsiTheme="majorHAnsi"/>
          <w:bCs/>
          <w:sz w:val="12"/>
          <w:szCs w:val="12"/>
        </w:rPr>
      </w:pPr>
    </w:p>
    <w:p w14:paraId="7565BBCD" w14:textId="77777777" w:rsidR="00920C7D" w:rsidRPr="00920C7D" w:rsidRDefault="00920C7D" w:rsidP="00920C7D">
      <w:pPr>
        <w:ind w:left="-142"/>
        <w:rPr>
          <w:rFonts w:ascii="Tahoma" w:hAnsi="Tahoma" w:cs="Tahoma"/>
          <w:b/>
          <w:bCs/>
          <w:sz w:val="22"/>
          <w:szCs w:val="22"/>
        </w:rPr>
      </w:pPr>
      <w:r w:rsidRPr="00920C7D">
        <w:rPr>
          <w:rFonts w:ascii="Tahoma" w:hAnsi="Tahoma" w:cs="Tahoma"/>
          <w:b/>
          <w:bCs/>
          <w:sz w:val="22"/>
          <w:szCs w:val="22"/>
        </w:rPr>
        <w:t>2.6.2 MUESTRA AUDITADA CONTRATACION</w:t>
      </w:r>
    </w:p>
    <w:p w14:paraId="5AE298FD" w14:textId="77777777" w:rsidR="00920C7D" w:rsidRPr="009F7C1A" w:rsidRDefault="00920C7D" w:rsidP="00920C7D">
      <w:pPr>
        <w:rPr>
          <w:rFonts w:asciiTheme="majorHAnsi" w:hAnsiTheme="majorHAnsi"/>
          <w:b/>
          <w:bCs/>
          <w:sz w:val="12"/>
          <w:szCs w:val="12"/>
        </w:rPr>
      </w:pPr>
    </w:p>
    <w:tbl>
      <w:tblPr>
        <w:tblStyle w:val="Tablaconcuadrcula"/>
        <w:tblW w:w="9923" w:type="dxa"/>
        <w:tblInd w:w="-176" w:type="dxa"/>
        <w:tblLayout w:type="fixed"/>
        <w:tblLook w:val="04A0" w:firstRow="1" w:lastRow="0" w:firstColumn="1" w:lastColumn="0" w:noHBand="0" w:noVBand="1"/>
      </w:tblPr>
      <w:tblGrid>
        <w:gridCol w:w="1844"/>
        <w:gridCol w:w="1842"/>
        <w:gridCol w:w="1701"/>
        <w:gridCol w:w="1276"/>
        <w:gridCol w:w="3260"/>
      </w:tblGrid>
      <w:tr w:rsidR="00920C7D" w14:paraId="39961CD9" w14:textId="77777777" w:rsidTr="00D16EDF">
        <w:tc>
          <w:tcPr>
            <w:tcW w:w="1844" w:type="dxa"/>
            <w:shd w:val="clear" w:color="auto" w:fill="92D050"/>
          </w:tcPr>
          <w:p w14:paraId="421402F1" w14:textId="77777777" w:rsidR="00920C7D" w:rsidRPr="006E21BA" w:rsidRDefault="00920C7D" w:rsidP="00920C7D">
            <w:pPr>
              <w:jc w:val="center"/>
              <w:rPr>
                <w:rFonts w:ascii="Tahoma" w:hAnsi="Tahoma" w:cs="Tahoma"/>
                <w:b/>
                <w:bCs/>
                <w:sz w:val="18"/>
                <w:szCs w:val="18"/>
              </w:rPr>
            </w:pPr>
            <w:r w:rsidRPr="006E21BA">
              <w:rPr>
                <w:rFonts w:ascii="Tahoma" w:hAnsi="Tahoma" w:cs="Tahoma"/>
                <w:b/>
                <w:bCs/>
                <w:sz w:val="18"/>
                <w:szCs w:val="18"/>
              </w:rPr>
              <w:t>N°</w:t>
            </w:r>
            <w:r>
              <w:rPr>
                <w:rFonts w:ascii="Tahoma" w:hAnsi="Tahoma" w:cs="Tahoma"/>
                <w:b/>
                <w:bCs/>
                <w:sz w:val="18"/>
                <w:szCs w:val="18"/>
              </w:rPr>
              <w:t xml:space="preserve"> DE CONTRATO</w:t>
            </w:r>
          </w:p>
        </w:tc>
        <w:tc>
          <w:tcPr>
            <w:tcW w:w="1842" w:type="dxa"/>
            <w:shd w:val="clear" w:color="auto" w:fill="92D050"/>
          </w:tcPr>
          <w:p w14:paraId="14C1BA02" w14:textId="77777777" w:rsidR="00920C7D" w:rsidRPr="006E21BA" w:rsidRDefault="00920C7D" w:rsidP="00920C7D">
            <w:pPr>
              <w:jc w:val="center"/>
              <w:rPr>
                <w:rFonts w:ascii="Tahoma" w:hAnsi="Tahoma" w:cs="Tahoma"/>
                <w:b/>
                <w:bCs/>
                <w:sz w:val="18"/>
                <w:szCs w:val="18"/>
              </w:rPr>
            </w:pPr>
            <w:r w:rsidRPr="006E21BA">
              <w:rPr>
                <w:rFonts w:ascii="Tahoma" w:hAnsi="Tahoma" w:cs="Tahoma"/>
                <w:b/>
                <w:bCs/>
                <w:sz w:val="18"/>
                <w:szCs w:val="18"/>
              </w:rPr>
              <w:t>MODALIDAD DE CONTRATACION</w:t>
            </w:r>
          </w:p>
        </w:tc>
        <w:tc>
          <w:tcPr>
            <w:tcW w:w="1701" w:type="dxa"/>
            <w:shd w:val="clear" w:color="auto" w:fill="92D050"/>
          </w:tcPr>
          <w:p w14:paraId="6709AC20" w14:textId="77777777" w:rsidR="00920C7D" w:rsidRPr="006E21BA" w:rsidRDefault="00920C7D" w:rsidP="00920C7D">
            <w:pPr>
              <w:jc w:val="center"/>
              <w:rPr>
                <w:rFonts w:ascii="Tahoma" w:hAnsi="Tahoma" w:cs="Tahoma"/>
                <w:b/>
                <w:bCs/>
                <w:sz w:val="18"/>
                <w:szCs w:val="18"/>
              </w:rPr>
            </w:pPr>
            <w:r w:rsidRPr="006E21BA">
              <w:rPr>
                <w:rFonts w:ascii="Tahoma" w:hAnsi="Tahoma" w:cs="Tahoma"/>
                <w:b/>
                <w:bCs/>
                <w:sz w:val="18"/>
                <w:szCs w:val="18"/>
              </w:rPr>
              <w:t>TIPO DE CONTRATACION</w:t>
            </w:r>
          </w:p>
        </w:tc>
        <w:tc>
          <w:tcPr>
            <w:tcW w:w="1276" w:type="dxa"/>
            <w:shd w:val="clear" w:color="auto" w:fill="92D050"/>
          </w:tcPr>
          <w:p w14:paraId="791D39D0" w14:textId="77777777" w:rsidR="00920C7D" w:rsidRPr="006E21BA" w:rsidRDefault="00920C7D" w:rsidP="00920C7D">
            <w:pPr>
              <w:jc w:val="center"/>
              <w:rPr>
                <w:rFonts w:ascii="Tahoma" w:hAnsi="Tahoma" w:cs="Tahoma"/>
                <w:b/>
                <w:bCs/>
                <w:sz w:val="18"/>
                <w:szCs w:val="18"/>
              </w:rPr>
            </w:pPr>
            <w:r>
              <w:rPr>
                <w:rFonts w:ascii="Tahoma" w:hAnsi="Tahoma" w:cs="Tahoma"/>
                <w:b/>
                <w:bCs/>
                <w:sz w:val="18"/>
                <w:szCs w:val="18"/>
              </w:rPr>
              <w:t>VALOR</w:t>
            </w:r>
          </w:p>
        </w:tc>
        <w:tc>
          <w:tcPr>
            <w:tcW w:w="3260" w:type="dxa"/>
            <w:shd w:val="clear" w:color="auto" w:fill="92D050"/>
          </w:tcPr>
          <w:p w14:paraId="713FD9DE" w14:textId="77777777" w:rsidR="00920C7D" w:rsidRPr="006E21BA" w:rsidRDefault="00920C7D" w:rsidP="00920C7D">
            <w:pPr>
              <w:jc w:val="center"/>
              <w:rPr>
                <w:rFonts w:ascii="Tahoma" w:hAnsi="Tahoma" w:cs="Tahoma"/>
                <w:b/>
                <w:bCs/>
                <w:sz w:val="18"/>
                <w:szCs w:val="18"/>
              </w:rPr>
            </w:pPr>
            <w:r w:rsidRPr="006E21BA">
              <w:rPr>
                <w:rFonts w:ascii="Tahoma" w:hAnsi="Tahoma" w:cs="Tahoma"/>
                <w:b/>
                <w:bCs/>
                <w:sz w:val="18"/>
                <w:szCs w:val="18"/>
              </w:rPr>
              <w:t>OBJETO</w:t>
            </w:r>
          </w:p>
        </w:tc>
      </w:tr>
      <w:tr w:rsidR="00920C7D" w:rsidRPr="00CE0D16" w14:paraId="71C2575D" w14:textId="77777777" w:rsidTr="00D16EDF">
        <w:trPr>
          <w:trHeight w:val="638"/>
        </w:trPr>
        <w:tc>
          <w:tcPr>
            <w:tcW w:w="1844" w:type="dxa"/>
          </w:tcPr>
          <w:p w14:paraId="4EDD8CC5" w14:textId="77777777" w:rsidR="00920C7D" w:rsidRDefault="00920C7D" w:rsidP="00920C7D">
            <w:pPr>
              <w:jc w:val="center"/>
              <w:rPr>
                <w:rFonts w:ascii="Tahoma" w:hAnsi="Tahoma" w:cs="Tahoma"/>
                <w:bCs/>
                <w:sz w:val="20"/>
                <w:szCs w:val="20"/>
              </w:rPr>
            </w:pPr>
            <w:r>
              <w:rPr>
                <w:rFonts w:ascii="Tahoma" w:hAnsi="Tahoma" w:cs="Tahoma"/>
                <w:bCs/>
                <w:sz w:val="20"/>
                <w:szCs w:val="20"/>
              </w:rPr>
              <w:t xml:space="preserve">Nº 1607110399 </w:t>
            </w:r>
          </w:p>
          <w:p w14:paraId="246E3689" w14:textId="77777777" w:rsidR="00920C7D" w:rsidRPr="00CE0D16" w:rsidRDefault="00920C7D" w:rsidP="00920C7D">
            <w:pPr>
              <w:jc w:val="center"/>
              <w:rPr>
                <w:rFonts w:ascii="Tahoma" w:hAnsi="Tahoma" w:cs="Tahoma"/>
                <w:bCs/>
                <w:sz w:val="20"/>
                <w:szCs w:val="20"/>
              </w:rPr>
            </w:pPr>
            <w:r>
              <w:rPr>
                <w:rFonts w:ascii="Tahoma" w:hAnsi="Tahoma" w:cs="Tahoma"/>
                <w:bCs/>
                <w:sz w:val="20"/>
                <w:szCs w:val="20"/>
              </w:rPr>
              <w:t>(SI-SSA-DG-SSP-001-2016)</w:t>
            </w:r>
          </w:p>
        </w:tc>
        <w:tc>
          <w:tcPr>
            <w:tcW w:w="1842" w:type="dxa"/>
          </w:tcPr>
          <w:p w14:paraId="332EFEDC" w14:textId="77777777" w:rsidR="00920C7D" w:rsidRPr="00CE0D16" w:rsidRDefault="00920C7D" w:rsidP="00920C7D">
            <w:pPr>
              <w:jc w:val="center"/>
              <w:rPr>
                <w:rFonts w:ascii="Tahoma" w:hAnsi="Tahoma" w:cs="Tahoma"/>
                <w:bCs/>
                <w:sz w:val="20"/>
                <w:szCs w:val="20"/>
              </w:rPr>
            </w:pPr>
            <w:r>
              <w:rPr>
                <w:rFonts w:ascii="Tahoma" w:hAnsi="Tahoma" w:cs="Tahoma"/>
                <w:bCs/>
                <w:sz w:val="20"/>
                <w:szCs w:val="20"/>
              </w:rPr>
              <w:t xml:space="preserve">Subasta </w:t>
            </w:r>
          </w:p>
        </w:tc>
        <w:tc>
          <w:tcPr>
            <w:tcW w:w="1701" w:type="dxa"/>
          </w:tcPr>
          <w:p w14:paraId="2CF416A3" w14:textId="77777777" w:rsidR="00920C7D" w:rsidRPr="00CE0D16" w:rsidRDefault="00920C7D" w:rsidP="00920C7D">
            <w:pPr>
              <w:jc w:val="center"/>
              <w:rPr>
                <w:rFonts w:ascii="Tahoma" w:hAnsi="Tahoma" w:cs="Tahoma"/>
                <w:bCs/>
                <w:sz w:val="20"/>
                <w:szCs w:val="20"/>
              </w:rPr>
            </w:pPr>
            <w:r>
              <w:rPr>
                <w:rFonts w:ascii="Tahoma" w:hAnsi="Tahoma" w:cs="Tahoma"/>
                <w:bCs/>
                <w:sz w:val="20"/>
                <w:szCs w:val="20"/>
              </w:rPr>
              <w:t xml:space="preserve">Prestación de Servicios </w:t>
            </w:r>
          </w:p>
        </w:tc>
        <w:tc>
          <w:tcPr>
            <w:tcW w:w="1276" w:type="dxa"/>
          </w:tcPr>
          <w:p w14:paraId="2B154774" w14:textId="77777777" w:rsidR="00920C7D" w:rsidRPr="00CE0D16" w:rsidRDefault="00920C7D" w:rsidP="00920C7D">
            <w:pPr>
              <w:jc w:val="center"/>
              <w:rPr>
                <w:rFonts w:ascii="Tahoma" w:hAnsi="Tahoma" w:cs="Tahoma"/>
                <w:bCs/>
                <w:sz w:val="20"/>
                <w:szCs w:val="20"/>
              </w:rPr>
            </w:pPr>
            <w:r>
              <w:rPr>
                <w:rFonts w:ascii="Tahoma" w:hAnsi="Tahoma" w:cs="Tahoma"/>
                <w:bCs/>
                <w:sz w:val="20"/>
                <w:szCs w:val="20"/>
              </w:rPr>
              <w:t>$ 99.600.000</w:t>
            </w:r>
          </w:p>
        </w:tc>
        <w:tc>
          <w:tcPr>
            <w:tcW w:w="3260" w:type="dxa"/>
          </w:tcPr>
          <w:p w14:paraId="6A62F79E" w14:textId="77777777" w:rsidR="00920C7D" w:rsidRPr="00CE0D16" w:rsidRDefault="00920C7D" w:rsidP="00920C7D">
            <w:pPr>
              <w:jc w:val="both"/>
              <w:rPr>
                <w:rFonts w:ascii="Tahoma" w:hAnsi="Tahoma" w:cs="Tahoma"/>
                <w:bCs/>
                <w:sz w:val="20"/>
                <w:szCs w:val="20"/>
              </w:rPr>
            </w:pPr>
            <w:r w:rsidRPr="00B7213E">
              <w:rPr>
                <w:rFonts w:ascii="Tahoma" w:hAnsi="Tahoma" w:cs="Tahoma"/>
                <w:bCs/>
                <w:sz w:val="20"/>
                <w:szCs w:val="20"/>
              </w:rPr>
              <w:t>SERVICIO DE IMPRESIÓN, INCLUYENDO MANO DE OBRA, REPUESTOS, SUMINISTROS Y TONER PARA LAS DEPENDENCIAS DE LA ALCALDIA DE MANIZALES.</w:t>
            </w:r>
          </w:p>
        </w:tc>
      </w:tr>
    </w:tbl>
    <w:p w14:paraId="063F74EE" w14:textId="77777777" w:rsidR="009F7C1A" w:rsidRDefault="009F7C1A"/>
    <w:tbl>
      <w:tblPr>
        <w:tblStyle w:val="Tablaconcuadrcula"/>
        <w:tblW w:w="9923" w:type="dxa"/>
        <w:tblInd w:w="-176" w:type="dxa"/>
        <w:tblLayout w:type="fixed"/>
        <w:tblLook w:val="04A0" w:firstRow="1" w:lastRow="0" w:firstColumn="1" w:lastColumn="0" w:noHBand="0" w:noVBand="1"/>
      </w:tblPr>
      <w:tblGrid>
        <w:gridCol w:w="1844"/>
        <w:gridCol w:w="1842"/>
        <w:gridCol w:w="1701"/>
        <w:gridCol w:w="1276"/>
        <w:gridCol w:w="3260"/>
      </w:tblGrid>
      <w:tr w:rsidR="00920C7D" w:rsidRPr="00CE0D16" w14:paraId="3414EBBA" w14:textId="77777777" w:rsidTr="00D16EDF">
        <w:trPr>
          <w:trHeight w:val="638"/>
        </w:trPr>
        <w:tc>
          <w:tcPr>
            <w:tcW w:w="1844" w:type="dxa"/>
          </w:tcPr>
          <w:p w14:paraId="479E8B5D" w14:textId="77777777" w:rsidR="00920C7D" w:rsidRDefault="00920C7D" w:rsidP="00920C7D">
            <w:pPr>
              <w:jc w:val="center"/>
              <w:rPr>
                <w:rFonts w:ascii="Tahoma" w:hAnsi="Tahoma" w:cs="Tahoma"/>
                <w:bCs/>
                <w:sz w:val="20"/>
                <w:szCs w:val="20"/>
              </w:rPr>
            </w:pPr>
            <w:r>
              <w:rPr>
                <w:rFonts w:ascii="Tahoma" w:hAnsi="Tahoma" w:cs="Tahoma"/>
                <w:bCs/>
                <w:sz w:val="20"/>
                <w:szCs w:val="20"/>
              </w:rPr>
              <w:lastRenderedPageBreak/>
              <w:t xml:space="preserve">Nº 1608080465 </w:t>
            </w:r>
          </w:p>
          <w:p w14:paraId="28553CF0" w14:textId="77777777" w:rsidR="00920C7D" w:rsidRDefault="00920C7D" w:rsidP="00920C7D">
            <w:pPr>
              <w:jc w:val="center"/>
              <w:rPr>
                <w:rFonts w:ascii="Tahoma" w:hAnsi="Tahoma" w:cs="Tahoma"/>
                <w:bCs/>
                <w:sz w:val="20"/>
                <w:szCs w:val="20"/>
              </w:rPr>
            </w:pPr>
            <w:r>
              <w:rPr>
                <w:rFonts w:ascii="Tahoma" w:hAnsi="Tahoma" w:cs="Tahoma"/>
                <w:bCs/>
                <w:sz w:val="20"/>
                <w:szCs w:val="20"/>
              </w:rPr>
              <w:t xml:space="preserve">(MIC- SSA-UGR-087-2016) </w:t>
            </w:r>
          </w:p>
        </w:tc>
        <w:tc>
          <w:tcPr>
            <w:tcW w:w="1842" w:type="dxa"/>
          </w:tcPr>
          <w:p w14:paraId="690F87F8" w14:textId="77777777" w:rsidR="00920C7D" w:rsidRDefault="00920C7D" w:rsidP="00920C7D">
            <w:pPr>
              <w:jc w:val="center"/>
              <w:rPr>
                <w:rFonts w:ascii="Tahoma" w:hAnsi="Tahoma" w:cs="Tahoma"/>
                <w:bCs/>
                <w:sz w:val="20"/>
                <w:szCs w:val="20"/>
              </w:rPr>
            </w:pPr>
            <w:r>
              <w:rPr>
                <w:rFonts w:ascii="Tahoma" w:hAnsi="Tahoma" w:cs="Tahoma"/>
                <w:bCs/>
                <w:sz w:val="20"/>
                <w:szCs w:val="20"/>
              </w:rPr>
              <w:t xml:space="preserve">Suministro </w:t>
            </w:r>
          </w:p>
        </w:tc>
        <w:tc>
          <w:tcPr>
            <w:tcW w:w="1701" w:type="dxa"/>
          </w:tcPr>
          <w:p w14:paraId="13E02B8F" w14:textId="77777777" w:rsidR="00920C7D" w:rsidRDefault="00920C7D" w:rsidP="00920C7D">
            <w:pPr>
              <w:jc w:val="center"/>
              <w:rPr>
                <w:rFonts w:ascii="Tahoma" w:hAnsi="Tahoma" w:cs="Tahoma"/>
                <w:bCs/>
                <w:sz w:val="20"/>
                <w:szCs w:val="20"/>
              </w:rPr>
            </w:pPr>
            <w:r>
              <w:rPr>
                <w:rFonts w:ascii="Tahoma" w:hAnsi="Tahoma" w:cs="Tahoma"/>
                <w:bCs/>
                <w:sz w:val="20"/>
                <w:szCs w:val="20"/>
              </w:rPr>
              <w:t xml:space="preserve">Mínima Cuantía </w:t>
            </w:r>
          </w:p>
        </w:tc>
        <w:tc>
          <w:tcPr>
            <w:tcW w:w="1276" w:type="dxa"/>
          </w:tcPr>
          <w:p w14:paraId="19F3C719" w14:textId="77777777" w:rsidR="00920C7D" w:rsidRDefault="00920C7D" w:rsidP="00920C7D">
            <w:pPr>
              <w:jc w:val="center"/>
              <w:rPr>
                <w:rFonts w:ascii="Tahoma" w:hAnsi="Tahoma" w:cs="Tahoma"/>
                <w:bCs/>
                <w:sz w:val="20"/>
                <w:szCs w:val="20"/>
              </w:rPr>
            </w:pPr>
            <w:r>
              <w:rPr>
                <w:rFonts w:ascii="Tahoma" w:hAnsi="Tahoma" w:cs="Tahoma"/>
                <w:bCs/>
                <w:sz w:val="20"/>
                <w:szCs w:val="20"/>
              </w:rPr>
              <w:t>$1.586.880</w:t>
            </w:r>
          </w:p>
        </w:tc>
        <w:tc>
          <w:tcPr>
            <w:tcW w:w="3260" w:type="dxa"/>
          </w:tcPr>
          <w:p w14:paraId="3829BBC3" w14:textId="77777777" w:rsidR="00920C7D" w:rsidRPr="002D201B" w:rsidRDefault="00920C7D" w:rsidP="00920C7D">
            <w:pPr>
              <w:jc w:val="both"/>
              <w:rPr>
                <w:rFonts w:ascii="Tahoma" w:hAnsi="Tahoma" w:cs="Tahoma"/>
                <w:bCs/>
                <w:sz w:val="20"/>
                <w:szCs w:val="20"/>
              </w:rPr>
            </w:pPr>
            <w:r w:rsidRPr="00B7213E">
              <w:rPr>
                <w:rFonts w:ascii="Tahoma" w:hAnsi="Tahoma" w:cs="Tahoma"/>
                <w:bCs/>
                <w:sz w:val="20"/>
                <w:szCs w:val="20"/>
              </w:rPr>
              <w:t>DOTACION DE LEY PARA LOS EMPLEADOS DE LA ADMINISTRACION CENTRAL MUNICIPAL</w:t>
            </w:r>
          </w:p>
        </w:tc>
      </w:tr>
      <w:tr w:rsidR="00920C7D" w:rsidRPr="00CE0D16" w14:paraId="673D1835" w14:textId="77777777" w:rsidTr="00D16EDF">
        <w:trPr>
          <w:trHeight w:val="262"/>
        </w:trPr>
        <w:tc>
          <w:tcPr>
            <w:tcW w:w="1844" w:type="dxa"/>
          </w:tcPr>
          <w:p w14:paraId="21A407C7" w14:textId="77777777" w:rsidR="00920C7D" w:rsidRDefault="00920C7D" w:rsidP="00920C7D">
            <w:pPr>
              <w:jc w:val="center"/>
              <w:rPr>
                <w:rFonts w:ascii="Tahoma" w:hAnsi="Tahoma" w:cs="Tahoma"/>
                <w:bCs/>
                <w:sz w:val="20"/>
                <w:szCs w:val="20"/>
              </w:rPr>
            </w:pPr>
            <w:r>
              <w:rPr>
                <w:rFonts w:ascii="Tahoma" w:hAnsi="Tahoma" w:cs="Tahoma"/>
                <w:bCs/>
                <w:sz w:val="20"/>
                <w:szCs w:val="20"/>
              </w:rPr>
              <w:t>Nº1609070518</w:t>
            </w:r>
          </w:p>
          <w:p w14:paraId="2CCB2287" w14:textId="77777777" w:rsidR="00920C7D" w:rsidRPr="00CE0D16" w:rsidRDefault="00920C7D" w:rsidP="00920C7D">
            <w:pPr>
              <w:jc w:val="center"/>
              <w:rPr>
                <w:rFonts w:ascii="Tahoma" w:hAnsi="Tahoma" w:cs="Tahoma"/>
                <w:bCs/>
                <w:sz w:val="20"/>
                <w:szCs w:val="20"/>
              </w:rPr>
            </w:pPr>
            <w:r>
              <w:rPr>
                <w:rFonts w:ascii="Tahoma" w:hAnsi="Tahoma" w:cs="Tahoma"/>
                <w:bCs/>
                <w:sz w:val="20"/>
                <w:szCs w:val="20"/>
              </w:rPr>
              <w:t xml:space="preserve"> (MIC-SSA-100-2016</w:t>
            </w:r>
          </w:p>
        </w:tc>
        <w:tc>
          <w:tcPr>
            <w:tcW w:w="1842" w:type="dxa"/>
          </w:tcPr>
          <w:p w14:paraId="07F86897" w14:textId="77777777" w:rsidR="00920C7D" w:rsidRPr="00CE0D16" w:rsidRDefault="00920C7D" w:rsidP="00920C7D">
            <w:pPr>
              <w:jc w:val="center"/>
              <w:rPr>
                <w:rFonts w:ascii="Tahoma" w:hAnsi="Tahoma" w:cs="Tahoma"/>
                <w:bCs/>
                <w:sz w:val="20"/>
                <w:szCs w:val="20"/>
              </w:rPr>
            </w:pPr>
            <w:r>
              <w:rPr>
                <w:rFonts w:ascii="Tahoma" w:hAnsi="Tahoma" w:cs="Tahoma"/>
                <w:bCs/>
                <w:sz w:val="20"/>
                <w:szCs w:val="20"/>
              </w:rPr>
              <w:t>Prestación de Servicios</w:t>
            </w:r>
          </w:p>
        </w:tc>
        <w:tc>
          <w:tcPr>
            <w:tcW w:w="1701" w:type="dxa"/>
          </w:tcPr>
          <w:p w14:paraId="5FD130A3" w14:textId="77777777" w:rsidR="00920C7D" w:rsidRPr="00CE0D16" w:rsidRDefault="00920C7D" w:rsidP="00920C7D">
            <w:pPr>
              <w:jc w:val="center"/>
              <w:rPr>
                <w:rFonts w:ascii="Tahoma" w:hAnsi="Tahoma" w:cs="Tahoma"/>
                <w:bCs/>
                <w:sz w:val="20"/>
                <w:szCs w:val="20"/>
              </w:rPr>
            </w:pPr>
            <w:r>
              <w:rPr>
                <w:rFonts w:ascii="Tahoma" w:hAnsi="Tahoma" w:cs="Tahoma"/>
                <w:bCs/>
                <w:sz w:val="20"/>
                <w:szCs w:val="20"/>
              </w:rPr>
              <w:t xml:space="preserve">Mínima Cuantía </w:t>
            </w:r>
          </w:p>
        </w:tc>
        <w:tc>
          <w:tcPr>
            <w:tcW w:w="1276" w:type="dxa"/>
          </w:tcPr>
          <w:p w14:paraId="7743B780" w14:textId="77777777" w:rsidR="00920C7D" w:rsidRPr="00CE0D16" w:rsidRDefault="00920C7D" w:rsidP="00920C7D">
            <w:pPr>
              <w:jc w:val="center"/>
              <w:rPr>
                <w:rFonts w:ascii="Tahoma" w:hAnsi="Tahoma" w:cs="Tahoma"/>
                <w:bCs/>
                <w:sz w:val="20"/>
                <w:szCs w:val="20"/>
              </w:rPr>
            </w:pPr>
            <w:r>
              <w:rPr>
                <w:rFonts w:ascii="Tahoma" w:hAnsi="Tahoma" w:cs="Tahoma"/>
                <w:bCs/>
                <w:sz w:val="20"/>
                <w:szCs w:val="20"/>
              </w:rPr>
              <w:t>$ 6.000.000</w:t>
            </w:r>
          </w:p>
        </w:tc>
        <w:tc>
          <w:tcPr>
            <w:tcW w:w="3260" w:type="dxa"/>
          </w:tcPr>
          <w:p w14:paraId="7BE3A4FA" w14:textId="77777777" w:rsidR="00920C7D" w:rsidRPr="00CE0D16" w:rsidRDefault="00920C7D" w:rsidP="00920C7D">
            <w:pPr>
              <w:jc w:val="both"/>
              <w:rPr>
                <w:rFonts w:ascii="Tahoma" w:hAnsi="Tahoma" w:cs="Tahoma"/>
                <w:bCs/>
                <w:sz w:val="20"/>
                <w:szCs w:val="20"/>
              </w:rPr>
            </w:pPr>
            <w:r w:rsidRPr="00B7213E">
              <w:rPr>
                <w:rFonts w:ascii="Tahoma" w:hAnsi="Tahoma" w:cs="Tahoma"/>
                <w:bCs/>
                <w:sz w:val="20"/>
                <w:szCs w:val="20"/>
              </w:rPr>
              <w:t>MANTENIMIENTO CORRECTIVO Y PREVENTIVO INCLUYENDO MANO DE OBRA Y REPUESTOS PARA LAS MOTOCICLETAS AKT DE PROPIEDAD DEL MUNICIPIO DE MANIZALES ADSCRITAS A LA ADMINISTRACION CENTRA</w:t>
            </w:r>
          </w:p>
        </w:tc>
      </w:tr>
      <w:tr w:rsidR="00920C7D" w:rsidRPr="00CE0D16" w14:paraId="37377164" w14:textId="77777777" w:rsidTr="00D16EDF">
        <w:trPr>
          <w:trHeight w:val="278"/>
        </w:trPr>
        <w:tc>
          <w:tcPr>
            <w:tcW w:w="1844" w:type="dxa"/>
          </w:tcPr>
          <w:p w14:paraId="2DD6A02B" w14:textId="77777777" w:rsidR="00920C7D" w:rsidRDefault="00920C7D" w:rsidP="00920C7D">
            <w:pPr>
              <w:jc w:val="center"/>
              <w:rPr>
                <w:rFonts w:ascii="Tahoma" w:hAnsi="Tahoma" w:cs="Tahoma"/>
                <w:bCs/>
                <w:sz w:val="20"/>
                <w:szCs w:val="20"/>
              </w:rPr>
            </w:pPr>
            <w:r>
              <w:rPr>
                <w:rFonts w:ascii="Tahoma" w:hAnsi="Tahoma" w:cs="Tahoma"/>
                <w:bCs/>
                <w:sz w:val="20"/>
                <w:szCs w:val="20"/>
              </w:rPr>
              <w:t>Nº 1607140419</w:t>
            </w:r>
          </w:p>
          <w:p w14:paraId="1DCB4F37" w14:textId="77777777" w:rsidR="00920C7D" w:rsidRPr="00CE0D16" w:rsidRDefault="00920C7D" w:rsidP="00920C7D">
            <w:pPr>
              <w:jc w:val="center"/>
              <w:rPr>
                <w:rFonts w:ascii="Tahoma" w:hAnsi="Tahoma" w:cs="Tahoma"/>
                <w:bCs/>
                <w:sz w:val="20"/>
                <w:szCs w:val="20"/>
              </w:rPr>
            </w:pPr>
            <w:r>
              <w:rPr>
                <w:rFonts w:ascii="Tahoma" w:hAnsi="Tahoma" w:cs="Tahoma"/>
                <w:bCs/>
                <w:sz w:val="20"/>
                <w:szCs w:val="20"/>
              </w:rPr>
              <w:t xml:space="preserve"> (MIC-SSA-077-2016)</w:t>
            </w:r>
          </w:p>
        </w:tc>
        <w:tc>
          <w:tcPr>
            <w:tcW w:w="1842" w:type="dxa"/>
          </w:tcPr>
          <w:p w14:paraId="1BAAB04C" w14:textId="77777777" w:rsidR="00920C7D" w:rsidRPr="00CE0D16" w:rsidRDefault="00920C7D" w:rsidP="00920C7D">
            <w:pPr>
              <w:jc w:val="center"/>
              <w:rPr>
                <w:rFonts w:ascii="Tahoma" w:hAnsi="Tahoma" w:cs="Tahoma"/>
                <w:bCs/>
                <w:sz w:val="20"/>
                <w:szCs w:val="20"/>
              </w:rPr>
            </w:pPr>
            <w:r>
              <w:rPr>
                <w:rFonts w:ascii="Tahoma" w:hAnsi="Tahoma" w:cs="Tahoma"/>
                <w:bCs/>
                <w:sz w:val="20"/>
                <w:szCs w:val="20"/>
              </w:rPr>
              <w:t>Prestación de Servicios</w:t>
            </w:r>
          </w:p>
        </w:tc>
        <w:tc>
          <w:tcPr>
            <w:tcW w:w="1701" w:type="dxa"/>
          </w:tcPr>
          <w:p w14:paraId="7E3A19BD" w14:textId="77777777" w:rsidR="00920C7D" w:rsidRPr="00CE0D16" w:rsidRDefault="00920C7D" w:rsidP="00920C7D">
            <w:pPr>
              <w:jc w:val="center"/>
              <w:rPr>
                <w:rFonts w:ascii="Tahoma" w:hAnsi="Tahoma" w:cs="Tahoma"/>
                <w:bCs/>
                <w:sz w:val="20"/>
                <w:szCs w:val="20"/>
              </w:rPr>
            </w:pPr>
            <w:r>
              <w:rPr>
                <w:rFonts w:ascii="Tahoma" w:hAnsi="Tahoma" w:cs="Tahoma"/>
                <w:bCs/>
                <w:sz w:val="20"/>
                <w:szCs w:val="20"/>
              </w:rPr>
              <w:t>Mínima Cuantía</w:t>
            </w:r>
          </w:p>
        </w:tc>
        <w:tc>
          <w:tcPr>
            <w:tcW w:w="1276" w:type="dxa"/>
          </w:tcPr>
          <w:p w14:paraId="15FA6877" w14:textId="77777777" w:rsidR="00920C7D" w:rsidRPr="00CE0D16" w:rsidRDefault="00920C7D" w:rsidP="00920C7D">
            <w:pPr>
              <w:jc w:val="center"/>
              <w:rPr>
                <w:rFonts w:ascii="Tahoma" w:hAnsi="Tahoma" w:cs="Tahoma"/>
                <w:bCs/>
                <w:sz w:val="20"/>
                <w:szCs w:val="20"/>
              </w:rPr>
            </w:pPr>
            <w:r>
              <w:rPr>
                <w:rFonts w:ascii="Tahoma" w:hAnsi="Tahoma" w:cs="Tahoma"/>
                <w:bCs/>
                <w:sz w:val="20"/>
                <w:szCs w:val="20"/>
              </w:rPr>
              <w:t>$14.801.600</w:t>
            </w:r>
          </w:p>
        </w:tc>
        <w:tc>
          <w:tcPr>
            <w:tcW w:w="3260" w:type="dxa"/>
          </w:tcPr>
          <w:p w14:paraId="428659FF" w14:textId="77777777" w:rsidR="00920C7D" w:rsidRPr="00CE0D16" w:rsidRDefault="00920C7D" w:rsidP="00920C7D">
            <w:pPr>
              <w:jc w:val="both"/>
              <w:rPr>
                <w:rFonts w:ascii="Tahoma" w:hAnsi="Tahoma" w:cs="Tahoma"/>
                <w:sz w:val="20"/>
                <w:szCs w:val="20"/>
              </w:rPr>
            </w:pPr>
            <w:r>
              <w:rPr>
                <w:rFonts w:ascii="Tahoma" w:hAnsi="Tahoma" w:cs="Tahoma"/>
                <w:sz w:val="20"/>
                <w:szCs w:val="20"/>
              </w:rPr>
              <w:t>REALIZAR LA MEDIACION DE LOS USAUARIOS DE LOS SERVICIOS DE LA ALCALDIA DE MANIZALES</w:t>
            </w:r>
          </w:p>
        </w:tc>
      </w:tr>
      <w:tr w:rsidR="00920C7D" w:rsidRPr="00CE0D16" w14:paraId="5F8B6D0E" w14:textId="77777777" w:rsidTr="00D16EDF">
        <w:tc>
          <w:tcPr>
            <w:tcW w:w="1844" w:type="dxa"/>
          </w:tcPr>
          <w:p w14:paraId="6505D66D" w14:textId="77777777" w:rsidR="00920C7D" w:rsidRDefault="00920C7D" w:rsidP="00920C7D">
            <w:pPr>
              <w:jc w:val="center"/>
              <w:rPr>
                <w:rFonts w:ascii="Tahoma" w:hAnsi="Tahoma" w:cs="Tahoma"/>
                <w:bCs/>
                <w:sz w:val="20"/>
                <w:szCs w:val="20"/>
              </w:rPr>
            </w:pPr>
            <w:r>
              <w:rPr>
                <w:rFonts w:ascii="Tahoma" w:hAnsi="Tahoma" w:cs="Tahoma"/>
                <w:bCs/>
                <w:sz w:val="20"/>
                <w:szCs w:val="20"/>
              </w:rPr>
              <w:t>Nº 1608160479</w:t>
            </w:r>
          </w:p>
          <w:p w14:paraId="2C001048" w14:textId="77777777" w:rsidR="00920C7D" w:rsidRPr="00CE0D16" w:rsidRDefault="00920C7D" w:rsidP="00920C7D">
            <w:pPr>
              <w:jc w:val="center"/>
              <w:rPr>
                <w:rFonts w:ascii="Tahoma" w:hAnsi="Tahoma" w:cs="Tahoma"/>
                <w:bCs/>
                <w:sz w:val="20"/>
                <w:szCs w:val="20"/>
              </w:rPr>
            </w:pPr>
            <w:r>
              <w:rPr>
                <w:rFonts w:ascii="Tahoma" w:hAnsi="Tahoma" w:cs="Tahoma"/>
                <w:bCs/>
                <w:sz w:val="20"/>
                <w:szCs w:val="20"/>
              </w:rPr>
              <w:t xml:space="preserve"> (MIC-SSA-089-2016)</w:t>
            </w:r>
          </w:p>
        </w:tc>
        <w:tc>
          <w:tcPr>
            <w:tcW w:w="1842" w:type="dxa"/>
          </w:tcPr>
          <w:p w14:paraId="197D573A" w14:textId="77777777" w:rsidR="00920C7D" w:rsidRPr="00CE0D16" w:rsidRDefault="00920C7D" w:rsidP="00920C7D">
            <w:pPr>
              <w:jc w:val="center"/>
              <w:rPr>
                <w:rFonts w:ascii="Tahoma" w:hAnsi="Tahoma" w:cs="Tahoma"/>
                <w:bCs/>
                <w:sz w:val="20"/>
                <w:szCs w:val="20"/>
              </w:rPr>
            </w:pPr>
            <w:r>
              <w:rPr>
                <w:rFonts w:ascii="Tahoma" w:hAnsi="Tahoma" w:cs="Tahoma"/>
                <w:bCs/>
                <w:sz w:val="20"/>
                <w:szCs w:val="20"/>
              </w:rPr>
              <w:t>Prestación de Servicios</w:t>
            </w:r>
          </w:p>
        </w:tc>
        <w:tc>
          <w:tcPr>
            <w:tcW w:w="1701" w:type="dxa"/>
          </w:tcPr>
          <w:p w14:paraId="788800F7" w14:textId="77777777" w:rsidR="00920C7D" w:rsidRPr="00CE0D16" w:rsidRDefault="00920C7D" w:rsidP="00920C7D">
            <w:pPr>
              <w:jc w:val="center"/>
              <w:rPr>
                <w:rFonts w:ascii="Tahoma" w:hAnsi="Tahoma" w:cs="Tahoma"/>
                <w:bCs/>
                <w:sz w:val="20"/>
                <w:szCs w:val="20"/>
              </w:rPr>
            </w:pPr>
            <w:r>
              <w:rPr>
                <w:rFonts w:ascii="Tahoma" w:hAnsi="Tahoma" w:cs="Tahoma"/>
                <w:bCs/>
                <w:sz w:val="20"/>
                <w:szCs w:val="20"/>
              </w:rPr>
              <w:t>Mínima Cuantía</w:t>
            </w:r>
          </w:p>
        </w:tc>
        <w:tc>
          <w:tcPr>
            <w:tcW w:w="1276" w:type="dxa"/>
          </w:tcPr>
          <w:p w14:paraId="149A0D14" w14:textId="77777777" w:rsidR="00920C7D" w:rsidRPr="00CE0D16" w:rsidRDefault="00920C7D" w:rsidP="00920C7D">
            <w:pPr>
              <w:jc w:val="center"/>
              <w:rPr>
                <w:rFonts w:ascii="Tahoma" w:hAnsi="Tahoma" w:cs="Tahoma"/>
                <w:bCs/>
                <w:sz w:val="20"/>
                <w:szCs w:val="20"/>
              </w:rPr>
            </w:pPr>
            <w:r>
              <w:rPr>
                <w:rFonts w:ascii="Tahoma" w:hAnsi="Tahoma" w:cs="Tahoma"/>
                <w:bCs/>
                <w:sz w:val="20"/>
                <w:szCs w:val="20"/>
              </w:rPr>
              <w:t>$24.104.800</w:t>
            </w:r>
          </w:p>
        </w:tc>
        <w:tc>
          <w:tcPr>
            <w:tcW w:w="3260" w:type="dxa"/>
          </w:tcPr>
          <w:p w14:paraId="74F469CA" w14:textId="3F0E12B7" w:rsidR="00920C7D" w:rsidRPr="00CE0D16" w:rsidRDefault="00920C7D" w:rsidP="00920C7D">
            <w:pPr>
              <w:jc w:val="both"/>
              <w:rPr>
                <w:rFonts w:ascii="Tahoma" w:hAnsi="Tahoma" w:cs="Tahoma"/>
                <w:bCs/>
                <w:sz w:val="20"/>
                <w:szCs w:val="20"/>
              </w:rPr>
            </w:pPr>
            <w:r>
              <w:rPr>
                <w:rFonts w:ascii="Tahoma" w:hAnsi="Tahoma" w:cs="Tahoma"/>
                <w:bCs/>
                <w:sz w:val="20"/>
                <w:szCs w:val="20"/>
              </w:rPr>
              <w:t xml:space="preserve">ADECUACION Y DOTACION DE LAS SALAS DE CAPACITACION EN LAS INSTALACIONES DE LA </w:t>
            </w:r>
            <w:r w:rsidR="009D571D">
              <w:rPr>
                <w:rFonts w:ascii="Tahoma" w:hAnsi="Tahoma" w:cs="Tahoma"/>
                <w:bCs/>
                <w:sz w:val="20"/>
                <w:szCs w:val="20"/>
              </w:rPr>
              <w:t>SECRETARÍA</w:t>
            </w:r>
            <w:r>
              <w:rPr>
                <w:rFonts w:ascii="Tahoma" w:hAnsi="Tahoma" w:cs="Tahoma"/>
                <w:bCs/>
                <w:sz w:val="20"/>
                <w:szCs w:val="20"/>
              </w:rPr>
              <w:t xml:space="preserve"> DE TRANSITO Y TRSNSPORTE DE LA ALCALDIA DE MANIZALES.</w:t>
            </w:r>
          </w:p>
        </w:tc>
      </w:tr>
      <w:tr w:rsidR="00920C7D" w:rsidRPr="00CE0D16" w14:paraId="78F59292" w14:textId="77777777" w:rsidTr="00D16EDF">
        <w:tc>
          <w:tcPr>
            <w:tcW w:w="1844" w:type="dxa"/>
          </w:tcPr>
          <w:p w14:paraId="02E3A9E6" w14:textId="77777777" w:rsidR="00920C7D" w:rsidRDefault="00920C7D" w:rsidP="00920C7D">
            <w:pPr>
              <w:jc w:val="center"/>
              <w:rPr>
                <w:rFonts w:ascii="Tahoma" w:hAnsi="Tahoma" w:cs="Tahoma"/>
                <w:bCs/>
                <w:sz w:val="20"/>
                <w:szCs w:val="20"/>
              </w:rPr>
            </w:pPr>
            <w:r>
              <w:rPr>
                <w:rFonts w:ascii="Tahoma" w:hAnsi="Tahoma" w:cs="Tahoma"/>
                <w:bCs/>
                <w:sz w:val="20"/>
                <w:szCs w:val="20"/>
              </w:rPr>
              <w:t>Nº 1609280564</w:t>
            </w:r>
          </w:p>
          <w:p w14:paraId="72F9A109" w14:textId="77777777" w:rsidR="00920C7D" w:rsidRPr="00CE0D16" w:rsidRDefault="00920C7D" w:rsidP="00920C7D">
            <w:pPr>
              <w:jc w:val="center"/>
              <w:rPr>
                <w:rFonts w:ascii="Tahoma" w:hAnsi="Tahoma" w:cs="Tahoma"/>
                <w:bCs/>
                <w:sz w:val="20"/>
                <w:szCs w:val="20"/>
              </w:rPr>
            </w:pPr>
            <w:r>
              <w:rPr>
                <w:rFonts w:ascii="Tahoma" w:hAnsi="Tahoma" w:cs="Tahoma"/>
                <w:bCs/>
                <w:sz w:val="20"/>
                <w:szCs w:val="20"/>
              </w:rPr>
              <w:t xml:space="preserve"> (MIC-SSA-119-2016)</w:t>
            </w:r>
          </w:p>
        </w:tc>
        <w:tc>
          <w:tcPr>
            <w:tcW w:w="1842" w:type="dxa"/>
          </w:tcPr>
          <w:p w14:paraId="6DA3D739" w14:textId="77777777" w:rsidR="00920C7D" w:rsidRDefault="00920C7D" w:rsidP="00920C7D">
            <w:pPr>
              <w:jc w:val="center"/>
              <w:rPr>
                <w:rFonts w:ascii="Tahoma" w:hAnsi="Tahoma" w:cs="Tahoma"/>
                <w:bCs/>
                <w:sz w:val="20"/>
                <w:szCs w:val="20"/>
              </w:rPr>
            </w:pPr>
            <w:r>
              <w:rPr>
                <w:rFonts w:ascii="Tahoma" w:hAnsi="Tahoma" w:cs="Tahoma"/>
                <w:bCs/>
                <w:sz w:val="20"/>
                <w:szCs w:val="20"/>
              </w:rPr>
              <w:t>Prestación de Servicios</w:t>
            </w:r>
          </w:p>
          <w:p w14:paraId="41848757" w14:textId="77777777" w:rsidR="00920C7D" w:rsidRPr="00DB1A93" w:rsidRDefault="00920C7D" w:rsidP="00920C7D">
            <w:pPr>
              <w:jc w:val="center"/>
              <w:rPr>
                <w:rFonts w:ascii="Tahoma" w:hAnsi="Tahoma" w:cs="Tahoma"/>
                <w:sz w:val="20"/>
                <w:szCs w:val="20"/>
              </w:rPr>
            </w:pPr>
          </w:p>
        </w:tc>
        <w:tc>
          <w:tcPr>
            <w:tcW w:w="1701" w:type="dxa"/>
          </w:tcPr>
          <w:p w14:paraId="1448E229" w14:textId="77777777" w:rsidR="00920C7D" w:rsidRPr="00CE0D16" w:rsidRDefault="00920C7D" w:rsidP="00920C7D">
            <w:pPr>
              <w:jc w:val="center"/>
              <w:rPr>
                <w:rFonts w:ascii="Tahoma" w:hAnsi="Tahoma" w:cs="Tahoma"/>
                <w:sz w:val="20"/>
                <w:szCs w:val="20"/>
              </w:rPr>
            </w:pPr>
            <w:r>
              <w:rPr>
                <w:rFonts w:ascii="Tahoma" w:hAnsi="Tahoma" w:cs="Tahoma"/>
                <w:bCs/>
                <w:sz w:val="20"/>
                <w:szCs w:val="20"/>
              </w:rPr>
              <w:t>Mínima Cuantía</w:t>
            </w:r>
          </w:p>
        </w:tc>
        <w:tc>
          <w:tcPr>
            <w:tcW w:w="1276" w:type="dxa"/>
          </w:tcPr>
          <w:p w14:paraId="4B18F24C" w14:textId="77777777" w:rsidR="00920C7D" w:rsidRPr="00CE0D16" w:rsidRDefault="00920C7D" w:rsidP="00920C7D">
            <w:pPr>
              <w:jc w:val="center"/>
              <w:rPr>
                <w:rFonts w:ascii="Tahoma" w:hAnsi="Tahoma" w:cs="Tahoma"/>
                <w:bCs/>
                <w:sz w:val="20"/>
                <w:szCs w:val="20"/>
              </w:rPr>
            </w:pPr>
            <w:r>
              <w:rPr>
                <w:rFonts w:ascii="Tahoma" w:hAnsi="Tahoma" w:cs="Tahoma"/>
                <w:bCs/>
                <w:sz w:val="20"/>
                <w:szCs w:val="20"/>
              </w:rPr>
              <w:t>$57.432.000</w:t>
            </w:r>
          </w:p>
        </w:tc>
        <w:tc>
          <w:tcPr>
            <w:tcW w:w="3260" w:type="dxa"/>
          </w:tcPr>
          <w:p w14:paraId="17141851" w14:textId="77777777" w:rsidR="00920C7D" w:rsidRPr="00CE0D16" w:rsidRDefault="00920C7D" w:rsidP="00920C7D">
            <w:pPr>
              <w:jc w:val="both"/>
              <w:rPr>
                <w:rFonts w:ascii="Tahoma" w:hAnsi="Tahoma" w:cs="Tahoma"/>
                <w:bCs/>
                <w:sz w:val="20"/>
                <w:szCs w:val="20"/>
              </w:rPr>
            </w:pPr>
            <w:r w:rsidRPr="000D6602">
              <w:rPr>
                <w:rFonts w:ascii="Tahoma" w:hAnsi="Tahoma" w:cs="Tahoma"/>
                <w:bCs/>
                <w:sz w:val="20"/>
                <w:szCs w:val="20"/>
              </w:rPr>
              <w:t>SOPORTE Y MANTENIMIENTO DE LA PLATAFORMA DE GESTION DE COBERTURA DEL MUNICIPOIO DE MANIZALES</w:t>
            </w:r>
          </w:p>
        </w:tc>
      </w:tr>
      <w:tr w:rsidR="00920C7D" w:rsidRPr="00CE0D16" w14:paraId="083A8102" w14:textId="77777777" w:rsidTr="00D16EDF">
        <w:tc>
          <w:tcPr>
            <w:tcW w:w="1844" w:type="dxa"/>
          </w:tcPr>
          <w:p w14:paraId="0004DF42" w14:textId="77777777" w:rsidR="00920C7D" w:rsidRPr="00920C7D" w:rsidRDefault="00920C7D" w:rsidP="00920C7D">
            <w:pPr>
              <w:jc w:val="center"/>
              <w:rPr>
                <w:rFonts w:ascii="Tahoma" w:hAnsi="Tahoma" w:cs="Tahoma"/>
                <w:bCs/>
                <w:sz w:val="20"/>
                <w:szCs w:val="20"/>
                <w:lang w:val="en-US"/>
              </w:rPr>
            </w:pPr>
            <w:r w:rsidRPr="00920C7D">
              <w:rPr>
                <w:rFonts w:ascii="Tahoma" w:hAnsi="Tahoma" w:cs="Tahoma"/>
                <w:bCs/>
                <w:sz w:val="20"/>
                <w:szCs w:val="20"/>
                <w:lang w:val="en-US"/>
              </w:rPr>
              <w:t xml:space="preserve">Nº 1604260239 </w:t>
            </w:r>
          </w:p>
          <w:p w14:paraId="55F58FF6" w14:textId="77777777" w:rsidR="00920C7D" w:rsidRPr="00920C7D" w:rsidRDefault="00920C7D" w:rsidP="00920C7D">
            <w:pPr>
              <w:jc w:val="center"/>
              <w:rPr>
                <w:rFonts w:ascii="Tahoma" w:hAnsi="Tahoma" w:cs="Tahoma"/>
                <w:bCs/>
                <w:sz w:val="20"/>
                <w:szCs w:val="20"/>
                <w:lang w:val="en-US"/>
              </w:rPr>
            </w:pPr>
            <w:r w:rsidRPr="00920C7D">
              <w:rPr>
                <w:rFonts w:ascii="Tahoma" w:hAnsi="Tahoma" w:cs="Tahoma"/>
                <w:bCs/>
                <w:sz w:val="20"/>
                <w:szCs w:val="20"/>
                <w:lang w:val="en-US"/>
              </w:rPr>
              <w:t>(MIC- SG-SSA-STT-UGR-050-2016)</w:t>
            </w:r>
          </w:p>
        </w:tc>
        <w:tc>
          <w:tcPr>
            <w:tcW w:w="1842" w:type="dxa"/>
          </w:tcPr>
          <w:p w14:paraId="48A0B7EB" w14:textId="77777777" w:rsidR="00920C7D" w:rsidRPr="00CE0D16" w:rsidRDefault="00920C7D" w:rsidP="00920C7D">
            <w:pPr>
              <w:rPr>
                <w:rFonts w:ascii="Tahoma" w:hAnsi="Tahoma" w:cs="Tahoma"/>
                <w:color w:val="000000"/>
                <w:sz w:val="20"/>
                <w:szCs w:val="20"/>
              </w:rPr>
            </w:pPr>
            <w:r>
              <w:rPr>
                <w:rFonts w:ascii="Tahoma" w:hAnsi="Tahoma" w:cs="Tahoma"/>
                <w:color w:val="000000"/>
                <w:sz w:val="20"/>
                <w:szCs w:val="20"/>
              </w:rPr>
              <w:t xml:space="preserve">Prestación de servicios </w:t>
            </w:r>
          </w:p>
        </w:tc>
        <w:tc>
          <w:tcPr>
            <w:tcW w:w="1701" w:type="dxa"/>
          </w:tcPr>
          <w:p w14:paraId="58BC9B1F" w14:textId="77777777" w:rsidR="00920C7D" w:rsidRPr="00CE0D16" w:rsidRDefault="00920C7D" w:rsidP="00920C7D">
            <w:pPr>
              <w:jc w:val="center"/>
              <w:rPr>
                <w:rFonts w:ascii="Tahoma" w:hAnsi="Tahoma" w:cs="Tahoma"/>
                <w:color w:val="000000"/>
                <w:sz w:val="20"/>
                <w:szCs w:val="20"/>
              </w:rPr>
            </w:pPr>
            <w:r>
              <w:rPr>
                <w:rFonts w:ascii="Tahoma" w:hAnsi="Tahoma" w:cs="Tahoma"/>
                <w:color w:val="000000"/>
                <w:sz w:val="20"/>
                <w:szCs w:val="20"/>
              </w:rPr>
              <w:t xml:space="preserve">Mínima Cuantía </w:t>
            </w:r>
          </w:p>
        </w:tc>
        <w:tc>
          <w:tcPr>
            <w:tcW w:w="1276" w:type="dxa"/>
          </w:tcPr>
          <w:p w14:paraId="5697CB8D" w14:textId="77777777" w:rsidR="00920C7D" w:rsidRPr="00CE0D16" w:rsidRDefault="00920C7D" w:rsidP="00920C7D">
            <w:pPr>
              <w:jc w:val="center"/>
              <w:rPr>
                <w:rFonts w:ascii="Tahoma" w:hAnsi="Tahoma" w:cs="Tahoma"/>
                <w:bCs/>
                <w:sz w:val="20"/>
                <w:szCs w:val="20"/>
              </w:rPr>
            </w:pPr>
            <w:r>
              <w:rPr>
                <w:rFonts w:ascii="Tahoma" w:hAnsi="Tahoma" w:cs="Tahoma"/>
                <w:bCs/>
                <w:sz w:val="20"/>
                <w:szCs w:val="20"/>
              </w:rPr>
              <w:t>$17.915.100</w:t>
            </w:r>
          </w:p>
        </w:tc>
        <w:tc>
          <w:tcPr>
            <w:tcW w:w="3260" w:type="dxa"/>
          </w:tcPr>
          <w:p w14:paraId="1868D184" w14:textId="77777777" w:rsidR="00920C7D" w:rsidRPr="00CE0D16" w:rsidRDefault="00920C7D" w:rsidP="00920C7D">
            <w:pPr>
              <w:jc w:val="both"/>
              <w:rPr>
                <w:rFonts w:ascii="Tahoma" w:hAnsi="Tahoma" w:cs="Tahoma"/>
                <w:bCs/>
                <w:sz w:val="20"/>
                <w:szCs w:val="20"/>
              </w:rPr>
            </w:pPr>
            <w:r w:rsidRPr="000D6602">
              <w:rPr>
                <w:rFonts w:ascii="Tahoma" w:hAnsi="Tahoma" w:cs="Tahoma"/>
                <w:bCs/>
                <w:sz w:val="20"/>
                <w:szCs w:val="20"/>
              </w:rPr>
              <w:t>REVISIONES TECNICOMECANICAS Y DE GASES Y DEL PARQUE AUTOMOTOR DEL MUNICIPIO DE MANIZALES</w:t>
            </w:r>
          </w:p>
        </w:tc>
      </w:tr>
      <w:tr w:rsidR="00920C7D" w:rsidRPr="00CE0D16" w14:paraId="0E0A3F36" w14:textId="77777777" w:rsidTr="00D16EDF">
        <w:tc>
          <w:tcPr>
            <w:tcW w:w="1844" w:type="dxa"/>
          </w:tcPr>
          <w:p w14:paraId="4773EB37" w14:textId="77777777" w:rsidR="00920C7D" w:rsidRDefault="00920C7D" w:rsidP="00920C7D">
            <w:pPr>
              <w:jc w:val="center"/>
              <w:rPr>
                <w:rFonts w:ascii="Tahoma" w:hAnsi="Tahoma" w:cs="Tahoma"/>
                <w:bCs/>
                <w:sz w:val="20"/>
                <w:szCs w:val="20"/>
              </w:rPr>
            </w:pPr>
            <w:r>
              <w:rPr>
                <w:rFonts w:ascii="Tahoma" w:hAnsi="Tahoma" w:cs="Tahoma"/>
                <w:bCs/>
                <w:sz w:val="20"/>
                <w:szCs w:val="20"/>
              </w:rPr>
              <w:t xml:space="preserve">Nº 1604060198 </w:t>
            </w:r>
          </w:p>
          <w:p w14:paraId="45136D61" w14:textId="77777777" w:rsidR="00920C7D" w:rsidRPr="00CE0D16" w:rsidRDefault="00920C7D" w:rsidP="00920C7D">
            <w:pPr>
              <w:jc w:val="center"/>
              <w:rPr>
                <w:rFonts w:ascii="Tahoma" w:hAnsi="Tahoma" w:cs="Tahoma"/>
                <w:bCs/>
                <w:sz w:val="20"/>
                <w:szCs w:val="20"/>
              </w:rPr>
            </w:pPr>
            <w:r>
              <w:rPr>
                <w:rFonts w:ascii="Tahoma" w:hAnsi="Tahoma" w:cs="Tahoma"/>
                <w:bCs/>
                <w:sz w:val="20"/>
                <w:szCs w:val="20"/>
              </w:rPr>
              <w:t>(MIC-SSA-040-2016)</w:t>
            </w:r>
          </w:p>
        </w:tc>
        <w:tc>
          <w:tcPr>
            <w:tcW w:w="1842" w:type="dxa"/>
          </w:tcPr>
          <w:p w14:paraId="1557F842" w14:textId="77777777" w:rsidR="00920C7D" w:rsidRPr="00CE0D16" w:rsidRDefault="00920C7D" w:rsidP="00920C7D">
            <w:pPr>
              <w:jc w:val="center"/>
              <w:rPr>
                <w:rFonts w:ascii="Tahoma" w:hAnsi="Tahoma" w:cs="Tahoma"/>
                <w:color w:val="000000"/>
                <w:sz w:val="20"/>
                <w:szCs w:val="20"/>
              </w:rPr>
            </w:pPr>
            <w:r>
              <w:rPr>
                <w:rFonts w:ascii="Tahoma" w:hAnsi="Tahoma" w:cs="Tahoma"/>
                <w:color w:val="000000"/>
                <w:sz w:val="20"/>
                <w:szCs w:val="20"/>
              </w:rPr>
              <w:t xml:space="preserve">Prestación de Servicios </w:t>
            </w:r>
          </w:p>
        </w:tc>
        <w:tc>
          <w:tcPr>
            <w:tcW w:w="1701" w:type="dxa"/>
          </w:tcPr>
          <w:p w14:paraId="6ADBC388" w14:textId="77777777" w:rsidR="00920C7D" w:rsidRPr="00CE0D16" w:rsidRDefault="00920C7D" w:rsidP="00920C7D">
            <w:pPr>
              <w:jc w:val="center"/>
              <w:rPr>
                <w:rFonts w:ascii="Tahoma" w:hAnsi="Tahoma" w:cs="Tahoma"/>
                <w:color w:val="000000"/>
                <w:sz w:val="20"/>
                <w:szCs w:val="20"/>
              </w:rPr>
            </w:pPr>
            <w:r>
              <w:rPr>
                <w:rFonts w:ascii="Tahoma" w:hAnsi="Tahoma" w:cs="Tahoma"/>
                <w:color w:val="000000"/>
                <w:sz w:val="20"/>
                <w:szCs w:val="20"/>
              </w:rPr>
              <w:t xml:space="preserve">Mínima Cuantía </w:t>
            </w:r>
          </w:p>
        </w:tc>
        <w:tc>
          <w:tcPr>
            <w:tcW w:w="1276" w:type="dxa"/>
          </w:tcPr>
          <w:p w14:paraId="0BE92428" w14:textId="77777777" w:rsidR="00920C7D" w:rsidRPr="00CE0D16" w:rsidRDefault="00920C7D" w:rsidP="00920C7D">
            <w:pPr>
              <w:jc w:val="center"/>
              <w:rPr>
                <w:rFonts w:ascii="Tahoma" w:hAnsi="Tahoma" w:cs="Tahoma"/>
                <w:bCs/>
                <w:sz w:val="20"/>
                <w:szCs w:val="20"/>
              </w:rPr>
            </w:pPr>
            <w:r>
              <w:rPr>
                <w:rFonts w:ascii="Tahoma" w:hAnsi="Tahoma" w:cs="Tahoma"/>
                <w:bCs/>
                <w:sz w:val="20"/>
                <w:szCs w:val="20"/>
              </w:rPr>
              <w:t>$5.490.000</w:t>
            </w:r>
          </w:p>
        </w:tc>
        <w:tc>
          <w:tcPr>
            <w:tcW w:w="3260" w:type="dxa"/>
          </w:tcPr>
          <w:p w14:paraId="0A1CCDA7" w14:textId="48A5323E" w:rsidR="00920C7D" w:rsidRPr="00B168F8" w:rsidRDefault="00920C7D" w:rsidP="00920C7D">
            <w:pPr>
              <w:rPr>
                <w:rFonts w:ascii="Tahoma" w:hAnsi="Tahoma" w:cs="Tahoma"/>
                <w:sz w:val="20"/>
                <w:szCs w:val="20"/>
              </w:rPr>
            </w:pPr>
            <w:r w:rsidRPr="000D6602">
              <w:rPr>
                <w:rFonts w:ascii="Tahoma" w:hAnsi="Tahoma" w:cs="Tahoma"/>
                <w:sz w:val="20"/>
                <w:szCs w:val="20"/>
              </w:rPr>
              <w:t xml:space="preserve">MANTENIMIENTO PREVENTIVO Y CORRECTIVO DEL ASCENSOR INSTALADO EN EL EDIFICIO SEDE DE LA </w:t>
            </w:r>
            <w:r w:rsidR="009D571D">
              <w:rPr>
                <w:rFonts w:ascii="Tahoma" w:hAnsi="Tahoma" w:cs="Tahoma"/>
                <w:sz w:val="20"/>
                <w:szCs w:val="20"/>
              </w:rPr>
              <w:t>SECRETARÍA</w:t>
            </w:r>
            <w:r w:rsidRPr="000D6602">
              <w:rPr>
                <w:rFonts w:ascii="Tahoma" w:hAnsi="Tahoma" w:cs="Tahoma"/>
                <w:sz w:val="20"/>
                <w:szCs w:val="20"/>
              </w:rPr>
              <w:t xml:space="preserve"> DE TRANSITO Y TRANSPORTE Y EL ARCHIVO GENERAL CENTRAL DE LA ADMINISTRACION CENTRAL MUNICIPAL  </w:t>
            </w:r>
          </w:p>
        </w:tc>
      </w:tr>
      <w:tr w:rsidR="00920C7D" w:rsidRPr="00CE0D16" w14:paraId="72E5AC24" w14:textId="77777777" w:rsidTr="00D16EDF">
        <w:tc>
          <w:tcPr>
            <w:tcW w:w="1844" w:type="dxa"/>
          </w:tcPr>
          <w:p w14:paraId="3A27AF4B" w14:textId="77777777" w:rsidR="00920C7D" w:rsidRDefault="00920C7D" w:rsidP="00920C7D">
            <w:pPr>
              <w:jc w:val="center"/>
              <w:rPr>
                <w:rFonts w:ascii="Tahoma" w:hAnsi="Tahoma" w:cs="Tahoma"/>
                <w:bCs/>
                <w:sz w:val="20"/>
                <w:szCs w:val="20"/>
              </w:rPr>
            </w:pPr>
            <w:r>
              <w:rPr>
                <w:rFonts w:ascii="Tahoma" w:hAnsi="Tahoma" w:cs="Tahoma"/>
                <w:bCs/>
                <w:sz w:val="20"/>
                <w:szCs w:val="20"/>
              </w:rPr>
              <w:t>Nº1603070133</w:t>
            </w:r>
          </w:p>
          <w:p w14:paraId="1F7C9E53" w14:textId="77777777" w:rsidR="00920C7D" w:rsidRPr="00CE0D16" w:rsidRDefault="00920C7D" w:rsidP="00920C7D">
            <w:pPr>
              <w:jc w:val="center"/>
              <w:rPr>
                <w:rFonts w:ascii="Tahoma" w:hAnsi="Tahoma" w:cs="Tahoma"/>
                <w:bCs/>
                <w:sz w:val="20"/>
                <w:szCs w:val="20"/>
              </w:rPr>
            </w:pPr>
            <w:r>
              <w:rPr>
                <w:rFonts w:ascii="Tahoma" w:hAnsi="Tahoma" w:cs="Tahoma"/>
                <w:bCs/>
                <w:sz w:val="20"/>
                <w:szCs w:val="20"/>
              </w:rPr>
              <w:t xml:space="preserve"> (MC-SSA-SD-SE-SG-STT-001-2016)</w:t>
            </w:r>
          </w:p>
        </w:tc>
        <w:tc>
          <w:tcPr>
            <w:tcW w:w="1842" w:type="dxa"/>
          </w:tcPr>
          <w:p w14:paraId="0AD293F9" w14:textId="77777777" w:rsidR="00920C7D" w:rsidRDefault="00920C7D" w:rsidP="00920C7D">
            <w:pPr>
              <w:jc w:val="center"/>
              <w:rPr>
                <w:rFonts w:ascii="Tahoma" w:hAnsi="Tahoma" w:cs="Tahoma"/>
                <w:color w:val="000000"/>
                <w:sz w:val="20"/>
                <w:szCs w:val="20"/>
              </w:rPr>
            </w:pPr>
          </w:p>
          <w:p w14:paraId="4B836550" w14:textId="77777777" w:rsidR="00920C7D" w:rsidRPr="00DB1A93" w:rsidRDefault="00920C7D" w:rsidP="00920C7D">
            <w:pPr>
              <w:jc w:val="center"/>
              <w:rPr>
                <w:rFonts w:ascii="Tahoma" w:hAnsi="Tahoma" w:cs="Tahoma"/>
                <w:sz w:val="20"/>
                <w:szCs w:val="20"/>
              </w:rPr>
            </w:pPr>
            <w:r>
              <w:rPr>
                <w:rFonts w:ascii="Tahoma" w:hAnsi="Tahoma" w:cs="Tahoma"/>
                <w:sz w:val="20"/>
                <w:szCs w:val="20"/>
              </w:rPr>
              <w:t xml:space="preserve">Prestación de Servicios </w:t>
            </w:r>
          </w:p>
        </w:tc>
        <w:tc>
          <w:tcPr>
            <w:tcW w:w="1701" w:type="dxa"/>
          </w:tcPr>
          <w:p w14:paraId="0AD28E33" w14:textId="77777777" w:rsidR="00920C7D" w:rsidRPr="00CE0D16" w:rsidRDefault="00920C7D" w:rsidP="00920C7D">
            <w:pPr>
              <w:jc w:val="center"/>
              <w:rPr>
                <w:rFonts w:ascii="Tahoma" w:hAnsi="Tahoma" w:cs="Tahoma"/>
                <w:color w:val="000000"/>
                <w:sz w:val="20"/>
                <w:szCs w:val="20"/>
              </w:rPr>
            </w:pPr>
            <w:r>
              <w:rPr>
                <w:rFonts w:ascii="Tahoma" w:hAnsi="Tahoma" w:cs="Tahoma"/>
                <w:color w:val="000000"/>
                <w:sz w:val="20"/>
                <w:szCs w:val="20"/>
              </w:rPr>
              <w:t xml:space="preserve">Licitación Publica </w:t>
            </w:r>
          </w:p>
        </w:tc>
        <w:tc>
          <w:tcPr>
            <w:tcW w:w="1276" w:type="dxa"/>
          </w:tcPr>
          <w:p w14:paraId="4AA5EFBA" w14:textId="77777777" w:rsidR="00920C7D" w:rsidRPr="00CE0D16" w:rsidRDefault="00920C7D" w:rsidP="00920C7D">
            <w:pPr>
              <w:jc w:val="center"/>
              <w:rPr>
                <w:rFonts w:ascii="Tahoma" w:hAnsi="Tahoma" w:cs="Tahoma"/>
                <w:bCs/>
                <w:sz w:val="20"/>
                <w:szCs w:val="20"/>
              </w:rPr>
            </w:pPr>
            <w:r>
              <w:rPr>
                <w:rFonts w:ascii="Tahoma" w:hAnsi="Tahoma" w:cs="Tahoma"/>
                <w:bCs/>
                <w:sz w:val="20"/>
                <w:szCs w:val="20"/>
              </w:rPr>
              <w:t>$273.866.429</w:t>
            </w:r>
          </w:p>
        </w:tc>
        <w:tc>
          <w:tcPr>
            <w:tcW w:w="3260" w:type="dxa"/>
          </w:tcPr>
          <w:p w14:paraId="5AEA8B0F" w14:textId="77777777" w:rsidR="00920C7D" w:rsidRPr="00CE0D16" w:rsidRDefault="00920C7D" w:rsidP="00920C7D">
            <w:pPr>
              <w:jc w:val="both"/>
              <w:rPr>
                <w:rFonts w:ascii="Tahoma" w:hAnsi="Tahoma" w:cs="Tahoma"/>
                <w:bCs/>
                <w:sz w:val="20"/>
                <w:szCs w:val="20"/>
              </w:rPr>
            </w:pPr>
            <w:r w:rsidRPr="000D6602">
              <w:rPr>
                <w:rFonts w:ascii="Tahoma" w:hAnsi="Tahoma" w:cs="Tahoma"/>
                <w:bCs/>
                <w:sz w:val="20"/>
                <w:szCs w:val="20"/>
              </w:rPr>
              <w:t>PRESTACION DE SERVICIOS DE VIGILANCIA PARA LAS DIFERENTES SEDES DE LA ADMINISTRACION CENTRAL MUNICIPAL</w:t>
            </w:r>
          </w:p>
        </w:tc>
      </w:tr>
      <w:tr w:rsidR="00920C7D" w:rsidRPr="00CE0D16" w14:paraId="3C0197BE" w14:textId="77777777" w:rsidTr="00D16EDF">
        <w:tc>
          <w:tcPr>
            <w:tcW w:w="1844" w:type="dxa"/>
          </w:tcPr>
          <w:p w14:paraId="7009DE48" w14:textId="77777777" w:rsidR="00920C7D" w:rsidRPr="00920C7D" w:rsidRDefault="00920C7D" w:rsidP="00920C7D">
            <w:pPr>
              <w:jc w:val="center"/>
              <w:rPr>
                <w:rFonts w:ascii="Tahoma" w:hAnsi="Tahoma" w:cs="Tahoma"/>
                <w:bCs/>
                <w:sz w:val="20"/>
                <w:szCs w:val="20"/>
                <w:lang w:val="en-US"/>
              </w:rPr>
            </w:pPr>
            <w:r w:rsidRPr="00920C7D">
              <w:rPr>
                <w:rFonts w:ascii="Tahoma" w:hAnsi="Tahoma" w:cs="Tahoma"/>
                <w:bCs/>
                <w:sz w:val="20"/>
                <w:szCs w:val="20"/>
                <w:lang w:val="en-US"/>
              </w:rPr>
              <w:t xml:space="preserve">Nº 1606170344 </w:t>
            </w:r>
          </w:p>
          <w:p w14:paraId="45A15E13" w14:textId="77777777" w:rsidR="00920C7D" w:rsidRPr="00920C7D" w:rsidRDefault="00920C7D" w:rsidP="00920C7D">
            <w:pPr>
              <w:jc w:val="center"/>
              <w:rPr>
                <w:rFonts w:ascii="Tahoma" w:hAnsi="Tahoma" w:cs="Tahoma"/>
                <w:bCs/>
                <w:sz w:val="20"/>
                <w:szCs w:val="20"/>
                <w:lang w:val="en-US"/>
              </w:rPr>
            </w:pPr>
            <w:r w:rsidRPr="00920C7D">
              <w:rPr>
                <w:rFonts w:ascii="Tahoma" w:hAnsi="Tahoma" w:cs="Tahoma"/>
                <w:bCs/>
                <w:sz w:val="20"/>
                <w:szCs w:val="20"/>
                <w:lang w:val="en-US"/>
              </w:rPr>
              <w:t>(MC-SSA-STT-UGR-016-2016)</w:t>
            </w:r>
          </w:p>
        </w:tc>
        <w:tc>
          <w:tcPr>
            <w:tcW w:w="1842" w:type="dxa"/>
          </w:tcPr>
          <w:p w14:paraId="5AA2EAB9" w14:textId="77777777" w:rsidR="00920C7D" w:rsidRPr="00920C7D" w:rsidRDefault="00920C7D" w:rsidP="00920C7D">
            <w:pPr>
              <w:jc w:val="center"/>
              <w:rPr>
                <w:rFonts w:ascii="Tahoma" w:hAnsi="Tahoma" w:cs="Tahoma"/>
                <w:color w:val="000000"/>
                <w:sz w:val="20"/>
                <w:szCs w:val="20"/>
                <w:lang w:val="en-US"/>
              </w:rPr>
            </w:pPr>
          </w:p>
          <w:p w14:paraId="3713A3A8" w14:textId="77777777" w:rsidR="00920C7D" w:rsidRPr="00920C7D" w:rsidRDefault="00920C7D" w:rsidP="00920C7D">
            <w:pPr>
              <w:rPr>
                <w:rFonts w:ascii="Tahoma" w:hAnsi="Tahoma" w:cs="Tahoma"/>
                <w:sz w:val="20"/>
                <w:szCs w:val="20"/>
                <w:lang w:val="en-US"/>
              </w:rPr>
            </w:pPr>
          </w:p>
          <w:p w14:paraId="077A45D1" w14:textId="77777777" w:rsidR="00920C7D" w:rsidRPr="00DB1A93" w:rsidRDefault="00920C7D" w:rsidP="00920C7D">
            <w:pPr>
              <w:jc w:val="center"/>
              <w:rPr>
                <w:rFonts w:ascii="Tahoma" w:hAnsi="Tahoma" w:cs="Tahoma"/>
                <w:sz w:val="20"/>
                <w:szCs w:val="20"/>
              </w:rPr>
            </w:pPr>
            <w:r>
              <w:rPr>
                <w:rFonts w:ascii="Tahoma" w:hAnsi="Tahoma" w:cs="Tahoma"/>
                <w:sz w:val="20"/>
                <w:szCs w:val="20"/>
              </w:rPr>
              <w:t>Suministro</w:t>
            </w:r>
          </w:p>
        </w:tc>
        <w:tc>
          <w:tcPr>
            <w:tcW w:w="1701" w:type="dxa"/>
          </w:tcPr>
          <w:p w14:paraId="78D517F9" w14:textId="77777777" w:rsidR="00920C7D" w:rsidRPr="00CE0D16" w:rsidRDefault="00920C7D" w:rsidP="00920C7D">
            <w:pPr>
              <w:jc w:val="center"/>
              <w:rPr>
                <w:rFonts w:ascii="Tahoma" w:hAnsi="Tahoma" w:cs="Tahoma"/>
                <w:color w:val="000000"/>
                <w:sz w:val="20"/>
                <w:szCs w:val="20"/>
              </w:rPr>
            </w:pPr>
            <w:r>
              <w:rPr>
                <w:rFonts w:ascii="Tahoma" w:hAnsi="Tahoma" w:cs="Tahoma"/>
                <w:color w:val="000000"/>
                <w:sz w:val="20"/>
                <w:szCs w:val="20"/>
              </w:rPr>
              <w:t xml:space="preserve">Selección Abreviada de Menor Cuantía </w:t>
            </w:r>
          </w:p>
        </w:tc>
        <w:tc>
          <w:tcPr>
            <w:tcW w:w="1276" w:type="dxa"/>
          </w:tcPr>
          <w:p w14:paraId="22059C60" w14:textId="77777777" w:rsidR="00920C7D" w:rsidRPr="00CE0D16" w:rsidRDefault="00920C7D" w:rsidP="00920C7D">
            <w:pPr>
              <w:jc w:val="center"/>
              <w:rPr>
                <w:rFonts w:ascii="Tahoma" w:hAnsi="Tahoma" w:cs="Tahoma"/>
                <w:bCs/>
                <w:sz w:val="20"/>
                <w:szCs w:val="20"/>
              </w:rPr>
            </w:pPr>
            <w:r>
              <w:rPr>
                <w:rFonts w:ascii="Tahoma" w:hAnsi="Tahoma" w:cs="Tahoma"/>
                <w:bCs/>
                <w:sz w:val="20"/>
                <w:szCs w:val="20"/>
              </w:rPr>
              <w:t>$221.477.771</w:t>
            </w:r>
          </w:p>
        </w:tc>
        <w:tc>
          <w:tcPr>
            <w:tcW w:w="3260" w:type="dxa"/>
          </w:tcPr>
          <w:p w14:paraId="4C4CDE86" w14:textId="77777777" w:rsidR="00920C7D" w:rsidRPr="00CE0D16" w:rsidRDefault="00920C7D" w:rsidP="00920C7D">
            <w:pPr>
              <w:jc w:val="both"/>
              <w:rPr>
                <w:rFonts w:ascii="Tahoma" w:hAnsi="Tahoma" w:cs="Tahoma"/>
                <w:bCs/>
                <w:sz w:val="20"/>
                <w:szCs w:val="20"/>
              </w:rPr>
            </w:pPr>
            <w:r w:rsidRPr="000D6602">
              <w:rPr>
                <w:rFonts w:ascii="Tahoma" w:hAnsi="Tahoma" w:cs="Tahoma"/>
                <w:bCs/>
                <w:sz w:val="20"/>
                <w:szCs w:val="20"/>
              </w:rPr>
              <w:t xml:space="preserve">SUNISTRO DE COMBUSTIBLE PARA LOS VEHICULOS DE LA ADMINISTRACION CENTRAL </w:t>
            </w:r>
            <w:r w:rsidRPr="000D6602">
              <w:rPr>
                <w:rFonts w:ascii="Tahoma" w:hAnsi="Tahoma" w:cs="Tahoma"/>
                <w:bCs/>
                <w:sz w:val="20"/>
                <w:szCs w:val="20"/>
              </w:rPr>
              <w:lastRenderedPageBreak/>
              <w:t>MUNICIPAL</w:t>
            </w:r>
          </w:p>
        </w:tc>
      </w:tr>
      <w:tr w:rsidR="00920C7D" w:rsidRPr="00CE0D16" w14:paraId="6E087302" w14:textId="77777777" w:rsidTr="00D16EDF">
        <w:tc>
          <w:tcPr>
            <w:tcW w:w="1844" w:type="dxa"/>
          </w:tcPr>
          <w:p w14:paraId="24271E6E" w14:textId="77777777" w:rsidR="00920C7D" w:rsidRDefault="00920C7D" w:rsidP="00920C7D">
            <w:pPr>
              <w:jc w:val="center"/>
              <w:rPr>
                <w:rFonts w:ascii="Tahoma" w:hAnsi="Tahoma" w:cs="Tahoma"/>
                <w:bCs/>
                <w:sz w:val="20"/>
                <w:szCs w:val="20"/>
              </w:rPr>
            </w:pPr>
            <w:r>
              <w:rPr>
                <w:rFonts w:ascii="Tahoma" w:hAnsi="Tahoma" w:cs="Tahoma"/>
                <w:bCs/>
                <w:sz w:val="20"/>
                <w:szCs w:val="20"/>
              </w:rPr>
              <w:lastRenderedPageBreak/>
              <w:t xml:space="preserve">Nº 1603180174 </w:t>
            </w:r>
          </w:p>
          <w:p w14:paraId="0BC7239A" w14:textId="77777777" w:rsidR="00920C7D" w:rsidRPr="00CE0D16" w:rsidRDefault="00920C7D" w:rsidP="00920C7D">
            <w:pPr>
              <w:jc w:val="center"/>
              <w:rPr>
                <w:rFonts w:ascii="Tahoma" w:hAnsi="Tahoma" w:cs="Tahoma"/>
                <w:bCs/>
                <w:sz w:val="20"/>
                <w:szCs w:val="20"/>
              </w:rPr>
            </w:pPr>
            <w:r>
              <w:rPr>
                <w:rFonts w:ascii="Tahoma" w:hAnsi="Tahoma" w:cs="Tahoma"/>
                <w:bCs/>
                <w:sz w:val="20"/>
                <w:szCs w:val="20"/>
              </w:rPr>
              <w:t>(MIC-SSA-031-2016)</w:t>
            </w:r>
          </w:p>
        </w:tc>
        <w:tc>
          <w:tcPr>
            <w:tcW w:w="1842" w:type="dxa"/>
          </w:tcPr>
          <w:p w14:paraId="71AD82EA" w14:textId="77777777" w:rsidR="00920C7D" w:rsidRPr="00CE0D16" w:rsidRDefault="00920C7D" w:rsidP="00920C7D">
            <w:pPr>
              <w:jc w:val="center"/>
              <w:rPr>
                <w:rFonts w:ascii="Tahoma" w:hAnsi="Tahoma" w:cs="Tahoma"/>
                <w:color w:val="000000"/>
                <w:sz w:val="20"/>
                <w:szCs w:val="20"/>
              </w:rPr>
            </w:pPr>
            <w:r>
              <w:rPr>
                <w:rFonts w:ascii="Tahoma" w:hAnsi="Tahoma" w:cs="Tahoma"/>
                <w:color w:val="000000"/>
                <w:sz w:val="20"/>
                <w:szCs w:val="20"/>
              </w:rPr>
              <w:t xml:space="preserve">Suministro </w:t>
            </w:r>
          </w:p>
        </w:tc>
        <w:tc>
          <w:tcPr>
            <w:tcW w:w="1701" w:type="dxa"/>
          </w:tcPr>
          <w:p w14:paraId="28843F26" w14:textId="77777777" w:rsidR="00920C7D" w:rsidRPr="00CE0D16" w:rsidRDefault="00920C7D" w:rsidP="00920C7D">
            <w:pPr>
              <w:jc w:val="center"/>
              <w:rPr>
                <w:rFonts w:ascii="Tahoma" w:hAnsi="Tahoma" w:cs="Tahoma"/>
                <w:color w:val="000000"/>
                <w:sz w:val="20"/>
                <w:szCs w:val="20"/>
              </w:rPr>
            </w:pPr>
            <w:r>
              <w:rPr>
                <w:rFonts w:ascii="Tahoma" w:hAnsi="Tahoma" w:cs="Tahoma"/>
                <w:color w:val="000000"/>
                <w:sz w:val="20"/>
                <w:szCs w:val="20"/>
              </w:rPr>
              <w:t xml:space="preserve">Mínima Cuantía </w:t>
            </w:r>
          </w:p>
        </w:tc>
        <w:tc>
          <w:tcPr>
            <w:tcW w:w="1276" w:type="dxa"/>
          </w:tcPr>
          <w:p w14:paraId="74775D1C" w14:textId="77777777" w:rsidR="00920C7D" w:rsidRPr="00CE0D16" w:rsidRDefault="00920C7D" w:rsidP="00920C7D">
            <w:pPr>
              <w:jc w:val="center"/>
              <w:rPr>
                <w:rFonts w:ascii="Tahoma" w:hAnsi="Tahoma" w:cs="Tahoma"/>
                <w:bCs/>
                <w:sz w:val="20"/>
                <w:szCs w:val="20"/>
              </w:rPr>
            </w:pPr>
            <w:r>
              <w:rPr>
                <w:rFonts w:ascii="Tahoma" w:hAnsi="Tahoma" w:cs="Tahoma"/>
                <w:bCs/>
                <w:sz w:val="20"/>
                <w:szCs w:val="20"/>
              </w:rPr>
              <w:t>$5.500.000</w:t>
            </w:r>
          </w:p>
        </w:tc>
        <w:tc>
          <w:tcPr>
            <w:tcW w:w="3260" w:type="dxa"/>
          </w:tcPr>
          <w:p w14:paraId="223BDFE1" w14:textId="095874BF" w:rsidR="00920C7D" w:rsidRPr="00CE0D16" w:rsidRDefault="00920C7D" w:rsidP="00920C7D">
            <w:pPr>
              <w:jc w:val="both"/>
              <w:rPr>
                <w:rFonts w:ascii="Tahoma" w:hAnsi="Tahoma" w:cs="Tahoma"/>
                <w:bCs/>
                <w:sz w:val="20"/>
                <w:szCs w:val="20"/>
              </w:rPr>
            </w:pPr>
            <w:r w:rsidRPr="000D6602">
              <w:rPr>
                <w:rFonts w:ascii="Tahoma" w:hAnsi="Tahoma" w:cs="Tahoma"/>
                <w:bCs/>
                <w:sz w:val="20"/>
                <w:szCs w:val="20"/>
              </w:rPr>
              <w:t xml:space="preserve">MANTENIMIENTO GENERAL DE GRECAS Y MAQUINAS DE CAFÉ, ADQUISICION DE GRECAS, INCLUIDO ACCESORIOS, PARA LAS </w:t>
            </w:r>
            <w:r w:rsidR="009D571D">
              <w:rPr>
                <w:rFonts w:ascii="Tahoma" w:hAnsi="Tahoma" w:cs="Tahoma"/>
                <w:bCs/>
                <w:sz w:val="20"/>
                <w:szCs w:val="20"/>
              </w:rPr>
              <w:t>SECRETARÍA</w:t>
            </w:r>
            <w:r w:rsidRPr="000D6602">
              <w:rPr>
                <w:rFonts w:ascii="Tahoma" w:hAnsi="Tahoma" w:cs="Tahoma"/>
                <w:bCs/>
                <w:sz w:val="20"/>
                <w:szCs w:val="20"/>
              </w:rPr>
              <w:t>S Y DEPENDENCIAS DE LA ADMINISTRACION</w:t>
            </w:r>
          </w:p>
        </w:tc>
      </w:tr>
      <w:tr w:rsidR="00920C7D" w:rsidRPr="00CE0D16" w14:paraId="290F6BFF" w14:textId="77777777" w:rsidTr="00D16EDF">
        <w:tc>
          <w:tcPr>
            <w:tcW w:w="1844" w:type="dxa"/>
          </w:tcPr>
          <w:p w14:paraId="5530FD60" w14:textId="77777777" w:rsidR="00920C7D" w:rsidRDefault="00920C7D" w:rsidP="00920C7D">
            <w:pPr>
              <w:jc w:val="center"/>
              <w:rPr>
                <w:rFonts w:ascii="Tahoma" w:hAnsi="Tahoma" w:cs="Tahoma"/>
                <w:bCs/>
                <w:sz w:val="20"/>
                <w:szCs w:val="20"/>
              </w:rPr>
            </w:pPr>
            <w:r w:rsidRPr="00CA70B6">
              <w:rPr>
                <w:rFonts w:ascii="Tahoma" w:hAnsi="Tahoma" w:cs="Tahoma"/>
                <w:bCs/>
                <w:sz w:val="20"/>
                <w:szCs w:val="20"/>
              </w:rPr>
              <w:t>Nº</w:t>
            </w:r>
            <w:r>
              <w:rPr>
                <w:rFonts w:ascii="Tahoma" w:hAnsi="Tahoma" w:cs="Tahoma"/>
                <w:bCs/>
                <w:sz w:val="20"/>
                <w:szCs w:val="20"/>
              </w:rPr>
              <w:t>1602120062</w:t>
            </w:r>
          </w:p>
          <w:p w14:paraId="53752A0F" w14:textId="77777777" w:rsidR="00920C7D" w:rsidRDefault="00920C7D" w:rsidP="00920C7D">
            <w:pPr>
              <w:jc w:val="center"/>
            </w:pPr>
            <w:r>
              <w:rPr>
                <w:rFonts w:ascii="Tahoma" w:hAnsi="Tahoma" w:cs="Tahoma"/>
                <w:bCs/>
                <w:sz w:val="20"/>
                <w:szCs w:val="20"/>
              </w:rPr>
              <w:t xml:space="preserve"> (MIC-SSA-013-2016)</w:t>
            </w:r>
          </w:p>
        </w:tc>
        <w:tc>
          <w:tcPr>
            <w:tcW w:w="1842" w:type="dxa"/>
          </w:tcPr>
          <w:p w14:paraId="50DB67A7" w14:textId="77777777" w:rsidR="00920C7D" w:rsidRPr="00CE0D16" w:rsidRDefault="00920C7D" w:rsidP="00920C7D">
            <w:pPr>
              <w:jc w:val="center"/>
              <w:rPr>
                <w:rFonts w:ascii="Tahoma" w:hAnsi="Tahoma" w:cs="Tahoma"/>
                <w:color w:val="000000"/>
                <w:sz w:val="20"/>
                <w:szCs w:val="20"/>
              </w:rPr>
            </w:pPr>
            <w:r>
              <w:rPr>
                <w:rFonts w:ascii="Tahoma" w:hAnsi="Tahoma" w:cs="Tahoma"/>
                <w:color w:val="000000"/>
                <w:sz w:val="20"/>
                <w:szCs w:val="20"/>
              </w:rPr>
              <w:t xml:space="preserve">Prestación de servicios </w:t>
            </w:r>
          </w:p>
        </w:tc>
        <w:tc>
          <w:tcPr>
            <w:tcW w:w="1701" w:type="dxa"/>
          </w:tcPr>
          <w:p w14:paraId="0C244238" w14:textId="77777777" w:rsidR="00920C7D" w:rsidRPr="00CE0D16" w:rsidRDefault="00920C7D" w:rsidP="00920C7D">
            <w:pPr>
              <w:jc w:val="center"/>
              <w:rPr>
                <w:rFonts w:ascii="Tahoma" w:hAnsi="Tahoma" w:cs="Tahoma"/>
                <w:color w:val="000000"/>
                <w:sz w:val="20"/>
                <w:szCs w:val="20"/>
              </w:rPr>
            </w:pPr>
            <w:r>
              <w:rPr>
                <w:rFonts w:ascii="Tahoma" w:hAnsi="Tahoma" w:cs="Tahoma"/>
                <w:color w:val="000000"/>
                <w:sz w:val="20"/>
                <w:szCs w:val="20"/>
              </w:rPr>
              <w:t xml:space="preserve">Mínima Cuantía </w:t>
            </w:r>
          </w:p>
        </w:tc>
        <w:tc>
          <w:tcPr>
            <w:tcW w:w="1276" w:type="dxa"/>
          </w:tcPr>
          <w:p w14:paraId="660D1BEF" w14:textId="77777777" w:rsidR="00920C7D" w:rsidRPr="00CE0D16" w:rsidRDefault="00920C7D" w:rsidP="00920C7D">
            <w:pPr>
              <w:jc w:val="center"/>
              <w:rPr>
                <w:rFonts w:ascii="Tahoma" w:hAnsi="Tahoma" w:cs="Tahoma"/>
                <w:bCs/>
                <w:sz w:val="20"/>
                <w:szCs w:val="20"/>
              </w:rPr>
            </w:pPr>
            <w:r>
              <w:rPr>
                <w:rFonts w:ascii="Tahoma" w:hAnsi="Tahoma" w:cs="Tahoma"/>
                <w:bCs/>
                <w:sz w:val="20"/>
                <w:szCs w:val="20"/>
              </w:rPr>
              <w:t>$15.000.000</w:t>
            </w:r>
          </w:p>
        </w:tc>
        <w:tc>
          <w:tcPr>
            <w:tcW w:w="3260" w:type="dxa"/>
          </w:tcPr>
          <w:p w14:paraId="1FF58581" w14:textId="77777777" w:rsidR="00920C7D" w:rsidRPr="00CE0D16" w:rsidRDefault="00920C7D" w:rsidP="00920C7D">
            <w:pPr>
              <w:jc w:val="both"/>
              <w:rPr>
                <w:rFonts w:ascii="Tahoma" w:hAnsi="Tahoma" w:cs="Tahoma"/>
                <w:bCs/>
                <w:sz w:val="20"/>
                <w:szCs w:val="20"/>
              </w:rPr>
            </w:pPr>
            <w:r w:rsidRPr="000D6602">
              <w:rPr>
                <w:rFonts w:ascii="Tahoma" w:hAnsi="Tahoma" w:cs="Tahoma"/>
                <w:bCs/>
                <w:sz w:val="20"/>
                <w:szCs w:val="20"/>
              </w:rPr>
              <w:t>SERVICIO DE ALOJAMIENTTO PARA CAPACITADORES Y RESTAURANTE (REFRIGERIO, ALMUERZOS, CENAS BEBIDAS DE CAFETERIAS Y SERVICIOS DE MESEROS)ALQUILER MINIMO DE 6 AUDITORIOS CON CAPACIDAD ALA MENOS PARA 150 PERSONAS, DOTADOS CON AYUDAS AUDIVISUALES Y EQUIPOS PARA CAPACITADORES Y FUNCIONARIOS QUE PARTICIPEN EN EVENTOS DE CAPACITACION DENTRO DE LA CIUDAD</w:t>
            </w:r>
          </w:p>
        </w:tc>
      </w:tr>
      <w:tr w:rsidR="00920C7D" w:rsidRPr="00CE0D16" w14:paraId="11838C66" w14:textId="77777777" w:rsidTr="00D16EDF">
        <w:tc>
          <w:tcPr>
            <w:tcW w:w="1844" w:type="dxa"/>
          </w:tcPr>
          <w:p w14:paraId="4FAEF013" w14:textId="77777777" w:rsidR="00920C7D" w:rsidRDefault="00920C7D" w:rsidP="00920C7D">
            <w:pPr>
              <w:jc w:val="center"/>
              <w:rPr>
                <w:rFonts w:ascii="Tahoma" w:hAnsi="Tahoma" w:cs="Tahoma"/>
                <w:bCs/>
                <w:sz w:val="20"/>
                <w:szCs w:val="20"/>
              </w:rPr>
            </w:pPr>
            <w:r w:rsidRPr="00CA70B6">
              <w:rPr>
                <w:rFonts w:ascii="Tahoma" w:hAnsi="Tahoma" w:cs="Tahoma"/>
                <w:bCs/>
                <w:sz w:val="20"/>
                <w:szCs w:val="20"/>
              </w:rPr>
              <w:t>Nº</w:t>
            </w:r>
            <w:r>
              <w:rPr>
                <w:rFonts w:ascii="Tahoma" w:hAnsi="Tahoma" w:cs="Tahoma"/>
                <w:bCs/>
                <w:sz w:val="20"/>
                <w:szCs w:val="20"/>
              </w:rPr>
              <w:t xml:space="preserve"> 1603040117</w:t>
            </w:r>
          </w:p>
          <w:p w14:paraId="053CEBF6" w14:textId="77777777" w:rsidR="00920C7D" w:rsidRDefault="00920C7D" w:rsidP="00920C7D">
            <w:pPr>
              <w:jc w:val="center"/>
            </w:pPr>
            <w:r>
              <w:rPr>
                <w:rFonts w:ascii="Tahoma" w:hAnsi="Tahoma" w:cs="Tahoma"/>
                <w:bCs/>
                <w:sz w:val="20"/>
                <w:szCs w:val="20"/>
              </w:rPr>
              <w:t xml:space="preserve"> (MIC-SSA-024-2016)</w:t>
            </w:r>
          </w:p>
        </w:tc>
        <w:tc>
          <w:tcPr>
            <w:tcW w:w="1842" w:type="dxa"/>
          </w:tcPr>
          <w:p w14:paraId="0D34F4CB" w14:textId="77777777" w:rsidR="00920C7D" w:rsidRPr="00CE0D16" w:rsidRDefault="00920C7D" w:rsidP="00920C7D">
            <w:pPr>
              <w:jc w:val="center"/>
              <w:rPr>
                <w:rFonts w:ascii="Tahoma" w:hAnsi="Tahoma" w:cs="Tahoma"/>
                <w:color w:val="000000"/>
                <w:sz w:val="20"/>
                <w:szCs w:val="20"/>
              </w:rPr>
            </w:pPr>
            <w:r>
              <w:rPr>
                <w:rFonts w:ascii="Tahoma" w:hAnsi="Tahoma" w:cs="Tahoma"/>
                <w:color w:val="000000"/>
                <w:sz w:val="20"/>
                <w:szCs w:val="20"/>
              </w:rPr>
              <w:t xml:space="preserve">Suministro </w:t>
            </w:r>
          </w:p>
        </w:tc>
        <w:tc>
          <w:tcPr>
            <w:tcW w:w="1701" w:type="dxa"/>
          </w:tcPr>
          <w:p w14:paraId="439FBA9B" w14:textId="77777777" w:rsidR="00920C7D" w:rsidRPr="00CE0D16" w:rsidRDefault="00920C7D" w:rsidP="00920C7D">
            <w:pPr>
              <w:jc w:val="center"/>
              <w:rPr>
                <w:rFonts w:ascii="Tahoma" w:hAnsi="Tahoma" w:cs="Tahoma"/>
                <w:color w:val="000000"/>
                <w:sz w:val="20"/>
                <w:szCs w:val="20"/>
              </w:rPr>
            </w:pPr>
            <w:r>
              <w:rPr>
                <w:rFonts w:ascii="Tahoma" w:hAnsi="Tahoma" w:cs="Tahoma"/>
                <w:color w:val="000000"/>
                <w:sz w:val="20"/>
                <w:szCs w:val="20"/>
              </w:rPr>
              <w:t xml:space="preserve">Mínima Cuantía </w:t>
            </w:r>
          </w:p>
        </w:tc>
        <w:tc>
          <w:tcPr>
            <w:tcW w:w="1276" w:type="dxa"/>
          </w:tcPr>
          <w:p w14:paraId="61C6A240" w14:textId="77777777" w:rsidR="00920C7D" w:rsidRPr="00CE0D16" w:rsidRDefault="00920C7D" w:rsidP="00920C7D">
            <w:pPr>
              <w:jc w:val="center"/>
              <w:rPr>
                <w:rFonts w:ascii="Tahoma" w:hAnsi="Tahoma" w:cs="Tahoma"/>
                <w:bCs/>
                <w:sz w:val="20"/>
                <w:szCs w:val="20"/>
              </w:rPr>
            </w:pPr>
            <w:r>
              <w:rPr>
                <w:rFonts w:ascii="Tahoma" w:hAnsi="Tahoma" w:cs="Tahoma"/>
                <w:bCs/>
                <w:sz w:val="20"/>
                <w:szCs w:val="20"/>
              </w:rPr>
              <w:t>$9.000.000</w:t>
            </w:r>
          </w:p>
        </w:tc>
        <w:tc>
          <w:tcPr>
            <w:tcW w:w="3260" w:type="dxa"/>
          </w:tcPr>
          <w:p w14:paraId="1C4B5834" w14:textId="77777777" w:rsidR="00920C7D" w:rsidRPr="00CE0D16" w:rsidRDefault="00920C7D" w:rsidP="00920C7D">
            <w:pPr>
              <w:jc w:val="both"/>
              <w:rPr>
                <w:rFonts w:ascii="Tahoma" w:hAnsi="Tahoma" w:cs="Tahoma"/>
                <w:bCs/>
                <w:sz w:val="20"/>
                <w:szCs w:val="20"/>
              </w:rPr>
            </w:pPr>
            <w:r w:rsidRPr="000D6602">
              <w:rPr>
                <w:rFonts w:ascii="Tahoma" w:hAnsi="Tahoma" w:cs="Tahoma"/>
                <w:bCs/>
                <w:sz w:val="20"/>
                <w:szCs w:val="20"/>
              </w:rPr>
              <w:t>SUMINISTRO DE TIQUETES AEREOS PARA CAPACITACIONES Y CONFERENCISTAS QUE RESIDAN FUERAN DE LA CIUDAD DE MANIZALES, QUIENES ORIENTARAN EVENTOS DE CAPACITACION PROGRAMADOS POR LA OFICINA DE  FORMACION Y CAPACITACION PARA LOS FUNCIONARIOS DE LA ADMINISTRACION CENTRAL E INSTITUTOS DESCENTRALIZADOS DE LA ALACALDIA DE MANIZALES</w:t>
            </w:r>
          </w:p>
        </w:tc>
      </w:tr>
      <w:tr w:rsidR="00920C7D" w:rsidRPr="00CE0D16" w14:paraId="64135EED" w14:textId="77777777" w:rsidTr="00D16EDF">
        <w:tc>
          <w:tcPr>
            <w:tcW w:w="1844" w:type="dxa"/>
          </w:tcPr>
          <w:p w14:paraId="7EADDFCC" w14:textId="77777777" w:rsidR="00920C7D" w:rsidRPr="00E73120" w:rsidRDefault="00920C7D" w:rsidP="00920C7D">
            <w:pPr>
              <w:jc w:val="center"/>
              <w:rPr>
                <w:rFonts w:ascii="Tahoma" w:hAnsi="Tahoma" w:cs="Tahoma"/>
                <w:bCs/>
                <w:sz w:val="20"/>
                <w:szCs w:val="20"/>
              </w:rPr>
            </w:pPr>
            <w:r w:rsidRPr="00CA70B6">
              <w:rPr>
                <w:rFonts w:ascii="Tahoma" w:hAnsi="Tahoma" w:cs="Tahoma"/>
                <w:bCs/>
                <w:sz w:val="20"/>
                <w:szCs w:val="20"/>
              </w:rPr>
              <w:t>Nº</w:t>
            </w:r>
            <w:r>
              <w:rPr>
                <w:rFonts w:ascii="Tahoma" w:hAnsi="Tahoma" w:cs="Tahoma"/>
                <w:bCs/>
                <w:sz w:val="20"/>
                <w:szCs w:val="20"/>
              </w:rPr>
              <w:t>1609300572</w:t>
            </w:r>
          </w:p>
        </w:tc>
        <w:tc>
          <w:tcPr>
            <w:tcW w:w="1842" w:type="dxa"/>
          </w:tcPr>
          <w:p w14:paraId="6F6F7E88" w14:textId="77777777" w:rsidR="00920C7D" w:rsidRPr="00CE0D16" w:rsidRDefault="00920C7D" w:rsidP="00920C7D">
            <w:pPr>
              <w:jc w:val="center"/>
              <w:rPr>
                <w:rFonts w:ascii="Tahoma" w:hAnsi="Tahoma" w:cs="Tahoma"/>
                <w:color w:val="000000"/>
                <w:sz w:val="20"/>
                <w:szCs w:val="20"/>
              </w:rPr>
            </w:pPr>
            <w:r>
              <w:rPr>
                <w:rFonts w:ascii="Tahoma" w:hAnsi="Tahoma" w:cs="Tahoma"/>
                <w:color w:val="000000"/>
                <w:sz w:val="20"/>
                <w:szCs w:val="20"/>
              </w:rPr>
              <w:t xml:space="preserve">Comodato </w:t>
            </w:r>
          </w:p>
        </w:tc>
        <w:tc>
          <w:tcPr>
            <w:tcW w:w="1701" w:type="dxa"/>
          </w:tcPr>
          <w:p w14:paraId="23561720" w14:textId="77777777" w:rsidR="00920C7D" w:rsidRPr="00CE0D16" w:rsidRDefault="00920C7D" w:rsidP="00920C7D">
            <w:pPr>
              <w:jc w:val="center"/>
              <w:rPr>
                <w:rFonts w:ascii="Tahoma" w:hAnsi="Tahoma" w:cs="Tahoma"/>
                <w:color w:val="000000"/>
                <w:sz w:val="20"/>
                <w:szCs w:val="20"/>
              </w:rPr>
            </w:pPr>
            <w:r>
              <w:rPr>
                <w:rFonts w:ascii="Tahoma" w:hAnsi="Tahoma" w:cs="Tahoma"/>
                <w:color w:val="000000"/>
                <w:sz w:val="20"/>
                <w:szCs w:val="20"/>
              </w:rPr>
              <w:t xml:space="preserve">Contratación directa </w:t>
            </w:r>
          </w:p>
        </w:tc>
        <w:tc>
          <w:tcPr>
            <w:tcW w:w="1276" w:type="dxa"/>
          </w:tcPr>
          <w:p w14:paraId="38C1F9DF" w14:textId="77777777" w:rsidR="00920C7D" w:rsidRPr="00CE0D16" w:rsidRDefault="00920C7D" w:rsidP="00920C7D">
            <w:pPr>
              <w:jc w:val="center"/>
              <w:rPr>
                <w:rFonts w:ascii="Tahoma" w:hAnsi="Tahoma" w:cs="Tahoma"/>
                <w:bCs/>
                <w:sz w:val="20"/>
                <w:szCs w:val="20"/>
              </w:rPr>
            </w:pPr>
            <w:r>
              <w:rPr>
                <w:rFonts w:ascii="Tahoma" w:hAnsi="Tahoma" w:cs="Tahoma"/>
                <w:bCs/>
                <w:sz w:val="20"/>
                <w:szCs w:val="20"/>
              </w:rPr>
              <w:t>$0</w:t>
            </w:r>
          </w:p>
        </w:tc>
        <w:tc>
          <w:tcPr>
            <w:tcW w:w="3260" w:type="dxa"/>
          </w:tcPr>
          <w:p w14:paraId="049BB249" w14:textId="77777777" w:rsidR="00920C7D" w:rsidRPr="00CE0D16" w:rsidRDefault="00920C7D" w:rsidP="00920C7D">
            <w:pPr>
              <w:jc w:val="both"/>
              <w:rPr>
                <w:rFonts w:ascii="Tahoma" w:hAnsi="Tahoma" w:cs="Tahoma"/>
                <w:bCs/>
                <w:sz w:val="20"/>
                <w:szCs w:val="20"/>
              </w:rPr>
            </w:pPr>
            <w:r w:rsidRPr="000D6602">
              <w:rPr>
                <w:rFonts w:ascii="Tahoma" w:hAnsi="Tahoma" w:cs="Tahoma"/>
                <w:bCs/>
                <w:sz w:val="20"/>
                <w:szCs w:val="20"/>
              </w:rPr>
              <w:t>EL MUNICIPIO DE MANIZALES ENTREGA EN COMODATO 19 COMPUTADORES TODOS EN UNO AL COCEJO DE MANIZALES</w:t>
            </w:r>
          </w:p>
        </w:tc>
      </w:tr>
      <w:tr w:rsidR="00920C7D" w:rsidRPr="00CE0D16" w14:paraId="02E1790F" w14:textId="77777777" w:rsidTr="00D16EDF">
        <w:tc>
          <w:tcPr>
            <w:tcW w:w="1844" w:type="dxa"/>
          </w:tcPr>
          <w:p w14:paraId="562DA414" w14:textId="77777777" w:rsidR="00920C7D" w:rsidRDefault="00920C7D" w:rsidP="00920C7D">
            <w:pPr>
              <w:jc w:val="center"/>
            </w:pPr>
            <w:r w:rsidRPr="00CA70B6">
              <w:rPr>
                <w:rFonts w:ascii="Tahoma" w:hAnsi="Tahoma" w:cs="Tahoma"/>
                <w:bCs/>
                <w:sz w:val="20"/>
                <w:szCs w:val="20"/>
              </w:rPr>
              <w:t>Nº</w:t>
            </w:r>
            <w:r>
              <w:rPr>
                <w:rFonts w:ascii="Tahoma" w:hAnsi="Tahoma" w:cs="Tahoma"/>
                <w:bCs/>
                <w:sz w:val="20"/>
                <w:szCs w:val="20"/>
              </w:rPr>
              <w:t xml:space="preserve">1604140211 </w:t>
            </w:r>
          </w:p>
        </w:tc>
        <w:tc>
          <w:tcPr>
            <w:tcW w:w="1842" w:type="dxa"/>
          </w:tcPr>
          <w:p w14:paraId="2FFC8861" w14:textId="77777777" w:rsidR="00920C7D" w:rsidRPr="00CE0D16" w:rsidRDefault="00920C7D" w:rsidP="00920C7D">
            <w:pPr>
              <w:jc w:val="center"/>
              <w:rPr>
                <w:rFonts w:ascii="Tahoma" w:hAnsi="Tahoma" w:cs="Tahoma"/>
                <w:color w:val="000000"/>
                <w:sz w:val="20"/>
                <w:szCs w:val="20"/>
              </w:rPr>
            </w:pPr>
            <w:r>
              <w:rPr>
                <w:rFonts w:ascii="Tahoma" w:hAnsi="Tahoma" w:cs="Tahoma"/>
                <w:color w:val="000000"/>
                <w:sz w:val="20"/>
                <w:szCs w:val="20"/>
              </w:rPr>
              <w:t>Prestación de Servicios</w:t>
            </w:r>
          </w:p>
        </w:tc>
        <w:tc>
          <w:tcPr>
            <w:tcW w:w="1701" w:type="dxa"/>
          </w:tcPr>
          <w:p w14:paraId="0608C769" w14:textId="77777777" w:rsidR="00920C7D" w:rsidRPr="00CE0D16" w:rsidRDefault="00920C7D" w:rsidP="00920C7D">
            <w:pPr>
              <w:jc w:val="center"/>
              <w:rPr>
                <w:rFonts w:ascii="Tahoma" w:hAnsi="Tahoma" w:cs="Tahoma"/>
                <w:color w:val="000000"/>
                <w:sz w:val="20"/>
                <w:szCs w:val="20"/>
              </w:rPr>
            </w:pPr>
            <w:r>
              <w:rPr>
                <w:rFonts w:ascii="Tahoma" w:hAnsi="Tahoma" w:cs="Tahoma"/>
                <w:color w:val="000000"/>
                <w:sz w:val="20"/>
                <w:szCs w:val="20"/>
              </w:rPr>
              <w:t xml:space="preserve">Contratación Directa </w:t>
            </w:r>
          </w:p>
        </w:tc>
        <w:tc>
          <w:tcPr>
            <w:tcW w:w="1276" w:type="dxa"/>
          </w:tcPr>
          <w:p w14:paraId="19D6B647" w14:textId="77777777" w:rsidR="00920C7D" w:rsidRPr="00CE0D16" w:rsidRDefault="00920C7D" w:rsidP="00920C7D">
            <w:pPr>
              <w:jc w:val="center"/>
              <w:rPr>
                <w:rFonts w:ascii="Tahoma" w:hAnsi="Tahoma" w:cs="Tahoma"/>
                <w:bCs/>
                <w:sz w:val="20"/>
                <w:szCs w:val="20"/>
              </w:rPr>
            </w:pPr>
            <w:r>
              <w:rPr>
                <w:rFonts w:ascii="Tahoma" w:hAnsi="Tahoma" w:cs="Tahoma"/>
                <w:bCs/>
                <w:sz w:val="20"/>
                <w:szCs w:val="20"/>
              </w:rPr>
              <w:t>$292.000.000</w:t>
            </w:r>
          </w:p>
        </w:tc>
        <w:tc>
          <w:tcPr>
            <w:tcW w:w="3260" w:type="dxa"/>
          </w:tcPr>
          <w:p w14:paraId="5D1B7EEF" w14:textId="77777777" w:rsidR="00920C7D" w:rsidRPr="00CE0D16" w:rsidRDefault="00920C7D" w:rsidP="00920C7D">
            <w:pPr>
              <w:jc w:val="both"/>
              <w:rPr>
                <w:rFonts w:ascii="Tahoma" w:hAnsi="Tahoma" w:cs="Tahoma"/>
                <w:bCs/>
                <w:sz w:val="20"/>
                <w:szCs w:val="20"/>
              </w:rPr>
            </w:pPr>
            <w:r w:rsidRPr="006B2F26">
              <w:rPr>
                <w:rFonts w:ascii="Tahoma" w:hAnsi="Tahoma" w:cs="Tahoma"/>
                <w:bCs/>
                <w:sz w:val="20"/>
                <w:szCs w:val="20"/>
              </w:rPr>
              <w:t xml:space="preserve">SERVICIO DE CORREO Y MENSAJERIA PARA LAS DIFERENTES DEPENDENCIAS DE </w:t>
            </w:r>
            <w:r w:rsidRPr="006B2F26">
              <w:rPr>
                <w:rFonts w:ascii="Tahoma" w:hAnsi="Tahoma" w:cs="Tahoma"/>
                <w:bCs/>
                <w:sz w:val="20"/>
                <w:szCs w:val="20"/>
              </w:rPr>
              <w:lastRenderedPageBreak/>
              <w:t>LA ADMINISTRACION CENTRAL</w:t>
            </w:r>
          </w:p>
        </w:tc>
      </w:tr>
      <w:tr w:rsidR="00920C7D" w:rsidRPr="00CE0D16" w14:paraId="6D4B6878" w14:textId="77777777" w:rsidTr="00D16EDF">
        <w:tc>
          <w:tcPr>
            <w:tcW w:w="1844" w:type="dxa"/>
          </w:tcPr>
          <w:p w14:paraId="1EEDECF3" w14:textId="77777777" w:rsidR="00920C7D" w:rsidRDefault="00920C7D" w:rsidP="00920C7D">
            <w:pPr>
              <w:jc w:val="center"/>
            </w:pPr>
            <w:r w:rsidRPr="00CA70B6">
              <w:rPr>
                <w:rFonts w:ascii="Tahoma" w:hAnsi="Tahoma" w:cs="Tahoma"/>
                <w:bCs/>
                <w:sz w:val="20"/>
                <w:szCs w:val="20"/>
              </w:rPr>
              <w:lastRenderedPageBreak/>
              <w:t>Nº</w:t>
            </w:r>
            <w:r>
              <w:rPr>
                <w:rFonts w:ascii="Tahoma" w:hAnsi="Tahoma" w:cs="Tahoma"/>
                <w:bCs/>
                <w:sz w:val="20"/>
                <w:szCs w:val="20"/>
              </w:rPr>
              <w:t>1604200229</w:t>
            </w:r>
          </w:p>
        </w:tc>
        <w:tc>
          <w:tcPr>
            <w:tcW w:w="1842" w:type="dxa"/>
          </w:tcPr>
          <w:p w14:paraId="28A7D81C" w14:textId="77777777" w:rsidR="00920C7D" w:rsidRPr="00CE0D16" w:rsidRDefault="00920C7D" w:rsidP="00920C7D">
            <w:pPr>
              <w:jc w:val="center"/>
              <w:rPr>
                <w:rFonts w:ascii="Tahoma" w:hAnsi="Tahoma" w:cs="Tahoma"/>
                <w:color w:val="000000"/>
                <w:sz w:val="20"/>
                <w:szCs w:val="20"/>
              </w:rPr>
            </w:pPr>
            <w:r>
              <w:rPr>
                <w:rFonts w:ascii="Tahoma" w:hAnsi="Tahoma" w:cs="Tahoma"/>
                <w:color w:val="000000"/>
                <w:sz w:val="20"/>
                <w:szCs w:val="20"/>
              </w:rPr>
              <w:t>contrato Interadministrativo</w:t>
            </w:r>
          </w:p>
        </w:tc>
        <w:tc>
          <w:tcPr>
            <w:tcW w:w="1701" w:type="dxa"/>
          </w:tcPr>
          <w:p w14:paraId="4A1A6CA2" w14:textId="77777777" w:rsidR="00920C7D" w:rsidRPr="00CE0D16" w:rsidRDefault="00920C7D" w:rsidP="00920C7D">
            <w:pPr>
              <w:jc w:val="center"/>
              <w:rPr>
                <w:rFonts w:ascii="Tahoma" w:hAnsi="Tahoma" w:cs="Tahoma"/>
                <w:color w:val="000000"/>
                <w:sz w:val="20"/>
                <w:szCs w:val="20"/>
              </w:rPr>
            </w:pPr>
            <w:r>
              <w:rPr>
                <w:rFonts w:ascii="Tahoma" w:hAnsi="Tahoma" w:cs="Tahoma"/>
                <w:color w:val="000000"/>
                <w:sz w:val="20"/>
                <w:szCs w:val="20"/>
              </w:rPr>
              <w:t>Contratación Directa</w:t>
            </w:r>
          </w:p>
        </w:tc>
        <w:tc>
          <w:tcPr>
            <w:tcW w:w="1276" w:type="dxa"/>
          </w:tcPr>
          <w:p w14:paraId="72C6611C" w14:textId="77777777" w:rsidR="00920C7D" w:rsidRPr="00CE0D16" w:rsidRDefault="00920C7D" w:rsidP="00920C7D">
            <w:pPr>
              <w:jc w:val="center"/>
              <w:rPr>
                <w:rFonts w:ascii="Tahoma" w:hAnsi="Tahoma" w:cs="Tahoma"/>
                <w:bCs/>
                <w:sz w:val="20"/>
                <w:szCs w:val="20"/>
              </w:rPr>
            </w:pPr>
            <w:r>
              <w:rPr>
                <w:rFonts w:ascii="Tahoma" w:hAnsi="Tahoma" w:cs="Tahoma"/>
                <w:bCs/>
                <w:sz w:val="20"/>
                <w:szCs w:val="20"/>
              </w:rPr>
              <w:t>$91.300.000</w:t>
            </w:r>
          </w:p>
        </w:tc>
        <w:tc>
          <w:tcPr>
            <w:tcW w:w="3260" w:type="dxa"/>
          </w:tcPr>
          <w:p w14:paraId="3F885C58" w14:textId="77777777" w:rsidR="00920C7D" w:rsidRPr="00CE0D16" w:rsidRDefault="00920C7D" w:rsidP="00920C7D">
            <w:pPr>
              <w:jc w:val="both"/>
              <w:rPr>
                <w:rFonts w:ascii="Tahoma" w:hAnsi="Tahoma" w:cs="Tahoma"/>
                <w:bCs/>
                <w:sz w:val="20"/>
                <w:szCs w:val="20"/>
              </w:rPr>
            </w:pPr>
            <w:r w:rsidRPr="006B2F26">
              <w:rPr>
                <w:rFonts w:ascii="Tahoma" w:hAnsi="Tahoma" w:cs="Tahoma"/>
                <w:bCs/>
                <w:sz w:val="20"/>
                <w:szCs w:val="20"/>
              </w:rPr>
              <w:t xml:space="preserve">ALQUILER DE SALAS Y AUDITORIOS, LAS QUE DEBEN DE CONTAR CON CARACTERISTICAS OPTIMAS DE ILUMINACION. VENTILACION, SILLETAETIA, PAPELOGRAFO O TABLEROS, EQUIPOS DE VIDEOS ,PROYECCION, ACCESO A INTERNET, PERSONAL TECNICO ADECUADO, ESTACION DE CAFÉ , AGUA Y AGUAS AROMATICAS DE MANERA PERMANENTE Y DEMAS CONDICIONES NECESARIS ,CON EL FIN DE LLEVAR A CABO EVENTOIS DE FORMACION Y ADIESTARAMIENTO DE LOS FIUNCIONARIOS DE LA ADMINISTRACION MUNICIPAL Y SUS INSTITUTOS DESCENTRALIZADOS  </w:t>
            </w:r>
          </w:p>
        </w:tc>
      </w:tr>
      <w:tr w:rsidR="00920C7D" w:rsidRPr="00CE0D16" w14:paraId="5B3E2C3F" w14:textId="77777777" w:rsidTr="00D16EDF">
        <w:tc>
          <w:tcPr>
            <w:tcW w:w="1844" w:type="dxa"/>
          </w:tcPr>
          <w:p w14:paraId="00F3AEE5" w14:textId="77777777" w:rsidR="00920C7D" w:rsidRDefault="00920C7D" w:rsidP="00920C7D">
            <w:pPr>
              <w:jc w:val="center"/>
            </w:pPr>
            <w:r w:rsidRPr="00CA70B6">
              <w:rPr>
                <w:rFonts w:ascii="Tahoma" w:hAnsi="Tahoma" w:cs="Tahoma"/>
                <w:bCs/>
                <w:sz w:val="20"/>
                <w:szCs w:val="20"/>
              </w:rPr>
              <w:t>Nº</w:t>
            </w:r>
            <w:r>
              <w:rPr>
                <w:rFonts w:ascii="Tahoma" w:hAnsi="Tahoma" w:cs="Tahoma"/>
                <w:bCs/>
                <w:sz w:val="20"/>
                <w:szCs w:val="20"/>
              </w:rPr>
              <w:t>1603300181</w:t>
            </w:r>
          </w:p>
        </w:tc>
        <w:tc>
          <w:tcPr>
            <w:tcW w:w="1842" w:type="dxa"/>
          </w:tcPr>
          <w:p w14:paraId="1F893EDE" w14:textId="77777777" w:rsidR="00920C7D" w:rsidRPr="00CE0D16" w:rsidRDefault="00920C7D" w:rsidP="00920C7D">
            <w:pPr>
              <w:jc w:val="center"/>
              <w:rPr>
                <w:rFonts w:ascii="Tahoma" w:hAnsi="Tahoma" w:cs="Tahoma"/>
                <w:color w:val="000000"/>
                <w:sz w:val="20"/>
                <w:szCs w:val="20"/>
              </w:rPr>
            </w:pPr>
            <w:r>
              <w:rPr>
                <w:rFonts w:ascii="Tahoma" w:hAnsi="Tahoma" w:cs="Tahoma"/>
                <w:color w:val="000000"/>
                <w:sz w:val="20"/>
                <w:szCs w:val="20"/>
              </w:rPr>
              <w:t xml:space="preserve">Prestación de Servicios </w:t>
            </w:r>
          </w:p>
        </w:tc>
        <w:tc>
          <w:tcPr>
            <w:tcW w:w="1701" w:type="dxa"/>
          </w:tcPr>
          <w:p w14:paraId="6F3D7C8D" w14:textId="77777777" w:rsidR="00920C7D" w:rsidRPr="00CE0D16" w:rsidRDefault="00920C7D" w:rsidP="00920C7D">
            <w:pPr>
              <w:jc w:val="center"/>
              <w:rPr>
                <w:rFonts w:ascii="Tahoma" w:hAnsi="Tahoma" w:cs="Tahoma"/>
                <w:color w:val="000000"/>
                <w:sz w:val="20"/>
                <w:szCs w:val="20"/>
              </w:rPr>
            </w:pPr>
            <w:r>
              <w:rPr>
                <w:rFonts w:ascii="Tahoma" w:hAnsi="Tahoma" w:cs="Tahoma"/>
                <w:color w:val="000000"/>
                <w:sz w:val="20"/>
                <w:szCs w:val="20"/>
              </w:rPr>
              <w:t xml:space="preserve">Contratación Directa </w:t>
            </w:r>
          </w:p>
        </w:tc>
        <w:tc>
          <w:tcPr>
            <w:tcW w:w="1276" w:type="dxa"/>
          </w:tcPr>
          <w:p w14:paraId="24E01184" w14:textId="77777777" w:rsidR="00920C7D" w:rsidRPr="00CE0D16" w:rsidRDefault="00920C7D" w:rsidP="00920C7D">
            <w:pPr>
              <w:jc w:val="center"/>
              <w:rPr>
                <w:rFonts w:ascii="Tahoma" w:hAnsi="Tahoma" w:cs="Tahoma"/>
                <w:bCs/>
                <w:sz w:val="20"/>
                <w:szCs w:val="20"/>
              </w:rPr>
            </w:pPr>
            <w:r>
              <w:rPr>
                <w:rFonts w:ascii="Tahoma" w:hAnsi="Tahoma" w:cs="Tahoma"/>
                <w:bCs/>
                <w:sz w:val="20"/>
                <w:szCs w:val="20"/>
              </w:rPr>
              <w:t>$3.400.000</w:t>
            </w:r>
          </w:p>
        </w:tc>
        <w:tc>
          <w:tcPr>
            <w:tcW w:w="3260" w:type="dxa"/>
          </w:tcPr>
          <w:p w14:paraId="430CC068" w14:textId="77777777" w:rsidR="00920C7D" w:rsidRPr="00CE0D16" w:rsidRDefault="00920C7D" w:rsidP="00920C7D">
            <w:pPr>
              <w:jc w:val="both"/>
              <w:rPr>
                <w:rFonts w:ascii="Tahoma" w:hAnsi="Tahoma" w:cs="Tahoma"/>
                <w:bCs/>
                <w:sz w:val="20"/>
                <w:szCs w:val="20"/>
              </w:rPr>
            </w:pPr>
            <w:r w:rsidRPr="006B2F26">
              <w:rPr>
                <w:rFonts w:ascii="Tahoma" w:hAnsi="Tahoma" w:cs="Tahoma"/>
                <w:bCs/>
                <w:sz w:val="20"/>
                <w:szCs w:val="20"/>
              </w:rPr>
              <w:t>MANTENIMIENTO CORRECTIVO Y PREVENTIVO, INCLUYENDO REPUESTOS Y MANO DE OBRA  DE LAS MOTOCICLETAS AKT DE PROPIEDAD DEL MUNICIPIO DE MANIZALES</w:t>
            </w:r>
          </w:p>
        </w:tc>
      </w:tr>
      <w:tr w:rsidR="00920C7D" w:rsidRPr="00CE0D16" w14:paraId="6A8C17D2" w14:textId="77777777" w:rsidTr="00D16EDF">
        <w:tc>
          <w:tcPr>
            <w:tcW w:w="1844" w:type="dxa"/>
          </w:tcPr>
          <w:p w14:paraId="7B345E40" w14:textId="77777777" w:rsidR="00920C7D" w:rsidRDefault="00920C7D" w:rsidP="00920C7D">
            <w:pPr>
              <w:jc w:val="center"/>
            </w:pPr>
            <w:r w:rsidRPr="00CA70B6">
              <w:rPr>
                <w:rFonts w:ascii="Tahoma" w:hAnsi="Tahoma" w:cs="Tahoma"/>
                <w:bCs/>
                <w:sz w:val="20"/>
                <w:szCs w:val="20"/>
              </w:rPr>
              <w:t>Nº</w:t>
            </w:r>
            <w:r>
              <w:rPr>
                <w:rFonts w:ascii="Tahoma" w:hAnsi="Tahoma" w:cs="Tahoma"/>
                <w:bCs/>
                <w:sz w:val="20"/>
                <w:szCs w:val="20"/>
              </w:rPr>
              <w:t>1602290098</w:t>
            </w:r>
          </w:p>
        </w:tc>
        <w:tc>
          <w:tcPr>
            <w:tcW w:w="1842" w:type="dxa"/>
          </w:tcPr>
          <w:p w14:paraId="2310B6A3" w14:textId="77777777" w:rsidR="00920C7D" w:rsidRPr="00CE0D16" w:rsidRDefault="00920C7D" w:rsidP="00920C7D">
            <w:pPr>
              <w:jc w:val="center"/>
              <w:rPr>
                <w:rFonts w:ascii="Tahoma" w:hAnsi="Tahoma" w:cs="Tahoma"/>
                <w:color w:val="000000"/>
                <w:sz w:val="20"/>
                <w:szCs w:val="20"/>
              </w:rPr>
            </w:pPr>
            <w:r>
              <w:rPr>
                <w:rFonts w:ascii="Tahoma" w:hAnsi="Tahoma" w:cs="Tahoma"/>
                <w:color w:val="000000"/>
                <w:sz w:val="20"/>
                <w:szCs w:val="20"/>
              </w:rPr>
              <w:t>Prestación de Servicios</w:t>
            </w:r>
          </w:p>
        </w:tc>
        <w:tc>
          <w:tcPr>
            <w:tcW w:w="1701" w:type="dxa"/>
          </w:tcPr>
          <w:p w14:paraId="533B4895" w14:textId="77777777" w:rsidR="00920C7D" w:rsidRPr="00CE0D16" w:rsidRDefault="00920C7D" w:rsidP="00920C7D">
            <w:pPr>
              <w:jc w:val="center"/>
              <w:rPr>
                <w:rFonts w:ascii="Tahoma" w:hAnsi="Tahoma" w:cs="Tahoma"/>
                <w:color w:val="000000"/>
                <w:sz w:val="20"/>
                <w:szCs w:val="20"/>
              </w:rPr>
            </w:pPr>
            <w:r>
              <w:rPr>
                <w:rFonts w:ascii="Tahoma" w:hAnsi="Tahoma" w:cs="Tahoma"/>
                <w:color w:val="000000"/>
                <w:sz w:val="20"/>
                <w:szCs w:val="20"/>
              </w:rPr>
              <w:t xml:space="preserve">Contratación Directa </w:t>
            </w:r>
          </w:p>
        </w:tc>
        <w:tc>
          <w:tcPr>
            <w:tcW w:w="1276" w:type="dxa"/>
          </w:tcPr>
          <w:p w14:paraId="245C4CE7" w14:textId="77777777" w:rsidR="00920C7D" w:rsidRPr="00CE0D16" w:rsidRDefault="00920C7D" w:rsidP="00920C7D">
            <w:pPr>
              <w:jc w:val="center"/>
              <w:rPr>
                <w:rFonts w:ascii="Tahoma" w:hAnsi="Tahoma" w:cs="Tahoma"/>
                <w:bCs/>
                <w:sz w:val="20"/>
                <w:szCs w:val="20"/>
              </w:rPr>
            </w:pPr>
            <w:r>
              <w:rPr>
                <w:rFonts w:ascii="Tahoma" w:hAnsi="Tahoma" w:cs="Tahoma"/>
                <w:bCs/>
                <w:sz w:val="20"/>
                <w:szCs w:val="20"/>
              </w:rPr>
              <w:t>$23.000.000</w:t>
            </w:r>
          </w:p>
        </w:tc>
        <w:tc>
          <w:tcPr>
            <w:tcW w:w="3260" w:type="dxa"/>
          </w:tcPr>
          <w:p w14:paraId="03FF0C6B" w14:textId="77777777" w:rsidR="00920C7D" w:rsidRPr="00CE0D16" w:rsidRDefault="00920C7D" w:rsidP="00920C7D">
            <w:pPr>
              <w:jc w:val="both"/>
              <w:rPr>
                <w:rFonts w:ascii="Tahoma" w:hAnsi="Tahoma" w:cs="Tahoma"/>
                <w:bCs/>
                <w:sz w:val="20"/>
                <w:szCs w:val="20"/>
              </w:rPr>
            </w:pPr>
            <w:r w:rsidRPr="006B2F26">
              <w:rPr>
                <w:rFonts w:ascii="Tahoma" w:hAnsi="Tahoma" w:cs="Tahoma"/>
                <w:bCs/>
                <w:sz w:val="20"/>
                <w:szCs w:val="20"/>
              </w:rPr>
              <w:t>MANTENIMIENTO PREVENTIVO Y CORRECTIVO REPARACIONES INCLUYENDO REPUESTOS Y MANO DE OBRA A LOS VEHICULOS NISSAN DE PROPIEDAD DEL MUNICIPIO DE MANIZALES, ADSCRITOS A LA ADMINISTRACION CENTRAL</w:t>
            </w:r>
          </w:p>
        </w:tc>
      </w:tr>
      <w:tr w:rsidR="00920C7D" w:rsidRPr="00CE0D16" w14:paraId="1BF577DC" w14:textId="77777777" w:rsidTr="00D16EDF">
        <w:tc>
          <w:tcPr>
            <w:tcW w:w="1844" w:type="dxa"/>
          </w:tcPr>
          <w:p w14:paraId="1B7AC0E9" w14:textId="77777777" w:rsidR="00920C7D" w:rsidRDefault="00920C7D" w:rsidP="00920C7D">
            <w:pPr>
              <w:jc w:val="center"/>
            </w:pPr>
            <w:r w:rsidRPr="00C16452">
              <w:rPr>
                <w:rFonts w:ascii="Tahoma" w:hAnsi="Tahoma" w:cs="Tahoma"/>
                <w:bCs/>
                <w:sz w:val="20"/>
                <w:szCs w:val="20"/>
              </w:rPr>
              <w:t>Nº</w:t>
            </w:r>
            <w:r>
              <w:rPr>
                <w:rFonts w:ascii="Tahoma" w:hAnsi="Tahoma" w:cs="Tahoma"/>
                <w:bCs/>
                <w:sz w:val="20"/>
                <w:szCs w:val="20"/>
              </w:rPr>
              <w:t xml:space="preserve"> 1602080058</w:t>
            </w:r>
          </w:p>
        </w:tc>
        <w:tc>
          <w:tcPr>
            <w:tcW w:w="1842" w:type="dxa"/>
          </w:tcPr>
          <w:p w14:paraId="4F477A84" w14:textId="77777777" w:rsidR="00920C7D" w:rsidRPr="00CE0D16" w:rsidRDefault="00920C7D" w:rsidP="00920C7D">
            <w:pPr>
              <w:jc w:val="center"/>
              <w:rPr>
                <w:rFonts w:ascii="Tahoma" w:hAnsi="Tahoma" w:cs="Tahoma"/>
                <w:color w:val="000000"/>
                <w:sz w:val="20"/>
                <w:szCs w:val="20"/>
              </w:rPr>
            </w:pPr>
            <w:r>
              <w:rPr>
                <w:rFonts w:ascii="Tahoma" w:hAnsi="Tahoma" w:cs="Tahoma"/>
                <w:color w:val="000000"/>
                <w:sz w:val="20"/>
                <w:szCs w:val="20"/>
              </w:rPr>
              <w:t xml:space="preserve">Prestación de Servicios </w:t>
            </w:r>
          </w:p>
        </w:tc>
        <w:tc>
          <w:tcPr>
            <w:tcW w:w="1701" w:type="dxa"/>
          </w:tcPr>
          <w:p w14:paraId="04340BEC" w14:textId="77777777" w:rsidR="00920C7D" w:rsidRPr="00CE0D16" w:rsidRDefault="00920C7D" w:rsidP="00920C7D">
            <w:pPr>
              <w:jc w:val="center"/>
              <w:rPr>
                <w:rFonts w:ascii="Tahoma" w:hAnsi="Tahoma" w:cs="Tahoma"/>
                <w:color w:val="000000"/>
                <w:sz w:val="20"/>
                <w:szCs w:val="20"/>
              </w:rPr>
            </w:pPr>
            <w:r>
              <w:rPr>
                <w:rFonts w:ascii="Tahoma" w:hAnsi="Tahoma" w:cs="Tahoma"/>
                <w:color w:val="000000"/>
                <w:sz w:val="20"/>
                <w:szCs w:val="20"/>
              </w:rPr>
              <w:t xml:space="preserve">Contratación Directa </w:t>
            </w:r>
          </w:p>
        </w:tc>
        <w:tc>
          <w:tcPr>
            <w:tcW w:w="1276" w:type="dxa"/>
          </w:tcPr>
          <w:p w14:paraId="5BBA1AC6" w14:textId="77777777" w:rsidR="00920C7D" w:rsidRPr="00CE0D16" w:rsidRDefault="00920C7D" w:rsidP="00920C7D">
            <w:pPr>
              <w:jc w:val="center"/>
              <w:rPr>
                <w:rFonts w:ascii="Tahoma" w:hAnsi="Tahoma" w:cs="Tahoma"/>
                <w:bCs/>
                <w:sz w:val="20"/>
                <w:szCs w:val="20"/>
              </w:rPr>
            </w:pPr>
            <w:r>
              <w:rPr>
                <w:rFonts w:ascii="Tahoma" w:hAnsi="Tahoma" w:cs="Tahoma"/>
                <w:bCs/>
                <w:sz w:val="20"/>
                <w:szCs w:val="20"/>
              </w:rPr>
              <w:t>$9.634.000</w:t>
            </w:r>
          </w:p>
        </w:tc>
        <w:tc>
          <w:tcPr>
            <w:tcW w:w="3260" w:type="dxa"/>
          </w:tcPr>
          <w:p w14:paraId="0DA2070F" w14:textId="77777777" w:rsidR="00920C7D" w:rsidRPr="00CE0D16" w:rsidRDefault="00920C7D" w:rsidP="00920C7D">
            <w:pPr>
              <w:jc w:val="both"/>
              <w:rPr>
                <w:rFonts w:ascii="Tahoma" w:hAnsi="Tahoma" w:cs="Tahoma"/>
                <w:bCs/>
                <w:sz w:val="20"/>
                <w:szCs w:val="20"/>
              </w:rPr>
            </w:pPr>
            <w:r w:rsidRPr="006B2F26">
              <w:rPr>
                <w:rFonts w:ascii="Tahoma" w:hAnsi="Tahoma" w:cs="Tahoma"/>
                <w:bCs/>
                <w:sz w:val="20"/>
                <w:szCs w:val="20"/>
              </w:rPr>
              <w:t>PERMITIR EL ACCSESO A TODOS LOS FUNCIONARIOS DE LA ALCALDIA DE MANIZALES A LA PLATAFORMA MULTILEGIS, INGRESO Y DESCARGAS ILIMITADAS MEDIANTE</w:t>
            </w:r>
            <w:r>
              <w:rPr>
                <w:rFonts w:ascii="Tahoma" w:hAnsi="Tahoma" w:cs="Tahoma"/>
                <w:bCs/>
                <w:sz w:val="20"/>
                <w:szCs w:val="20"/>
              </w:rPr>
              <w:t xml:space="preserve"> REGIDTRO IP, EL CUAL CONTIENE COMPILACIONES JURIDICAS TANTO DE LA CORTE </w:t>
            </w:r>
            <w:r>
              <w:rPr>
                <w:rFonts w:ascii="Tahoma" w:hAnsi="Tahoma" w:cs="Tahoma"/>
                <w:bCs/>
                <w:sz w:val="20"/>
                <w:szCs w:val="20"/>
              </w:rPr>
              <w:lastRenderedPageBreak/>
              <w:t>CONSTITUCIONAL COMO DEL COSEJO DE ESTADO Y CORTE SUPREMA DE JUSTICIA, LEYES Y DIFERENTE NORMATIVIDAD Y REALIZAR LAS ACTUALIZACIONES PERIODICAS Y NECESARIAS DE LOS MISMO.</w:t>
            </w:r>
          </w:p>
        </w:tc>
      </w:tr>
      <w:tr w:rsidR="00920C7D" w:rsidRPr="00CE0D16" w14:paraId="33AD17E1" w14:textId="77777777" w:rsidTr="00D16EDF">
        <w:tc>
          <w:tcPr>
            <w:tcW w:w="1844" w:type="dxa"/>
          </w:tcPr>
          <w:p w14:paraId="3303E93F" w14:textId="77777777" w:rsidR="00920C7D" w:rsidRDefault="00920C7D" w:rsidP="00920C7D">
            <w:pPr>
              <w:jc w:val="center"/>
            </w:pPr>
            <w:r w:rsidRPr="00C16452">
              <w:rPr>
                <w:rFonts w:ascii="Tahoma" w:hAnsi="Tahoma" w:cs="Tahoma"/>
                <w:bCs/>
                <w:sz w:val="20"/>
                <w:szCs w:val="20"/>
              </w:rPr>
              <w:lastRenderedPageBreak/>
              <w:t>Nº</w:t>
            </w:r>
            <w:r>
              <w:rPr>
                <w:rFonts w:ascii="Tahoma" w:hAnsi="Tahoma" w:cs="Tahoma"/>
                <w:bCs/>
                <w:sz w:val="20"/>
                <w:szCs w:val="20"/>
              </w:rPr>
              <w:t>1603070125</w:t>
            </w:r>
          </w:p>
        </w:tc>
        <w:tc>
          <w:tcPr>
            <w:tcW w:w="1842" w:type="dxa"/>
          </w:tcPr>
          <w:p w14:paraId="3817E3D0" w14:textId="77777777" w:rsidR="00920C7D" w:rsidRPr="00CE0D16" w:rsidRDefault="00920C7D" w:rsidP="00920C7D">
            <w:pPr>
              <w:jc w:val="center"/>
              <w:rPr>
                <w:rFonts w:ascii="Tahoma" w:hAnsi="Tahoma" w:cs="Tahoma"/>
                <w:color w:val="000000"/>
                <w:sz w:val="20"/>
                <w:szCs w:val="20"/>
              </w:rPr>
            </w:pPr>
            <w:r>
              <w:rPr>
                <w:rFonts w:ascii="Tahoma" w:hAnsi="Tahoma" w:cs="Tahoma"/>
                <w:color w:val="000000"/>
                <w:sz w:val="20"/>
                <w:szCs w:val="20"/>
              </w:rPr>
              <w:t xml:space="preserve">Prestación de Servicios </w:t>
            </w:r>
          </w:p>
        </w:tc>
        <w:tc>
          <w:tcPr>
            <w:tcW w:w="1701" w:type="dxa"/>
          </w:tcPr>
          <w:p w14:paraId="078B78CF" w14:textId="77777777" w:rsidR="00920C7D" w:rsidRPr="00CE0D16" w:rsidRDefault="00920C7D" w:rsidP="00920C7D">
            <w:pPr>
              <w:jc w:val="center"/>
              <w:rPr>
                <w:rFonts w:ascii="Tahoma" w:hAnsi="Tahoma" w:cs="Tahoma"/>
                <w:color w:val="000000"/>
                <w:sz w:val="20"/>
                <w:szCs w:val="20"/>
              </w:rPr>
            </w:pPr>
            <w:r>
              <w:rPr>
                <w:rFonts w:ascii="Tahoma" w:hAnsi="Tahoma" w:cs="Tahoma"/>
                <w:color w:val="000000"/>
                <w:sz w:val="20"/>
                <w:szCs w:val="20"/>
              </w:rPr>
              <w:t xml:space="preserve">Contratación Directa </w:t>
            </w:r>
          </w:p>
        </w:tc>
        <w:tc>
          <w:tcPr>
            <w:tcW w:w="1276" w:type="dxa"/>
          </w:tcPr>
          <w:p w14:paraId="0CA6534D" w14:textId="77777777" w:rsidR="00920C7D" w:rsidRPr="00CE0D16" w:rsidRDefault="00920C7D" w:rsidP="00920C7D">
            <w:pPr>
              <w:jc w:val="center"/>
              <w:rPr>
                <w:rFonts w:ascii="Tahoma" w:hAnsi="Tahoma" w:cs="Tahoma"/>
                <w:bCs/>
                <w:sz w:val="20"/>
                <w:szCs w:val="20"/>
              </w:rPr>
            </w:pPr>
            <w:r>
              <w:rPr>
                <w:rFonts w:ascii="Tahoma" w:hAnsi="Tahoma" w:cs="Tahoma"/>
                <w:bCs/>
                <w:sz w:val="20"/>
                <w:szCs w:val="20"/>
              </w:rPr>
              <w:t>$20.000.000</w:t>
            </w:r>
          </w:p>
        </w:tc>
        <w:tc>
          <w:tcPr>
            <w:tcW w:w="3260" w:type="dxa"/>
          </w:tcPr>
          <w:p w14:paraId="63D669FE" w14:textId="49E9FFAD" w:rsidR="00920C7D" w:rsidRPr="00CE0D16" w:rsidRDefault="00920C7D" w:rsidP="00920C7D">
            <w:pPr>
              <w:jc w:val="both"/>
              <w:rPr>
                <w:rFonts w:ascii="Tahoma" w:hAnsi="Tahoma" w:cs="Tahoma"/>
                <w:bCs/>
                <w:sz w:val="20"/>
                <w:szCs w:val="20"/>
              </w:rPr>
            </w:pPr>
            <w:r w:rsidRPr="006B2F26">
              <w:rPr>
                <w:rFonts w:ascii="Tahoma" w:hAnsi="Tahoma" w:cs="Tahoma"/>
                <w:bCs/>
                <w:sz w:val="20"/>
                <w:szCs w:val="20"/>
              </w:rPr>
              <w:t xml:space="preserve">MANTENIMIENTO CORRECTIVO Y PREVENTIVO Y REPARACION INCLUYENDO MANO DE OBRA DE LOS VEHICULOS TOYOTA DE PROPIEDAD DEL MUNICIPIO DE MANIZALES ADSCRITOS AL DESPACHO DEL ALCALDE Y </w:t>
            </w:r>
            <w:r w:rsidR="009D571D">
              <w:rPr>
                <w:rFonts w:ascii="Tahoma" w:hAnsi="Tahoma" w:cs="Tahoma"/>
                <w:bCs/>
                <w:sz w:val="20"/>
                <w:szCs w:val="20"/>
              </w:rPr>
              <w:t>SECRETARÍA</w:t>
            </w:r>
            <w:r w:rsidRPr="006B2F26">
              <w:rPr>
                <w:rFonts w:ascii="Tahoma" w:hAnsi="Tahoma" w:cs="Tahoma"/>
                <w:bCs/>
                <w:sz w:val="20"/>
                <w:szCs w:val="20"/>
              </w:rPr>
              <w:t xml:space="preserve"> GENERAL</w:t>
            </w:r>
          </w:p>
        </w:tc>
      </w:tr>
      <w:tr w:rsidR="00920C7D" w:rsidRPr="00CE0D16" w14:paraId="592BC402" w14:textId="77777777" w:rsidTr="00D16EDF">
        <w:trPr>
          <w:trHeight w:val="533"/>
        </w:trPr>
        <w:tc>
          <w:tcPr>
            <w:tcW w:w="1844" w:type="dxa"/>
          </w:tcPr>
          <w:p w14:paraId="1279EE14" w14:textId="77777777" w:rsidR="00920C7D" w:rsidRDefault="00920C7D" w:rsidP="00920C7D">
            <w:pPr>
              <w:jc w:val="center"/>
              <w:rPr>
                <w:rFonts w:ascii="Tahoma" w:hAnsi="Tahoma" w:cs="Tahoma"/>
                <w:bCs/>
                <w:sz w:val="20"/>
                <w:szCs w:val="20"/>
              </w:rPr>
            </w:pPr>
            <w:r w:rsidRPr="00C16452">
              <w:rPr>
                <w:rFonts w:ascii="Tahoma" w:hAnsi="Tahoma" w:cs="Tahoma"/>
                <w:bCs/>
                <w:sz w:val="20"/>
                <w:szCs w:val="20"/>
              </w:rPr>
              <w:t>Nº</w:t>
            </w:r>
            <w:r>
              <w:rPr>
                <w:rFonts w:ascii="Tahoma" w:hAnsi="Tahoma" w:cs="Tahoma"/>
                <w:bCs/>
                <w:sz w:val="20"/>
                <w:szCs w:val="20"/>
              </w:rPr>
              <w:t xml:space="preserve">1601290033 </w:t>
            </w:r>
          </w:p>
          <w:p w14:paraId="6AAF38D9" w14:textId="77777777" w:rsidR="00920C7D" w:rsidRDefault="00920C7D" w:rsidP="00920C7D">
            <w:pPr>
              <w:jc w:val="center"/>
              <w:rPr>
                <w:rFonts w:ascii="Tahoma" w:hAnsi="Tahoma" w:cs="Tahoma"/>
                <w:bCs/>
                <w:sz w:val="20"/>
                <w:szCs w:val="20"/>
              </w:rPr>
            </w:pPr>
            <w:r>
              <w:rPr>
                <w:rFonts w:ascii="Tahoma" w:hAnsi="Tahoma" w:cs="Tahoma"/>
                <w:bCs/>
                <w:sz w:val="20"/>
                <w:szCs w:val="20"/>
              </w:rPr>
              <w:t>(MIC-SSA-005-2016)</w:t>
            </w:r>
          </w:p>
          <w:p w14:paraId="5F24D6E3" w14:textId="77777777" w:rsidR="00920C7D" w:rsidRDefault="00920C7D" w:rsidP="00920C7D">
            <w:pPr>
              <w:jc w:val="center"/>
            </w:pPr>
          </w:p>
        </w:tc>
        <w:tc>
          <w:tcPr>
            <w:tcW w:w="1842" w:type="dxa"/>
          </w:tcPr>
          <w:p w14:paraId="2354BE8C" w14:textId="77777777" w:rsidR="00920C7D" w:rsidRPr="00CE0D16" w:rsidRDefault="00920C7D" w:rsidP="00920C7D">
            <w:pPr>
              <w:jc w:val="center"/>
              <w:rPr>
                <w:rFonts w:ascii="Tahoma" w:hAnsi="Tahoma" w:cs="Tahoma"/>
                <w:color w:val="000000"/>
                <w:sz w:val="20"/>
                <w:szCs w:val="20"/>
              </w:rPr>
            </w:pPr>
            <w:r>
              <w:rPr>
                <w:rFonts w:ascii="Tahoma" w:hAnsi="Tahoma" w:cs="Tahoma"/>
                <w:color w:val="000000"/>
                <w:sz w:val="20"/>
                <w:szCs w:val="20"/>
              </w:rPr>
              <w:t xml:space="preserve">Prestación de Servicios </w:t>
            </w:r>
          </w:p>
        </w:tc>
        <w:tc>
          <w:tcPr>
            <w:tcW w:w="1701" w:type="dxa"/>
          </w:tcPr>
          <w:p w14:paraId="051ED2E9" w14:textId="77777777" w:rsidR="00920C7D" w:rsidRPr="00CE0D16" w:rsidRDefault="00920C7D" w:rsidP="00920C7D">
            <w:pPr>
              <w:jc w:val="center"/>
              <w:rPr>
                <w:rFonts w:ascii="Tahoma" w:hAnsi="Tahoma" w:cs="Tahoma"/>
                <w:color w:val="000000"/>
                <w:sz w:val="20"/>
                <w:szCs w:val="20"/>
              </w:rPr>
            </w:pPr>
            <w:r>
              <w:rPr>
                <w:rFonts w:ascii="Tahoma" w:hAnsi="Tahoma" w:cs="Tahoma"/>
                <w:color w:val="000000"/>
                <w:sz w:val="20"/>
                <w:szCs w:val="20"/>
              </w:rPr>
              <w:t xml:space="preserve">Mínima Cuantía </w:t>
            </w:r>
          </w:p>
        </w:tc>
        <w:tc>
          <w:tcPr>
            <w:tcW w:w="1276" w:type="dxa"/>
          </w:tcPr>
          <w:p w14:paraId="0A8DE427" w14:textId="77777777" w:rsidR="00920C7D" w:rsidRPr="00CE0D16" w:rsidRDefault="00920C7D" w:rsidP="00920C7D">
            <w:pPr>
              <w:jc w:val="center"/>
              <w:rPr>
                <w:rFonts w:ascii="Tahoma" w:hAnsi="Tahoma" w:cs="Tahoma"/>
                <w:bCs/>
                <w:sz w:val="20"/>
                <w:szCs w:val="20"/>
              </w:rPr>
            </w:pPr>
            <w:r>
              <w:rPr>
                <w:rFonts w:ascii="Tahoma" w:hAnsi="Tahoma" w:cs="Tahoma"/>
                <w:bCs/>
                <w:sz w:val="20"/>
                <w:szCs w:val="20"/>
              </w:rPr>
              <w:t>$35.882.211</w:t>
            </w:r>
          </w:p>
        </w:tc>
        <w:tc>
          <w:tcPr>
            <w:tcW w:w="3260" w:type="dxa"/>
          </w:tcPr>
          <w:p w14:paraId="007665CB" w14:textId="77777777" w:rsidR="00920C7D" w:rsidRPr="00CE0D16" w:rsidRDefault="00920C7D" w:rsidP="00920C7D">
            <w:pPr>
              <w:jc w:val="both"/>
              <w:rPr>
                <w:rFonts w:ascii="Tahoma" w:hAnsi="Tahoma" w:cs="Tahoma"/>
                <w:bCs/>
                <w:sz w:val="20"/>
                <w:szCs w:val="20"/>
              </w:rPr>
            </w:pPr>
            <w:r w:rsidRPr="006B2F26">
              <w:rPr>
                <w:rFonts w:ascii="Tahoma" w:hAnsi="Tahoma" w:cs="Tahoma"/>
                <w:bCs/>
                <w:sz w:val="20"/>
                <w:szCs w:val="20"/>
              </w:rPr>
              <w:t>SUMINISTRO DEL SERVICIO DE VIGILANCIA PARA LAS DIFERENTES DEPENDENCIAS DONDE FUNCIONA LA ADMINITRACION CENTRAL MUNICIPAL</w:t>
            </w:r>
          </w:p>
        </w:tc>
      </w:tr>
      <w:tr w:rsidR="00920C7D" w:rsidRPr="00CE0D16" w14:paraId="1D62DD31" w14:textId="77777777" w:rsidTr="00D16EDF">
        <w:tc>
          <w:tcPr>
            <w:tcW w:w="1844" w:type="dxa"/>
          </w:tcPr>
          <w:p w14:paraId="7F0B6175" w14:textId="77777777" w:rsidR="00920C7D" w:rsidRDefault="00920C7D" w:rsidP="00920C7D">
            <w:pPr>
              <w:jc w:val="center"/>
            </w:pPr>
            <w:r w:rsidRPr="00C16452">
              <w:rPr>
                <w:rFonts w:ascii="Tahoma" w:hAnsi="Tahoma" w:cs="Tahoma"/>
                <w:bCs/>
                <w:sz w:val="20"/>
                <w:szCs w:val="20"/>
              </w:rPr>
              <w:t>Nº</w:t>
            </w:r>
            <w:r>
              <w:rPr>
                <w:rFonts w:ascii="Tahoma" w:hAnsi="Tahoma" w:cs="Tahoma"/>
                <w:bCs/>
                <w:sz w:val="20"/>
                <w:szCs w:val="20"/>
              </w:rPr>
              <w:t xml:space="preserve"> 1511130661</w:t>
            </w:r>
          </w:p>
        </w:tc>
        <w:tc>
          <w:tcPr>
            <w:tcW w:w="1842" w:type="dxa"/>
          </w:tcPr>
          <w:p w14:paraId="72A6BDE9" w14:textId="77777777" w:rsidR="00920C7D" w:rsidRPr="00CE0D16" w:rsidRDefault="00920C7D" w:rsidP="00920C7D">
            <w:pPr>
              <w:jc w:val="center"/>
              <w:rPr>
                <w:rFonts w:ascii="Tahoma" w:hAnsi="Tahoma" w:cs="Tahoma"/>
                <w:color w:val="000000"/>
                <w:sz w:val="20"/>
                <w:szCs w:val="20"/>
              </w:rPr>
            </w:pPr>
            <w:r>
              <w:rPr>
                <w:rFonts w:ascii="Tahoma" w:hAnsi="Tahoma" w:cs="Tahoma"/>
                <w:color w:val="000000"/>
                <w:sz w:val="20"/>
                <w:szCs w:val="20"/>
              </w:rPr>
              <w:t xml:space="preserve">Prestación de Servicios </w:t>
            </w:r>
          </w:p>
        </w:tc>
        <w:tc>
          <w:tcPr>
            <w:tcW w:w="1701" w:type="dxa"/>
          </w:tcPr>
          <w:p w14:paraId="01D08FF4" w14:textId="77777777" w:rsidR="00920C7D" w:rsidRPr="00CE0D16" w:rsidRDefault="00920C7D" w:rsidP="00920C7D">
            <w:pPr>
              <w:jc w:val="center"/>
              <w:rPr>
                <w:rFonts w:ascii="Tahoma" w:hAnsi="Tahoma" w:cs="Tahoma"/>
                <w:color w:val="000000"/>
                <w:sz w:val="20"/>
                <w:szCs w:val="20"/>
              </w:rPr>
            </w:pPr>
            <w:r>
              <w:rPr>
                <w:rFonts w:ascii="Tahoma" w:hAnsi="Tahoma" w:cs="Tahoma"/>
                <w:color w:val="000000"/>
                <w:sz w:val="20"/>
                <w:szCs w:val="20"/>
              </w:rPr>
              <w:t xml:space="preserve">Contratación Directa </w:t>
            </w:r>
          </w:p>
        </w:tc>
        <w:tc>
          <w:tcPr>
            <w:tcW w:w="1276" w:type="dxa"/>
          </w:tcPr>
          <w:p w14:paraId="392F444E" w14:textId="77777777" w:rsidR="00920C7D" w:rsidRPr="00CE0D16" w:rsidRDefault="00920C7D" w:rsidP="00920C7D">
            <w:pPr>
              <w:jc w:val="center"/>
              <w:rPr>
                <w:rFonts w:ascii="Tahoma" w:hAnsi="Tahoma" w:cs="Tahoma"/>
                <w:bCs/>
                <w:sz w:val="20"/>
                <w:szCs w:val="20"/>
              </w:rPr>
            </w:pPr>
            <w:r>
              <w:rPr>
                <w:rFonts w:ascii="Tahoma" w:hAnsi="Tahoma" w:cs="Tahoma"/>
                <w:bCs/>
                <w:sz w:val="20"/>
                <w:szCs w:val="20"/>
              </w:rPr>
              <w:t>$20.000.000</w:t>
            </w:r>
          </w:p>
        </w:tc>
        <w:tc>
          <w:tcPr>
            <w:tcW w:w="3260" w:type="dxa"/>
          </w:tcPr>
          <w:p w14:paraId="655C34CF" w14:textId="77777777" w:rsidR="00920C7D" w:rsidRPr="00CE0D16" w:rsidRDefault="00920C7D" w:rsidP="00920C7D">
            <w:pPr>
              <w:jc w:val="both"/>
              <w:rPr>
                <w:rFonts w:ascii="Tahoma" w:hAnsi="Tahoma" w:cs="Tahoma"/>
                <w:bCs/>
                <w:sz w:val="20"/>
                <w:szCs w:val="20"/>
              </w:rPr>
            </w:pPr>
            <w:r w:rsidRPr="006B2F26">
              <w:rPr>
                <w:rFonts w:ascii="Tahoma" w:hAnsi="Tahoma" w:cs="Tahoma"/>
                <w:bCs/>
                <w:sz w:val="20"/>
                <w:szCs w:val="20"/>
              </w:rPr>
              <w:t>PRESTACION DE SERVICIOS PROFESIONALES PARA LA FORMULACION DE DENUNCIAS EN LA FISCALIA GENERAL DE LA NACION Y REPRESENTACION DEL MUNIICPIO DE MANIZALES EN EL PROCESO PENAL INTERVENCION JUDICAL HASTA LA FINALIZACION DEL PROCESO.</w:t>
            </w:r>
          </w:p>
        </w:tc>
      </w:tr>
      <w:tr w:rsidR="00920C7D" w:rsidRPr="00CE0D16" w14:paraId="30990164" w14:textId="77777777" w:rsidTr="00D16EDF">
        <w:tc>
          <w:tcPr>
            <w:tcW w:w="1844" w:type="dxa"/>
          </w:tcPr>
          <w:p w14:paraId="74CC5B2B" w14:textId="77777777" w:rsidR="00920C7D" w:rsidRDefault="00920C7D" w:rsidP="00920C7D">
            <w:pPr>
              <w:jc w:val="center"/>
              <w:rPr>
                <w:rFonts w:ascii="Tahoma" w:hAnsi="Tahoma" w:cs="Tahoma"/>
                <w:bCs/>
                <w:sz w:val="20"/>
                <w:szCs w:val="20"/>
              </w:rPr>
            </w:pPr>
            <w:r w:rsidRPr="00C16452">
              <w:rPr>
                <w:rFonts w:ascii="Tahoma" w:hAnsi="Tahoma" w:cs="Tahoma"/>
                <w:bCs/>
                <w:sz w:val="20"/>
                <w:szCs w:val="20"/>
              </w:rPr>
              <w:t>Nº</w:t>
            </w:r>
            <w:r>
              <w:rPr>
                <w:rFonts w:ascii="Tahoma" w:hAnsi="Tahoma" w:cs="Tahoma"/>
                <w:bCs/>
                <w:sz w:val="20"/>
                <w:szCs w:val="20"/>
              </w:rPr>
              <w:t>1512090690</w:t>
            </w:r>
          </w:p>
          <w:p w14:paraId="5ED26D91" w14:textId="77777777" w:rsidR="00920C7D" w:rsidRDefault="00920C7D" w:rsidP="00920C7D">
            <w:pPr>
              <w:jc w:val="center"/>
            </w:pPr>
            <w:r>
              <w:rPr>
                <w:rFonts w:ascii="Tahoma" w:hAnsi="Tahoma" w:cs="Tahoma"/>
                <w:bCs/>
                <w:sz w:val="20"/>
                <w:szCs w:val="20"/>
              </w:rPr>
              <w:t xml:space="preserve"> (MIC-SSA-197-2015)</w:t>
            </w:r>
          </w:p>
        </w:tc>
        <w:tc>
          <w:tcPr>
            <w:tcW w:w="1842" w:type="dxa"/>
          </w:tcPr>
          <w:p w14:paraId="49C23190" w14:textId="77777777" w:rsidR="00920C7D" w:rsidRPr="00CE0D16" w:rsidRDefault="00920C7D" w:rsidP="00920C7D">
            <w:pPr>
              <w:jc w:val="center"/>
              <w:rPr>
                <w:rFonts w:ascii="Tahoma" w:hAnsi="Tahoma" w:cs="Tahoma"/>
                <w:color w:val="000000"/>
                <w:sz w:val="20"/>
                <w:szCs w:val="20"/>
              </w:rPr>
            </w:pPr>
            <w:r>
              <w:rPr>
                <w:rFonts w:ascii="Tahoma" w:hAnsi="Tahoma" w:cs="Tahoma"/>
                <w:color w:val="000000"/>
                <w:sz w:val="20"/>
                <w:szCs w:val="20"/>
              </w:rPr>
              <w:t xml:space="preserve">Compraventa </w:t>
            </w:r>
          </w:p>
        </w:tc>
        <w:tc>
          <w:tcPr>
            <w:tcW w:w="1701" w:type="dxa"/>
          </w:tcPr>
          <w:p w14:paraId="39F42BA4" w14:textId="77777777" w:rsidR="00920C7D" w:rsidRPr="00CE0D16" w:rsidRDefault="00920C7D" w:rsidP="00920C7D">
            <w:pPr>
              <w:jc w:val="center"/>
              <w:rPr>
                <w:rFonts w:ascii="Tahoma" w:hAnsi="Tahoma" w:cs="Tahoma"/>
                <w:color w:val="000000"/>
                <w:sz w:val="20"/>
                <w:szCs w:val="20"/>
              </w:rPr>
            </w:pPr>
            <w:r>
              <w:rPr>
                <w:rFonts w:ascii="Tahoma" w:hAnsi="Tahoma" w:cs="Tahoma"/>
                <w:color w:val="000000"/>
                <w:sz w:val="20"/>
                <w:szCs w:val="20"/>
              </w:rPr>
              <w:t xml:space="preserve">Mínima Cuantía </w:t>
            </w:r>
          </w:p>
        </w:tc>
        <w:tc>
          <w:tcPr>
            <w:tcW w:w="1276" w:type="dxa"/>
          </w:tcPr>
          <w:p w14:paraId="673B139C" w14:textId="77777777" w:rsidR="00920C7D" w:rsidRPr="00CE0D16" w:rsidRDefault="00920C7D" w:rsidP="00920C7D">
            <w:pPr>
              <w:jc w:val="center"/>
              <w:rPr>
                <w:rFonts w:ascii="Tahoma" w:hAnsi="Tahoma" w:cs="Tahoma"/>
                <w:bCs/>
                <w:sz w:val="20"/>
                <w:szCs w:val="20"/>
              </w:rPr>
            </w:pPr>
            <w:r>
              <w:rPr>
                <w:rFonts w:ascii="Tahoma" w:hAnsi="Tahoma" w:cs="Tahoma"/>
                <w:bCs/>
                <w:sz w:val="20"/>
                <w:szCs w:val="20"/>
              </w:rPr>
              <w:t>$29.959.259</w:t>
            </w:r>
          </w:p>
        </w:tc>
        <w:tc>
          <w:tcPr>
            <w:tcW w:w="3260" w:type="dxa"/>
          </w:tcPr>
          <w:p w14:paraId="606C2A20" w14:textId="77777777" w:rsidR="00920C7D" w:rsidRPr="00CE0D16" w:rsidRDefault="00920C7D" w:rsidP="00920C7D">
            <w:pPr>
              <w:jc w:val="both"/>
              <w:rPr>
                <w:rFonts w:ascii="Tahoma" w:hAnsi="Tahoma" w:cs="Tahoma"/>
                <w:bCs/>
                <w:sz w:val="20"/>
                <w:szCs w:val="20"/>
              </w:rPr>
            </w:pPr>
            <w:r w:rsidRPr="006B2F26">
              <w:rPr>
                <w:rFonts w:ascii="Tahoma" w:hAnsi="Tahoma" w:cs="Tahoma"/>
                <w:bCs/>
                <w:sz w:val="20"/>
                <w:szCs w:val="20"/>
              </w:rPr>
              <w:t>COMPRA DE ELEMENTOS DE PROTECCION PERSONAL PARA LOS FUNCIONARIOS EXPUESTOS AL RIESGO DE LA ALCALDIA DE MANIZALES</w:t>
            </w:r>
          </w:p>
        </w:tc>
      </w:tr>
      <w:tr w:rsidR="00920C7D" w:rsidRPr="00CE0D16" w14:paraId="0743C268" w14:textId="77777777" w:rsidTr="00D16EDF">
        <w:tc>
          <w:tcPr>
            <w:tcW w:w="1844" w:type="dxa"/>
          </w:tcPr>
          <w:p w14:paraId="78D72527" w14:textId="77777777" w:rsidR="00920C7D" w:rsidRDefault="00920C7D" w:rsidP="00920C7D">
            <w:pPr>
              <w:jc w:val="center"/>
            </w:pPr>
            <w:r w:rsidRPr="00C16452">
              <w:rPr>
                <w:rFonts w:ascii="Tahoma" w:hAnsi="Tahoma" w:cs="Tahoma"/>
                <w:bCs/>
                <w:sz w:val="20"/>
                <w:szCs w:val="20"/>
              </w:rPr>
              <w:t>Nº</w:t>
            </w:r>
            <w:r>
              <w:rPr>
                <w:rFonts w:ascii="Tahoma" w:hAnsi="Tahoma" w:cs="Tahoma"/>
                <w:bCs/>
                <w:sz w:val="20"/>
                <w:szCs w:val="20"/>
              </w:rPr>
              <w:t>1610280614</w:t>
            </w:r>
          </w:p>
        </w:tc>
        <w:tc>
          <w:tcPr>
            <w:tcW w:w="1842" w:type="dxa"/>
          </w:tcPr>
          <w:p w14:paraId="70B94279" w14:textId="77777777" w:rsidR="00920C7D" w:rsidRPr="00CE0D16" w:rsidRDefault="00920C7D" w:rsidP="00920C7D">
            <w:pPr>
              <w:jc w:val="center"/>
              <w:rPr>
                <w:rFonts w:ascii="Tahoma" w:hAnsi="Tahoma" w:cs="Tahoma"/>
                <w:color w:val="000000"/>
                <w:sz w:val="20"/>
                <w:szCs w:val="20"/>
              </w:rPr>
            </w:pPr>
            <w:r>
              <w:rPr>
                <w:rFonts w:ascii="Tahoma" w:hAnsi="Tahoma" w:cs="Tahoma"/>
                <w:color w:val="000000"/>
                <w:sz w:val="20"/>
                <w:szCs w:val="20"/>
              </w:rPr>
              <w:t xml:space="preserve">prestación de servicios </w:t>
            </w:r>
          </w:p>
        </w:tc>
        <w:tc>
          <w:tcPr>
            <w:tcW w:w="1701" w:type="dxa"/>
          </w:tcPr>
          <w:p w14:paraId="0E381F29" w14:textId="77777777" w:rsidR="00920C7D" w:rsidRPr="00CE0D16" w:rsidRDefault="00920C7D" w:rsidP="00920C7D">
            <w:pPr>
              <w:jc w:val="center"/>
              <w:rPr>
                <w:rFonts w:ascii="Tahoma" w:hAnsi="Tahoma" w:cs="Tahoma"/>
                <w:color w:val="000000"/>
                <w:sz w:val="20"/>
                <w:szCs w:val="20"/>
              </w:rPr>
            </w:pPr>
            <w:r>
              <w:rPr>
                <w:rFonts w:ascii="Tahoma" w:hAnsi="Tahoma" w:cs="Tahoma"/>
                <w:color w:val="000000"/>
                <w:sz w:val="20"/>
                <w:szCs w:val="20"/>
              </w:rPr>
              <w:t xml:space="preserve">Contratación directa </w:t>
            </w:r>
          </w:p>
        </w:tc>
        <w:tc>
          <w:tcPr>
            <w:tcW w:w="1276" w:type="dxa"/>
          </w:tcPr>
          <w:p w14:paraId="1A101D79" w14:textId="77777777" w:rsidR="00920C7D" w:rsidRPr="00CE0D16" w:rsidRDefault="00920C7D" w:rsidP="00920C7D">
            <w:pPr>
              <w:jc w:val="center"/>
              <w:rPr>
                <w:rFonts w:ascii="Tahoma" w:hAnsi="Tahoma" w:cs="Tahoma"/>
                <w:bCs/>
                <w:sz w:val="20"/>
                <w:szCs w:val="20"/>
              </w:rPr>
            </w:pPr>
            <w:r>
              <w:rPr>
                <w:rFonts w:ascii="Tahoma" w:hAnsi="Tahoma" w:cs="Tahoma"/>
                <w:bCs/>
                <w:sz w:val="20"/>
                <w:szCs w:val="20"/>
              </w:rPr>
              <w:t>$13.700.000</w:t>
            </w:r>
          </w:p>
        </w:tc>
        <w:tc>
          <w:tcPr>
            <w:tcW w:w="3260" w:type="dxa"/>
          </w:tcPr>
          <w:p w14:paraId="7747598F" w14:textId="77777777" w:rsidR="00920C7D" w:rsidRPr="00CE0D16" w:rsidRDefault="00920C7D" w:rsidP="00920C7D">
            <w:pPr>
              <w:jc w:val="both"/>
              <w:rPr>
                <w:rFonts w:ascii="Tahoma" w:hAnsi="Tahoma" w:cs="Tahoma"/>
                <w:bCs/>
                <w:sz w:val="20"/>
                <w:szCs w:val="20"/>
              </w:rPr>
            </w:pPr>
            <w:r w:rsidRPr="006B2F26">
              <w:rPr>
                <w:rFonts w:ascii="Tahoma" w:hAnsi="Tahoma" w:cs="Tahoma"/>
                <w:bCs/>
                <w:sz w:val="20"/>
                <w:szCs w:val="20"/>
              </w:rPr>
              <w:t>REALIZACION MONTAJE Y LOGISTICA DE LOS PREMIOS CALIDAD 2016, DE LA ALCALDIA DE MANIZALES</w:t>
            </w:r>
          </w:p>
        </w:tc>
      </w:tr>
      <w:tr w:rsidR="00920C7D" w:rsidRPr="00CE0D16" w14:paraId="3AB03787" w14:textId="77777777" w:rsidTr="00D16EDF">
        <w:tc>
          <w:tcPr>
            <w:tcW w:w="1844" w:type="dxa"/>
          </w:tcPr>
          <w:p w14:paraId="4D85C235" w14:textId="77777777" w:rsidR="00920C7D" w:rsidRPr="00920C7D" w:rsidRDefault="00920C7D" w:rsidP="00920C7D">
            <w:pPr>
              <w:jc w:val="center"/>
              <w:rPr>
                <w:rFonts w:ascii="Tahoma" w:hAnsi="Tahoma" w:cs="Tahoma"/>
                <w:bCs/>
                <w:sz w:val="20"/>
                <w:szCs w:val="20"/>
                <w:lang w:val="en-US"/>
              </w:rPr>
            </w:pPr>
            <w:r w:rsidRPr="00920C7D">
              <w:rPr>
                <w:rFonts w:ascii="Tahoma" w:hAnsi="Tahoma" w:cs="Tahoma"/>
                <w:bCs/>
                <w:sz w:val="20"/>
                <w:szCs w:val="20"/>
                <w:lang w:val="en-US"/>
              </w:rPr>
              <w:t>Nº1605270295</w:t>
            </w:r>
          </w:p>
          <w:p w14:paraId="1F784E76" w14:textId="77777777" w:rsidR="00920C7D" w:rsidRPr="00920C7D" w:rsidRDefault="00920C7D" w:rsidP="00920C7D">
            <w:pPr>
              <w:jc w:val="center"/>
              <w:rPr>
                <w:lang w:val="en-US"/>
              </w:rPr>
            </w:pPr>
            <w:r w:rsidRPr="00920C7D">
              <w:rPr>
                <w:rFonts w:ascii="Tahoma" w:hAnsi="Tahoma" w:cs="Tahoma"/>
                <w:bCs/>
                <w:sz w:val="20"/>
                <w:szCs w:val="20"/>
                <w:lang w:val="en-US"/>
              </w:rPr>
              <w:t xml:space="preserve"> (MC-SSA-SG-STT-UGR-012-2016)</w:t>
            </w:r>
          </w:p>
        </w:tc>
        <w:tc>
          <w:tcPr>
            <w:tcW w:w="1842" w:type="dxa"/>
          </w:tcPr>
          <w:p w14:paraId="6566CB39" w14:textId="77777777" w:rsidR="00920C7D" w:rsidRPr="00CE0D16" w:rsidRDefault="00920C7D" w:rsidP="00920C7D">
            <w:pPr>
              <w:jc w:val="center"/>
              <w:rPr>
                <w:rFonts w:ascii="Tahoma" w:hAnsi="Tahoma" w:cs="Tahoma"/>
                <w:color w:val="000000"/>
                <w:sz w:val="20"/>
                <w:szCs w:val="20"/>
              </w:rPr>
            </w:pPr>
            <w:r>
              <w:rPr>
                <w:rFonts w:ascii="Tahoma" w:hAnsi="Tahoma" w:cs="Tahoma"/>
                <w:color w:val="000000"/>
                <w:sz w:val="20"/>
                <w:szCs w:val="20"/>
              </w:rPr>
              <w:t xml:space="preserve">Suministro </w:t>
            </w:r>
          </w:p>
        </w:tc>
        <w:tc>
          <w:tcPr>
            <w:tcW w:w="1701" w:type="dxa"/>
          </w:tcPr>
          <w:p w14:paraId="338F390D" w14:textId="77777777" w:rsidR="00920C7D" w:rsidRPr="00CE0D16" w:rsidRDefault="00920C7D" w:rsidP="00920C7D">
            <w:pPr>
              <w:jc w:val="center"/>
              <w:rPr>
                <w:rFonts w:ascii="Tahoma" w:hAnsi="Tahoma" w:cs="Tahoma"/>
                <w:color w:val="000000"/>
                <w:sz w:val="20"/>
                <w:szCs w:val="20"/>
              </w:rPr>
            </w:pPr>
            <w:r>
              <w:rPr>
                <w:rFonts w:ascii="Tahoma" w:hAnsi="Tahoma" w:cs="Tahoma"/>
                <w:color w:val="000000"/>
                <w:sz w:val="20"/>
                <w:szCs w:val="20"/>
              </w:rPr>
              <w:t xml:space="preserve">Selección Abreviada de Menor Cuantía </w:t>
            </w:r>
          </w:p>
        </w:tc>
        <w:tc>
          <w:tcPr>
            <w:tcW w:w="1276" w:type="dxa"/>
          </w:tcPr>
          <w:p w14:paraId="188C7E6B" w14:textId="77777777" w:rsidR="00920C7D" w:rsidRPr="00CE0D16" w:rsidRDefault="00920C7D" w:rsidP="00920C7D">
            <w:pPr>
              <w:jc w:val="center"/>
              <w:rPr>
                <w:rFonts w:ascii="Tahoma" w:hAnsi="Tahoma" w:cs="Tahoma"/>
                <w:bCs/>
                <w:sz w:val="20"/>
                <w:szCs w:val="20"/>
              </w:rPr>
            </w:pPr>
            <w:r>
              <w:rPr>
                <w:rFonts w:ascii="Tahoma" w:hAnsi="Tahoma" w:cs="Tahoma"/>
                <w:bCs/>
                <w:sz w:val="20"/>
                <w:szCs w:val="20"/>
              </w:rPr>
              <w:t>$5.498.400</w:t>
            </w:r>
          </w:p>
        </w:tc>
        <w:tc>
          <w:tcPr>
            <w:tcW w:w="3260" w:type="dxa"/>
          </w:tcPr>
          <w:p w14:paraId="60DA886A" w14:textId="77777777" w:rsidR="00920C7D" w:rsidRPr="00CE0D16" w:rsidRDefault="00920C7D" w:rsidP="00920C7D">
            <w:pPr>
              <w:jc w:val="both"/>
              <w:rPr>
                <w:rFonts w:ascii="Tahoma" w:hAnsi="Tahoma" w:cs="Tahoma"/>
                <w:bCs/>
                <w:sz w:val="20"/>
                <w:szCs w:val="20"/>
              </w:rPr>
            </w:pPr>
            <w:r w:rsidRPr="006E49C1">
              <w:rPr>
                <w:rFonts w:ascii="Tahoma" w:hAnsi="Tahoma" w:cs="Tahoma"/>
                <w:bCs/>
                <w:sz w:val="20"/>
                <w:szCs w:val="20"/>
              </w:rPr>
              <w:t xml:space="preserve">SUMINISTRO DE VESTIDO LABOR Y CALZADO PARA FUNCIONARIOS DE LA ADMINISTRACION CENTRAL MUNICIPAL, INCLUYENDO BOMBEROS </w:t>
            </w:r>
            <w:r w:rsidRPr="006E49C1">
              <w:rPr>
                <w:rFonts w:ascii="Tahoma" w:hAnsi="Tahoma" w:cs="Tahoma"/>
                <w:bCs/>
                <w:sz w:val="20"/>
                <w:szCs w:val="20"/>
              </w:rPr>
              <w:lastRenderedPageBreak/>
              <w:t>AGENTES DE TRANSITO Y EMPLEADOS DEL SECTOR EDUCATIVO - PERSONAL ADMINISTRATIVO Y DOCENTES</w:t>
            </w:r>
          </w:p>
        </w:tc>
      </w:tr>
      <w:tr w:rsidR="00920C7D" w:rsidRPr="00CE0D16" w14:paraId="02C78C06" w14:textId="77777777" w:rsidTr="00D16EDF">
        <w:tc>
          <w:tcPr>
            <w:tcW w:w="1844" w:type="dxa"/>
          </w:tcPr>
          <w:p w14:paraId="154F1AE6" w14:textId="77777777" w:rsidR="00920C7D" w:rsidRPr="00920C7D" w:rsidRDefault="00920C7D" w:rsidP="00920C7D">
            <w:pPr>
              <w:jc w:val="center"/>
              <w:rPr>
                <w:rFonts w:ascii="Tahoma" w:hAnsi="Tahoma" w:cs="Tahoma"/>
                <w:bCs/>
                <w:sz w:val="20"/>
                <w:szCs w:val="20"/>
                <w:lang w:val="en-US"/>
              </w:rPr>
            </w:pPr>
            <w:r w:rsidRPr="00920C7D">
              <w:rPr>
                <w:rFonts w:ascii="Tahoma" w:hAnsi="Tahoma" w:cs="Tahoma"/>
                <w:bCs/>
                <w:sz w:val="20"/>
                <w:szCs w:val="20"/>
                <w:lang w:val="en-US"/>
              </w:rPr>
              <w:lastRenderedPageBreak/>
              <w:t xml:space="preserve">Nº 1605270294 </w:t>
            </w:r>
          </w:p>
          <w:p w14:paraId="16C7AFC4" w14:textId="77777777" w:rsidR="00920C7D" w:rsidRPr="00920C7D" w:rsidRDefault="00920C7D" w:rsidP="00920C7D">
            <w:pPr>
              <w:jc w:val="center"/>
              <w:rPr>
                <w:lang w:val="en-US"/>
              </w:rPr>
            </w:pPr>
            <w:r w:rsidRPr="00920C7D">
              <w:rPr>
                <w:rFonts w:ascii="Tahoma" w:hAnsi="Tahoma" w:cs="Tahoma"/>
                <w:bCs/>
                <w:sz w:val="20"/>
                <w:szCs w:val="20"/>
                <w:lang w:val="en-US"/>
              </w:rPr>
              <w:t>MC-SSA-SG-STT-UGR-012-2016)</w:t>
            </w:r>
          </w:p>
        </w:tc>
        <w:tc>
          <w:tcPr>
            <w:tcW w:w="1842" w:type="dxa"/>
          </w:tcPr>
          <w:p w14:paraId="05AEAD40" w14:textId="77777777" w:rsidR="00920C7D" w:rsidRPr="00CE0D16" w:rsidRDefault="00920C7D" w:rsidP="00920C7D">
            <w:pPr>
              <w:jc w:val="center"/>
              <w:rPr>
                <w:rFonts w:ascii="Tahoma" w:hAnsi="Tahoma" w:cs="Tahoma"/>
                <w:color w:val="000000"/>
                <w:sz w:val="20"/>
                <w:szCs w:val="20"/>
              </w:rPr>
            </w:pPr>
            <w:r>
              <w:rPr>
                <w:rFonts w:ascii="Tahoma" w:hAnsi="Tahoma" w:cs="Tahoma"/>
                <w:color w:val="000000"/>
                <w:sz w:val="20"/>
                <w:szCs w:val="20"/>
              </w:rPr>
              <w:t>Suministro</w:t>
            </w:r>
          </w:p>
        </w:tc>
        <w:tc>
          <w:tcPr>
            <w:tcW w:w="1701" w:type="dxa"/>
          </w:tcPr>
          <w:p w14:paraId="193928D3" w14:textId="77777777" w:rsidR="00920C7D" w:rsidRPr="00CE0D16" w:rsidRDefault="00920C7D" w:rsidP="00920C7D">
            <w:pPr>
              <w:jc w:val="center"/>
              <w:rPr>
                <w:rFonts w:ascii="Tahoma" w:hAnsi="Tahoma" w:cs="Tahoma"/>
                <w:color w:val="000000"/>
                <w:sz w:val="20"/>
                <w:szCs w:val="20"/>
              </w:rPr>
            </w:pPr>
            <w:r>
              <w:rPr>
                <w:rFonts w:ascii="Tahoma" w:hAnsi="Tahoma" w:cs="Tahoma"/>
                <w:color w:val="000000"/>
                <w:sz w:val="20"/>
                <w:szCs w:val="20"/>
              </w:rPr>
              <w:t>Selección Abreviada de Menor Cuantía</w:t>
            </w:r>
          </w:p>
        </w:tc>
        <w:tc>
          <w:tcPr>
            <w:tcW w:w="1276" w:type="dxa"/>
          </w:tcPr>
          <w:p w14:paraId="40DFDF73" w14:textId="77777777" w:rsidR="00920C7D" w:rsidRPr="00CE0D16" w:rsidRDefault="00920C7D" w:rsidP="00920C7D">
            <w:pPr>
              <w:jc w:val="center"/>
              <w:rPr>
                <w:rFonts w:ascii="Tahoma" w:hAnsi="Tahoma" w:cs="Tahoma"/>
                <w:bCs/>
                <w:sz w:val="20"/>
                <w:szCs w:val="20"/>
              </w:rPr>
            </w:pPr>
            <w:r>
              <w:rPr>
                <w:rFonts w:ascii="Tahoma" w:hAnsi="Tahoma" w:cs="Tahoma"/>
                <w:bCs/>
                <w:sz w:val="20"/>
                <w:szCs w:val="20"/>
              </w:rPr>
              <w:t>$30.815.400</w:t>
            </w:r>
          </w:p>
        </w:tc>
        <w:tc>
          <w:tcPr>
            <w:tcW w:w="3260" w:type="dxa"/>
          </w:tcPr>
          <w:p w14:paraId="678C0C7A" w14:textId="77777777" w:rsidR="00920C7D" w:rsidRPr="00CE0D16" w:rsidRDefault="00920C7D" w:rsidP="00920C7D">
            <w:pPr>
              <w:jc w:val="both"/>
              <w:rPr>
                <w:rFonts w:ascii="Tahoma" w:hAnsi="Tahoma" w:cs="Tahoma"/>
                <w:bCs/>
                <w:sz w:val="20"/>
                <w:szCs w:val="20"/>
              </w:rPr>
            </w:pPr>
            <w:r w:rsidRPr="006E49C1">
              <w:rPr>
                <w:rFonts w:ascii="Tahoma" w:hAnsi="Tahoma" w:cs="Tahoma"/>
                <w:bCs/>
                <w:sz w:val="20"/>
                <w:szCs w:val="20"/>
              </w:rPr>
              <w:t>SUMINISTRO DE VESTIDO LABOR Y CALZADO PARA FUNCIONARIOS DE LA ADMINISTRACION CENTRAL MUNICIPAL, INCLUYENDO BOMBEROS AGENTES DE TRANSITO Y EMPLEADOS DEL SECTOR EDUCATIVO - PERSONAL ADMINISTRATIVO Y DOCENTES</w:t>
            </w:r>
          </w:p>
        </w:tc>
      </w:tr>
      <w:tr w:rsidR="00920C7D" w:rsidRPr="00CE0D16" w14:paraId="7AF26AD2" w14:textId="77777777" w:rsidTr="00D16EDF">
        <w:tc>
          <w:tcPr>
            <w:tcW w:w="1844" w:type="dxa"/>
          </w:tcPr>
          <w:p w14:paraId="3C5384A4" w14:textId="77777777" w:rsidR="00920C7D" w:rsidRPr="00920C7D" w:rsidRDefault="00920C7D" w:rsidP="00920C7D">
            <w:pPr>
              <w:jc w:val="center"/>
              <w:rPr>
                <w:rFonts w:ascii="Tahoma" w:hAnsi="Tahoma" w:cs="Tahoma"/>
                <w:bCs/>
                <w:sz w:val="20"/>
                <w:szCs w:val="20"/>
                <w:lang w:val="en-US"/>
              </w:rPr>
            </w:pPr>
            <w:r w:rsidRPr="00920C7D">
              <w:rPr>
                <w:rFonts w:ascii="Tahoma" w:hAnsi="Tahoma" w:cs="Tahoma"/>
                <w:bCs/>
                <w:sz w:val="20"/>
                <w:szCs w:val="20"/>
                <w:lang w:val="en-US"/>
              </w:rPr>
              <w:t xml:space="preserve">Nº1605310301 </w:t>
            </w:r>
          </w:p>
          <w:p w14:paraId="6B1465D7" w14:textId="77777777" w:rsidR="00920C7D" w:rsidRPr="00920C7D" w:rsidRDefault="00920C7D" w:rsidP="00920C7D">
            <w:pPr>
              <w:jc w:val="center"/>
              <w:rPr>
                <w:lang w:val="en-US"/>
              </w:rPr>
            </w:pPr>
            <w:r w:rsidRPr="00920C7D">
              <w:rPr>
                <w:rFonts w:ascii="Tahoma" w:hAnsi="Tahoma" w:cs="Tahoma"/>
                <w:bCs/>
                <w:sz w:val="20"/>
                <w:szCs w:val="20"/>
                <w:lang w:val="en-US"/>
              </w:rPr>
              <w:t>(MC-SSA-SG-STT-UGR-012-2016)</w:t>
            </w:r>
          </w:p>
        </w:tc>
        <w:tc>
          <w:tcPr>
            <w:tcW w:w="1842" w:type="dxa"/>
          </w:tcPr>
          <w:p w14:paraId="0893C6EB" w14:textId="77777777" w:rsidR="00920C7D" w:rsidRPr="00CE0D16" w:rsidRDefault="00920C7D" w:rsidP="00920C7D">
            <w:pPr>
              <w:jc w:val="center"/>
              <w:rPr>
                <w:rFonts w:ascii="Tahoma" w:hAnsi="Tahoma" w:cs="Tahoma"/>
                <w:color w:val="000000"/>
                <w:sz w:val="20"/>
                <w:szCs w:val="20"/>
              </w:rPr>
            </w:pPr>
            <w:r>
              <w:rPr>
                <w:rFonts w:ascii="Tahoma" w:hAnsi="Tahoma" w:cs="Tahoma"/>
                <w:color w:val="000000"/>
                <w:sz w:val="20"/>
                <w:szCs w:val="20"/>
              </w:rPr>
              <w:t>Suministro</w:t>
            </w:r>
          </w:p>
        </w:tc>
        <w:tc>
          <w:tcPr>
            <w:tcW w:w="1701" w:type="dxa"/>
          </w:tcPr>
          <w:p w14:paraId="2842E8BC" w14:textId="77777777" w:rsidR="00920C7D" w:rsidRPr="00CE0D16" w:rsidRDefault="00920C7D" w:rsidP="00920C7D">
            <w:pPr>
              <w:jc w:val="center"/>
              <w:rPr>
                <w:rFonts w:ascii="Tahoma" w:hAnsi="Tahoma" w:cs="Tahoma"/>
                <w:color w:val="000000"/>
                <w:sz w:val="20"/>
                <w:szCs w:val="20"/>
              </w:rPr>
            </w:pPr>
            <w:r>
              <w:rPr>
                <w:rFonts w:ascii="Tahoma" w:hAnsi="Tahoma" w:cs="Tahoma"/>
                <w:color w:val="000000"/>
                <w:sz w:val="20"/>
                <w:szCs w:val="20"/>
              </w:rPr>
              <w:t xml:space="preserve">Selección Abreviada de Menor Cuantía </w:t>
            </w:r>
          </w:p>
        </w:tc>
        <w:tc>
          <w:tcPr>
            <w:tcW w:w="1276" w:type="dxa"/>
          </w:tcPr>
          <w:p w14:paraId="29E73317" w14:textId="77777777" w:rsidR="00920C7D" w:rsidRPr="00CE0D16" w:rsidRDefault="00920C7D" w:rsidP="00920C7D">
            <w:pPr>
              <w:jc w:val="center"/>
              <w:rPr>
                <w:rFonts w:ascii="Tahoma" w:hAnsi="Tahoma" w:cs="Tahoma"/>
                <w:bCs/>
                <w:sz w:val="20"/>
                <w:szCs w:val="20"/>
              </w:rPr>
            </w:pPr>
            <w:r>
              <w:rPr>
                <w:rFonts w:ascii="Tahoma" w:hAnsi="Tahoma" w:cs="Tahoma"/>
                <w:bCs/>
                <w:sz w:val="20"/>
                <w:szCs w:val="20"/>
              </w:rPr>
              <w:t>$28.773.640</w:t>
            </w:r>
          </w:p>
        </w:tc>
        <w:tc>
          <w:tcPr>
            <w:tcW w:w="3260" w:type="dxa"/>
          </w:tcPr>
          <w:p w14:paraId="259FB513" w14:textId="77777777" w:rsidR="00920C7D" w:rsidRPr="00CE0D16" w:rsidRDefault="00920C7D" w:rsidP="00920C7D">
            <w:pPr>
              <w:jc w:val="both"/>
              <w:rPr>
                <w:rFonts w:ascii="Tahoma" w:hAnsi="Tahoma" w:cs="Tahoma"/>
                <w:bCs/>
                <w:sz w:val="20"/>
                <w:szCs w:val="20"/>
              </w:rPr>
            </w:pPr>
            <w:r w:rsidRPr="006E49C1">
              <w:rPr>
                <w:rFonts w:ascii="Tahoma" w:hAnsi="Tahoma" w:cs="Tahoma"/>
                <w:bCs/>
                <w:sz w:val="20"/>
                <w:szCs w:val="20"/>
              </w:rPr>
              <w:t>SUMINISTRO DE VESTIDO LABOR Y CALZADO PARA FUNCIONARIOS DE LA ADMINISTRACION CENTRAL MUNICIPAL, INCLUYENDO BOMBEROS AGENTES DE TRANSITO Y EMPLEADOS DEL SECTOR EDUCATIVO - PERSONAL ADMINISTRATIVO Y DOCENTES</w:t>
            </w:r>
          </w:p>
        </w:tc>
      </w:tr>
      <w:tr w:rsidR="00920C7D" w:rsidRPr="00CE0D16" w14:paraId="60EE98F1" w14:textId="77777777" w:rsidTr="00D16EDF">
        <w:tc>
          <w:tcPr>
            <w:tcW w:w="1844" w:type="dxa"/>
          </w:tcPr>
          <w:p w14:paraId="40F90116" w14:textId="77777777" w:rsidR="00920C7D" w:rsidRPr="00920C7D" w:rsidRDefault="00920C7D" w:rsidP="00920C7D">
            <w:pPr>
              <w:jc w:val="center"/>
              <w:rPr>
                <w:rFonts w:ascii="Tahoma" w:hAnsi="Tahoma" w:cs="Tahoma"/>
                <w:bCs/>
                <w:sz w:val="20"/>
                <w:szCs w:val="20"/>
                <w:lang w:val="en-US"/>
              </w:rPr>
            </w:pPr>
            <w:r w:rsidRPr="00920C7D">
              <w:rPr>
                <w:rFonts w:ascii="Tahoma" w:hAnsi="Tahoma" w:cs="Tahoma"/>
                <w:bCs/>
                <w:sz w:val="20"/>
                <w:szCs w:val="20"/>
                <w:lang w:val="en-US"/>
              </w:rPr>
              <w:t xml:space="preserve">Nº1605270296 </w:t>
            </w:r>
          </w:p>
          <w:p w14:paraId="2BAB7A24" w14:textId="77777777" w:rsidR="00920C7D" w:rsidRPr="00920C7D" w:rsidRDefault="00920C7D" w:rsidP="00920C7D">
            <w:pPr>
              <w:jc w:val="center"/>
              <w:rPr>
                <w:lang w:val="en-US"/>
              </w:rPr>
            </w:pPr>
            <w:r w:rsidRPr="00920C7D">
              <w:rPr>
                <w:rFonts w:ascii="Tahoma" w:hAnsi="Tahoma" w:cs="Tahoma"/>
                <w:bCs/>
                <w:sz w:val="20"/>
                <w:szCs w:val="20"/>
                <w:lang w:val="en-US"/>
              </w:rPr>
              <w:t xml:space="preserve">(MC-SSA-SG-STT-UGR-012-2016) </w:t>
            </w:r>
          </w:p>
        </w:tc>
        <w:tc>
          <w:tcPr>
            <w:tcW w:w="1842" w:type="dxa"/>
          </w:tcPr>
          <w:p w14:paraId="6C79860D" w14:textId="77777777" w:rsidR="00920C7D" w:rsidRPr="00CE0D16" w:rsidRDefault="00920C7D" w:rsidP="00920C7D">
            <w:pPr>
              <w:jc w:val="center"/>
              <w:rPr>
                <w:rFonts w:ascii="Tahoma" w:hAnsi="Tahoma" w:cs="Tahoma"/>
                <w:color w:val="000000"/>
                <w:sz w:val="20"/>
                <w:szCs w:val="20"/>
              </w:rPr>
            </w:pPr>
            <w:r>
              <w:rPr>
                <w:rFonts w:ascii="Tahoma" w:hAnsi="Tahoma" w:cs="Tahoma"/>
                <w:color w:val="000000"/>
                <w:sz w:val="20"/>
                <w:szCs w:val="20"/>
              </w:rPr>
              <w:t>Suministro</w:t>
            </w:r>
          </w:p>
        </w:tc>
        <w:tc>
          <w:tcPr>
            <w:tcW w:w="1701" w:type="dxa"/>
          </w:tcPr>
          <w:p w14:paraId="0D188BCC" w14:textId="77777777" w:rsidR="00920C7D" w:rsidRPr="00CE0D16" w:rsidRDefault="00920C7D" w:rsidP="00920C7D">
            <w:pPr>
              <w:jc w:val="center"/>
              <w:rPr>
                <w:rFonts w:ascii="Tahoma" w:hAnsi="Tahoma" w:cs="Tahoma"/>
                <w:color w:val="000000"/>
                <w:sz w:val="20"/>
                <w:szCs w:val="20"/>
              </w:rPr>
            </w:pPr>
            <w:r>
              <w:rPr>
                <w:rFonts w:ascii="Tahoma" w:hAnsi="Tahoma" w:cs="Tahoma"/>
                <w:color w:val="000000"/>
                <w:sz w:val="20"/>
                <w:szCs w:val="20"/>
              </w:rPr>
              <w:t xml:space="preserve">Selección Abreviada de Menor Cuantía </w:t>
            </w:r>
          </w:p>
        </w:tc>
        <w:tc>
          <w:tcPr>
            <w:tcW w:w="1276" w:type="dxa"/>
          </w:tcPr>
          <w:p w14:paraId="01B7DA52" w14:textId="77777777" w:rsidR="00920C7D" w:rsidRPr="00CE0D16" w:rsidRDefault="00920C7D" w:rsidP="00920C7D">
            <w:pPr>
              <w:jc w:val="center"/>
              <w:rPr>
                <w:rFonts w:ascii="Tahoma" w:hAnsi="Tahoma" w:cs="Tahoma"/>
                <w:bCs/>
                <w:sz w:val="20"/>
                <w:szCs w:val="20"/>
              </w:rPr>
            </w:pPr>
            <w:r>
              <w:rPr>
                <w:rFonts w:ascii="Tahoma" w:hAnsi="Tahoma" w:cs="Tahoma"/>
                <w:bCs/>
                <w:sz w:val="20"/>
                <w:szCs w:val="20"/>
              </w:rPr>
              <w:t>$5.498.400</w:t>
            </w:r>
          </w:p>
        </w:tc>
        <w:tc>
          <w:tcPr>
            <w:tcW w:w="3260" w:type="dxa"/>
          </w:tcPr>
          <w:p w14:paraId="053F1AAA" w14:textId="77777777" w:rsidR="00920C7D" w:rsidRPr="00CE0D16" w:rsidRDefault="00920C7D" w:rsidP="00920C7D">
            <w:pPr>
              <w:jc w:val="both"/>
              <w:rPr>
                <w:rFonts w:ascii="Tahoma" w:hAnsi="Tahoma" w:cs="Tahoma"/>
                <w:bCs/>
                <w:sz w:val="20"/>
                <w:szCs w:val="20"/>
              </w:rPr>
            </w:pPr>
            <w:r w:rsidRPr="006E49C1">
              <w:rPr>
                <w:rFonts w:ascii="Tahoma" w:hAnsi="Tahoma" w:cs="Tahoma"/>
                <w:bCs/>
                <w:sz w:val="20"/>
                <w:szCs w:val="20"/>
              </w:rPr>
              <w:t>SUMINISTRO DE VESTIDO LABOR Y CALZADO PARA FUNCIONARIOS DE LA ADMINISTRACION CENTRAL MUNICIPAL, INCLUYENDO BOMBEROS AGENTES DE TRANSITO Y EMPLEADOS DEL SECTOR EDUCATIVO - PERSONAL ADMINISTRATIVO Y DOCENTES</w:t>
            </w:r>
          </w:p>
        </w:tc>
      </w:tr>
      <w:tr w:rsidR="00920C7D" w:rsidRPr="00CE0D16" w14:paraId="016C4ADC" w14:textId="77777777" w:rsidTr="00D16EDF">
        <w:tc>
          <w:tcPr>
            <w:tcW w:w="1844" w:type="dxa"/>
          </w:tcPr>
          <w:p w14:paraId="3C6E3455" w14:textId="77777777" w:rsidR="00920C7D" w:rsidRPr="00920C7D" w:rsidRDefault="00920C7D" w:rsidP="00920C7D">
            <w:pPr>
              <w:jc w:val="center"/>
              <w:rPr>
                <w:rFonts w:ascii="Tahoma" w:hAnsi="Tahoma" w:cs="Tahoma"/>
                <w:bCs/>
                <w:sz w:val="20"/>
                <w:szCs w:val="20"/>
                <w:lang w:val="en-US"/>
              </w:rPr>
            </w:pPr>
            <w:r w:rsidRPr="00920C7D">
              <w:rPr>
                <w:rFonts w:ascii="Tahoma" w:hAnsi="Tahoma" w:cs="Tahoma"/>
                <w:bCs/>
                <w:sz w:val="20"/>
                <w:szCs w:val="20"/>
                <w:lang w:val="en-US"/>
              </w:rPr>
              <w:t>Nº1605310300</w:t>
            </w:r>
          </w:p>
          <w:p w14:paraId="6ADA6A75" w14:textId="77777777" w:rsidR="00920C7D" w:rsidRPr="00920C7D" w:rsidRDefault="00920C7D" w:rsidP="00920C7D">
            <w:pPr>
              <w:jc w:val="center"/>
              <w:rPr>
                <w:lang w:val="en-US"/>
              </w:rPr>
            </w:pPr>
            <w:r w:rsidRPr="00920C7D">
              <w:rPr>
                <w:rFonts w:ascii="Tahoma" w:hAnsi="Tahoma" w:cs="Tahoma"/>
                <w:bCs/>
                <w:sz w:val="20"/>
                <w:szCs w:val="20"/>
                <w:lang w:val="en-US"/>
              </w:rPr>
              <w:t xml:space="preserve"> (MC-SSA-SG-STT-UGR-012-2016)</w:t>
            </w:r>
          </w:p>
        </w:tc>
        <w:tc>
          <w:tcPr>
            <w:tcW w:w="1842" w:type="dxa"/>
          </w:tcPr>
          <w:p w14:paraId="5832F294" w14:textId="77777777" w:rsidR="00920C7D" w:rsidRPr="00CE0D16" w:rsidRDefault="00920C7D" w:rsidP="00920C7D">
            <w:pPr>
              <w:jc w:val="center"/>
              <w:rPr>
                <w:rFonts w:ascii="Tahoma" w:hAnsi="Tahoma" w:cs="Tahoma"/>
                <w:color w:val="000000"/>
                <w:sz w:val="20"/>
                <w:szCs w:val="20"/>
              </w:rPr>
            </w:pPr>
            <w:r>
              <w:rPr>
                <w:rFonts w:ascii="Tahoma" w:hAnsi="Tahoma" w:cs="Tahoma"/>
                <w:color w:val="000000"/>
                <w:sz w:val="20"/>
                <w:szCs w:val="20"/>
              </w:rPr>
              <w:t>Suministro</w:t>
            </w:r>
          </w:p>
        </w:tc>
        <w:tc>
          <w:tcPr>
            <w:tcW w:w="1701" w:type="dxa"/>
          </w:tcPr>
          <w:p w14:paraId="3590FD25" w14:textId="77777777" w:rsidR="00920C7D" w:rsidRPr="00CE0D16" w:rsidRDefault="00920C7D" w:rsidP="00920C7D">
            <w:pPr>
              <w:jc w:val="center"/>
              <w:rPr>
                <w:rFonts w:ascii="Tahoma" w:hAnsi="Tahoma" w:cs="Tahoma"/>
                <w:color w:val="000000"/>
                <w:sz w:val="20"/>
                <w:szCs w:val="20"/>
              </w:rPr>
            </w:pPr>
            <w:r>
              <w:rPr>
                <w:rFonts w:ascii="Tahoma" w:hAnsi="Tahoma" w:cs="Tahoma"/>
                <w:color w:val="000000"/>
                <w:sz w:val="20"/>
                <w:szCs w:val="20"/>
              </w:rPr>
              <w:t xml:space="preserve">Selección Abreviada de Menor Cuantía </w:t>
            </w:r>
          </w:p>
        </w:tc>
        <w:tc>
          <w:tcPr>
            <w:tcW w:w="1276" w:type="dxa"/>
          </w:tcPr>
          <w:p w14:paraId="164C4511" w14:textId="77777777" w:rsidR="00920C7D" w:rsidRPr="00CE0D16" w:rsidRDefault="00920C7D" w:rsidP="00920C7D">
            <w:pPr>
              <w:jc w:val="center"/>
              <w:rPr>
                <w:rFonts w:ascii="Tahoma" w:hAnsi="Tahoma" w:cs="Tahoma"/>
                <w:bCs/>
                <w:sz w:val="20"/>
                <w:szCs w:val="20"/>
              </w:rPr>
            </w:pPr>
            <w:r>
              <w:rPr>
                <w:rFonts w:ascii="Tahoma" w:hAnsi="Tahoma" w:cs="Tahoma"/>
                <w:bCs/>
                <w:sz w:val="20"/>
                <w:szCs w:val="20"/>
              </w:rPr>
              <w:t>$7.657.000</w:t>
            </w:r>
          </w:p>
        </w:tc>
        <w:tc>
          <w:tcPr>
            <w:tcW w:w="3260" w:type="dxa"/>
          </w:tcPr>
          <w:p w14:paraId="070261BD" w14:textId="77777777" w:rsidR="00920C7D" w:rsidRPr="00CE0D16" w:rsidRDefault="00920C7D" w:rsidP="00920C7D">
            <w:pPr>
              <w:jc w:val="both"/>
              <w:rPr>
                <w:rFonts w:ascii="Tahoma" w:hAnsi="Tahoma" w:cs="Tahoma"/>
                <w:bCs/>
                <w:sz w:val="20"/>
                <w:szCs w:val="20"/>
              </w:rPr>
            </w:pPr>
            <w:r w:rsidRPr="006E49C1">
              <w:rPr>
                <w:rFonts w:ascii="Tahoma" w:hAnsi="Tahoma" w:cs="Tahoma"/>
                <w:bCs/>
                <w:sz w:val="20"/>
                <w:szCs w:val="20"/>
              </w:rPr>
              <w:t>SUMINISTRO DE VESTIDO LABOR Y CALZADO PARA FUNCIONARIOS DE LA ADMINISTRACION CENTRAL MUNICIPAL, INCLUYENDO BOMBEROS AGENTES DE TRANSITO Y EMPLEADOS DEL SECTOR EDUCATIVO - PERSONAL ADMINISTRATIVO Y DOCENTES</w:t>
            </w:r>
          </w:p>
        </w:tc>
      </w:tr>
      <w:tr w:rsidR="00920C7D" w:rsidRPr="00CE0D16" w14:paraId="70EC6771" w14:textId="77777777" w:rsidTr="00D16EDF">
        <w:tc>
          <w:tcPr>
            <w:tcW w:w="1844" w:type="dxa"/>
          </w:tcPr>
          <w:p w14:paraId="32807A11" w14:textId="77777777" w:rsidR="00920C7D" w:rsidRPr="00920C7D" w:rsidRDefault="00920C7D" w:rsidP="00920C7D">
            <w:pPr>
              <w:jc w:val="center"/>
              <w:rPr>
                <w:rFonts w:ascii="Tahoma" w:hAnsi="Tahoma" w:cs="Tahoma"/>
                <w:bCs/>
                <w:sz w:val="20"/>
                <w:szCs w:val="20"/>
                <w:lang w:val="en-US"/>
              </w:rPr>
            </w:pPr>
            <w:r w:rsidRPr="00920C7D">
              <w:rPr>
                <w:rFonts w:ascii="Tahoma" w:hAnsi="Tahoma" w:cs="Tahoma"/>
                <w:bCs/>
                <w:sz w:val="20"/>
                <w:szCs w:val="20"/>
                <w:lang w:val="en-US"/>
              </w:rPr>
              <w:t xml:space="preserve">Nº1605310299 </w:t>
            </w:r>
          </w:p>
          <w:p w14:paraId="05D7B519" w14:textId="77777777" w:rsidR="00920C7D" w:rsidRPr="00920C7D" w:rsidRDefault="00920C7D" w:rsidP="00920C7D">
            <w:pPr>
              <w:jc w:val="center"/>
              <w:rPr>
                <w:lang w:val="en-US"/>
              </w:rPr>
            </w:pPr>
            <w:r w:rsidRPr="00920C7D">
              <w:rPr>
                <w:rFonts w:ascii="Tahoma" w:hAnsi="Tahoma" w:cs="Tahoma"/>
                <w:bCs/>
                <w:sz w:val="20"/>
                <w:szCs w:val="20"/>
                <w:lang w:val="en-US"/>
              </w:rPr>
              <w:t>(MC-SSA-SG-STT-UGR-012-2016)</w:t>
            </w:r>
          </w:p>
        </w:tc>
        <w:tc>
          <w:tcPr>
            <w:tcW w:w="1842" w:type="dxa"/>
          </w:tcPr>
          <w:p w14:paraId="3F4B33AC" w14:textId="77777777" w:rsidR="00920C7D" w:rsidRPr="00CE0D16" w:rsidRDefault="00920C7D" w:rsidP="00920C7D">
            <w:pPr>
              <w:jc w:val="center"/>
              <w:rPr>
                <w:rFonts w:ascii="Tahoma" w:hAnsi="Tahoma" w:cs="Tahoma"/>
                <w:color w:val="000000"/>
                <w:sz w:val="20"/>
                <w:szCs w:val="20"/>
              </w:rPr>
            </w:pPr>
            <w:r>
              <w:rPr>
                <w:rFonts w:ascii="Tahoma" w:hAnsi="Tahoma" w:cs="Tahoma"/>
                <w:color w:val="000000"/>
                <w:sz w:val="20"/>
                <w:szCs w:val="20"/>
              </w:rPr>
              <w:t xml:space="preserve">Suministro </w:t>
            </w:r>
          </w:p>
        </w:tc>
        <w:tc>
          <w:tcPr>
            <w:tcW w:w="1701" w:type="dxa"/>
          </w:tcPr>
          <w:p w14:paraId="430A166D" w14:textId="77777777" w:rsidR="00920C7D" w:rsidRPr="00CE0D16" w:rsidRDefault="00920C7D" w:rsidP="00920C7D">
            <w:pPr>
              <w:jc w:val="center"/>
              <w:rPr>
                <w:rFonts w:ascii="Tahoma" w:hAnsi="Tahoma" w:cs="Tahoma"/>
                <w:color w:val="000000"/>
                <w:sz w:val="20"/>
                <w:szCs w:val="20"/>
              </w:rPr>
            </w:pPr>
            <w:r>
              <w:rPr>
                <w:rFonts w:ascii="Tahoma" w:hAnsi="Tahoma" w:cs="Tahoma"/>
                <w:color w:val="000000"/>
                <w:sz w:val="20"/>
                <w:szCs w:val="20"/>
              </w:rPr>
              <w:t xml:space="preserve">Selección Abreviada de Menor Cuantía </w:t>
            </w:r>
          </w:p>
        </w:tc>
        <w:tc>
          <w:tcPr>
            <w:tcW w:w="1276" w:type="dxa"/>
          </w:tcPr>
          <w:p w14:paraId="750B3A06" w14:textId="77777777" w:rsidR="00920C7D" w:rsidRPr="00CE0D16" w:rsidRDefault="00920C7D" w:rsidP="00920C7D">
            <w:pPr>
              <w:jc w:val="center"/>
              <w:rPr>
                <w:rFonts w:ascii="Tahoma" w:hAnsi="Tahoma" w:cs="Tahoma"/>
                <w:bCs/>
                <w:sz w:val="20"/>
                <w:szCs w:val="20"/>
              </w:rPr>
            </w:pPr>
            <w:r>
              <w:rPr>
                <w:rFonts w:ascii="Tahoma" w:hAnsi="Tahoma" w:cs="Tahoma"/>
                <w:bCs/>
                <w:sz w:val="20"/>
                <w:szCs w:val="20"/>
              </w:rPr>
              <w:t>$68.825.065</w:t>
            </w:r>
          </w:p>
        </w:tc>
        <w:tc>
          <w:tcPr>
            <w:tcW w:w="3260" w:type="dxa"/>
          </w:tcPr>
          <w:p w14:paraId="4ABDDDA2" w14:textId="77777777" w:rsidR="00920C7D" w:rsidRPr="00CE0D16" w:rsidRDefault="00920C7D" w:rsidP="00920C7D">
            <w:pPr>
              <w:jc w:val="both"/>
              <w:rPr>
                <w:rFonts w:ascii="Tahoma" w:hAnsi="Tahoma" w:cs="Tahoma"/>
                <w:bCs/>
                <w:sz w:val="20"/>
                <w:szCs w:val="20"/>
              </w:rPr>
            </w:pPr>
            <w:r w:rsidRPr="00B43392">
              <w:rPr>
                <w:rFonts w:ascii="Tahoma" w:hAnsi="Tahoma" w:cs="Tahoma"/>
                <w:bCs/>
                <w:sz w:val="20"/>
                <w:szCs w:val="20"/>
              </w:rPr>
              <w:t xml:space="preserve">SUMINISTRO DE VESTIDO LABOR Y CALZADO PARA FUNCIONARIOS DE LA ADMINISTRACION CENTRAL MUNICIPAL, </w:t>
            </w:r>
            <w:r w:rsidRPr="00B43392">
              <w:rPr>
                <w:rFonts w:ascii="Tahoma" w:hAnsi="Tahoma" w:cs="Tahoma"/>
                <w:bCs/>
                <w:sz w:val="20"/>
                <w:szCs w:val="20"/>
              </w:rPr>
              <w:lastRenderedPageBreak/>
              <w:t>INCLUYENDO BOMBEROS AGENTES DE TRANSITO Y EMPLEADOS DEL SECTOR EDUCATIVO - PERSONAL ADMINISTRATIVO Y DOCENTES</w:t>
            </w:r>
          </w:p>
        </w:tc>
      </w:tr>
    </w:tbl>
    <w:p w14:paraId="6D49CD20" w14:textId="77777777" w:rsidR="00920C7D" w:rsidRPr="004F2188" w:rsidRDefault="00920C7D" w:rsidP="00920C7D">
      <w:pPr>
        <w:rPr>
          <w:rFonts w:ascii="Tahoma" w:hAnsi="Tahoma" w:cs="Tahoma"/>
          <w:bCs/>
          <w:sz w:val="22"/>
          <w:szCs w:val="22"/>
        </w:rPr>
      </w:pPr>
    </w:p>
    <w:p w14:paraId="434F2DF9" w14:textId="0752D072" w:rsidR="00920C7D" w:rsidRPr="00920C7D" w:rsidRDefault="00920C7D" w:rsidP="00920C7D">
      <w:pPr>
        <w:rPr>
          <w:rFonts w:ascii="Tahoma" w:hAnsi="Tahoma" w:cs="Tahoma"/>
          <w:b/>
          <w:bCs/>
          <w:sz w:val="22"/>
          <w:szCs w:val="22"/>
        </w:rPr>
      </w:pPr>
      <w:r w:rsidRPr="00920C7D">
        <w:rPr>
          <w:rFonts w:ascii="Tahoma" w:hAnsi="Tahoma" w:cs="Tahoma"/>
          <w:b/>
          <w:bCs/>
          <w:sz w:val="22"/>
          <w:szCs w:val="22"/>
        </w:rPr>
        <w:t>2.6.</w:t>
      </w:r>
      <w:r>
        <w:rPr>
          <w:rFonts w:ascii="Tahoma" w:hAnsi="Tahoma" w:cs="Tahoma"/>
          <w:b/>
          <w:bCs/>
          <w:sz w:val="22"/>
          <w:szCs w:val="22"/>
        </w:rPr>
        <w:t>3</w:t>
      </w:r>
      <w:r w:rsidRPr="00920C7D">
        <w:rPr>
          <w:rFonts w:ascii="Tahoma" w:hAnsi="Tahoma" w:cs="Tahoma"/>
          <w:b/>
          <w:bCs/>
          <w:sz w:val="22"/>
          <w:szCs w:val="22"/>
        </w:rPr>
        <w:t xml:space="preserve"> FORTALEZAS:</w:t>
      </w:r>
    </w:p>
    <w:p w14:paraId="4FA39222" w14:textId="77777777" w:rsidR="00920C7D" w:rsidRPr="00920C7D" w:rsidRDefault="00920C7D" w:rsidP="00920C7D">
      <w:pPr>
        <w:rPr>
          <w:rFonts w:ascii="Tahoma" w:hAnsi="Tahoma" w:cs="Tahoma"/>
          <w:b/>
          <w:bCs/>
          <w:sz w:val="22"/>
          <w:szCs w:val="22"/>
        </w:rPr>
      </w:pPr>
    </w:p>
    <w:p w14:paraId="5129F2AD" w14:textId="42EB4A23" w:rsidR="00920C7D" w:rsidRPr="00920C7D" w:rsidRDefault="00920C7D" w:rsidP="00920C7D">
      <w:pPr>
        <w:ind w:right="-518"/>
        <w:jc w:val="both"/>
        <w:rPr>
          <w:rFonts w:ascii="Tahoma" w:hAnsi="Tahoma" w:cs="Tahoma"/>
          <w:bCs/>
          <w:sz w:val="22"/>
          <w:szCs w:val="22"/>
        </w:rPr>
      </w:pPr>
      <w:r w:rsidRPr="00920C7D">
        <w:rPr>
          <w:rFonts w:ascii="Tahoma" w:hAnsi="Tahoma" w:cs="Tahoma"/>
          <w:bCs/>
          <w:sz w:val="22"/>
          <w:szCs w:val="22"/>
        </w:rPr>
        <w:t xml:space="preserve">No se encontraron fortalezas en la revisión de los contratos suscritos por la </w:t>
      </w:r>
      <w:r w:rsidR="009D571D">
        <w:rPr>
          <w:rFonts w:ascii="Tahoma" w:hAnsi="Tahoma" w:cs="Tahoma"/>
          <w:bCs/>
          <w:sz w:val="22"/>
          <w:szCs w:val="22"/>
        </w:rPr>
        <w:t>Secretaría</w:t>
      </w:r>
      <w:r w:rsidRPr="00920C7D">
        <w:rPr>
          <w:rFonts w:ascii="Tahoma" w:hAnsi="Tahoma" w:cs="Tahoma"/>
          <w:bCs/>
          <w:sz w:val="22"/>
          <w:szCs w:val="22"/>
        </w:rPr>
        <w:t xml:space="preserve"> de Servicios Administrativos toda  vez que se sigue presentando </w:t>
      </w:r>
      <w:r w:rsidR="00D16EDF" w:rsidRPr="00D16EDF">
        <w:rPr>
          <w:rFonts w:ascii="Tahoma" w:hAnsi="Tahoma" w:cs="Tahoma"/>
          <w:bCs/>
          <w:sz w:val="22"/>
          <w:szCs w:val="22"/>
        </w:rPr>
        <w:t>algunas debilidades</w:t>
      </w:r>
      <w:r w:rsidRPr="00920C7D">
        <w:rPr>
          <w:rFonts w:ascii="Tahoma" w:hAnsi="Tahoma" w:cs="Tahoma"/>
          <w:bCs/>
          <w:sz w:val="22"/>
          <w:szCs w:val="22"/>
        </w:rPr>
        <w:t xml:space="preserve"> en la celebración de la contratación.</w:t>
      </w:r>
      <w:r w:rsidR="00D16EDF">
        <w:rPr>
          <w:rFonts w:ascii="Tahoma" w:hAnsi="Tahoma" w:cs="Tahoma"/>
          <w:bCs/>
          <w:sz w:val="22"/>
          <w:szCs w:val="22"/>
        </w:rPr>
        <w:t xml:space="preserve"> </w:t>
      </w:r>
    </w:p>
    <w:p w14:paraId="514FA5E5" w14:textId="77777777" w:rsidR="00920C7D" w:rsidRPr="00920C7D" w:rsidRDefault="00920C7D" w:rsidP="00920C7D">
      <w:pPr>
        <w:ind w:right="-518"/>
        <w:rPr>
          <w:rFonts w:ascii="Tahoma" w:hAnsi="Tahoma" w:cs="Tahoma"/>
          <w:b/>
          <w:bCs/>
          <w:sz w:val="22"/>
          <w:szCs w:val="22"/>
        </w:rPr>
      </w:pPr>
    </w:p>
    <w:p w14:paraId="779C343B" w14:textId="720FADF9" w:rsidR="00920C7D" w:rsidRPr="00920C7D" w:rsidRDefault="00920C7D" w:rsidP="00920C7D">
      <w:pPr>
        <w:rPr>
          <w:rFonts w:ascii="Tahoma" w:hAnsi="Tahoma" w:cs="Tahoma"/>
          <w:b/>
          <w:bCs/>
          <w:sz w:val="22"/>
          <w:szCs w:val="22"/>
        </w:rPr>
      </w:pPr>
      <w:r w:rsidRPr="00920C7D">
        <w:rPr>
          <w:rFonts w:ascii="Tahoma" w:hAnsi="Tahoma" w:cs="Tahoma"/>
          <w:b/>
          <w:bCs/>
          <w:sz w:val="22"/>
          <w:szCs w:val="22"/>
        </w:rPr>
        <w:t>2.6.</w:t>
      </w:r>
      <w:r>
        <w:rPr>
          <w:rFonts w:ascii="Tahoma" w:hAnsi="Tahoma" w:cs="Tahoma"/>
          <w:b/>
          <w:bCs/>
          <w:sz w:val="22"/>
          <w:szCs w:val="22"/>
        </w:rPr>
        <w:t>4</w:t>
      </w:r>
      <w:r w:rsidRPr="00920C7D">
        <w:rPr>
          <w:rFonts w:ascii="Tahoma" w:hAnsi="Tahoma" w:cs="Tahoma"/>
          <w:b/>
          <w:bCs/>
          <w:sz w:val="22"/>
          <w:szCs w:val="22"/>
        </w:rPr>
        <w:t xml:space="preserve"> CONCLUSIONES DE LA AUDITORIA</w:t>
      </w:r>
    </w:p>
    <w:p w14:paraId="3E8CA6CE" w14:textId="77777777" w:rsidR="00920C7D" w:rsidRPr="00920C7D" w:rsidRDefault="00920C7D" w:rsidP="00920C7D">
      <w:pPr>
        <w:rPr>
          <w:rFonts w:ascii="Tahoma" w:hAnsi="Tahoma" w:cs="Tahoma"/>
          <w:b/>
          <w:bCs/>
          <w:sz w:val="22"/>
          <w:szCs w:val="22"/>
        </w:rPr>
      </w:pPr>
    </w:p>
    <w:p w14:paraId="4604191F" w14:textId="17D77D6C" w:rsidR="00920C7D" w:rsidRPr="00D505A7" w:rsidRDefault="00920C7D" w:rsidP="00920C7D">
      <w:pPr>
        <w:ind w:right="-518"/>
        <w:jc w:val="both"/>
        <w:rPr>
          <w:rFonts w:ascii="Tahoma" w:hAnsi="Tahoma" w:cs="Tahoma"/>
          <w:sz w:val="22"/>
          <w:szCs w:val="22"/>
        </w:rPr>
      </w:pPr>
      <w:r w:rsidRPr="00920C7D">
        <w:rPr>
          <w:rFonts w:ascii="Tahoma" w:hAnsi="Tahoma" w:cs="Tahoma"/>
          <w:sz w:val="22"/>
          <w:szCs w:val="22"/>
        </w:rPr>
        <w:t xml:space="preserve">Una vez fueron aplicados los procedimientos de auditoria, se llegó a la conclusión que la gestión contractual de la </w:t>
      </w:r>
      <w:r w:rsidR="009D571D">
        <w:rPr>
          <w:rFonts w:ascii="Tahoma" w:hAnsi="Tahoma" w:cs="Tahoma"/>
          <w:sz w:val="22"/>
          <w:szCs w:val="22"/>
        </w:rPr>
        <w:t>Secretaría</w:t>
      </w:r>
      <w:r w:rsidRPr="00920C7D">
        <w:rPr>
          <w:rFonts w:ascii="Tahoma" w:hAnsi="Tahoma" w:cs="Tahoma"/>
          <w:sz w:val="22"/>
          <w:szCs w:val="22"/>
        </w:rPr>
        <w:t xml:space="preserve"> de Servicios Administrativos de la Alcaldía de Manizales, cumple con las disposiciones, procedimientos y exigencias contenidas en la normatividad legal vigente, aunque existen varios aspectos susceptibles de mejora los cuales deben ser identificados y ajustados de acuerdo con los hallazgos y recomendaciones establecidos en el presente informe.</w:t>
      </w:r>
    </w:p>
    <w:p w14:paraId="309B91C6" w14:textId="77777777" w:rsidR="00832DB1" w:rsidRDefault="00832DB1" w:rsidP="00832DB1">
      <w:pPr>
        <w:rPr>
          <w:rFonts w:ascii="Tahoma" w:hAnsi="Tahoma" w:cs="Tahoma"/>
          <w:b/>
          <w:bCs/>
          <w:color w:val="FF0000"/>
        </w:rPr>
      </w:pPr>
    </w:p>
    <w:tbl>
      <w:tblPr>
        <w:tblStyle w:val="Tablaconcuadrcula"/>
        <w:tblW w:w="9464" w:type="dxa"/>
        <w:tblLook w:val="04A0" w:firstRow="1" w:lastRow="0" w:firstColumn="1" w:lastColumn="0" w:noHBand="0" w:noVBand="1"/>
      </w:tblPr>
      <w:tblGrid>
        <w:gridCol w:w="836"/>
        <w:gridCol w:w="8628"/>
      </w:tblGrid>
      <w:tr w:rsidR="00920C7D" w:rsidRPr="00CD4310" w14:paraId="5472F81E" w14:textId="77777777" w:rsidTr="00920C7D">
        <w:trPr>
          <w:trHeight w:val="288"/>
        </w:trPr>
        <w:tc>
          <w:tcPr>
            <w:tcW w:w="9464" w:type="dxa"/>
            <w:gridSpan w:val="2"/>
            <w:noWrap/>
            <w:hideMark/>
          </w:tcPr>
          <w:p w14:paraId="544ACBA2" w14:textId="0C9DE126" w:rsidR="00920C7D" w:rsidRPr="00E60BBA" w:rsidRDefault="00920C7D" w:rsidP="00920C7D">
            <w:pPr>
              <w:rPr>
                <w:rFonts w:ascii="Tahoma" w:hAnsi="Tahoma" w:cs="Tahoma"/>
                <w:b/>
                <w:bCs/>
                <w:sz w:val="22"/>
                <w:szCs w:val="22"/>
              </w:rPr>
            </w:pPr>
            <w:r>
              <w:rPr>
                <w:rFonts w:ascii="Tahoma" w:hAnsi="Tahoma" w:cs="Tahoma"/>
                <w:b/>
                <w:bCs/>
                <w:sz w:val="22"/>
                <w:szCs w:val="22"/>
              </w:rPr>
              <w:t>2.6.5</w:t>
            </w:r>
            <w:r w:rsidRPr="00E60BBA">
              <w:rPr>
                <w:rFonts w:ascii="Tahoma" w:hAnsi="Tahoma" w:cs="Tahoma"/>
                <w:b/>
                <w:bCs/>
                <w:sz w:val="22"/>
                <w:szCs w:val="22"/>
              </w:rPr>
              <w:t xml:space="preserve"> HALLAZGOS CONTRATACION</w:t>
            </w:r>
          </w:p>
        </w:tc>
      </w:tr>
      <w:tr w:rsidR="00920C7D" w:rsidRPr="000C41A9" w14:paraId="5B242C32" w14:textId="77777777" w:rsidTr="00920C7D">
        <w:trPr>
          <w:trHeight w:val="525"/>
        </w:trPr>
        <w:tc>
          <w:tcPr>
            <w:tcW w:w="836" w:type="dxa"/>
            <w:noWrap/>
            <w:vAlign w:val="center"/>
          </w:tcPr>
          <w:p w14:paraId="59A570D0" w14:textId="77777777" w:rsidR="00920C7D" w:rsidRPr="000C41A9" w:rsidRDefault="00920C7D" w:rsidP="00920C7D">
            <w:pPr>
              <w:jc w:val="center"/>
              <w:rPr>
                <w:rFonts w:ascii="Tahoma" w:hAnsi="Tahoma" w:cs="Tahoma"/>
                <w:b/>
                <w:bCs/>
              </w:rPr>
            </w:pPr>
            <w:r>
              <w:rPr>
                <w:rFonts w:ascii="Tahoma" w:hAnsi="Tahoma" w:cs="Tahoma"/>
                <w:b/>
                <w:bCs/>
              </w:rPr>
              <w:t>N°1</w:t>
            </w:r>
          </w:p>
        </w:tc>
        <w:tc>
          <w:tcPr>
            <w:tcW w:w="8628" w:type="dxa"/>
          </w:tcPr>
          <w:p w14:paraId="193F0429" w14:textId="77777777" w:rsidR="00920C7D" w:rsidRPr="00E60BBA" w:rsidRDefault="00920C7D" w:rsidP="00920C7D">
            <w:pPr>
              <w:jc w:val="both"/>
              <w:rPr>
                <w:rFonts w:ascii="Tahoma" w:eastAsia="Calibri" w:hAnsi="Tahoma" w:cs="Tahoma"/>
                <w:i/>
                <w:sz w:val="20"/>
                <w:szCs w:val="20"/>
                <w:lang w:val="es-CO" w:eastAsia="en-US"/>
              </w:rPr>
            </w:pPr>
            <w:r w:rsidRPr="00E60BBA">
              <w:rPr>
                <w:rFonts w:ascii="Tahoma" w:hAnsi="Tahoma" w:cs="Tahoma"/>
                <w:bCs/>
                <w:sz w:val="22"/>
                <w:szCs w:val="22"/>
              </w:rPr>
              <w:t>No se encontró dentro de las carpetas  contractuales los informes o actas  de supervisión que debían presentarse de manera mensual, trimestral o semestral  durante la ejecución del contrato y que a su vez debían  ser publicados en la página del Secop, incumpliendo así lo preceptuado en el</w:t>
            </w:r>
            <w:r w:rsidRPr="006A6BF2">
              <w:rPr>
                <w:rFonts w:ascii="Tahoma" w:hAnsi="Tahoma" w:cs="Tahoma"/>
                <w:b/>
                <w:bCs/>
                <w:i/>
                <w:u w:val="single"/>
              </w:rPr>
              <w:t xml:space="preserve"> </w:t>
            </w:r>
            <w:r w:rsidRPr="00E60BBA">
              <w:rPr>
                <w:rFonts w:ascii="Tahoma" w:hAnsi="Tahoma" w:cs="Tahoma"/>
                <w:b/>
                <w:bCs/>
                <w:i/>
                <w:sz w:val="20"/>
                <w:szCs w:val="20"/>
                <w:u w:val="single"/>
              </w:rPr>
              <w:t>Articulo 8 del Decreto 103 de 2015, los Artículos 83 y 84 de la ley 1474 de 2011 y el Decreto 045 de 2007 de la Alcaldía de Manizales</w:t>
            </w:r>
            <w:r w:rsidRPr="00E60BBA">
              <w:rPr>
                <w:rFonts w:ascii="Tahoma" w:eastAsia="Calibri" w:hAnsi="Tahoma" w:cs="Tahoma"/>
                <w:i/>
                <w:sz w:val="20"/>
                <w:szCs w:val="20"/>
                <w:lang w:val="es-CO" w:eastAsia="en-US"/>
              </w:rPr>
              <w:t xml:space="preserve">. </w:t>
            </w:r>
          </w:p>
          <w:p w14:paraId="218F677F" w14:textId="77777777" w:rsidR="00920C7D" w:rsidRDefault="00920C7D" w:rsidP="00920C7D">
            <w:pPr>
              <w:jc w:val="both"/>
              <w:rPr>
                <w:rFonts w:ascii="Tahoma" w:eastAsia="Calibri" w:hAnsi="Tahoma" w:cs="Tahoma"/>
                <w:sz w:val="22"/>
                <w:szCs w:val="22"/>
                <w:lang w:val="es-CO" w:eastAsia="en-US"/>
              </w:rPr>
            </w:pPr>
          </w:p>
          <w:tbl>
            <w:tblPr>
              <w:tblStyle w:val="Tablaconcuadrcula"/>
              <w:tblW w:w="7806" w:type="dxa"/>
              <w:tblLook w:val="04A0" w:firstRow="1" w:lastRow="0" w:firstColumn="1" w:lastColumn="0" w:noHBand="0" w:noVBand="1"/>
            </w:tblPr>
            <w:tblGrid>
              <w:gridCol w:w="1857"/>
              <w:gridCol w:w="5949"/>
            </w:tblGrid>
            <w:tr w:rsidR="00920C7D" w:rsidRPr="0067497D" w14:paraId="01DA5ADC" w14:textId="77777777" w:rsidTr="00920C7D">
              <w:tc>
                <w:tcPr>
                  <w:tcW w:w="1857" w:type="dxa"/>
                  <w:shd w:val="clear" w:color="auto" w:fill="92D050"/>
                </w:tcPr>
                <w:p w14:paraId="15823B5F" w14:textId="77777777" w:rsidR="00920C7D" w:rsidRPr="0067497D" w:rsidRDefault="00920C7D" w:rsidP="00920C7D">
                  <w:pPr>
                    <w:jc w:val="center"/>
                    <w:rPr>
                      <w:rFonts w:ascii="Tahoma" w:hAnsi="Tahoma" w:cs="Tahoma"/>
                      <w:b/>
                      <w:bCs/>
                      <w:sz w:val="20"/>
                      <w:szCs w:val="20"/>
                    </w:rPr>
                  </w:pPr>
                  <w:r w:rsidRPr="0067497D">
                    <w:rPr>
                      <w:rFonts w:ascii="Tahoma" w:hAnsi="Tahoma" w:cs="Tahoma"/>
                      <w:b/>
                      <w:bCs/>
                      <w:sz w:val="20"/>
                      <w:szCs w:val="20"/>
                    </w:rPr>
                    <w:t>N° DE CONTRATO DE COMODATO</w:t>
                  </w:r>
                </w:p>
              </w:tc>
              <w:tc>
                <w:tcPr>
                  <w:tcW w:w="5949" w:type="dxa"/>
                  <w:shd w:val="clear" w:color="auto" w:fill="92D050"/>
                </w:tcPr>
                <w:p w14:paraId="402C62E2" w14:textId="77777777" w:rsidR="00920C7D" w:rsidRPr="0067497D" w:rsidRDefault="00920C7D" w:rsidP="00920C7D">
                  <w:pPr>
                    <w:ind w:right="-2043"/>
                    <w:jc w:val="both"/>
                    <w:rPr>
                      <w:rFonts w:ascii="Tahoma" w:hAnsi="Tahoma" w:cs="Tahoma"/>
                      <w:b/>
                      <w:bCs/>
                      <w:sz w:val="20"/>
                      <w:szCs w:val="20"/>
                    </w:rPr>
                  </w:pPr>
                  <w:r>
                    <w:rPr>
                      <w:rFonts w:ascii="Tahoma" w:hAnsi="Tahoma" w:cs="Tahoma"/>
                      <w:b/>
                      <w:bCs/>
                      <w:sz w:val="20"/>
                      <w:szCs w:val="20"/>
                    </w:rPr>
                    <w:t xml:space="preserve">                     INFORMES DE SUPERVISION</w:t>
                  </w:r>
                </w:p>
              </w:tc>
            </w:tr>
            <w:tr w:rsidR="00920C7D" w:rsidRPr="0067497D" w14:paraId="4D917C70" w14:textId="77777777" w:rsidTr="00920C7D">
              <w:trPr>
                <w:trHeight w:val="850"/>
              </w:trPr>
              <w:tc>
                <w:tcPr>
                  <w:tcW w:w="1857" w:type="dxa"/>
                </w:tcPr>
                <w:p w14:paraId="30DC6CD6" w14:textId="77777777" w:rsidR="00920C7D" w:rsidRPr="00E14254" w:rsidRDefault="00920C7D" w:rsidP="00920C7D">
                  <w:pPr>
                    <w:jc w:val="center"/>
                    <w:rPr>
                      <w:rFonts w:ascii="Tahoma" w:hAnsi="Tahoma" w:cs="Tahoma"/>
                      <w:sz w:val="20"/>
                      <w:szCs w:val="20"/>
                    </w:rPr>
                  </w:pPr>
                  <w:r>
                    <w:rPr>
                      <w:rFonts w:ascii="Tahoma" w:hAnsi="Tahoma" w:cs="Tahoma"/>
                      <w:sz w:val="20"/>
                      <w:szCs w:val="20"/>
                    </w:rPr>
                    <w:t>Nº 1607110399</w:t>
                  </w:r>
                </w:p>
              </w:tc>
              <w:tc>
                <w:tcPr>
                  <w:tcW w:w="5949" w:type="dxa"/>
                </w:tcPr>
                <w:p w14:paraId="13480917" w14:textId="77777777" w:rsidR="00920C7D" w:rsidRPr="0067497D" w:rsidRDefault="00920C7D" w:rsidP="00920C7D">
                  <w:pPr>
                    <w:jc w:val="both"/>
                    <w:rPr>
                      <w:rFonts w:ascii="Tahoma" w:hAnsi="Tahoma" w:cs="Tahoma"/>
                      <w:bCs/>
                      <w:sz w:val="20"/>
                      <w:szCs w:val="20"/>
                    </w:rPr>
                  </w:pPr>
                  <w:r>
                    <w:rPr>
                      <w:rFonts w:ascii="Tahoma" w:hAnsi="Tahoma" w:cs="Tahoma"/>
                      <w:bCs/>
                      <w:sz w:val="20"/>
                      <w:szCs w:val="20"/>
                    </w:rPr>
                    <w:t xml:space="preserve">No se evidenciaron los informes  o actas de supervisión de los meses de agosto y septiembre de 2016, ni su publicación en la página del Secop. </w:t>
                  </w:r>
                </w:p>
              </w:tc>
            </w:tr>
            <w:tr w:rsidR="00920C7D" w:rsidRPr="0067497D" w14:paraId="0617596A" w14:textId="77777777" w:rsidTr="00920C7D">
              <w:trPr>
                <w:trHeight w:val="850"/>
              </w:trPr>
              <w:tc>
                <w:tcPr>
                  <w:tcW w:w="1857" w:type="dxa"/>
                </w:tcPr>
                <w:p w14:paraId="615FC0A8" w14:textId="77777777" w:rsidR="00920C7D" w:rsidRPr="0067497D" w:rsidRDefault="00920C7D" w:rsidP="00920C7D">
                  <w:pPr>
                    <w:jc w:val="center"/>
                    <w:rPr>
                      <w:rFonts w:ascii="Tahoma" w:hAnsi="Tahoma" w:cs="Tahoma"/>
                      <w:bCs/>
                      <w:sz w:val="20"/>
                      <w:szCs w:val="20"/>
                    </w:rPr>
                  </w:pPr>
                  <w:r>
                    <w:rPr>
                      <w:rFonts w:ascii="Tahoma" w:hAnsi="Tahoma" w:cs="Tahoma"/>
                      <w:bCs/>
                      <w:sz w:val="20"/>
                      <w:szCs w:val="20"/>
                    </w:rPr>
                    <w:t>Nº1604260239</w:t>
                  </w:r>
                </w:p>
              </w:tc>
              <w:tc>
                <w:tcPr>
                  <w:tcW w:w="5949" w:type="dxa"/>
                </w:tcPr>
                <w:p w14:paraId="316EE36B" w14:textId="77777777" w:rsidR="00920C7D" w:rsidRPr="0067497D" w:rsidRDefault="00920C7D" w:rsidP="00920C7D">
                  <w:pPr>
                    <w:jc w:val="both"/>
                    <w:rPr>
                      <w:rFonts w:ascii="Tahoma" w:hAnsi="Tahoma" w:cs="Tahoma"/>
                      <w:bCs/>
                      <w:sz w:val="20"/>
                      <w:szCs w:val="20"/>
                    </w:rPr>
                  </w:pPr>
                  <w:r>
                    <w:rPr>
                      <w:rFonts w:ascii="Tahoma" w:hAnsi="Tahoma" w:cs="Tahoma"/>
                      <w:bCs/>
                      <w:sz w:val="20"/>
                      <w:szCs w:val="20"/>
                    </w:rPr>
                    <w:t xml:space="preserve">No se evidenciaron los informes o actas de supervisión de los meses de mayo, junio, julio, agosto y septiembre de 2016, ni su publicación en la página del Secop. </w:t>
                  </w:r>
                </w:p>
              </w:tc>
            </w:tr>
            <w:tr w:rsidR="00920C7D" w:rsidRPr="0067497D" w14:paraId="1E88EB59" w14:textId="77777777" w:rsidTr="00920C7D">
              <w:trPr>
                <w:trHeight w:val="661"/>
              </w:trPr>
              <w:tc>
                <w:tcPr>
                  <w:tcW w:w="1857" w:type="dxa"/>
                </w:tcPr>
                <w:p w14:paraId="48CDED4E" w14:textId="77777777" w:rsidR="00920C7D" w:rsidRPr="0067497D" w:rsidRDefault="00920C7D" w:rsidP="00920C7D">
                  <w:pPr>
                    <w:jc w:val="center"/>
                    <w:rPr>
                      <w:rFonts w:ascii="Tahoma" w:hAnsi="Tahoma" w:cs="Tahoma"/>
                      <w:bCs/>
                      <w:sz w:val="20"/>
                      <w:szCs w:val="20"/>
                    </w:rPr>
                  </w:pPr>
                  <w:r>
                    <w:rPr>
                      <w:rFonts w:ascii="Tahoma" w:hAnsi="Tahoma" w:cs="Tahoma"/>
                      <w:bCs/>
                      <w:sz w:val="20"/>
                      <w:szCs w:val="20"/>
                    </w:rPr>
                    <w:t>Nº1603180174</w:t>
                  </w:r>
                </w:p>
              </w:tc>
              <w:tc>
                <w:tcPr>
                  <w:tcW w:w="5949" w:type="dxa"/>
                </w:tcPr>
                <w:p w14:paraId="1F15B336" w14:textId="77777777" w:rsidR="00920C7D" w:rsidRDefault="00920C7D" w:rsidP="00920C7D">
                  <w:pPr>
                    <w:jc w:val="both"/>
                    <w:rPr>
                      <w:rFonts w:ascii="Tahoma" w:hAnsi="Tahoma" w:cs="Tahoma"/>
                      <w:bCs/>
                      <w:sz w:val="20"/>
                      <w:szCs w:val="20"/>
                    </w:rPr>
                  </w:pPr>
                  <w:r>
                    <w:rPr>
                      <w:rFonts w:ascii="Tahoma" w:hAnsi="Tahoma" w:cs="Tahoma"/>
                      <w:bCs/>
                      <w:sz w:val="20"/>
                      <w:szCs w:val="20"/>
                    </w:rPr>
                    <w:t>No se evidenciaron los informes o actas de supervisión de los meses de mayo, julio, septiembre de 2016, ni su publicación en la página del Secop.</w:t>
                  </w:r>
                </w:p>
              </w:tc>
            </w:tr>
            <w:tr w:rsidR="00920C7D" w:rsidRPr="0067497D" w14:paraId="7439AA66" w14:textId="77777777" w:rsidTr="00920C7D">
              <w:trPr>
                <w:trHeight w:val="661"/>
              </w:trPr>
              <w:tc>
                <w:tcPr>
                  <w:tcW w:w="1857" w:type="dxa"/>
                </w:tcPr>
                <w:p w14:paraId="05B968D0" w14:textId="77777777" w:rsidR="00920C7D" w:rsidRDefault="00920C7D" w:rsidP="00920C7D">
                  <w:pPr>
                    <w:jc w:val="center"/>
                    <w:rPr>
                      <w:rFonts w:ascii="Tahoma" w:hAnsi="Tahoma" w:cs="Tahoma"/>
                      <w:bCs/>
                      <w:sz w:val="20"/>
                      <w:szCs w:val="20"/>
                    </w:rPr>
                  </w:pPr>
                  <w:r>
                    <w:rPr>
                      <w:rFonts w:ascii="Tahoma" w:hAnsi="Tahoma" w:cs="Tahoma"/>
                      <w:bCs/>
                      <w:sz w:val="20"/>
                      <w:szCs w:val="20"/>
                    </w:rPr>
                    <w:lastRenderedPageBreak/>
                    <w:t>Nº 1603040117</w:t>
                  </w:r>
                </w:p>
              </w:tc>
              <w:tc>
                <w:tcPr>
                  <w:tcW w:w="5949" w:type="dxa"/>
                </w:tcPr>
                <w:p w14:paraId="34F69EDF" w14:textId="77777777" w:rsidR="00920C7D" w:rsidRDefault="00920C7D" w:rsidP="00920C7D">
                  <w:pPr>
                    <w:jc w:val="both"/>
                    <w:rPr>
                      <w:rFonts w:ascii="Tahoma" w:hAnsi="Tahoma" w:cs="Tahoma"/>
                      <w:bCs/>
                      <w:sz w:val="20"/>
                      <w:szCs w:val="20"/>
                    </w:rPr>
                  </w:pPr>
                  <w:r>
                    <w:rPr>
                      <w:rFonts w:ascii="Tahoma" w:hAnsi="Tahoma" w:cs="Tahoma"/>
                      <w:bCs/>
                      <w:sz w:val="20"/>
                      <w:szCs w:val="20"/>
                    </w:rPr>
                    <w:t>No se evidenciaron los informes o actas de supervisión de los meses de abril, junio, julio septiembre de 2016, ni su publicación en la página del Secop.</w:t>
                  </w:r>
                </w:p>
              </w:tc>
            </w:tr>
            <w:tr w:rsidR="00920C7D" w:rsidRPr="0067497D" w14:paraId="1EAC00A5" w14:textId="77777777" w:rsidTr="00920C7D">
              <w:trPr>
                <w:trHeight w:val="661"/>
              </w:trPr>
              <w:tc>
                <w:tcPr>
                  <w:tcW w:w="1857" w:type="dxa"/>
                </w:tcPr>
                <w:p w14:paraId="634AFFA4" w14:textId="77777777" w:rsidR="00920C7D" w:rsidRDefault="00920C7D" w:rsidP="00920C7D">
                  <w:pPr>
                    <w:jc w:val="center"/>
                    <w:rPr>
                      <w:rFonts w:ascii="Tahoma" w:hAnsi="Tahoma" w:cs="Tahoma"/>
                      <w:bCs/>
                      <w:sz w:val="20"/>
                      <w:szCs w:val="20"/>
                    </w:rPr>
                  </w:pPr>
                  <w:r>
                    <w:rPr>
                      <w:rFonts w:ascii="Tahoma" w:hAnsi="Tahoma" w:cs="Tahoma"/>
                      <w:bCs/>
                      <w:sz w:val="20"/>
                      <w:szCs w:val="20"/>
                    </w:rPr>
                    <w:t>Nº 1604140211</w:t>
                  </w:r>
                </w:p>
              </w:tc>
              <w:tc>
                <w:tcPr>
                  <w:tcW w:w="5949" w:type="dxa"/>
                </w:tcPr>
                <w:p w14:paraId="4F3E28B1" w14:textId="77777777" w:rsidR="00920C7D" w:rsidRDefault="00920C7D" w:rsidP="00920C7D">
                  <w:pPr>
                    <w:jc w:val="both"/>
                    <w:rPr>
                      <w:rFonts w:ascii="Tahoma" w:hAnsi="Tahoma" w:cs="Tahoma"/>
                      <w:bCs/>
                      <w:sz w:val="20"/>
                      <w:szCs w:val="20"/>
                    </w:rPr>
                  </w:pPr>
                  <w:r>
                    <w:rPr>
                      <w:rFonts w:ascii="Tahoma" w:hAnsi="Tahoma" w:cs="Tahoma"/>
                      <w:bCs/>
                      <w:sz w:val="20"/>
                      <w:szCs w:val="20"/>
                    </w:rPr>
                    <w:t>No se evidenciaron los informes o actas de supervisión de los meses de mayo, julio, agosto y septiembre de 2016, ni su publicación en la página del Secop.</w:t>
                  </w:r>
                </w:p>
              </w:tc>
            </w:tr>
            <w:tr w:rsidR="00920C7D" w:rsidRPr="0067497D" w14:paraId="790B569B" w14:textId="77777777" w:rsidTr="00920C7D">
              <w:trPr>
                <w:trHeight w:val="661"/>
              </w:trPr>
              <w:tc>
                <w:tcPr>
                  <w:tcW w:w="1857" w:type="dxa"/>
                </w:tcPr>
                <w:p w14:paraId="47A17476" w14:textId="77777777" w:rsidR="00920C7D" w:rsidRDefault="00920C7D" w:rsidP="00920C7D">
                  <w:pPr>
                    <w:jc w:val="center"/>
                    <w:rPr>
                      <w:rFonts w:ascii="Tahoma" w:hAnsi="Tahoma" w:cs="Tahoma"/>
                      <w:bCs/>
                      <w:sz w:val="20"/>
                      <w:szCs w:val="20"/>
                    </w:rPr>
                  </w:pPr>
                  <w:r>
                    <w:rPr>
                      <w:rFonts w:ascii="Tahoma" w:hAnsi="Tahoma" w:cs="Tahoma"/>
                      <w:bCs/>
                      <w:sz w:val="20"/>
                      <w:szCs w:val="20"/>
                    </w:rPr>
                    <w:t>Nº1604200229</w:t>
                  </w:r>
                </w:p>
              </w:tc>
              <w:tc>
                <w:tcPr>
                  <w:tcW w:w="5949" w:type="dxa"/>
                </w:tcPr>
                <w:p w14:paraId="17FDA764" w14:textId="77777777" w:rsidR="00920C7D" w:rsidRDefault="00920C7D" w:rsidP="00920C7D">
                  <w:pPr>
                    <w:jc w:val="both"/>
                    <w:rPr>
                      <w:rFonts w:ascii="Tahoma" w:hAnsi="Tahoma" w:cs="Tahoma"/>
                      <w:bCs/>
                      <w:sz w:val="20"/>
                      <w:szCs w:val="20"/>
                    </w:rPr>
                  </w:pPr>
                  <w:r>
                    <w:rPr>
                      <w:rFonts w:ascii="Tahoma" w:hAnsi="Tahoma" w:cs="Tahoma"/>
                      <w:bCs/>
                      <w:sz w:val="20"/>
                      <w:szCs w:val="20"/>
                    </w:rPr>
                    <w:t>No se evidenciaron los informes o actas de supervisión del mes de septiembre de 2016 y su publicación en la página del Secop.</w:t>
                  </w:r>
                </w:p>
              </w:tc>
            </w:tr>
            <w:tr w:rsidR="00920C7D" w:rsidRPr="0067497D" w14:paraId="596F6644" w14:textId="77777777" w:rsidTr="00920C7D">
              <w:trPr>
                <w:trHeight w:val="661"/>
              </w:trPr>
              <w:tc>
                <w:tcPr>
                  <w:tcW w:w="1857" w:type="dxa"/>
                </w:tcPr>
                <w:p w14:paraId="430669C0" w14:textId="77777777" w:rsidR="00920C7D" w:rsidRDefault="00920C7D" w:rsidP="00920C7D">
                  <w:pPr>
                    <w:jc w:val="center"/>
                    <w:rPr>
                      <w:rFonts w:ascii="Tahoma" w:hAnsi="Tahoma" w:cs="Tahoma"/>
                      <w:bCs/>
                      <w:sz w:val="20"/>
                      <w:szCs w:val="20"/>
                    </w:rPr>
                  </w:pPr>
                  <w:r>
                    <w:rPr>
                      <w:rFonts w:ascii="Tahoma" w:hAnsi="Tahoma" w:cs="Tahoma"/>
                      <w:bCs/>
                      <w:sz w:val="20"/>
                      <w:szCs w:val="20"/>
                    </w:rPr>
                    <w:t>Nº 1603300181</w:t>
                  </w:r>
                </w:p>
              </w:tc>
              <w:tc>
                <w:tcPr>
                  <w:tcW w:w="5949" w:type="dxa"/>
                </w:tcPr>
                <w:p w14:paraId="6813C4BD" w14:textId="77777777" w:rsidR="00920C7D" w:rsidRDefault="00920C7D" w:rsidP="00920C7D">
                  <w:pPr>
                    <w:jc w:val="both"/>
                    <w:rPr>
                      <w:rFonts w:ascii="Tahoma" w:hAnsi="Tahoma" w:cs="Tahoma"/>
                      <w:bCs/>
                      <w:sz w:val="20"/>
                      <w:szCs w:val="20"/>
                    </w:rPr>
                  </w:pPr>
                  <w:r>
                    <w:rPr>
                      <w:rFonts w:ascii="Tahoma" w:hAnsi="Tahoma" w:cs="Tahoma"/>
                      <w:bCs/>
                      <w:sz w:val="20"/>
                      <w:szCs w:val="20"/>
                    </w:rPr>
                    <w:t>No se evidenciaron los informes o actas de supervisión de los meses de julio, agosto y septiembre de 2016, ni su publicación en la página del Secop, únicamente se publicó el del mes de junio de 2016.</w:t>
                  </w:r>
                </w:p>
              </w:tc>
            </w:tr>
            <w:tr w:rsidR="00920C7D" w:rsidRPr="0067497D" w14:paraId="20323DB7" w14:textId="77777777" w:rsidTr="00920C7D">
              <w:trPr>
                <w:trHeight w:val="661"/>
              </w:trPr>
              <w:tc>
                <w:tcPr>
                  <w:tcW w:w="1857" w:type="dxa"/>
                </w:tcPr>
                <w:p w14:paraId="21B33637" w14:textId="77777777" w:rsidR="00920C7D" w:rsidRDefault="00920C7D" w:rsidP="00920C7D">
                  <w:pPr>
                    <w:jc w:val="center"/>
                    <w:rPr>
                      <w:rFonts w:ascii="Tahoma" w:hAnsi="Tahoma" w:cs="Tahoma"/>
                      <w:bCs/>
                      <w:sz w:val="20"/>
                      <w:szCs w:val="20"/>
                    </w:rPr>
                  </w:pPr>
                  <w:r>
                    <w:rPr>
                      <w:rFonts w:ascii="Tahoma" w:hAnsi="Tahoma" w:cs="Tahoma"/>
                      <w:bCs/>
                      <w:sz w:val="20"/>
                      <w:szCs w:val="20"/>
                    </w:rPr>
                    <w:t>Nº1602080058</w:t>
                  </w:r>
                </w:p>
              </w:tc>
              <w:tc>
                <w:tcPr>
                  <w:tcW w:w="5949" w:type="dxa"/>
                </w:tcPr>
                <w:p w14:paraId="7333AAF4" w14:textId="77777777" w:rsidR="00920C7D" w:rsidRDefault="00920C7D" w:rsidP="00920C7D">
                  <w:pPr>
                    <w:jc w:val="both"/>
                    <w:rPr>
                      <w:rFonts w:ascii="Tahoma" w:hAnsi="Tahoma" w:cs="Tahoma"/>
                      <w:bCs/>
                      <w:sz w:val="20"/>
                      <w:szCs w:val="20"/>
                    </w:rPr>
                  </w:pPr>
                  <w:r>
                    <w:rPr>
                      <w:rFonts w:ascii="Tahoma" w:hAnsi="Tahoma" w:cs="Tahoma"/>
                      <w:bCs/>
                      <w:sz w:val="20"/>
                      <w:szCs w:val="20"/>
                    </w:rPr>
                    <w:t xml:space="preserve">No se evidencio ningún acta o informe de supervisión ni su publicación en la página del secop </w:t>
                  </w:r>
                </w:p>
              </w:tc>
            </w:tr>
            <w:tr w:rsidR="00920C7D" w:rsidRPr="0067497D" w14:paraId="7C1FAA87" w14:textId="77777777" w:rsidTr="00920C7D">
              <w:trPr>
                <w:trHeight w:val="661"/>
              </w:trPr>
              <w:tc>
                <w:tcPr>
                  <w:tcW w:w="1857" w:type="dxa"/>
                </w:tcPr>
                <w:p w14:paraId="42765EB0" w14:textId="77777777" w:rsidR="00920C7D" w:rsidRDefault="00920C7D" w:rsidP="00920C7D">
                  <w:pPr>
                    <w:jc w:val="center"/>
                    <w:rPr>
                      <w:rFonts w:ascii="Tahoma" w:hAnsi="Tahoma" w:cs="Tahoma"/>
                      <w:bCs/>
                      <w:sz w:val="20"/>
                      <w:szCs w:val="20"/>
                    </w:rPr>
                  </w:pPr>
                  <w:r>
                    <w:rPr>
                      <w:rFonts w:ascii="Tahoma" w:hAnsi="Tahoma" w:cs="Tahoma"/>
                      <w:bCs/>
                      <w:sz w:val="20"/>
                      <w:szCs w:val="20"/>
                    </w:rPr>
                    <w:t>Nº1601290033</w:t>
                  </w:r>
                </w:p>
              </w:tc>
              <w:tc>
                <w:tcPr>
                  <w:tcW w:w="5949" w:type="dxa"/>
                </w:tcPr>
                <w:p w14:paraId="521B4B2C" w14:textId="77777777" w:rsidR="00920C7D" w:rsidRDefault="00920C7D" w:rsidP="00920C7D">
                  <w:pPr>
                    <w:jc w:val="both"/>
                    <w:rPr>
                      <w:rFonts w:ascii="Tahoma" w:hAnsi="Tahoma" w:cs="Tahoma"/>
                      <w:bCs/>
                      <w:sz w:val="20"/>
                      <w:szCs w:val="20"/>
                    </w:rPr>
                  </w:pPr>
                  <w:r>
                    <w:rPr>
                      <w:rFonts w:ascii="Tahoma" w:hAnsi="Tahoma" w:cs="Tahoma"/>
                      <w:bCs/>
                      <w:sz w:val="20"/>
                      <w:szCs w:val="20"/>
                    </w:rPr>
                    <w:t>No se evidencio ningún acta o informe de supervisión ni su publicación en la página del secop</w:t>
                  </w:r>
                </w:p>
              </w:tc>
            </w:tr>
            <w:tr w:rsidR="00920C7D" w:rsidRPr="0067497D" w14:paraId="11CF36B1" w14:textId="77777777" w:rsidTr="00920C7D">
              <w:trPr>
                <w:trHeight w:val="661"/>
              </w:trPr>
              <w:tc>
                <w:tcPr>
                  <w:tcW w:w="1857" w:type="dxa"/>
                </w:tcPr>
                <w:p w14:paraId="65DDEB30" w14:textId="77777777" w:rsidR="00920C7D" w:rsidRDefault="00920C7D" w:rsidP="00920C7D">
                  <w:pPr>
                    <w:jc w:val="center"/>
                    <w:rPr>
                      <w:rFonts w:ascii="Tahoma" w:hAnsi="Tahoma" w:cs="Tahoma"/>
                      <w:bCs/>
                      <w:sz w:val="20"/>
                      <w:szCs w:val="20"/>
                    </w:rPr>
                  </w:pPr>
                  <w:r>
                    <w:rPr>
                      <w:rFonts w:ascii="Tahoma" w:hAnsi="Tahoma" w:cs="Tahoma"/>
                      <w:bCs/>
                      <w:sz w:val="20"/>
                      <w:szCs w:val="20"/>
                    </w:rPr>
                    <w:t>Nº 1511130661</w:t>
                  </w:r>
                </w:p>
              </w:tc>
              <w:tc>
                <w:tcPr>
                  <w:tcW w:w="5949" w:type="dxa"/>
                </w:tcPr>
                <w:p w14:paraId="0D946ABB" w14:textId="77777777" w:rsidR="00920C7D" w:rsidRDefault="00920C7D" w:rsidP="00920C7D">
                  <w:pPr>
                    <w:jc w:val="both"/>
                    <w:rPr>
                      <w:rFonts w:ascii="Tahoma" w:hAnsi="Tahoma" w:cs="Tahoma"/>
                      <w:bCs/>
                      <w:sz w:val="20"/>
                      <w:szCs w:val="20"/>
                    </w:rPr>
                  </w:pPr>
                  <w:r>
                    <w:rPr>
                      <w:rFonts w:ascii="Tahoma" w:hAnsi="Tahoma" w:cs="Tahoma"/>
                      <w:bCs/>
                      <w:sz w:val="20"/>
                      <w:szCs w:val="20"/>
                    </w:rPr>
                    <w:t>No se evidencio el acta o informe de supervisión que debe presentarse semestralmente durante la ejecución del contrato.</w:t>
                  </w:r>
                </w:p>
              </w:tc>
            </w:tr>
            <w:tr w:rsidR="00920C7D" w:rsidRPr="0067497D" w14:paraId="2966AFE1" w14:textId="77777777" w:rsidTr="00920C7D">
              <w:trPr>
                <w:trHeight w:val="661"/>
              </w:trPr>
              <w:tc>
                <w:tcPr>
                  <w:tcW w:w="1857" w:type="dxa"/>
                </w:tcPr>
                <w:p w14:paraId="5571E4F7" w14:textId="77777777" w:rsidR="00920C7D" w:rsidRDefault="00920C7D" w:rsidP="00920C7D">
                  <w:pPr>
                    <w:jc w:val="center"/>
                    <w:rPr>
                      <w:rFonts w:ascii="Tahoma" w:hAnsi="Tahoma" w:cs="Tahoma"/>
                      <w:bCs/>
                      <w:sz w:val="20"/>
                      <w:szCs w:val="20"/>
                    </w:rPr>
                  </w:pPr>
                  <w:r>
                    <w:rPr>
                      <w:rFonts w:ascii="Tahoma" w:hAnsi="Tahoma" w:cs="Tahoma"/>
                      <w:bCs/>
                      <w:sz w:val="20"/>
                      <w:szCs w:val="20"/>
                    </w:rPr>
                    <w:t>Nº1512090690</w:t>
                  </w:r>
                </w:p>
              </w:tc>
              <w:tc>
                <w:tcPr>
                  <w:tcW w:w="5949" w:type="dxa"/>
                </w:tcPr>
                <w:p w14:paraId="0D69A835" w14:textId="77777777" w:rsidR="00920C7D" w:rsidRDefault="00920C7D" w:rsidP="00920C7D">
                  <w:pPr>
                    <w:jc w:val="both"/>
                    <w:rPr>
                      <w:rFonts w:ascii="Tahoma" w:hAnsi="Tahoma" w:cs="Tahoma"/>
                      <w:bCs/>
                      <w:sz w:val="20"/>
                      <w:szCs w:val="20"/>
                    </w:rPr>
                  </w:pPr>
                  <w:r>
                    <w:rPr>
                      <w:rFonts w:ascii="Tahoma" w:hAnsi="Tahoma" w:cs="Tahoma"/>
                      <w:bCs/>
                      <w:sz w:val="20"/>
                      <w:szCs w:val="20"/>
                    </w:rPr>
                    <w:t>No se evidencio el acta o informe de supervisión que debe presentarse semestralmente durante la ejecución del contrato.</w:t>
                  </w:r>
                </w:p>
              </w:tc>
            </w:tr>
            <w:tr w:rsidR="00920C7D" w:rsidRPr="0067497D" w14:paraId="08C6DBC6" w14:textId="77777777" w:rsidTr="00920C7D">
              <w:trPr>
                <w:trHeight w:val="661"/>
              </w:trPr>
              <w:tc>
                <w:tcPr>
                  <w:tcW w:w="1857" w:type="dxa"/>
                </w:tcPr>
                <w:p w14:paraId="63760E2C" w14:textId="77777777" w:rsidR="00920C7D" w:rsidRDefault="00920C7D" w:rsidP="00920C7D">
                  <w:pPr>
                    <w:jc w:val="center"/>
                    <w:rPr>
                      <w:rFonts w:ascii="Tahoma" w:hAnsi="Tahoma" w:cs="Tahoma"/>
                      <w:bCs/>
                      <w:sz w:val="20"/>
                      <w:szCs w:val="20"/>
                    </w:rPr>
                  </w:pPr>
                  <w:r>
                    <w:rPr>
                      <w:rFonts w:ascii="Tahoma" w:hAnsi="Tahoma" w:cs="Tahoma"/>
                      <w:bCs/>
                      <w:sz w:val="20"/>
                      <w:szCs w:val="20"/>
                    </w:rPr>
                    <w:t>Nº1602290098</w:t>
                  </w:r>
                </w:p>
              </w:tc>
              <w:tc>
                <w:tcPr>
                  <w:tcW w:w="5949" w:type="dxa"/>
                </w:tcPr>
                <w:p w14:paraId="430A9A1B" w14:textId="77777777" w:rsidR="00920C7D" w:rsidRDefault="00920C7D" w:rsidP="00920C7D">
                  <w:pPr>
                    <w:jc w:val="both"/>
                    <w:rPr>
                      <w:rFonts w:ascii="Tahoma" w:hAnsi="Tahoma" w:cs="Tahoma"/>
                      <w:bCs/>
                      <w:sz w:val="20"/>
                      <w:szCs w:val="20"/>
                    </w:rPr>
                  </w:pPr>
                  <w:r>
                    <w:rPr>
                      <w:rFonts w:ascii="Tahoma" w:hAnsi="Tahoma" w:cs="Tahoma"/>
                      <w:bCs/>
                      <w:sz w:val="20"/>
                      <w:szCs w:val="20"/>
                    </w:rPr>
                    <w:t>No se evidenciaron los informes o actas de supervisión de los meses de abril, mayo y junio  de 2016, ni su publicación en la página del Secop, únicamente se publicó el del mes de junio de 2016.</w:t>
                  </w:r>
                </w:p>
              </w:tc>
            </w:tr>
          </w:tbl>
          <w:p w14:paraId="4FE9E5DD" w14:textId="77777777" w:rsidR="00920C7D" w:rsidRPr="000C41A9" w:rsidRDefault="00920C7D" w:rsidP="00920C7D">
            <w:pPr>
              <w:jc w:val="both"/>
              <w:rPr>
                <w:rFonts w:ascii="Tahoma" w:eastAsia="Batang" w:hAnsi="Tahoma" w:cs="Tahoma"/>
                <w:bCs/>
                <w:sz w:val="22"/>
                <w:szCs w:val="22"/>
                <w:lang w:val="es-ES" w:eastAsia="ar-SA"/>
              </w:rPr>
            </w:pPr>
          </w:p>
        </w:tc>
      </w:tr>
      <w:tr w:rsidR="00920C7D" w:rsidRPr="000C41A9" w14:paraId="4A9BE18A" w14:textId="77777777" w:rsidTr="00920C7D">
        <w:trPr>
          <w:trHeight w:val="525"/>
        </w:trPr>
        <w:tc>
          <w:tcPr>
            <w:tcW w:w="836" w:type="dxa"/>
            <w:noWrap/>
            <w:vAlign w:val="center"/>
          </w:tcPr>
          <w:p w14:paraId="15C05CFF" w14:textId="77777777" w:rsidR="00920C7D" w:rsidRDefault="00920C7D" w:rsidP="00920C7D">
            <w:pPr>
              <w:jc w:val="center"/>
              <w:rPr>
                <w:rFonts w:ascii="Tahoma" w:hAnsi="Tahoma" w:cs="Tahoma"/>
                <w:b/>
                <w:bCs/>
              </w:rPr>
            </w:pPr>
            <w:r>
              <w:rPr>
                <w:rFonts w:ascii="Tahoma" w:hAnsi="Tahoma" w:cs="Tahoma"/>
                <w:b/>
                <w:bCs/>
              </w:rPr>
              <w:lastRenderedPageBreak/>
              <w:t>Nº2</w:t>
            </w:r>
          </w:p>
        </w:tc>
        <w:tc>
          <w:tcPr>
            <w:tcW w:w="8628" w:type="dxa"/>
          </w:tcPr>
          <w:p w14:paraId="0FBC6C85" w14:textId="77777777" w:rsidR="00920C7D" w:rsidRDefault="00920C7D" w:rsidP="00920C7D">
            <w:pPr>
              <w:jc w:val="both"/>
              <w:rPr>
                <w:rFonts w:ascii="Tahoma" w:eastAsia="Calibri" w:hAnsi="Tahoma" w:cs="Tahoma"/>
                <w:sz w:val="22"/>
                <w:szCs w:val="22"/>
                <w:lang w:val="es-CO" w:eastAsia="en-US"/>
              </w:rPr>
            </w:pPr>
            <w:r w:rsidRPr="00632818">
              <w:rPr>
                <w:rFonts w:ascii="Tahoma" w:hAnsi="Tahoma" w:cs="Tahoma"/>
                <w:bCs/>
                <w:sz w:val="22"/>
                <w:szCs w:val="22"/>
              </w:rPr>
              <w:t>No se evidencio el acta de inicio en los contratos N°</w:t>
            </w:r>
            <w:r>
              <w:rPr>
                <w:rFonts w:ascii="Tahoma" w:hAnsi="Tahoma" w:cs="Tahoma"/>
                <w:bCs/>
                <w:sz w:val="22"/>
                <w:szCs w:val="22"/>
              </w:rPr>
              <w:t>s 1603070133,1601290033 y 1610280614</w:t>
            </w:r>
            <w:r w:rsidRPr="00632818">
              <w:rPr>
                <w:rFonts w:ascii="Tahoma" w:hAnsi="Tahoma" w:cs="Tahoma"/>
                <w:bCs/>
                <w:sz w:val="22"/>
                <w:szCs w:val="22"/>
              </w:rPr>
              <w:t xml:space="preserve"> incumpliendo lo estipulado en el </w:t>
            </w:r>
            <w:r w:rsidRPr="00632818">
              <w:rPr>
                <w:rFonts w:ascii="Tahoma" w:hAnsi="Tahoma" w:cs="Tahoma"/>
                <w:b/>
                <w:bCs/>
                <w:i/>
                <w:sz w:val="22"/>
                <w:szCs w:val="22"/>
              </w:rPr>
              <w:t>Decreto 1082 de 2015</w:t>
            </w:r>
            <w:r w:rsidRPr="00632818">
              <w:rPr>
                <w:rFonts w:ascii="Tahoma" w:hAnsi="Tahoma" w:cs="Tahoma"/>
                <w:bCs/>
                <w:sz w:val="22"/>
                <w:szCs w:val="22"/>
              </w:rPr>
              <w:t xml:space="preserve"> como lo pactado en la minuta contractual  y en </w:t>
            </w:r>
            <w:r w:rsidRPr="00632818">
              <w:rPr>
                <w:rFonts w:ascii="Tahoma" w:hAnsi="Tahoma" w:cs="Tahoma"/>
                <w:b/>
                <w:bCs/>
                <w:i/>
                <w:sz w:val="22"/>
                <w:szCs w:val="22"/>
              </w:rPr>
              <w:t>el Decreto 303 de 2014 Manual de contratac</w:t>
            </w:r>
            <w:r>
              <w:rPr>
                <w:rFonts w:ascii="Tahoma" w:hAnsi="Tahoma" w:cs="Tahoma"/>
                <w:b/>
                <w:bCs/>
                <w:i/>
                <w:sz w:val="22"/>
                <w:szCs w:val="22"/>
              </w:rPr>
              <w:t>ión de la Alcaldía de Manizales.</w:t>
            </w:r>
          </w:p>
        </w:tc>
      </w:tr>
      <w:tr w:rsidR="00920C7D" w:rsidRPr="000C41A9" w14:paraId="321B1EE1" w14:textId="77777777" w:rsidTr="00920C7D">
        <w:trPr>
          <w:trHeight w:val="525"/>
        </w:trPr>
        <w:tc>
          <w:tcPr>
            <w:tcW w:w="836" w:type="dxa"/>
            <w:noWrap/>
            <w:vAlign w:val="center"/>
          </w:tcPr>
          <w:p w14:paraId="59283FF3" w14:textId="77777777" w:rsidR="00920C7D" w:rsidRDefault="00920C7D" w:rsidP="00920C7D">
            <w:pPr>
              <w:jc w:val="center"/>
              <w:rPr>
                <w:rFonts w:ascii="Tahoma" w:hAnsi="Tahoma" w:cs="Tahoma"/>
                <w:b/>
                <w:bCs/>
              </w:rPr>
            </w:pPr>
            <w:r>
              <w:rPr>
                <w:rFonts w:ascii="Tahoma" w:hAnsi="Tahoma" w:cs="Tahoma"/>
                <w:b/>
                <w:bCs/>
              </w:rPr>
              <w:t>Nº3</w:t>
            </w:r>
          </w:p>
        </w:tc>
        <w:tc>
          <w:tcPr>
            <w:tcW w:w="8628" w:type="dxa"/>
          </w:tcPr>
          <w:p w14:paraId="782A3ECA" w14:textId="77777777" w:rsidR="00920C7D" w:rsidRDefault="00920C7D" w:rsidP="00920C7D">
            <w:pPr>
              <w:jc w:val="both"/>
              <w:rPr>
                <w:rFonts w:ascii="Tahoma" w:hAnsi="Tahoma" w:cs="Tahoma"/>
                <w:b/>
                <w:bCs/>
              </w:rPr>
            </w:pPr>
            <w:r w:rsidRPr="00632818">
              <w:rPr>
                <w:rFonts w:ascii="Tahoma" w:hAnsi="Tahoma" w:cs="Tahoma"/>
                <w:bCs/>
                <w:sz w:val="22"/>
                <w:szCs w:val="22"/>
              </w:rPr>
              <w:t xml:space="preserve">No se evidencia dentro del expediente el documento mediante el cual se solicitó al </w:t>
            </w:r>
            <w:r>
              <w:rPr>
                <w:rFonts w:ascii="Tahoma" w:hAnsi="Tahoma" w:cs="Tahoma"/>
                <w:bCs/>
                <w:sz w:val="22"/>
                <w:szCs w:val="22"/>
              </w:rPr>
              <w:t xml:space="preserve">ordenador del gasto realizar una adición </w:t>
            </w:r>
            <w:r w:rsidRPr="00632818">
              <w:rPr>
                <w:rFonts w:ascii="Tahoma" w:hAnsi="Tahoma" w:cs="Tahoma"/>
                <w:bCs/>
                <w:sz w:val="22"/>
                <w:szCs w:val="22"/>
              </w:rPr>
              <w:t xml:space="preserve">al contrato Nº </w:t>
            </w:r>
            <w:r>
              <w:rPr>
                <w:rFonts w:ascii="Tahoma" w:hAnsi="Tahoma" w:cs="Tahoma"/>
                <w:bCs/>
                <w:sz w:val="22"/>
                <w:szCs w:val="22"/>
              </w:rPr>
              <w:t xml:space="preserve">1601290033 </w:t>
            </w:r>
            <w:r w:rsidRPr="00632818">
              <w:rPr>
                <w:rFonts w:ascii="Tahoma" w:hAnsi="Tahoma" w:cs="Tahoma"/>
                <w:bCs/>
                <w:sz w:val="22"/>
                <w:szCs w:val="22"/>
              </w:rPr>
              <w:t xml:space="preserve">incumpliendo así  lo establecido en </w:t>
            </w:r>
            <w:r w:rsidRPr="00632818">
              <w:rPr>
                <w:rFonts w:ascii="Tahoma" w:hAnsi="Tahoma" w:cs="Tahoma"/>
                <w:bCs/>
                <w:i/>
                <w:sz w:val="22"/>
                <w:szCs w:val="22"/>
              </w:rPr>
              <w:t>el</w:t>
            </w:r>
            <w:r w:rsidRPr="00632818">
              <w:rPr>
                <w:rFonts w:ascii="Tahoma" w:hAnsi="Tahoma" w:cs="Tahoma"/>
                <w:b/>
                <w:bCs/>
                <w:i/>
                <w:sz w:val="22"/>
                <w:szCs w:val="22"/>
              </w:rPr>
              <w:t xml:space="preserve">  Decreto 1082 de 2015 ,Decreto 303 de 2014 manual de contratación Alcaldía de Manizales y en el Artículo 24 de la Ley 80 de 1993</w:t>
            </w:r>
          </w:p>
          <w:p w14:paraId="07B7D2B5" w14:textId="77777777" w:rsidR="00920C7D" w:rsidRPr="00632818" w:rsidRDefault="00920C7D" w:rsidP="00920C7D">
            <w:pPr>
              <w:jc w:val="both"/>
              <w:rPr>
                <w:rFonts w:ascii="Tahoma" w:hAnsi="Tahoma" w:cs="Tahoma"/>
                <w:bCs/>
                <w:sz w:val="22"/>
                <w:szCs w:val="22"/>
              </w:rPr>
            </w:pPr>
          </w:p>
        </w:tc>
      </w:tr>
      <w:tr w:rsidR="00920C7D" w:rsidRPr="000C41A9" w14:paraId="23BACA37" w14:textId="77777777" w:rsidTr="00920C7D">
        <w:trPr>
          <w:trHeight w:val="525"/>
        </w:trPr>
        <w:tc>
          <w:tcPr>
            <w:tcW w:w="836" w:type="dxa"/>
            <w:noWrap/>
            <w:vAlign w:val="center"/>
          </w:tcPr>
          <w:p w14:paraId="557C6F42" w14:textId="77777777" w:rsidR="00920C7D" w:rsidRDefault="00920C7D" w:rsidP="00920C7D">
            <w:pPr>
              <w:jc w:val="center"/>
              <w:rPr>
                <w:rFonts w:ascii="Tahoma" w:hAnsi="Tahoma" w:cs="Tahoma"/>
                <w:b/>
                <w:bCs/>
              </w:rPr>
            </w:pPr>
            <w:r>
              <w:rPr>
                <w:rFonts w:ascii="Tahoma" w:hAnsi="Tahoma" w:cs="Tahoma"/>
                <w:b/>
                <w:bCs/>
              </w:rPr>
              <w:t>Nº4</w:t>
            </w:r>
          </w:p>
        </w:tc>
        <w:tc>
          <w:tcPr>
            <w:tcW w:w="8628" w:type="dxa"/>
          </w:tcPr>
          <w:p w14:paraId="21C528CB" w14:textId="77777777" w:rsidR="00920C7D" w:rsidRPr="00632818" w:rsidRDefault="00920C7D" w:rsidP="00920C7D">
            <w:pPr>
              <w:jc w:val="both"/>
              <w:rPr>
                <w:rFonts w:ascii="Tahoma" w:hAnsi="Tahoma" w:cs="Tahoma"/>
                <w:bCs/>
                <w:sz w:val="22"/>
                <w:szCs w:val="22"/>
              </w:rPr>
            </w:pPr>
            <w:r w:rsidRPr="00632818">
              <w:rPr>
                <w:rFonts w:ascii="Tahoma" w:hAnsi="Tahoma" w:cs="Tahoma"/>
                <w:bCs/>
              </w:rPr>
              <w:t>No coincide la fecha de publicación del contrato en la página del Secop, con la fecha de publicación plasmada en el a</w:t>
            </w:r>
            <w:r>
              <w:rPr>
                <w:rFonts w:ascii="Tahoma" w:hAnsi="Tahoma" w:cs="Tahoma"/>
                <w:bCs/>
              </w:rPr>
              <w:t>cta de inicio del contrato Nº 1512090690</w:t>
            </w:r>
            <w:r w:rsidRPr="00632818">
              <w:rPr>
                <w:rFonts w:ascii="Tahoma" w:hAnsi="Tahoma" w:cs="Tahoma"/>
                <w:bCs/>
              </w:rPr>
              <w:t xml:space="preserve"> incumpliendo así lo pactado en el </w:t>
            </w:r>
            <w:r w:rsidRPr="00632818">
              <w:rPr>
                <w:rFonts w:ascii="Tahoma" w:hAnsi="Tahoma" w:cs="Tahoma"/>
                <w:b/>
                <w:bCs/>
                <w:i/>
                <w:sz w:val="22"/>
                <w:szCs w:val="22"/>
                <w:u w:val="single"/>
              </w:rPr>
              <w:t>Artículo 24 de la Ley 80 de 1993.</w:t>
            </w:r>
          </w:p>
        </w:tc>
      </w:tr>
      <w:tr w:rsidR="00920C7D" w:rsidRPr="000C41A9" w14:paraId="5FA85667" w14:textId="77777777" w:rsidTr="00920C7D">
        <w:trPr>
          <w:trHeight w:val="525"/>
        </w:trPr>
        <w:tc>
          <w:tcPr>
            <w:tcW w:w="836" w:type="dxa"/>
            <w:noWrap/>
            <w:vAlign w:val="center"/>
          </w:tcPr>
          <w:p w14:paraId="4FEC6AFC" w14:textId="77777777" w:rsidR="00920C7D" w:rsidRDefault="00920C7D" w:rsidP="00920C7D">
            <w:pPr>
              <w:jc w:val="center"/>
              <w:rPr>
                <w:rFonts w:ascii="Tahoma" w:hAnsi="Tahoma" w:cs="Tahoma"/>
                <w:b/>
                <w:bCs/>
              </w:rPr>
            </w:pPr>
            <w:r>
              <w:rPr>
                <w:rFonts w:ascii="Tahoma" w:hAnsi="Tahoma" w:cs="Tahoma"/>
                <w:b/>
                <w:bCs/>
              </w:rPr>
              <w:t>Nº5</w:t>
            </w:r>
          </w:p>
        </w:tc>
        <w:tc>
          <w:tcPr>
            <w:tcW w:w="8628" w:type="dxa"/>
          </w:tcPr>
          <w:p w14:paraId="3BD11891" w14:textId="77777777" w:rsidR="00920C7D" w:rsidRPr="00632818" w:rsidRDefault="00920C7D" w:rsidP="00920C7D">
            <w:pPr>
              <w:jc w:val="both"/>
              <w:rPr>
                <w:rFonts w:ascii="Tahoma" w:hAnsi="Tahoma" w:cs="Tahoma"/>
                <w:bCs/>
              </w:rPr>
            </w:pPr>
            <w:r w:rsidRPr="00632818">
              <w:rPr>
                <w:rFonts w:ascii="Tahoma" w:hAnsi="Tahoma" w:cs="Tahoma"/>
                <w:bCs/>
                <w:sz w:val="22"/>
                <w:szCs w:val="22"/>
              </w:rPr>
              <w:t xml:space="preserve">No se evidencia dentro del expediente el </w:t>
            </w:r>
            <w:r>
              <w:rPr>
                <w:rFonts w:ascii="Tahoma" w:hAnsi="Tahoma" w:cs="Tahoma"/>
                <w:bCs/>
                <w:sz w:val="22"/>
                <w:szCs w:val="22"/>
              </w:rPr>
              <w:t>acta final y de liquidación la cual si se encuentra publicada en la página del secop del</w:t>
            </w:r>
            <w:r w:rsidRPr="00632818">
              <w:rPr>
                <w:rFonts w:ascii="Tahoma" w:hAnsi="Tahoma" w:cs="Tahoma"/>
                <w:bCs/>
                <w:sz w:val="22"/>
                <w:szCs w:val="22"/>
              </w:rPr>
              <w:t xml:space="preserve"> contrato Nº </w:t>
            </w:r>
            <w:r>
              <w:rPr>
                <w:rFonts w:ascii="Tahoma" w:hAnsi="Tahoma" w:cs="Tahoma"/>
                <w:bCs/>
                <w:sz w:val="22"/>
                <w:szCs w:val="22"/>
              </w:rPr>
              <w:t xml:space="preserve">11602290098 </w:t>
            </w:r>
            <w:r w:rsidRPr="00632818">
              <w:rPr>
                <w:rFonts w:ascii="Tahoma" w:hAnsi="Tahoma" w:cs="Tahoma"/>
                <w:bCs/>
                <w:sz w:val="22"/>
                <w:szCs w:val="22"/>
              </w:rPr>
              <w:lastRenderedPageBreak/>
              <w:t xml:space="preserve">incumpliendo así  lo establecido en </w:t>
            </w:r>
            <w:r w:rsidRPr="00632818">
              <w:rPr>
                <w:rFonts w:ascii="Tahoma" w:hAnsi="Tahoma" w:cs="Tahoma"/>
                <w:bCs/>
                <w:i/>
                <w:sz w:val="22"/>
                <w:szCs w:val="22"/>
              </w:rPr>
              <w:t>el</w:t>
            </w:r>
            <w:r w:rsidRPr="00632818">
              <w:rPr>
                <w:rFonts w:ascii="Tahoma" w:hAnsi="Tahoma" w:cs="Tahoma"/>
                <w:b/>
                <w:bCs/>
                <w:i/>
                <w:sz w:val="22"/>
                <w:szCs w:val="22"/>
              </w:rPr>
              <w:t xml:space="preserve">  Decreto 1082 de 2015 ,Decreto 303 de 2014 manual de contratación Alcaldía de Manizales y en el Artículo 24 de la Ley 80 de 1993</w:t>
            </w:r>
            <w:r>
              <w:rPr>
                <w:rFonts w:ascii="Tahoma" w:hAnsi="Tahoma" w:cs="Tahoma"/>
                <w:b/>
                <w:bCs/>
                <w:i/>
                <w:sz w:val="22"/>
                <w:szCs w:val="22"/>
              </w:rPr>
              <w:t>.</w:t>
            </w:r>
          </w:p>
        </w:tc>
      </w:tr>
      <w:tr w:rsidR="00920C7D" w:rsidRPr="000C41A9" w14:paraId="246334F2" w14:textId="77777777" w:rsidTr="00920C7D">
        <w:trPr>
          <w:trHeight w:val="525"/>
        </w:trPr>
        <w:tc>
          <w:tcPr>
            <w:tcW w:w="836" w:type="dxa"/>
            <w:noWrap/>
            <w:vAlign w:val="center"/>
          </w:tcPr>
          <w:p w14:paraId="5807A48E" w14:textId="77777777" w:rsidR="00920C7D" w:rsidRDefault="00920C7D" w:rsidP="00920C7D">
            <w:pPr>
              <w:jc w:val="center"/>
              <w:rPr>
                <w:rFonts w:ascii="Tahoma" w:hAnsi="Tahoma" w:cs="Tahoma"/>
                <w:b/>
                <w:bCs/>
              </w:rPr>
            </w:pPr>
            <w:r>
              <w:rPr>
                <w:rFonts w:ascii="Tahoma" w:hAnsi="Tahoma" w:cs="Tahoma"/>
                <w:b/>
                <w:bCs/>
              </w:rPr>
              <w:lastRenderedPageBreak/>
              <w:t>No.6</w:t>
            </w:r>
          </w:p>
        </w:tc>
        <w:tc>
          <w:tcPr>
            <w:tcW w:w="8628" w:type="dxa"/>
          </w:tcPr>
          <w:p w14:paraId="3840AE15" w14:textId="0A86FC24" w:rsidR="00920C7D" w:rsidRPr="00632818" w:rsidRDefault="00920C7D" w:rsidP="00920C7D">
            <w:pPr>
              <w:jc w:val="both"/>
              <w:rPr>
                <w:rFonts w:ascii="Tahoma" w:hAnsi="Tahoma" w:cs="Tahoma"/>
                <w:bCs/>
                <w:sz w:val="22"/>
                <w:szCs w:val="22"/>
              </w:rPr>
            </w:pPr>
            <w:r>
              <w:rPr>
                <w:rFonts w:ascii="Tahoma" w:hAnsi="Tahoma" w:cs="Tahoma"/>
                <w:bCs/>
                <w:sz w:val="22"/>
                <w:szCs w:val="22"/>
              </w:rPr>
              <w:t xml:space="preserve">No se observó la publicación del contrato No.1604200229 en el aplicativo SIA-OBSERVA, incumpliendo </w:t>
            </w:r>
            <w:r w:rsidR="00EF1C34">
              <w:rPr>
                <w:rFonts w:ascii="Tahoma" w:hAnsi="Tahoma" w:cs="Tahoma"/>
                <w:bCs/>
                <w:sz w:val="22"/>
                <w:szCs w:val="22"/>
              </w:rPr>
              <w:t>así</w:t>
            </w:r>
            <w:r>
              <w:rPr>
                <w:rFonts w:ascii="Tahoma" w:hAnsi="Tahoma" w:cs="Tahoma"/>
                <w:bCs/>
                <w:sz w:val="22"/>
                <w:szCs w:val="22"/>
              </w:rPr>
              <w:t xml:space="preserve"> las directrices impartidas por la Auditoria General de la República en su </w:t>
            </w:r>
            <w:r w:rsidRPr="00E60BBA">
              <w:rPr>
                <w:rFonts w:ascii="Tahoma" w:hAnsi="Tahoma" w:cs="Tahoma"/>
                <w:b/>
                <w:bCs/>
                <w:i/>
                <w:sz w:val="20"/>
                <w:szCs w:val="20"/>
              </w:rPr>
              <w:t>Resolución Orgánica 008 del 30 de octubre de 2015</w:t>
            </w:r>
          </w:p>
        </w:tc>
      </w:tr>
    </w:tbl>
    <w:p w14:paraId="52769E56" w14:textId="77777777" w:rsidR="00920C7D" w:rsidRDefault="00920C7D" w:rsidP="00832DB1">
      <w:pPr>
        <w:rPr>
          <w:rFonts w:ascii="Tahoma" w:hAnsi="Tahoma" w:cs="Tahoma"/>
          <w:b/>
          <w:bCs/>
          <w:color w:val="FF0000"/>
        </w:rPr>
      </w:pPr>
    </w:p>
    <w:tbl>
      <w:tblPr>
        <w:tblStyle w:val="Tablaconcuadrcula"/>
        <w:tblW w:w="9464" w:type="dxa"/>
        <w:tblLook w:val="04A0" w:firstRow="1" w:lastRow="0" w:firstColumn="1" w:lastColumn="0" w:noHBand="0" w:noVBand="1"/>
      </w:tblPr>
      <w:tblGrid>
        <w:gridCol w:w="606"/>
        <w:gridCol w:w="8858"/>
      </w:tblGrid>
      <w:tr w:rsidR="00920C7D" w:rsidRPr="000C41A9" w14:paraId="3CC09F88" w14:textId="77777777" w:rsidTr="007742D0">
        <w:trPr>
          <w:trHeight w:val="189"/>
        </w:trPr>
        <w:tc>
          <w:tcPr>
            <w:tcW w:w="9464" w:type="dxa"/>
            <w:gridSpan w:val="2"/>
            <w:noWrap/>
            <w:hideMark/>
          </w:tcPr>
          <w:p w14:paraId="7FAD7724" w14:textId="64DAF601" w:rsidR="00920C7D" w:rsidRPr="000C41A9" w:rsidRDefault="007742D0" w:rsidP="00920C7D">
            <w:pPr>
              <w:rPr>
                <w:rFonts w:ascii="Tahoma" w:hAnsi="Tahoma" w:cs="Tahoma"/>
                <w:b/>
                <w:bCs/>
              </w:rPr>
            </w:pPr>
            <w:r>
              <w:rPr>
                <w:rFonts w:ascii="Tahoma" w:hAnsi="Tahoma" w:cs="Tahoma"/>
                <w:b/>
                <w:bCs/>
              </w:rPr>
              <w:t>2.6.6</w:t>
            </w:r>
            <w:r w:rsidR="00920C7D" w:rsidRPr="000C41A9">
              <w:rPr>
                <w:rFonts w:ascii="Tahoma" w:hAnsi="Tahoma" w:cs="Tahoma"/>
                <w:b/>
                <w:bCs/>
              </w:rPr>
              <w:t xml:space="preserve"> RECOME</w:t>
            </w:r>
            <w:r w:rsidR="002F7CB9">
              <w:rPr>
                <w:rFonts w:ascii="Tahoma" w:hAnsi="Tahoma" w:cs="Tahoma"/>
                <w:b/>
                <w:bCs/>
              </w:rPr>
              <w:t>N</w:t>
            </w:r>
            <w:r w:rsidR="00920C7D" w:rsidRPr="000C41A9">
              <w:rPr>
                <w:rFonts w:ascii="Tahoma" w:hAnsi="Tahoma" w:cs="Tahoma"/>
                <w:b/>
                <w:bCs/>
              </w:rPr>
              <w:t>DACIONES</w:t>
            </w:r>
          </w:p>
        </w:tc>
      </w:tr>
      <w:tr w:rsidR="00920C7D" w:rsidRPr="000C41A9" w14:paraId="4BCBE4DE" w14:textId="77777777" w:rsidTr="00920C7D">
        <w:trPr>
          <w:trHeight w:val="525"/>
        </w:trPr>
        <w:tc>
          <w:tcPr>
            <w:tcW w:w="606" w:type="dxa"/>
            <w:noWrap/>
            <w:vAlign w:val="center"/>
            <w:hideMark/>
          </w:tcPr>
          <w:p w14:paraId="44B4FD32" w14:textId="77777777" w:rsidR="00920C7D" w:rsidRPr="000C41A9" w:rsidRDefault="00920C7D" w:rsidP="00920C7D">
            <w:pPr>
              <w:jc w:val="center"/>
              <w:rPr>
                <w:rFonts w:ascii="Tahoma" w:hAnsi="Tahoma" w:cs="Tahoma"/>
                <w:b/>
                <w:bCs/>
                <w:sz w:val="20"/>
                <w:szCs w:val="20"/>
              </w:rPr>
            </w:pPr>
            <w:r w:rsidRPr="000C41A9">
              <w:rPr>
                <w:rFonts w:ascii="Tahoma" w:hAnsi="Tahoma" w:cs="Tahoma"/>
                <w:b/>
                <w:bCs/>
                <w:sz w:val="20"/>
                <w:szCs w:val="20"/>
              </w:rPr>
              <w:t>N°1</w:t>
            </w:r>
          </w:p>
        </w:tc>
        <w:tc>
          <w:tcPr>
            <w:tcW w:w="8858" w:type="dxa"/>
            <w:hideMark/>
          </w:tcPr>
          <w:p w14:paraId="6E624A5E" w14:textId="53839612" w:rsidR="00920C7D" w:rsidRPr="0028197A" w:rsidRDefault="00920C7D" w:rsidP="00920C7D">
            <w:pPr>
              <w:tabs>
                <w:tab w:val="right" w:pos="8222"/>
              </w:tabs>
              <w:suppressAutoHyphens/>
              <w:jc w:val="both"/>
              <w:rPr>
                <w:rFonts w:ascii="Tahoma" w:hAnsi="Tahoma" w:cs="Tahoma"/>
                <w:b/>
                <w:bCs/>
                <w:sz w:val="22"/>
                <w:szCs w:val="22"/>
              </w:rPr>
            </w:pPr>
            <w:r w:rsidRPr="00632818">
              <w:rPr>
                <w:rFonts w:ascii="Tahoma" w:hAnsi="Tahoma" w:cs="Tahoma"/>
                <w:bCs/>
                <w:sz w:val="22"/>
                <w:szCs w:val="22"/>
              </w:rPr>
              <w:t>Es importante</w:t>
            </w:r>
            <w:r>
              <w:rPr>
                <w:rFonts w:ascii="Tahoma" w:hAnsi="Tahoma" w:cs="Tahoma"/>
                <w:bCs/>
                <w:sz w:val="22"/>
                <w:szCs w:val="22"/>
              </w:rPr>
              <w:t xml:space="preserve"> que</w:t>
            </w:r>
            <w:r w:rsidRPr="00632818">
              <w:rPr>
                <w:rFonts w:ascii="Tahoma" w:hAnsi="Tahoma" w:cs="Tahoma"/>
                <w:bCs/>
                <w:sz w:val="22"/>
                <w:szCs w:val="22"/>
              </w:rPr>
              <w:t xml:space="preserve"> por parte de la </w:t>
            </w:r>
            <w:r w:rsidR="009D571D">
              <w:rPr>
                <w:rFonts w:ascii="Tahoma" w:hAnsi="Tahoma" w:cs="Tahoma"/>
                <w:b/>
                <w:bCs/>
                <w:sz w:val="22"/>
                <w:szCs w:val="22"/>
              </w:rPr>
              <w:t>SECRETARÍA</w:t>
            </w:r>
            <w:r w:rsidRPr="00632818">
              <w:rPr>
                <w:rFonts w:ascii="Tahoma" w:hAnsi="Tahoma" w:cs="Tahoma"/>
                <w:b/>
                <w:bCs/>
                <w:sz w:val="22"/>
                <w:szCs w:val="22"/>
              </w:rPr>
              <w:t xml:space="preserve"> DE </w:t>
            </w:r>
            <w:r>
              <w:rPr>
                <w:rFonts w:ascii="Tahoma" w:hAnsi="Tahoma" w:cs="Tahoma"/>
                <w:b/>
                <w:bCs/>
                <w:sz w:val="22"/>
                <w:szCs w:val="22"/>
              </w:rPr>
              <w:t xml:space="preserve">SEVICIOS ADMINISTRATIVOS  </w:t>
            </w:r>
            <w:r w:rsidRPr="007E6544">
              <w:rPr>
                <w:rFonts w:ascii="Tahoma" w:hAnsi="Tahoma" w:cs="Tahoma"/>
                <w:bCs/>
                <w:sz w:val="22"/>
                <w:szCs w:val="22"/>
              </w:rPr>
              <w:t>se</w:t>
            </w:r>
            <w:r w:rsidRPr="00632818">
              <w:rPr>
                <w:rFonts w:ascii="Tahoma" w:hAnsi="Tahoma" w:cs="Tahoma"/>
                <w:b/>
                <w:bCs/>
                <w:sz w:val="22"/>
                <w:szCs w:val="22"/>
              </w:rPr>
              <w:t xml:space="preserve"> </w:t>
            </w:r>
            <w:r w:rsidRPr="00632818">
              <w:rPr>
                <w:rFonts w:ascii="Tahoma" w:hAnsi="Tahoma" w:cs="Tahoma"/>
                <w:sz w:val="22"/>
                <w:szCs w:val="22"/>
              </w:rPr>
              <w:t>crear</w:t>
            </w:r>
            <w:r>
              <w:rPr>
                <w:rFonts w:ascii="Tahoma" w:hAnsi="Tahoma" w:cs="Tahoma"/>
                <w:sz w:val="22"/>
                <w:szCs w:val="22"/>
              </w:rPr>
              <w:t>an</w:t>
            </w:r>
            <w:r w:rsidRPr="00632818">
              <w:rPr>
                <w:rFonts w:ascii="Tahoma" w:hAnsi="Tahoma" w:cs="Tahoma"/>
                <w:sz w:val="22"/>
                <w:szCs w:val="22"/>
              </w:rPr>
              <w:t xml:space="preserve"> mecanismos de control y monitoreo eficientes y efectivos que garanticen que los datos publicados en el SECOP, se realicen en los términos establecidos por la ley y se publiquen una sola vez, con el fin de evitar la duplicidad de documentos y evitar posibles confusiones a la hora de consultar esta página.</w:t>
            </w:r>
          </w:p>
        </w:tc>
      </w:tr>
      <w:tr w:rsidR="00920C7D" w:rsidRPr="000C41A9" w14:paraId="2A225A88" w14:textId="77777777" w:rsidTr="00920C7D">
        <w:trPr>
          <w:trHeight w:val="1014"/>
        </w:trPr>
        <w:tc>
          <w:tcPr>
            <w:tcW w:w="606" w:type="dxa"/>
            <w:noWrap/>
            <w:vAlign w:val="center"/>
          </w:tcPr>
          <w:p w14:paraId="68180811" w14:textId="77777777" w:rsidR="00920C7D" w:rsidRPr="000C41A9" w:rsidRDefault="00920C7D" w:rsidP="00920C7D">
            <w:pPr>
              <w:jc w:val="center"/>
              <w:rPr>
                <w:rFonts w:ascii="Tahoma" w:hAnsi="Tahoma" w:cs="Tahoma"/>
                <w:b/>
                <w:bCs/>
                <w:sz w:val="20"/>
                <w:szCs w:val="20"/>
              </w:rPr>
            </w:pPr>
            <w:r>
              <w:rPr>
                <w:rFonts w:ascii="Tahoma" w:hAnsi="Tahoma" w:cs="Tahoma"/>
                <w:b/>
                <w:bCs/>
                <w:sz w:val="20"/>
                <w:szCs w:val="20"/>
              </w:rPr>
              <w:t>Nº2</w:t>
            </w:r>
          </w:p>
        </w:tc>
        <w:tc>
          <w:tcPr>
            <w:tcW w:w="8858" w:type="dxa"/>
          </w:tcPr>
          <w:p w14:paraId="7CFA51D5" w14:textId="77777777" w:rsidR="00920C7D" w:rsidRPr="0028197A" w:rsidRDefault="00920C7D" w:rsidP="00920C7D">
            <w:pPr>
              <w:rPr>
                <w:rFonts w:ascii="Tahoma" w:hAnsi="Tahoma" w:cs="Tahoma"/>
                <w:b/>
                <w:bCs/>
                <w:sz w:val="22"/>
                <w:szCs w:val="22"/>
              </w:rPr>
            </w:pPr>
            <w:r w:rsidRPr="0028197A">
              <w:rPr>
                <w:rFonts w:ascii="Tahoma" w:hAnsi="Tahoma" w:cs="Tahoma"/>
                <w:bCs/>
                <w:sz w:val="22"/>
                <w:szCs w:val="22"/>
              </w:rPr>
              <w:t>Sería adecuado que dentro de los expedientes contractuales se evite el uso de papel reciclable teniendo en cuenta que son la memoria institucional y pueden ser requeridos por cualquier órgano de control, se recomienda utilizar otro tipo de prácticas amigables con el medio ambiente como imprimir a doble cara.</w:t>
            </w:r>
          </w:p>
        </w:tc>
      </w:tr>
      <w:tr w:rsidR="00920C7D" w:rsidRPr="000C41A9" w14:paraId="40E2EDAD" w14:textId="77777777" w:rsidTr="000C1619">
        <w:trPr>
          <w:trHeight w:val="381"/>
        </w:trPr>
        <w:tc>
          <w:tcPr>
            <w:tcW w:w="606" w:type="dxa"/>
            <w:noWrap/>
            <w:vAlign w:val="center"/>
          </w:tcPr>
          <w:p w14:paraId="02F7DA84" w14:textId="77777777" w:rsidR="00920C7D" w:rsidRDefault="00920C7D" w:rsidP="00920C7D">
            <w:pPr>
              <w:jc w:val="both"/>
              <w:rPr>
                <w:rFonts w:ascii="Tahoma" w:hAnsi="Tahoma" w:cs="Tahoma"/>
                <w:b/>
                <w:bCs/>
                <w:sz w:val="20"/>
                <w:szCs w:val="20"/>
              </w:rPr>
            </w:pPr>
            <w:r>
              <w:rPr>
                <w:rFonts w:ascii="Tahoma" w:hAnsi="Tahoma" w:cs="Tahoma"/>
                <w:b/>
                <w:bCs/>
                <w:sz w:val="20"/>
                <w:szCs w:val="20"/>
              </w:rPr>
              <w:t>Nº3</w:t>
            </w:r>
          </w:p>
        </w:tc>
        <w:tc>
          <w:tcPr>
            <w:tcW w:w="8858" w:type="dxa"/>
          </w:tcPr>
          <w:p w14:paraId="7986BBE3" w14:textId="62F9B3B2" w:rsidR="00920C7D" w:rsidRPr="0028197A" w:rsidRDefault="00920C7D" w:rsidP="00176A89">
            <w:pPr>
              <w:jc w:val="both"/>
              <w:rPr>
                <w:rFonts w:ascii="Tahoma" w:hAnsi="Tahoma" w:cs="Tahoma"/>
                <w:bCs/>
                <w:sz w:val="22"/>
                <w:szCs w:val="22"/>
              </w:rPr>
            </w:pPr>
            <w:r w:rsidRPr="00176A89">
              <w:rPr>
                <w:rFonts w:ascii="Tahoma" w:hAnsi="Tahoma" w:cs="Tahoma"/>
                <w:bCs/>
                <w:sz w:val="22"/>
                <w:szCs w:val="22"/>
              </w:rPr>
              <w:t xml:space="preserve">Sería pertinente </w:t>
            </w:r>
            <w:r w:rsidR="00C3001A">
              <w:rPr>
                <w:rFonts w:ascii="Tahoma" w:hAnsi="Tahoma" w:cs="Tahoma"/>
                <w:bCs/>
                <w:sz w:val="22"/>
                <w:szCs w:val="22"/>
              </w:rPr>
              <w:t xml:space="preserve">que </w:t>
            </w:r>
            <w:r>
              <w:rPr>
                <w:rFonts w:ascii="Tahoma" w:hAnsi="Tahoma" w:cs="Tahoma"/>
                <w:bCs/>
                <w:sz w:val="22"/>
                <w:szCs w:val="22"/>
              </w:rPr>
              <w:t xml:space="preserve">la </w:t>
            </w:r>
            <w:r w:rsidR="009D571D">
              <w:rPr>
                <w:rFonts w:ascii="Tahoma" w:hAnsi="Tahoma" w:cs="Tahoma"/>
                <w:bCs/>
                <w:sz w:val="22"/>
                <w:szCs w:val="22"/>
              </w:rPr>
              <w:t>Secretaría</w:t>
            </w:r>
            <w:r>
              <w:rPr>
                <w:rFonts w:ascii="Tahoma" w:hAnsi="Tahoma" w:cs="Tahoma"/>
                <w:bCs/>
                <w:sz w:val="22"/>
                <w:szCs w:val="22"/>
              </w:rPr>
              <w:t xml:space="preserve"> de Servicios Administrativos diseñara una herramienta por medio de la cual se mantuviera actualizado el número de contratos celebrados por la </w:t>
            </w:r>
            <w:r w:rsidR="009D571D">
              <w:rPr>
                <w:rFonts w:ascii="Tahoma" w:hAnsi="Tahoma" w:cs="Tahoma"/>
                <w:bCs/>
                <w:sz w:val="22"/>
                <w:szCs w:val="22"/>
              </w:rPr>
              <w:t>Secretaría</w:t>
            </w:r>
            <w:r>
              <w:rPr>
                <w:rFonts w:ascii="Tahoma" w:hAnsi="Tahoma" w:cs="Tahoma"/>
                <w:bCs/>
                <w:sz w:val="22"/>
                <w:szCs w:val="22"/>
              </w:rPr>
              <w:t>, toda vez que se dificulto la obtención de la información y la documentación allegada a esta Unidad no se encontraba bien organizada, de tenerse esta recomendación presente se podría entregar información oportunamente a cualquier órgano de control que la requiera.</w:t>
            </w:r>
          </w:p>
        </w:tc>
      </w:tr>
    </w:tbl>
    <w:p w14:paraId="16F4D8C9" w14:textId="77777777" w:rsidR="00BB7866" w:rsidRDefault="00BB7866" w:rsidP="00832DB1">
      <w:pPr>
        <w:rPr>
          <w:rFonts w:ascii="Tahoma" w:hAnsi="Tahoma" w:cs="Tahoma"/>
          <w:b/>
          <w:bCs/>
          <w:color w:val="FF0000"/>
        </w:rPr>
      </w:pPr>
    </w:p>
    <w:p w14:paraId="33006C54" w14:textId="565D95D3" w:rsidR="00321095" w:rsidRPr="00321095" w:rsidRDefault="007742D0" w:rsidP="00832DB1">
      <w:pPr>
        <w:rPr>
          <w:rFonts w:ascii="Tahoma" w:hAnsi="Tahoma" w:cs="Tahoma"/>
          <w:b/>
          <w:bCs/>
          <w:sz w:val="22"/>
          <w:szCs w:val="22"/>
        </w:rPr>
      </w:pPr>
      <w:r>
        <w:rPr>
          <w:rFonts w:ascii="Tahoma" w:hAnsi="Tahoma" w:cs="Tahoma"/>
          <w:b/>
          <w:bCs/>
          <w:sz w:val="22"/>
          <w:szCs w:val="22"/>
        </w:rPr>
        <w:t>2.6.7</w:t>
      </w:r>
      <w:r w:rsidR="00321095" w:rsidRPr="00321095">
        <w:rPr>
          <w:rFonts w:ascii="Tahoma" w:hAnsi="Tahoma" w:cs="Tahoma"/>
          <w:b/>
          <w:bCs/>
          <w:sz w:val="22"/>
          <w:szCs w:val="22"/>
        </w:rPr>
        <w:t xml:space="preserve"> HALLAZGOS</w:t>
      </w:r>
      <w:r w:rsidR="00E73AB8">
        <w:rPr>
          <w:rFonts w:ascii="Tahoma" w:hAnsi="Tahoma" w:cs="Tahoma"/>
          <w:b/>
          <w:bCs/>
          <w:sz w:val="22"/>
          <w:szCs w:val="22"/>
        </w:rPr>
        <w:t xml:space="preserve"> </w:t>
      </w:r>
      <w:r w:rsidR="00920C7D">
        <w:rPr>
          <w:rFonts w:ascii="Tahoma" w:hAnsi="Tahoma" w:cs="Tahoma"/>
          <w:b/>
          <w:bCs/>
          <w:sz w:val="22"/>
          <w:szCs w:val="22"/>
        </w:rPr>
        <w:t>(6) RECOMENDACIONES (3</w:t>
      </w:r>
      <w:r w:rsidR="00321095" w:rsidRPr="00321095">
        <w:rPr>
          <w:rFonts w:ascii="Tahoma" w:hAnsi="Tahoma" w:cs="Tahoma"/>
          <w:b/>
          <w:bCs/>
          <w:sz w:val="22"/>
          <w:szCs w:val="22"/>
        </w:rPr>
        <w:t>)</w:t>
      </w:r>
    </w:p>
    <w:p w14:paraId="4A2D4E9E" w14:textId="77777777" w:rsidR="00BB7866" w:rsidRDefault="00BB7866" w:rsidP="00832DB1">
      <w:pPr>
        <w:rPr>
          <w:rFonts w:ascii="Tahoma" w:hAnsi="Tahoma" w:cs="Tahoma"/>
          <w:b/>
          <w:bCs/>
          <w:color w:val="FF0000"/>
        </w:rPr>
      </w:pPr>
    </w:p>
    <w:p w14:paraId="706A825C" w14:textId="77777777" w:rsidR="00BB7866" w:rsidRPr="003760E9" w:rsidRDefault="00BB7866" w:rsidP="0019552B">
      <w:pPr>
        <w:rPr>
          <w:color w:val="FF0000"/>
          <w:sz w:val="22"/>
          <w:szCs w:val="22"/>
        </w:rPr>
      </w:pPr>
    </w:p>
    <w:tbl>
      <w:tblPr>
        <w:tblStyle w:val="Tablaconcuadrcula"/>
        <w:tblW w:w="9322" w:type="dxa"/>
        <w:tblLook w:val="04A0" w:firstRow="1" w:lastRow="0" w:firstColumn="1" w:lastColumn="0" w:noHBand="0" w:noVBand="1"/>
      </w:tblPr>
      <w:tblGrid>
        <w:gridCol w:w="4928"/>
        <w:gridCol w:w="4394"/>
      </w:tblGrid>
      <w:tr w:rsidR="003760E9" w:rsidRPr="003760E9" w14:paraId="65FBF981" w14:textId="77777777" w:rsidTr="00F97D66">
        <w:trPr>
          <w:trHeight w:val="323"/>
        </w:trPr>
        <w:tc>
          <w:tcPr>
            <w:tcW w:w="9322" w:type="dxa"/>
            <w:gridSpan w:val="2"/>
            <w:shd w:val="clear" w:color="auto" w:fill="FFFF00"/>
            <w:noWrap/>
            <w:hideMark/>
          </w:tcPr>
          <w:p w14:paraId="27DD0B01" w14:textId="77777777" w:rsidR="005B0DC9" w:rsidRPr="00B5760B" w:rsidRDefault="005B0DC9" w:rsidP="005B0DC9">
            <w:pPr>
              <w:rPr>
                <w:rFonts w:ascii="Tahoma" w:hAnsi="Tahoma" w:cs="Tahoma"/>
                <w:b/>
                <w:bCs/>
                <w:sz w:val="22"/>
                <w:szCs w:val="22"/>
              </w:rPr>
            </w:pPr>
            <w:r w:rsidRPr="00B5760B">
              <w:rPr>
                <w:rFonts w:ascii="Tahoma" w:hAnsi="Tahoma" w:cs="Tahoma"/>
                <w:b/>
                <w:bCs/>
                <w:sz w:val="22"/>
                <w:szCs w:val="22"/>
              </w:rPr>
              <w:t xml:space="preserve">2.7  PRESUPUESTO </w:t>
            </w:r>
          </w:p>
        </w:tc>
      </w:tr>
      <w:tr w:rsidR="003760E9" w:rsidRPr="003760E9" w14:paraId="5CA43416" w14:textId="77777777" w:rsidTr="00F97D66">
        <w:trPr>
          <w:trHeight w:val="504"/>
        </w:trPr>
        <w:tc>
          <w:tcPr>
            <w:tcW w:w="4928" w:type="dxa"/>
            <w:noWrap/>
            <w:hideMark/>
          </w:tcPr>
          <w:p w14:paraId="0E9FC965" w14:textId="77777777" w:rsidR="005B0DC9" w:rsidRPr="00B5760B" w:rsidRDefault="005B0DC9" w:rsidP="005B0DC9">
            <w:pPr>
              <w:rPr>
                <w:rFonts w:ascii="Tahoma" w:hAnsi="Tahoma" w:cs="Tahoma"/>
                <w:b/>
                <w:bCs/>
                <w:sz w:val="22"/>
                <w:szCs w:val="22"/>
              </w:rPr>
            </w:pPr>
            <w:r w:rsidRPr="00B5760B">
              <w:rPr>
                <w:rFonts w:ascii="Tahoma" w:hAnsi="Tahoma" w:cs="Tahoma"/>
                <w:b/>
                <w:bCs/>
                <w:sz w:val="22"/>
                <w:szCs w:val="22"/>
              </w:rPr>
              <w:t>Auditor del Proceso:</w:t>
            </w:r>
          </w:p>
          <w:p w14:paraId="00AE0836" w14:textId="66409212" w:rsidR="005B0DC9" w:rsidRPr="00B5760B" w:rsidRDefault="002B3F50" w:rsidP="005B0DC9">
            <w:pPr>
              <w:rPr>
                <w:rFonts w:ascii="Tahoma" w:hAnsi="Tahoma" w:cs="Tahoma"/>
                <w:b/>
                <w:bCs/>
                <w:sz w:val="22"/>
                <w:szCs w:val="22"/>
              </w:rPr>
            </w:pPr>
            <w:r w:rsidRPr="00B5760B">
              <w:rPr>
                <w:rFonts w:ascii="Tahoma" w:hAnsi="Tahoma" w:cs="Tahoma"/>
                <w:b/>
                <w:bCs/>
                <w:sz w:val="22"/>
                <w:szCs w:val="22"/>
              </w:rPr>
              <w:t> TERESA PÉREZ PATIÑO</w:t>
            </w:r>
          </w:p>
        </w:tc>
        <w:tc>
          <w:tcPr>
            <w:tcW w:w="4394" w:type="dxa"/>
            <w:hideMark/>
          </w:tcPr>
          <w:p w14:paraId="2F7DA41C" w14:textId="77777777" w:rsidR="005B0DC9" w:rsidRPr="00B5760B" w:rsidRDefault="005B0DC9" w:rsidP="005B0DC9">
            <w:pPr>
              <w:rPr>
                <w:rFonts w:ascii="Tahoma" w:hAnsi="Tahoma" w:cs="Tahoma"/>
                <w:b/>
                <w:bCs/>
                <w:sz w:val="22"/>
                <w:szCs w:val="22"/>
              </w:rPr>
            </w:pPr>
            <w:r w:rsidRPr="00B5760B">
              <w:rPr>
                <w:rFonts w:ascii="Tahoma" w:hAnsi="Tahoma" w:cs="Tahoma"/>
                <w:b/>
                <w:bCs/>
                <w:sz w:val="22"/>
                <w:szCs w:val="22"/>
              </w:rPr>
              <w:t>Firma del Auditor</w:t>
            </w:r>
          </w:p>
          <w:p w14:paraId="020D8B43" w14:textId="4E0726FC" w:rsidR="005B0DC9" w:rsidRPr="00B5760B" w:rsidRDefault="005B0DC9" w:rsidP="005B0DC9">
            <w:pPr>
              <w:rPr>
                <w:rFonts w:ascii="Tahoma" w:hAnsi="Tahoma" w:cs="Tahoma"/>
                <w:b/>
                <w:bCs/>
                <w:sz w:val="22"/>
                <w:szCs w:val="22"/>
              </w:rPr>
            </w:pPr>
          </w:p>
        </w:tc>
      </w:tr>
      <w:tr w:rsidR="005B0DC9" w:rsidRPr="003760E9" w14:paraId="497A92D5" w14:textId="77777777" w:rsidTr="00F97D66">
        <w:trPr>
          <w:trHeight w:val="288"/>
        </w:trPr>
        <w:tc>
          <w:tcPr>
            <w:tcW w:w="9322" w:type="dxa"/>
            <w:gridSpan w:val="2"/>
            <w:hideMark/>
          </w:tcPr>
          <w:p w14:paraId="32175389" w14:textId="43EC7307" w:rsidR="00545675" w:rsidRPr="00B5760B" w:rsidRDefault="00574684" w:rsidP="00545675">
            <w:pPr>
              <w:jc w:val="both"/>
              <w:rPr>
                <w:rFonts w:ascii="Tahoma" w:hAnsi="Tahoma" w:cs="Tahoma"/>
                <w:b/>
                <w:bCs/>
                <w:sz w:val="22"/>
                <w:szCs w:val="22"/>
              </w:rPr>
            </w:pPr>
            <w:r w:rsidRPr="00B5760B">
              <w:rPr>
                <w:rFonts w:ascii="Tahoma" w:hAnsi="Tahoma" w:cs="Tahoma"/>
                <w:b/>
                <w:bCs/>
                <w:sz w:val="22"/>
                <w:szCs w:val="22"/>
              </w:rPr>
              <w:t>C</w:t>
            </w:r>
            <w:r w:rsidR="00A57180" w:rsidRPr="00B5760B">
              <w:rPr>
                <w:rFonts w:ascii="Tahoma" w:hAnsi="Tahoma" w:cs="Tahoma"/>
                <w:b/>
                <w:bCs/>
                <w:sz w:val="22"/>
                <w:szCs w:val="22"/>
              </w:rPr>
              <w:t>riterios</w:t>
            </w:r>
            <w:r w:rsidR="00545675" w:rsidRPr="00B5760B">
              <w:rPr>
                <w:rFonts w:ascii="Tahoma" w:hAnsi="Tahoma" w:cs="Tahoma"/>
                <w:b/>
                <w:bCs/>
                <w:sz w:val="22"/>
                <w:szCs w:val="22"/>
              </w:rPr>
              <w:t xml:space="preserve">: </w:t>
            </w:r>
          </w:p>
          <w:p w14:paraId="0EBC9CF7" w14:textId="77777777" w:rsidR="00B5760B" w:rsidRPr="00B5760B" w:rsidRDefault="00545675" w:rsidP="00B5760B">
            <w:pPr>
              <w:jc w:val="both"/>
              <w:rPr>
                <w:rFonts w:ascii="Tahoma" w:hAnsi="Tahoma" w:cs="Tahoma"/>
                <w:b/>
                <w:i/>
                <w:sz w:val="22"/>
                <w:szCs w:val="22"/>
              </w:rPr>
            </w:pPr>
            <w:r w:rsidRPr="00B5760B">
              <w:rPr>
                <w:rFonts w:ascii="Tahoma" w:hAnsi="Tahoma" w:cs="Tahoma"/>
                <w:bCs/>
                <w:sz w:val="22"/>
                <w:szCs w:val="22"/>
              </w:rPr>
              <w:t xml:space="preserve"> </w:t>
            </w:r>
            <w:r w:rsidR="00B5760B" w:rsidRPr="00B5760B">
              <w:rPr>
                <w:rFonts w:ascii="Tahoma" w:hAnsi="Tahoma" w:cs="Tahoma"/>
                <w:bCs/>
                <w:sz w:val="22"/>
                <w:szCs w:val="22"/>
              </w:rPr>
              <w:t>ESTATUTO ORGANICO DE PRESUPUESTO – DECRETO 111 DE 1996 -</w:t>
            </w:r>
            <w:r w:rsidR="00B5760B" w:rsidRPr="00B5760B">
              <w:rPr>
                <w:rFonts w:ascii="Tahoma" w:hAnsi="Tahoma" w:cs="Tahoma"/>
                <w:b/>
                <w:i/>
                <w:sz w:val="22"/>
                <w:szCs w:val="22"/>
              </w:rPr>
              <w:t xml:space="preserve">Régimen de Contabilidad Pública – Manual de Procedimientos </w:t>
            </w:r>
          </w:p>
          <w:p w14:paraId="10E74D12" w14:textId="210B9934" w:rsidR="00B5760B" w:rsidRPr="007A34B6" w:rsidRDefault="00B5760B" w:rsidP="00B5760B">
            <w:pPr>
              <w:jc w:val="both"/>
              <w:rPr>
                <w:rFonts w:ascii="Tahoma" w:hAnsi="Tahoma" w:cs="Tahoma"/>
                <w:sz w:val="22"/>
                <w:szCs w:val="22"/>
              </w:rPr>
            </w:pPr>
            <w:r w:rsidRPr="00B5760B">
              <w:rPr>
                <w:rFonts w:ascii="Tahoma" w:hAnsi="Tahoma" w:cs="Tahoma"/>
                <w:sz w:val="22"/>
                <w:szCs w:val="22"/>
              </w:rPr>
              <w:t>Procedimiento para la Evaluación del Control Interno Contable – C</w:t>
            </w:r>
            <w:r w:rsidR="007A34B6">
              <w:rPr>
                <w:rFonts w:ascii="Tahoma" w:hAnsi="Tahoma" w:cs="Tahoma"/>
                <w:sz w:val="22"/>
                <w:szCs w:val="22"/>
              </w:rPr>
              <w:t xml:space="preserve">ontaduría General de la Nación. </w:t>
            </w:r>
            <w:r w:rsidRPr="00B5760B">
              <w:rPr>
                <w:rFonts w:ascii="Tahoma" w:hAnsi="Tahoma" w:cs="Tahoma"/>
                <w:sz w:val="22"/>
                <w:szCs w:val="22"/>
              </w:rPr>
              <w:t>Decreto 0817 de 18 de noviembre de 2013, "</w:t>
            </w:r>
            <w:r w:rsidRPr="00B5760B">
              <w:rPr>
                <w:rFonts w:ascii="Tahoma" w:hAnsi="Tahoma" w:cs="Tahoma"/>
                <w:b/>
                <w:i/>
                <w:sz w:val="22"/>
                <w:szCs w:val="22"/>
              </w:rPr>
              <w:t>Por el cual se adopta el Manual de Control interno Contable de la Alcaldía de Manizales"</w:t>
            </w:r>
          </w:p>
          <w:p w14:paraId="3A7C3142" w14:textId="01737628" w:rsidR="005B0DC9" w:rsidRPr="007A44D0" w:rsidRDefault="00B5760B" w:rsidP="007A44D0">
            <w:pPr>
              <w:jc w:val="both"/>
              <w:rPr>
                <w:rFonts w:ascii="Tahoma" w:hAnsi="Tahoma" w:cs="Tahoma"/>
                <w:b/>
                <w:i/>
                <w:sz w:val="22"/>
                <w:szCs w:val="22"/>
              </w:rPr>
            </w:pPr>
            <w:r w:rsidRPr="00B5760B">
              <w:rPr>
                <w:rFonts w:ascii="Tahoma" w:hAnsi="Tahoma" w:cs="Tahoma"/>
                <w:sz w:val="22"/>
                <w:szCs w:val="22"/>
              </w:rPr>
              <w:t>Resolución 357 de 2008.</w:t>
            </w:r>
          </w:p>
        </w:tc>
      </w:tr>
    </w:tbl>
    <w:p w14:paraId="0A41766F" w14:textId="77777777" w:rsidR="00574684" w:rsidRDefault="00574684" w:rsidP="00574684">
      <w:pPr>
        <w:rPr>
          <w:rFonts w:ascii="Tahoma" w:hAnsi="Tahoma" w:cs="Tahoma"/>
          <w:b/>
          <w:color w:val="FF0000"/>
          <w:sz w:val="22"/>
          <w:szCs w:val="22"/>
        </w:rPr>
      </w:pPr>
    </w:p>
    <w:p w14:paraId="4B758C47" w14:textId="77777777" w:rsidR="009F7C1A" w:rsidRDefault="009F7C1A" w:rsidP="00574684">
      <w:pPr>
        <w:rPr>
          <w:rFonts w:ascii="Tahoma" w:hAnsi="Tahoma" w:cs="Tahoma"/>
          <w:b/>
          <w:color w:val="FF0000"/>
          <w:sz w:val="22"/>
          <w:szCs w:val="22"/>
        </w:rPr>
      </w:pPr>
    </w:p>
    <w:p w14:paraId="77935402" w14:textId="77777777" w:rsidR="009F7C1A" w:rsidRPr="003760E9" w:rsidRDefault="009F7C1A" w:rsidP="00574684">
      <w:pPr>
        <w:rPr>
          <w:rFonts w:ascii="Tahoma" w:hAnsi="Tahoma" w:cs="Tahoma"/>
          <w:b/>
          <w:color w:val="FF0000"/>
          <w:sz w:val="22"/>
          <w:szCs w:val="22"/>
        </w:rPr>
      </w:pPr>
    </w:p>
    <w:p w14:paraId="20C3C692" w14:textId="77777777" w:rsidR="00545675" w:rsidRPr="007A44D0" w:rsidRDefault="00545675" w:rsidP="00545675">
      <w:pPr>
        <w:rPr>
          <w:rFonts w:ascii="Tahoma" w:hAnsi="Tahoma" w:cs="Tahoma"/>
          <w:b/>
          <w:bCs/>
          <w:sz w:val="22"/>
          <w:szCs w:val="22"/>
        </w:rPr>
      </w:pPr>
      <w:r w:rsidRPr="007A44D0">
        <w:rPr>
          <w:rFonts w:ascii="Tahoma" w:hAnsi="Tahoma" w:cs="Tahoma"/>
          <w:b/>
          <w:sz w:val="22"/>
          <w:szCs w:val="22"/>
        </w:rPr>
        <w:t>2.7.1</w:t>
      </w:r>
      <w:r w:rsidRPr="007A44D0">
        <w:rPr>
          <w:rFonts w:ascii="Tahoma" w:hAnsi="Tahoma" w:cs="Tahoma"/>
          <w:b/>
          <w:bCs/>
          <w:sz w:val="22"/>
          <w:szCs w:val="22"/>
        </w:rPr>
        <w:t xml:space="preserve"> ACTIVIDADES DESARROLLADAS</w:t>
      </w:r>
    </w:p>
    <w:p w14:paraId="11A597B9" w14:textId="77777777" w:rsidR="00545675" w:rsidRPr="003760E9" w:rsidRDefault="00545675" w:rsidP="00545675">
      <w:pPr>
        <w:rPr>
          <w:rFonts w:ascii="Tahoma" w:hAnsi="Tahoma" w:cs="Tahoma"/>
          <w:b/>
          <w:bCs/>
          <w:color w:val="FF0000"/>
          <w:sz w:val="22"/>
          <w:szCs w:val="22"/>
        </w:rPr>
      </w:pPr>
    </w:p>
    <w:p w14:paraId="35051ABF" w14:textId="750CC315" w:rsidR="00F028D8" w:rsidRDefault="00F028D8" w:rsidP="00F028D8">
      <w:pPr>
        <w:jc w:val="both"/>
        <w:rPr>
          <w:rFonts w:ascii="Tahoma" w:hAnsi="Tahoma" w:cs="Tahoma"/>
          <w:bCs/>
          <w:sz w:val="22"/>
          <w:szCs w:val="22"/>
        </w:rPr>
      </w:pPr>
      <w:r w:rsidRPr="00111187">
        <w:rPr>
          <w:rFonts w:ascii="Tahoma" w:hAnsi="Tahoma" w:cs="Tahoma"/>
          <w:bCs/>
          <w:sz w:val="22"/>
          <w:szCs w:val="22"/>
        </w:rPr>
        <w:t xml:space="preserve">Verificación a las ejecuciones presupuestales del Municipio de Manizales – </w:t>
      </w:r>
      <w:r w:rsidR="009D571D">
        <w:rPr>
          <w:rFonts w:ascii="Tahoma" w:hAnsi="Tahoma" w:cs="Tahoma"/>
          <w:bCs/>
          <w:sz w:val="22"/>
          <w:szCs w:val="22"/>
        </w:rPr>
        <w:t>Secretaría</w:t>
      </w:r>
      <w:r w:rsidRPr="00111187">
        <w:rPr>
          <w:rFonts w:ascii="Tahoma" w:hAnsi="Tahoma" w:cs="Tahoma"/>
          <w:bCs/>
          <w:sz w:val="22"/>
          <w:szCs w:val="22"/>
        </w:rPr>
        <w:t xml:space="preserve"> de </w:t>
      </w:r>
      <w:r>
        <w:rPr>
          <w:rFonts w:ascii="Tahoma" w:hAnsi="Tahoma" w:cs="Tahoma"/>
          <w:bCs/>
          <w:sz w:val="22"/>
          <w:szCs w:val="22"/>
        </w:rPr>
        <w:t xml:space="preserve">Servicios Administrativos </w:t>
      </w:r>
      <w:r w:rsidRPr="00111187">
        <w:rPr>
          <w:rFonts w:ascii="Tahoma" w:hAnsi="Tahoma" w:cs="Tahoma"/>
          <w:bCs/>
          <w:sz w:val="22"/>
          <w:szCs w:val="22"/>
        </w:rPr>
        <w:t xml:space="preserve"> para determinar el porcentaje de ejecución por fuentes y por proyectos  a 31 de diciembre de 2015.  Igualmente  se determinaron las fuentes de financiación con corte a </w:t>
      </w:r>
      <w:r>
        <w:rPr>
          <w:rFonts w:ascii="Tahoma" w:hAnsi="Tahoma" w:cs="Tahoma"/>
          <w:bCs/>
          <w:sz w:val="22"/>
          <w:szCs w:val="22"/>
        </w:rPr>
        <w:t>Septiembre 30</w:t>
      </w:r>
      <w:r w:rsidRPr="00111187">
        <w:rPr>
          <w:rFonts w:ascii="Tahoma" w:hAnsi="Tahoma" w:cs="Tahoma"/>
          <w:bCs/>
          <w:sz w:val="22"/>
          <w:szCs w:val="22"/>
        </w:rPr>
        <w:t xml:space="preserve"> de 2016 y su porcentaje de ejecución.</w:t>
      </w:r>
    </w:p>
    <w:p w14:paraId="1FDFEE13" w14:textId="77777777" w:rsidR="00F028D8" w:rsidRDefault="00F028D8" w:rsidP="00F028D8">
      <w:pPr>
        <w:jc w:val="both"/>
        <w:rPr>
          <w:rFonts w:ascii="Tahoma" w:hAnsi="Tahoma" w:cs="Tahoma"/>
          <w:bCs/>
          <w:sz w:val="22"/>
          <w:szCs w:val="22"/>
        </w:rPr>
      </w:pPr>
    </w:p>
    <w:p w14:paraId="6CBD1CD3" w14:textId="77777777" w:rsidR="00F028D8" w:rsidRDefault="00F028D8" w:rsidP="00F028D8">
      <w:pPr>
        <w:jc w:val="both"/>
        <w:rPr>
          <w:rFonts w:ascii="Tahoma" w:hAnsi="Tahoma" w:cs="Tahoma"/>
          <w:bCs/>
          <w:sz w:val="22"/>
          <w:szCs w:val="22"/>
        </w:rPr>
      </w:pPr>
      <w:r>
        <w:rPr>
          <w:rFonts w:ascii="Tahoma" w:hAnsi="Tahoma" w:cs="Tahoma"/>
          <w:bCs/>
          <w:sz w:val="22"/>
          <w:szCs w:val="22"/>
        </w:rPr>
        <w:t>Evaluar el cumplimiento en la gestión presupuestal.</w:t>
      </w:r>
    </w:p>
    <w:p w14:paraId="2E07C742" w14:textId="77777777" w:rsidR="00F028D8" w:rsidRDefault="00F028D8" w:rsidP="00F028D8">
      <w:pPr>
        <w:jc w:val="both"/>
        <w:rPr>
          <w:rFonts w:ascii="Tahoma" w:hAnsi="Tahoma" w:cs="Tahoma"/>
          <w:bCs/>
          <w:sz w:val="22"/>
          <w:szCs w:val="22"/>
        </w:rPr>
      </w:pPr>
    </w:p>
    <w:p w14:paraId="7B740B82" w14:textId="77777777" w:rsidR="00F028D8" w:rsidRDefault="00F028D8" w:rsidP="00F028D8">
      <w:pPr>
        <w:jc w:val="both"/>
        <w:rPr>
          <w:rFonts w:ascii="Tahoma" w:hAnsi="Tahoma" w:cs="Tahoma"/>
          <w:bCs/>
          <w:sz w:val="22"/>
          <w:szCs w:val="22"/>
        </w:rPr>
      </w:pPr>
      <w:r>
        <w:rPr>
          <w:rFonts w:ascii="Tahoma" w:hAnsi="Tahoma" w:cs="Tahoma"/>
          <w:bCs/>
          <w:sz w:val="22"/>
          <w:szCs w:val="22"/>
        </w:rPr>
        <w:t>Cumplimiento de los requisitos en la elaboración de las órdenes de pago.</w:t>
      </w:r>
    </w:p>
    <w:p w14:paraId="2DEA86F1" w14:textId="77777777" w:rsidR="00F028D8" w:rsidRPr="00111187" w:rsidRDefault="00F028D8" w:rsidP="00F028D8">
      <w:pPr>
        <w:jc w:val="both"/>
        <w:rPr>
          <w:rFonts w:ascii="Tahoma" w:hAnsi="Tahoma" w:cs="Tahoma"/>
          <w:bCs/>
          <w:sz w:val="22"/>
          <w:szCs w:val="22"/>
        </w:rPr>
      </w:pPr>
    </w:p>
    <w:p w14:paraId="1947AA0A" w14:textId="77777777" w:rsidR="00F028D8" w:rsidRPr="00111187" w:rsidRDefault="00F028D8" w:rsidP="00F028D8">
      <w:pPr>
        <w:rPr>
          <w:rFonts w:ascii="Tahoma" w:hAnsi="Tahoma" w:cs="Tahoma"/>
          <w:b/>
          <w:bCs/>
          <w:sz w:val="22"/>
          <w:szCs w:val="22"/>
        </w:rPr>
      </w:pPr>
      <w:r w:rsidRPr="00111187">
        <w:rPr>
          <w:rFonts w:ascii="Tahoma" w:hAnsi="Tahoma" w:cs="Tahoma"/>
          <w:b/>
          <w:bCs/>
          <w:sz w:val="22"/>
          <w:szCs w:val="22"/>
        </w:rPr>
        <w:t>2.7.2 MUESTRA AUDITADA</w:t>
      </w:r>
    </w:p>
    <w:p w14:paraId="6D52F6FB" w14:textId="77777777" w:rsidR="00F028D8" w:rsidRPr="00111187" w:rsidRDefault="00F028D8" w:rsidP="00F028D8">
      <w:pPr>
        <w:rPr>
          <w:rFonts w:ascii="Tahoma" w:hAnsi="Tahoma" w:cs="Tahoma"/>
          <w:b/>
          <w:bCs/>
          <w:sz w:val="22"/>
          <w:szCs w:val="22"/>
        </w:rPr>
      </w:pPr>
    </w:p>
    <w:p w14:paraId="22D9E19D" w14:textId="77777777" w:rsidR="00F028D8" w:rsidRDefault="00F028D8" w:rsidP="00F028D8">
      <w:pPr>
        <w:rPr>
          <w:rFonts w:ascii="Tahoma" w:hAnsi="Tahoma" w:cs="Tahoma"/>
          <w:bCs/>
          <w:sz w:val="22"/>
          <w:szCs w:val="22"/>
        </w:rPr>
      </w:pPr>
      <w:r w:rsidRPr="00111187">
        <w:rPr>
          <w:rFonts w:ascii="Tahoma" w:hAnsi="Tahoma" w:cs="Tahoma"/>
          <w:bCs/>
          <w:sz w:val="22"/>
          <w:szCs w:val="22"/>
        </w:rPr>
        <w:t>Ejecución Presupuestal de gastos a diciembre 31 de 2015</w:t>
      </w:r>
      <w:r>
        <w:rPr>
          <w:rFonts w:ascii="Tahoma" w:hAnsi="Tahoma" w:cs="Tahoma"/>
          <w:bCs/>
          <w:sz w:val="22"/>
          <w:szCs w:val="22"/>
        </w:rPr>
        <w:t>.</w:t>
      </w:r>
    </w:p>
    <w:p w14:paraId="1BB10334" w14:textId="77777777" w:rsidR="00F028D8" w:rsidRDefault="00F028D8" w:rsidP="00F028D8">
      <w:pPr>
        <w:rPr>
          <w:rFonts w:ascii="Tahoma" w:hAnsi="Tahoma" w:cs="Tahoma"/>
          <w:bCs/>
          <w:sz w:val="22"/>
          <w:szCs w:val="22"/>
        </w:rPr>
      </w:pPr>
    </w:p>
    <w:p w14:paraId="70D49A16" w14:textId="77777777" w:rsidR="00F028D8" w:rsidRPr="00111187" w:rsidRDefault="00F028D8" w:rsidP="00F028D8">
      <w:pPr>
        <w:rPr>
          <w:rFonts w:ascii="Tahoma" w:hAnsi="Tahoma" w:cs="Tahoma"/>
          <w:bCs/>
          <w:sz w:val="22"/>
          <w:szCs w:val="22"/>
        </w:rPr>
      </w:pPr>
      <w:r>
        <w:rPr>
          <w:rFonts w:ascii="Tahoma" w:hAnsi="Tahoma" w:cs="Tahoma"/>
          <w:bCs/>
          <w:sz w:val="22"/>
          <w:szCs w:val="22"/>
        </w:rPr>
        <w:t>Ejecución P</w:t>
      </w:r>
      <w:r w:rsidRPr="00111187">
        <w:rPr>
          <w:rFonts w:ascii="Tahoma" w:hAnsi="Tahoma" w:cs="Tahoma"/>
          <w:bCs/>
          <w:sz w:val="22"/>
          <w:szCs w:val="22"/>
        </w:rPr>
        <w:t xml:space="preserve">resupuestal de gastos a </w:t>
      </w:r>
      <w:r>
        <w:rPr>
          <w:rFonts w:ascii="Tahoma" w:hAnsi="Tahoma" w:cs="Tahoma"/>
          <w:bCs/>
          <w:sz w:val="22"/>
          <w:szCs w:val="22"/>
        </w:rPr>
        <w:t xml:space="preserve">septiembre  </w:t>
      </w:r>
      <w:r w:rsidRPr="00111187">
        <w:rPr>
          <w:rFonts w:ascii="Tahoma" w:hAnsi="Tahoma" w:cs="Tahoma"/>
          <w:bCs/>
          <w:sz w:val="22"/>
          <w:szCs w:val="22"/>
        </w:rPr>
        <w:t>3</w:t>
      </w:r>
      <w:r>
        <w:rPr>
          <w:rFonts w:ascii="Tahoma" w:hAnsi="Tahoma" w:cs="Tahoma"/>
          <w:bCs/>
          <w:sz w:val="22"/>
          <w:szCs w:val="22"/>
        </w:rPr>
        <w:t>0</w:t>
      </w:r>
      <w:r w:rsidRPr="00111187">
        <w:rPr>
          <w:rFonts w:ascii="Tahoma" w:hAnsi="Tahoma" w:cs="Tahoma"/>
          <w:bCs/>
          <w:sz w:val="22"/>
          <w:szCs w:val="22"/>
        </w:rPr>
        <w:t xml:space="preserve"> de 2016. </w:t>
      </w:r>
    </w:p>
    <w:p w14:paraId="272820AD" w14:textId="77777777" w:rsidR="00F028D8" w:rsidRDefault="00F028D8" w:rsidP="00F028D8">
      <w:pPr>
        <w:rPr>
          <w:rFonts w:ascii="Tahoma" w:hAnsi="Tahoma" w:cs="Tahoma"/>
          <w:bCs/>
          <w:sz w:val="22"/>
          <w:szCs w:val="22"/>
        </w:rPr>
      </w:pPr>
    </w:p>
    <w:p w14:paraId="497A48DD" w14:textId="77777777" w:rsidR="00F028D8" w:rsidRDefault="00F028D8" w:rsidP="00F028D8">
      <w:pPr>
        <w:rPr>
          <w:rFonts w:ascii="Tahoma" w:hAnsi="Tahoma" w:cs="Tahoma"/>
          <w:bCs/>
          <w:sz w:val="22"/>
          <w:szCs w:val="22"/>
        </w:rPr>
      </w:pPr>
      <w:r>
        <w:rPr>
          <w:rFonts w:ascii="Tahoma" w:hAnsi="Tahoma" w:cs="Tahoma"/>
          <w:bCs/>
          <w:sz w:val="22"/>
          <w:szCs w:val="22"/>
        </w:rPr>
        <w:t>Órdenes de pago del año 2016.</w:t>
      </w:r>
    </w:p>
    <w:p w14:paraId="734A3314" w14:textId="77777777" w:rsidR="00F028D8" w:rsidRDefault="00F028D8" w:rsidP="00F028D8">
      <w:pPr>
        <w:rPr>
          <w:rFonts w:ascii="Tahoma" w:hAnsi="Tahoma" w:cs="Tahoma"/>
          <w:b/>
          <w:bCs/>
          <w:sz w:val="22"/>
          <w:szCs w:val="22"/>
        </w:rPr>
      </w:pPr>
    </w:p>
    <w:p w14:paraId="00967C95" w14:textId="77777777" w:rsidR="00F028D8" w:rsidRDefault="00F028D8" w:rsidP="00F028D8">
      <w:pPr>
        <w:rPr>
          <w:rFonts w:ascii="Tahoma" w:hAnsi="Tahoma" w:cs="Tahoma"/>
          <w:b/>
          <w:bCs/>
          <w:sz w:val="22"/>
          <w:szCs w:val="22"/>
        </w:rPr>
      </w:pPr>
      <w:r w:rsidRPr="00111187">
        <w:rPr>
          <w:rFonts w:ascii="Tahoma" w:hAnsi="Tahoma" w:cs="Tahoma"/>
          <w:b/>
          <w:bCs/>
          <w:sz w:val="22"/>
          <w:szCs w:val="22"/>
        </w:rPr>
        <w:t xml:space="preserve">2.7.3 FORTALEZAS </w:t>
      </w:r>
    </w:p>
    <w:p w14:paraId="28360C6A" w14:textId="77777777" w:rsidR="00F028D8" w:rsidRDefault="00F028D8" w:rsidP="00F028D8">
      <w:pPr>
        <w:jc w:val="right"/>
        <w:rPr>
          <w:rFonts w:ascii="Tahoma" w:hAnsi="Tahoma" w:cs="Tahoma"/>
          <w:b/>
          <w:bCs/>
          <w:sz w:val="22"/>
          <w:szCs w:val="22"/>
        </w:rPr>
      </w:pPr>
    </w:p>
    <w:p w14:paraId="14906EF1" w14:textId="77777777" w:rsidR="00F028D8" w:rsidRPr="00F028D8" w:rsidRDefault="00F028D8" w:rsidP="00F028D8">
      <w:pPr>
        <w:jc w:val="both"/>
        <w:rPr>
          <w:rFonts w:ascii="Tahoma" w:hAnsi="Tahoma" w:cs="Tahoma"/>
          <w:bCs/>
          <w:sz w:val="22"/>
          <w:szCs w:val="22"/>
        </w:rPr>
      </w:pPr>
      <w:r w:rsidRPr="00F028D8">
        <w:rPr>
          <w:rFonts w:ascii="Tahoma" w:hAnsi="Tahoma" w:cs="Tahoma"/>
          <w:bCs/>
          <w:sz w:val="22"/>
          <w:szCs w:val="22"/>
        </w:rPr>
        <w:t xml:space="preserve">Se evidenció buena gestión presupuestal tanto para el año 2015 como para el año 2016 ya que cuenta con un porcentaje de ejecución de 98.54% para el 2015 y para el 2016 de 74.07%. </w:t>
      </w:r>
    </w:p>
    <w:p w14:paraId="1068DE5A" w14:textId="77777777" w:rsidR="00F028D8" w:rsidRDefault="00F028D8" w:rsidP="00F028D8">
      <w:pPr>
        <w:rPr>
          <w:rFonts w:ascii="Tahoma" w:hAnsi="Tahoma" w:cs="Tahoma"/>
          <w:bCs/>
          <w:sz w:val="22"/>
          <w:szCs w:val="22"/>
        </w:rPr>
      </w:pPr>
    </w:p>
    <w:p w14:paraId="2226D7F9" w14:textId="77777777" w:rsidR="00F028D8" w:rsidRPr="00111187" w:rsidRDefault="00F028D8" w:rsidP="00F028D8">
      <w:pPr>
        <w:rPr>
          <w:rFonts w:ascii="Tahoma" w:hAnsi="Tahoma" w:cs="Tahoma"/>
          <w:b/>
          <w:bCs/>
          <w:sz w:val="22"/>
          <w:szCs w:val="22"/>
        </w:rPr>
      </w:pPr>
      <w:r w:rsidRPr="00111187">
        <w:rPr>
          <w:rFonts w:ascii="Tahoma" w:hAnsi="Tahoma" w:cs="Tahoma"/>
          <w:b/>
          <w:bCs/>
          <w:sz w:val="22"/>
          <w:szCs w:val="22"/>
        </w:rPr>
        <w:t>2.7.4 CONCLUSIONES DE LA AUDITORIA</w:t>
      </w:r>
    </w:p>
    <w:p w14:paraId="4738248D" w14:textId="77777777" w:rsidR="00F028D8" w:rsidRDefault="00F028D8" w:rsidP="00F028D8">
      <w:pPr>
        <w:rPr>
          <w:rFonts w:ascii="Tahoma" w:hAnsi="Tahoma" w:cs="Tahoma"/>
          <w:b/>
          <w:bCs/>
          <w:sz w:val="22"/>
          <w:szCs w:val="22"/>
        </w:rPr>
      </w:pPr>
    </w:p>
    <w:tbl>
      <w:tblPr>
        <w:tblW w:w="9372" w:type="dxa"/>
        <w:tblInd w:w="55" w:type="dxa"/>
        <w:tblCellMar>
          <w:left w:w="70" w:type="dxa"/>
          <w:right w:w="70" w:type="dxa"/>
        </w:tblCellMar>
        <w:tblLook w:val="04A0" w:firstRow="1" w:lastRow="0" w:firstColumn="1" w:lastColumn="0" w:noHBand="0" w:noVBand="1"/>
      </w:tblPr>
      <w:tblGrid>
        <w:gridCol w:w="2142"/>
        <w:gridCol w:w="1984"/>
        <w:gridCol w:w="1701"/>
        <w:gridCol w:w="1985"/>
        <w:gridCol w:w="1560"/>
      </w:tblGrid>
      <w:tr w:rsidR="00F028D8" w:rsidRPr="00A25E25" w14:paraId="3DAD4F54" w14:textId="77777777" w:rsidTr="00F028D8">
        <w:trPr>
          <w:trHeight w:val="225"/>
        </w:trPr>
        <w:tc>
          <w:tcPr>
            <w:tcW w:w="9372"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4FDF1ECC" w14:textId="77777777" w:rsidR="00F028D8" w:rsidRPr="00A25E25" w:rsidRDefault="00F028D8" w:rsidP="00F028D8">
            <w:pPr>
              <w:jc w:val="center"/>
              <w:rPr>
                <w:rFonts w:ascii="Tahoma" w:eastAsia="Times New Roman" w:hAnsi="Tahoma" w:cs="Tahoma"/>
                <w:b/>
                <w:bCs/>
                <w:color w:val="000000"/>
                <w:sz w:val="18"/>
                <w:szCs w:val="18"/>
                <w:lang w:val="es-CO" w:eastAsia="es-CO"/>
              </w:rPr>
            </w:pPr>
            <w:r w:rsidRPr="00A25E25">
              <w:rPr>
                <w:rFonts w:ascii="Tahoma" w:eastAsia="Times New Roman" w:hAnsi="Tahoma" w:cs="Tahoma"/>
                <w:b/>
                <w:bCs/>
                <w:color w:val="000000"/>
                <w:sz w:val="18"/>
                <w:szCs w:val="18"/>
                <w:lang w:val="es-CO" w:eastAsia="es-CO"/>
              </w:rPr>
              <w:t>EJECUCION PRESUPUESTAL A DICIEMBRE 31 DE 2015</w:t>
            </w:r>
          </w:p>
        </w:tc>
      </w:tr>
      <w:tr w:rsidR="00F028D8" w:rsidRPr="00A25E25" w14:paraId="67BE3391" w14:textId="77777777" w:rsidTr="00F028D8">
        <w:trPr>
          <w:trHeight w:val="45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CC90D7A" w14:textId="77777777" w:rsidR="00F028D8" w:rsidRPr="00A25E25" w:rsidRDefault="00F028D8" w:rsidP="00F028D8">
            <w:pPr>
              <w:jc w:val="center"/>
              <w:rPr>
                <w:rFonts w:ascii="Tahoma" w:eastAsia="Times New Roman" w:hAnsi="Tahoma" w:cs="Tahoma"/>
                <w:b/>
                <w:bCs/>
                <w:color w:val="000000"/>
                <w:sz w:val="18"/>
                <w:szCs w:val="18"/>
                <w:lang w:val="es-CO" w:eastAsia="es-CO"/>
              </w:rPr>
            </w:pPr>
            <w:r w:rsidRPr="00A25E25">
              <w:rPr>
                <w:rFonts w:ascii="Tahoma" w:eastAsia="Times New Roman" w:hAnsi="Tahoma" w:cs="Tahoma"/>
                <w:b/>
                <w:bCs/>
                <w:color w:val="000000"/>
                <w:sz w:val="18"/>
                <w:szCs w:val="18"/>
                <w:lang w:val="es-CO" w:eastAsia="es-CO"/>
              </w:rPr>
              <w:t>DENOMINACION</w:t>
            </w:r>
          </w:p>
        </w:tc>
        <w:tc>
          <w:tcPr>
            <w:tcW w:w="1984" w:type="dxa"/>
            <w:tcBorders>
              <w:top w:val="nil"/>
              <w:left w:val="nil"/>
              <w:bottom w:val="single" w:sz="4" w:space="0" w:color="auto"/>
              <w:right w:val="single" w:sz="4" w:space="0" w:color="auto"/>
            </w:tcBorders>
            <w:shd w:val="clear" w:color="auto" w:fill="auto"/>
            <w:vAlign w:val="center"/>
            <w:hideMark/>
          </w:tcPr>
          <w:p w14:paraId="0816D17F" w14:textId="77777777" w:rsidR="00F028D8" w:rsidRPr="00A25E25" w:rsidRDefault="00F028D8" w:rsidP="00F028D8">
            <w:pPr>
              <w:jc w:val="center"/>
              <w:rPr>
                <w:rFonts w:ascii="Tahoma" w:eastAsia="Times New Roman" w:hAnsi="Tahoma" w:cs="Tahoma"/>
                <w:b/>
                <w:bCs/>
                <w:color w:val="000000"/>
                <w:sz w:val="18"/>
                <w:szCs w:val="18"/>
                <w:lang w:val="es-CO" w:eastAsia="es-CO"/>
              </w:rPr>
            </w:pPr>
            <w:r w:rsidRPr="00A25E25">
              <w:rPr>
                <w:rFonts w:ascii="Tahoma" w:eastAsia="Times New Roman" w:hAnsi="Tahoma" w:cs="Tahoma"/>
                <w:b/>
                <w:bCs/>
                <w:color w:val="000000"/>
                <w:sz w:val="18"/>
                <w:szCs w:val="18"/>
                <w:lang w:val="es-CO" w:eastAsia="es-CO"/>
              </w:rPr>
              <w:t>PRESUPUESTO DEFINITIVO 2015</w:t>
            </w:r>
          </w:p>
        </w:tc>
        <w:tc>
          <w:tcPr>
            <w:tcW w:w="1701" w:type="dxa"/>
            <w:tcBorders>
              <w:top w:val="nil"/>
              <w:left w:val="nil"/>
              <w:bottom w:val="single" w:sz="4" w:space="0" w:color="auto"/>
              <w:right w:val="single" w:sz="4" w:space="0" w:color="auto"/>
            </w:tcBorders>
            <w:shd w:val="clear" w:color="auto" w:fill="auto"/>
            <w:vAlign w:val="center"/>
            <w:hideMark/>
          </w:tcPr>
          <w:p w14:paraId="6E6FB63F" w14:textId="77777777" w:rsidR="00F028D8" w:rsidRPr="00A25E25" w:rsidRDefault="00F028D8" w:rsidP="00F028D8">
            <w:pPr>
              <w:jc w:val="center"/>
              <w:rPr>
                <w:rFonts w:ascii="Tahoma" w:eastAsia="Times New Roman" w:hAnsi="Tahoma" w:cs="Tahoma"/>
                <w:b/>
                <w:bCs/>
                <w:color w:val="000000"/>
                <w:sz w:val="18"/>
                <w:szCs w:val="18"/>
                <w:lang w:val="es-CO" w:eastAsia="es-CO"/>
              </w:rPr>
            </w:pPr>
            <w:r w:rsidRPr="00A25E25">
              <w:rPr>
                <w:rFonts w:ascii="Tahoma" w:eastAsia="Times New Roman" w:hAnsi="Tahoma" w:cs="Tahoma"/>
                <w:b/>
                <w:bCs/>
                <w:color w:val="000000"/>
                <w:sz w:val="18"/>
                <w:szCs w:val="18"/>
                <w:lang w:val="es-CO" w:eastAsia="es-CO"/>
              </w:rPr>
              <w:t>% PARTICIPACION</w:t>
            </w:r>
          </w:p>
        </w:tc>
        <w:tc>
          <w:tcPr>
            <w:tcW w:w="1985" w:type="dxa"/>
            <w:tcBorders>
              <w:top w:val="nil"/>
              <w:left w:val="nil"/>
              <w:bottom w:val="single" w:sz="4" w:space="0" w:color="auto"/>
              <w:right w:val="single" w:sz="4" w:space="0" w:color="auto"/>
            </w:tcBorders>
            <w:shd w:val="clear" w:color="auto" w:fill="auto"/>
            <w:vAlign w:val="center"/>
            <w:hideMark/>
          </w:tcPr>
          <w:p w14:paraId="4EAF892B" w14:textId="77777777" w:rsidR="00F028D8" w:rsidRPr="00A25E25" w:rsidRDefault="00F028D8" w:rsidP="00F028D8">
            <w:pPr>
              <w:jc w:val="center"/>
              <w:rPr>
                <w:rFonts w:ascii="Tahoma" w:eastAsia="Times New Roman" w:hAnsi="Tahoma" w:cs="Tahoma"/>
                <w:b/>
                <w:bCs/>
                <w:color w:val="000000"/>
                <w:sz w:val="18"/>
                <w:szCs w:val="18"/>
                <w:lang w:val="es-CO" w:eastAsia="es-CO"/>
              </w:rPr>
            </w:pPr>
            <w:r w:rsidRPr="00A25E25">
              <w:rPr>
                <w:rFonts w:ascii="Tahoma" w:eastAsia="Times New Roman" w:hAnsi="Tahoma" w:cs="Tahoma"/>
                <w:b/>
                <w:bCs/>
                <w:color w:val="000000"/>
                <w:sz w:val="18"/>
                <w:szCs w:val="18"/>
                <w:lang w:val="es-CO" w:eastAsia="es-CO"/>
              </w:rPr>
              <w:t>COMPROMETIDO</w:t>
            </w:r>
          </w:p>
        </w:tc>
        <w:tc>
          <w:tcPr>
            <w:tcW w:w="1560" w:type="dxa"/>
            <w:tcBorders>
              <w:top w:val="nil"/>
              <w:left w:val="nil"/>
              <w:bottom w:val="single" w:sz="4" w:space="0" w:color="auto"/>
              <w:right w:val="single" w:sz="4" w:space="0" w:color="auto"/>
            </w:tcBorders>
            <w:shd w:val="clear" w:color="auto" w:fill="auto"/>
            <w:vAlign w:val="center"/>
            <w:hideMark/>
          </w:tcPr>
          <w:p w14:paraId="3F2E213F" w14:textId="77777777" w:rsidR="00F028D8" w:rsidRPr="00A25E25" w:rsidRDefault="00F028D8" w:rsidP="00F028D8">
            <w:pPr>
              <w:jc w:val="center"/>
              <w:rPr>
                <w:rFonts w:ascii="Tahoma" w:eastAsia="Times New Roman" w:hAnsi="Tahoma" w:cs="Tahoma"/>
                <w:b/>
                <w:bCs/>
                <w:color w:val="000000"/>
                <w:sz w:val="18"/>
                <w:szCs w:val="18"/>
                <w:lang w:val="es-CO" w:eastAsia="es-CO"/>
              </w:rPr>
            </w:pPr>
            <w:r w:rsidRPr="00A25E25">
              <w:rPr>
                <w:rFonts w:ascii="Tahoma" w:eastAsia="Times New Roman" w:hAnsi="Tahoma" w:cs="Tahoma"/>
                <w:b/>
                <w:bCs/>
                <w:color w:val="000000"/>
                <w:sz w:val="18"/>
                <w:szCs w:val="18"/>
                <w:lang w:val="es-CO" w:eastAsia="es-CO"/>
              </w:rPr>
              <w:t>% EJECUCION</w:t>
            </w:r>
          </w:p>
        </w:tc>
      </w:tr>
      <w:tr w:rsidR="00F028D8" w:rsidRPr="00A25E25" w14:paraId="0E833FDD" w14:textId="77777777" w:rsidTr="00F028D8">
        <w:trPr>
          <w:trHeight w:val="24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14:paraId="06CD3F09" w14:textId="77777777" w:rsidR="00F028D8" w:rsidRPr="00A25E25" w:rsidRDefault="00F028D8" w:rsidP="00F028D8">
            <w:pPr>
              <w:rPr>
                <w:rFonts w:ascii="Tahoma" w:eastAsia="Times New Roman" w:hAnsi="Tahoma" w:cs="Tahoma"/>
                <w:sz w:val="18"/>
                <w:szCs w:val="18"/>
                <w:lang w:val="es-CO" w:eastAsia="es-CO"/>
              </w:rPr>
            </w:pPr>
            <w:r w:rsidRPr="00A25E25">
              <w:rPr>
                <w:rFonts w:ascii="Tahoma" w:eastAsia="Times New Roman" w:hAnsi="Tahoma" w:cs="Tahoma"/>
                <w:sz w:val="18"/>
                <w:szCs w:val="18"/>
                <w:lang w:val="es-CO" w:eastAsia="es-CO"/>
              </w:rPr>
              <w:t>Funcionamiento</w:t>
            </w:r>
          </w:p>
        </w:tc>
        <w:tc>
          <w:tcPr>
            <w:tcW w:w="1984" w:type="dxa"/>
            <w:tcBorders>
              <w:top w:val="nil"/>
              <w:left w:val="nil"/>
              <w:bottom w:val="nil"/>
              <w:right w:val="nil"/>
            </w:tcBorders>
            <w:shd w:val="clear" w:color="auto" w:fill="auto"/>
            <w:noWrap/>
            <w:vAlign w:val="bottom"/>
            <w:hideMark/>
          </w:tcPr>
          <w:p w14:paraId="0AF7EB54" w14:textId="77777777" w:rsidR="00F028D8" w:rsidRPr="00A25E25" w:rsidRDefault="00F028D8" w:rsidP="00F028D8">
            <w:pPr>
              <w:rPr>
                <w:rFonts w:ascii="Tahoma" w:eastAsia="Times New Roman" w:hAnsi="Tahoma" w:cs="Tahoma"/>
                <w:sz w:val="18"/>
                <w:szCs w:val="18"/>
                <w:lang w:val="es-CO" w:eastAsia="es-CO"/>
              </w:rPr>
            </w:pPr>
            <w:r w:rsidRPr="00A25E25">
              <w:rPr>
                <w:rFonts w:ascii="Tahoma" w:eastAsia="Times New Roman" w:hAnsi="Tahoma" w:cs="Tahoma"/>
                <w:sz w:val="18"/>
                <w:szCs w:val="18"/>
                <w:lang w:val="es-CO" w:eastAsia="es-CO"/>
              </w:rPr>
              <w:t xml:space="preserve">           32.602.824.027,00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40BABB0" w14:textId="77777777" w:rsidR="00F028D8" w:rsidRPr="00A25E25" w:rsidRDefault="00F028D8" w:rsidP="00F028D8">
            <w:pPr>
              <w:jc w:val="center"/>
              <w:rPr>
                <w:rFonts w:ascii="Tahoma" w:eastAsia="Times New Roman" w:hAnsi="Tahoma" w:cs="Tahoma"/>
                <w:sz w:val="18"/>
                <w:szCs w:val="18"/>
                <w:lang w:val="es-CO" w:eastAsia="es-CO"/>
              </w:rPr>
            </w:pPr>
            <w:r w:rsidRPr="00A25E25">
              <w:rPr>
                <w:rFonts w:ascii="Tahoma" w:eastAsia="Times New Roman" w:hAnsi="Tahoma" w:cs="Tahoma"/>
                <w:sz w:val="18"/>
                <w:szCs w:val="18"/>
                <w:lang w:val="es-CO" w:eastAsia="es-CO"/>
              </w:rPr>
              <w:t>95,2</w:t>
            </w:r>
            <w:r>
              <w:rPr>
                <w:rFonts w:ascii="Tahoma" w:eastAsia="Times New Roman" w:hAnsi="Tahoma" w:cs="Tahoma"/>
                <w:sz w:val="18"/>
                <w:szCs w:val="18"/>
                <w:lang w:val="es-CO" w:eastAsia="es-CO"/>
              </w:rPr>
              <w:t>1</w:t>
            </w:r>
            <w:r w:rsidRPr="00A25E25">
              <w:rPr>
                <w:rFonts w:ascii="Tahoma" w:eastAsia="Times New Roman" w:hAnsi="Tahoma" w:cs="Tahoma"/>
                <w:sz w:val="18"/>
                <w:szCs w:val="18"/>
                <w:lang w:val="es-CO" w:eastAsia="es-CO"/>
              </w:rPr>
              <w:t>%</w:t>
            </w:r>
          </w:p>
        </w:tc>
        <w:tc>
          <w:tcPr>
            <w:tcW w:w="1985" w:type="dxa"/>
            <w:tcBorders>
              <w:top w:val="nil"/>
              <w:left w:val="nil"/>
              <w:bottom w:val="single" w:sz="4" w:space="0" w:color="auto"/>
              <w:right w:val="single" w:sz="4" w:space="0" w:color="auto"/>
            </w:tcBorders>
            <w:shd w:val="clear" w:color="auto" w:fill="auto"/>
            <w:noWrap/>
            <w:vAlign w:val="bottom"/>
            <w:hideMark/>
          </w:tcPr>
          <w:p w14:paraId="2EC6654A" w14:textId="77777777" w:rsidR="00F028D8" w:rsidRPr="00A25E25" w:rsidRDefault="00F028D8" w:rsidP="00F028D8">
            <w:pPr>
              <w:rPr>
                <w:rFonts w:ascii="Tahoma" w:eastAsia="Times New Roman" w:hAnsi="Tahoma" w:cs="Tahoma"/>
                <w:sz w:val="18"/>
                <w:szCs w:val="18"/>
                <w:lang w:val="es-CO" w:eastAsia="es-CO"/>
              </w:rPr>
            </w:pPr>
            <w:r w:rsidRPr="00A25E25">
              <w:rPr>
                <w:rFonts w:ascii="Tahoma" w:eastAsia="Times New Roman" w:hAnsi="Tahoma" w:cs="Tahoma"/>
                <w:sz w:val="18"/>
                <w:szCs w:val="18"/>
                <w:lang w:val="es-CO" w:eastAsia="es-CO"/>
              </w:rPr>
              <w:t xml:space="preserve">        32.278.332.083,58 </w:t>
            </w:r>
          </w:p>
        </w:tc>
        <w:tc>
          <w:tcPr>
            <w:tcW w:w="1560" w:type="dxa"/>
            <w:tcBorders>
              <w:top w:val="nil"/>
              <w:left w:val="nil"/>
              <w:bottom w:val="single" w:sz="4" w:space="0" w:color="auto"/>
              <w:right w:val="single" w:sz="4" w:space="0" w:color="auto"/>
            </w:tcBorders>
            <w:shd w:val="clear" w:color="auto" w:fill="auto"/>
            <w:noWrap/>
            <w:vAlign w:val="bottom"/>
            <w:hideMark/>
          </w:tcPr>
          <w:p w14:paraId="0C28A65F" w14:textId="77777777" w:rsidR="00F028D8" w:rsidRPr="00A25E25" w:rsidRDefault="00F028D8" w:rsidP="00F028D8">
            <w:pPr>
              <w:ind w:firstLineChars="100" w:firstLine="180"/>
              <w:jc w:val="right"/>
              <w:rPr>
                <w:rFonts w:ascii="Tahoma" w:eastAsia="Times New Roman" w:hAnsi="Tahoma" w:cs="Tahoma"/>
                <w:sz w:val="18"/>
                <w:szCs w:val="18"/>
                <w:lang w:val="es-CO" w:eastAsia="es-CO"/>
              </w:rPr>
            </w:pPr>
            <w:r w:rsidRPr="00A25E25">
              <w:rPr>
                <w:rFonts w:ascii="Tahoma" w:eastAsia="Times New Roman" w:hAnsi="Tahoma" w:cs="Tahoma"/>
                <w:sz w:val="18"/>
                <w:szCs w:val="18"/>
                <w:lang w:val="es-CO" w:eastAsia="es-CO"/>
              </w:rPr>
              <w:t>99,00%</w:t>
            </w:r>
          </w:p>
        </w:tc>
      </w:tr>
      <w:tr w:rsidR="00F028D8" w:rsidRPr="00A25E25" w14:paraId="0E7969D1" w14:textId="77777777" w:rsidTr="00F028D8">
        <w:trPr>
          <w:trHeight w:val="24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14:paraId="5C35C159" w14:textId="77777777" w:rsidR="00F028D8" w:rsidRPr="00A25E25" w:rsidRDefault="00F028D8" w:rsidP="00F028D8">
            <w:pPr>
              <w:rPr>
                <w:rFonts w:ascii="Tahoma" w:eastAsia="Times New Roman" w:hAnsi="Tahoma" w:cs="Tahoma"/>
                <w:sz w:val="18"/>
                <w:szCs w:val="18"/>
                <w:lang w:val="es-CO" w:eastAsia="es-CO"/>
              </w:rPr>
            </w:pPr>
            <w:r w:rsidRPr="00A25E25">
              <w:rPr>
                <w:rFonts w:ascii="Tahoma" w:eastAsia="Times New Roman" w:hAnsi="Tahoma" w:cs="Tahoma"/>
                <w:sz w:val="18"/>
                <w:szCs w:val="18"/>
                <w:lang w:val="es-CO" w:eastAsia="es-CO"/>
              </w:rPr>
              <w:t>Inversión</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154758CA" w14:textId="77777777" w:rsidR="00F028D8" w:rsidRPr="00A25E25" w:rsidRDefault="00F028D8" w:rsidP="00F028D8">
            <w:pPr>
              <w:rPr>
                <w:rFonts w:ascii="Tahoma" w:eastAsia="Times New Roman" w:hAnsi="Tahoma" w:cs="Tahoma"/>
                <w:sz w:val="18"/>
                <w:szCs w:val="18"/>
                <w:lang w:val="es-CO" w:eastAsia="es-CO"/>
              </w:rPr>
            </w:pPr>
            <w:r w:rsidRPr="00A25E25">
              <w:rPr>
                <w:rFonts w:ascii="Tahoma" w:eastAsia="Times New Roman" w:hAnsi="Tahoma" w:cs="Tahoma"/>
                <w:sz w:val="18"/>
                <w:szCs w:val="18"/>
                <w:lang w:val="es-CO" w:eastAsia="es-CO"/>
              </w:rPr>
              <w:t xml:space="preserve">             1.641.532.223,48 </w:t>
            </w:r>
          </w:p>
        </w:tc>
        <w:tc>
          <w:tcPr>
            <w:tcW w:w="1701" w:type="dxa"/>
            <w:tcBorders>
              <w:top w:val="nil"/>
              <w:left w:val="nil"/>
              <w:bottom w:val="single" w:sz="4" w:space="0" w:color="auto"/>
              <w:right w:val="single" w:sz="4" w:space="0" w:color="auto"/>
            </w:tcBorders>
            <w:shd w:val="clear" w:color="auto" w:fill="auto"/>
            <w:noWrap/>
            <w:vAlign w:val="bottom"/>
            <w:hideMark/>
          </w:tcPr>
          <w:p w14:paraId="6D25EE9C" w14:textId="77777777" w:rsidR="00F028D8" w:rsidRPr="00A25E25" w:rsidRDefault="00F028D8" w:rsidP="00F028D8">
            <w:pPr>
              <w:jc w:val="center"/>
              <w:rPr>
                <w:rFonts w:ascii="Tahoma" w:eastAsia="Times New Roman" w:hAnsi="Tahoma" w:cs="Tahoma"/>
                <w:sz w:val="18"/>
                <w:szCs w:val="18"/>
                <w:lang w:val="es-CO" w:eastAsia="es-CO"/>
              </w:rPr>
            </w:pPr>
            <w:r w:rsidRPr="00A25E25">
              <w:rPr>
                <w:rFonts w:ascii="Tahoma" w:eastAsia="Times New Roman" w:hAnsi="Tahoma" w:cs="Tahoma"/>
                <w:sz w:val="18"/>
                <w:szCs w:val="18"/>
                <w:lang w:val="es-CO" w:eastAsia="es-CO"/>
              </w:rPr>
              <w:t>4,79%</w:t>
            </w:r>
          </w:p>
        </w:tc>
        <w:tc>
          <w:tcPr>
            <w:tcW w:w="1985" w:type="dxa"/>
            <w:tcBorders>
              <w:top w:val="nil"/>
              <w:left w:val="nil"/>
              <w:bottom w:val="single" w:sz="4" w:space="0" w:color="auto"/>
              <w:right w:val="single" w:sz="4" w:space="0" w:color="auto"/>
            </w:tcBorders>
            <w:shd w:val="clear" w:color="auto" w:fill="auto"/>
            <w:noWrap/>
            <w:vAlign w:val="bottom"/>
            <w:hideMark/>
          </w:tcPr>
          <w:p w14:paraId="633FBD79" w14:textId="77777777" w:rsidR="00F028D8" w:rsidRPr="00A25E25" w:rsidRDefault="00F028D8" w:rsidP="00F028D8">
            <w:pPr>
              <w:rPr>
                <w:rFonts w:ascii="Tahoma" w:eastAsia="Times New Roman" w:hAnsi="Tahoma" w:cs="Tahoma"/>
                <w:sz w:val="18"/>
                <w:szCs w:val="18"/>
                <w:lang w:val="es-CO" w:eastAsia="es-CO"/>
              </w:rPr>
            </w:pPr>
            <w:r w:rsidRPr="00A25E25">
              <w:rPr>
                <w:rFonts w:ascii="Tahoma" w:eastAsia="Times New Roman" w:hAnsi="Tahoma" w:cs="Tahoma"/>
                <w:sz w:val="18"/>
                <w:szCs w:val="18"/>
                <w:lang w:val="es-CO" w:eastAsia="es-CO"/>
              </w:rPr>
              <w:t xml:space="preserve">          1.465.847.784,00 </w:t>
            </w:r>
          </w:p>
        </w:tc>
        <w:tc>
          <w:tcPr>
            <w:tcW w:w="1560" w:type="dxa"/>
            <w:tcBorders>
              <w:top w:val="nil"/>
              <w:left w:val="nil"/>
              <w:bottom w:val="single" w:sz="4" w:space="0" w:color="auto"/>
              <w:right w:val="single" w:sz="4" w:space="0" w:color="auto"/>
            </w:tcBorders>
            <w:shd w:val="clear" w:color="auto" w:fill="auto"/>
            <w:noWrap/>
            <w:vAlign w:val="bottom"/>
            <w:hideMark/>
          </w:tcPr>
          <w:p w14:paraId="1F54ACE4" w14:textId="77777777" w:rsidR="00F028D8" w:rsidRPr="00A25E25" w:rsidRDefault="00F028D8" w:rsidP="00F028D8">
            <w:pPr>
              <w:ind w:firstLineChars="100" w:firstLine="180"/>
              <w:jc w:val="right"/>
              <w:rPr>
                <w:rFonts w:ascii="Tahoma" w:eastAsia="Times New Roman" w:hAnsi="Tahoma" w:cs="Tahoma"/>
                <w:sz w:val="18"/>
                <w:szCs w:val="18"/>
                <w:lang w:val="es-CO" w:eastAsia="es-CO"/>
              </w:rPr>
            </w:pPr>
            <w:r w:rsidRPr="00A25E25">
              <w:rPr>
                <w:rFonts w:ascii="Tahoma" w:eastAsia="Times New Roman" w:hAnsi="Tahoma" w:cs="Tahoma"/>
                <w:sz w:val="18"/>
                <w:szCs w:val="18"/>
                <w:lang w:val="es-CO" w:eastAsia="es-CO"/>
              </w:rPr>
              <w:t>89,30%</w:t>
            </w:r>
          </w:p>
        </w:tc>
      </w:tr>
      <w:tr w:rsidR="00F028D8" w:rsidRPr="00A25E25" w14:paraId="475999D6" w14:textId="77777777" w:rsidTr="00F028D8">
        <w:trPr>
          <w:trHeight w:val="240"/>
        </w:trPr>
        <w:tc>
          <w:tcPr>
            <w:tcW w:w="2142" w:type="dxa"/>
            <w:tcBorders>
              <w:top w:val="nil"/>
              <w:left w:val="single" w:sz="4" w:space="0" w:color="auto"/>
              <w:bottom w:val="single" w:sz="4" w:space="0" w:color="auto"/>
              <w:right w:val="single" w:sz="4" w:space="0" w:color="auto"/>
            </w:tcBorders>
            <w:shd w:val="clear" w:color="000000" w:fill="D9D9D9"/>
            <w:noWrap/>
            <w:vAlign w:val="bottom"/>
            <w:hideMark/>
          </w:tcPr>
          <w:p w14:paraId="62DD393C" w14:textId="77777777" w:rsidR="00F028D8" w:rsidRPr="00A25E25" w:rsidRDefault="00F028D8" w:rsidP="00F028D8">
            <w:pPr>
              <w:rPr>
                <w:rFonts w:ascii="Tahoma" w:eastAsia="Times New Roman" w:hAnsi="Tahoma" w:cs="Tahoma"/>
                <w:b/>
                <w:bCs/>
                <w:sz w:val="18"/>
                <w:szCs w:val="18"/>
                <w:lang w:val="es-CO" w:eastAsia="es-CO"/>
              </w:rPr>
            </w:pPr>
            <w:r w:rsidRPr="00A25E25">
              <w:rPr>
                <w:rFonts w:ascii="Tahoma" w:eastAsia="Times New Roman" w:hAnsi="Tahoma" w:cs="Tahoma"/>
                <w:b/>
                <w:bCs/>
                <w:sz w:val="18"/>
                <w:szCs w:val="18"/>
                <w:lang w:val="es-CO" w:eastAsia="es-CO"/>
              </w:rPr>
              <w:t>TOTAL</w:t>
            </w:r>
          </w:p>
        </w:tc>
        <w:tc>
          <w:tcPr>
            <w:tcW w:w="1984" w:type="dxa"/>
            <w:tcBorders>
              <w:top w:val="nil"/>
              <w:left w:val="nil"/>
              <w:bottom w:val="single" w:sz="4" w:space="0" w:color="auto"/>
              <w:right w:val="single" w:sz="4" w:space="0" w:color="auto"/>
            </w:tcBorders>
            <w:shd w:val="clear" w:color="000000" w:fill="D9D9D9"/>
            <w:noWrap/>
            <w:vAlign w:val="bottom"/>
            <w:hideMark/>
          </w:tcPr>
          <w:p w14:paraId="5BE9A97B" w14:textId="77777777" w:rsidR="00F028D8" w:rsidRPr="00A25E25" w:rsidRDefault="00F028D8" w:rsidP="00F028D8">
            <w:pPr>
              <w:rPr>
                <w:rFonts w:ascii="Tahoma" w:eastAsia="Times New Roman" w:hAnsi="Tahoma" w:cs="Tahoma"/>
                <w:b/>
                <w:bCs/>
                <w:sz w:val="18"/>
                <w:szCs w:val="18"/>
                <w:lang w:val="es-CO" w:eastAsia="es-CO"/>
              </w:rPr>
            </w:pPr>
            <w:r w:rsidRPr="00A25E25">
              <w:rPr>
                <w:rFonts w:ascii="Tahoma" w:eastAsia="Times New Roman" w:hAnsi="Tahoma" w:cs="Tahoma"/>
                <w:b/>
                <w:bCs/>
                <w:sz w:val="18"/>
                <w:szCs w:val="18"/>
                <w:lang w:val="es-CO" w:eastAsia="es-CO"/>
              </w:rPr>
              <w:t xml:space="preserve">        34.244.356.250,48 </w:t>
            </w:r>
          </w:p>
        </w:tc>
        <w:tc>
          <w:tcPr>
            <w:tcW w:w="1701" w:type="dxa"/>
            <w:tcBorders>
              <w:top w:val="nil"/>
              <w:left w:val="nil"/>
              <w:bottom w:val="single" w:sz="4" w:space="0" w:color="auto"/>
              <w:right w:val="single" w:sz="4" w:space="0" w:color="auto"/>
            </w:tcBorders>
            <w:shd w:val="clear" w:color="000000" w:fill="D9D9D9"/>
            <w:noWrap/>
            <w:vAlign w:val="bottom"/>
            <w:hideMark/>
          </w:tcPr>
          <w:p w14:paraId="2E17C919" w14:textId="77777777" w:rsidR="00F028D8" w:rsidRPr="00A25E25" w:rsidRDefault="00F028D8" w:rsidP="00F028D8">
            <w:pPr>
              <w:jc w:val="center"/>
              <w:rPr>
                <w:rFonts w:ascii="Tahoma" w:eastAsia="Times New Roman" w:hAnsi="Tahoma" w:cs="Tahoma"/>
                <w:b/>
                <w:bCs/>
                <w:sz w:val="18"/>
                <w:szCs w:val="18"/>
                <w:lang w:val="es-CO" w:eastAsia="es-CO"/>
              </w:rPr>
            </w:pPr>
            <w:r w:rsidRPr="00A25E25">
              <w:rPr>
                <w:rFonts w:ascii="Tahoma" w:eastAsia="Times New Roman" w:hAnsi="Tahoma" w:cs="Tahoma"/>
                <w:b/>
                <w:bCs/>
                <w:sz w:val="18"/>
                <w:szCs w:val="18"/>
                <w:lang w:val="es-CO" w:eastAsia="es-CO"/>
              </w:rPr>
              <w:t>100,000%</w:t>
            </w:r>
          </w:p>
        </w:tc>
        <w:tc>
          <w:tcPr>
            <w:tcW w:w="1985" w:type="dxa"/>
            <w:tcBorders>
              <w:top w:val="nil"/>
              <w:left w:val="nil"/>
              <w:bottom w:val="single" w:sz="4" w:space="0" w:color="auto"/>
              <w:right w:val="single" w:sz="4" w:space="0" w:color="auto"/>
            </w:tcBorders>
            <w:shd w:val="clear" w:color="000000" w:fill="D9D9D9"/>
            <w:noWrap/>
            <w:vAlign w:val="bottom"/>
            <w:hideMark/>
          </w:tcPr>
          <w:p w14:paraId="618A8FC2" w14:textId="77777777" w:rsidR="00F028D8" w:rsidRPr="00A25E25" w:rsidRDefault="00F028D8" w:rsidP="00F028D8">
            <w:pPr>
              <w:rPr>
                <w:rFonts w:ascii="Tahoma" w:eastAsia="Times New Roman" w:hAnsi="Tahoma" w:cs="Tahoma"/>
                <w:b/>
                <w:bCs/>
                <w:sz w:val="18"/>
                <w:szCs w:val="18"/>
                <w:lang w:val="es-CO" w:eastAsia="es-CO"/>
              </w:rPr>
            </w:pPr>
            <w:r w:rsidRPr="00A25E25">
              <w:rPr>
                <w:rFonts w:ascii="Tahoma" w:eastAsia="Times New Roman" w:hAnsi="Tahoma" w:cs="Tahoma"/>
                <w:b/>
                <w:bCs/>
                <w:sz w:val="18"/>
                <w:szCs w:val="18"/>
                <w:lang w:val="es-CO" w:eastAsia="es-CO"/>
              </w:rPr>
              <w:t xml:space="preserve">     33.744.179.867,58 </w:t>
            </w:r>
          </w:p>
        </w:tc>
        <w:tc>
          <w:tcPr>
            <w:tcW w:w="1560" w:type="dxa"/>
            <w:tcBorders>
              <w:top w:val="nil"/>
              <w:left w:val="nil"/>
              <w:bottom w:val="single" w:sz="4" w:space="0" w:color="auto"/>
              <w:right w:val="single" w:sz="4" w:space="0" w:color="auto"/>
            </w:tcBorders>
            <w:shd w:val="clear" w:color="000000" w:fill="D9D9D9"/>
            <w:noWrap/>
            <w:vAlign w:val="bottom"/>
            <w:hideMark/>
          </w:tcPr>
          <w:p w14:paraId="1BB9F0DA" w14:textId="77777777" w:rsidR="00F028D8" w:rsidRPr="00A25E25" w:rsidRDefault="00F028D8" w:rsidP="00F028D8">
            <w:pPr>
              <w:ind w:firstLineChars="100" w:firstLine="181"/>
              <w:jc w:val="right"/>
              <w:rPr>
                <w:rFonts w:ascii="Tahoma" w:eastAsia="Times New Roman" w:hAnsi="Tahoma" w:cs="Tahoma"/>
                <w:b/>
                <w:bCs/>
                <w:sz w:val="18"/>
                <w:szCs w:val="18"/>
                <w:lang w:val="es-CO" w:eastAsia="es-CO"/>
              </w:rPr>
            </w:pPr>
            <w:r w:rsidRPr="00A25E25">
              <w:rPr>
                <w:rFonts w:ascii="Tahoma" w:eastAsia="Times New Roman" w:hAnsi="Tahoma" w:cs="Tahoma"/>
                <w:b/>
                <w:bCs/>
                <w:sz w:val="18"/>
                <w:szCs w:val="18"/>
                <w:lang w:val="es-CO" w:eastAsia="es-CO"/>
              </w:rPr>
              <w:t>98,54%</w:t>
            </w:r>
          </w:p>
        </w:tc>
      </w:tr>
    </w:tbl>
    <w:p w14:paraId="76CA2FA0" w14:textId="77777777" w:rsidR="00F028D8" w:rsidRDefault="00F028D8" w:rsidP="00F028D8">
      <w:pPr>
        <w:rPr>
          <w:rFonts w:ascii="Tahoma" w:hAnsi="Tahoma" w:cs="Tahoma"/>
          <w:b/>
          <w:bCs/>
          <w:sz w:val="22"/>
          <w:szCs w:val="22"/>
        </w:rPr>
      </w:pPr>
    </w:p>
    <w:p w14:paraId="4592132C" w14:textId="77777777" w:rsidR="00F028D8" w:rsidRDefault="00F028D8" w:rsidP="00F028D8">
      <w:pPr>
        <w:jc w:val="both"/>
        <w:rPr>
          <w:rFonts w:ascii="Tahoma" w:hAnsi="Tahoma" w:cs="Tahoma"/>
          <w:bCs/>
          <w:sz w:val="22"/>
          <w:szCs w:val="22"/>
        </w:rPr>
      </w:pPr>
      <w:r>
        <w:rPr>
          <w:rFonts w:ascii="Tahoma" w:hAnsi="Tahoma" w:cs="Tahoma"/>
          <w:bCs/>
          <w:sz w:val="22"/>
          <w:szCs w:val="22"/>
        </w:rPr>
        <w:t xml:space="preserve">A la Secretaría de Servicios Administrativos  se le asignó un presupuesto de gastos   para el año 2015 por valor de $34.244.356.250.48, del cual se asignó para funcionamiento $32.602.824.027 que corresponden al 95.21% de participación  y para Inversión $1.641.532.223.48,  el 4.79%, logrando un porcentaje de ejecución del </w:t>
      </w:r>
      <w:r w:rsidRPr="00DA1A2A">
        <w:rPr>
          <w:rFonts w:ascii="Tahoma" w:hAnsi="Tahoma" w:cs="Tahoma"/>
          <w:b/>
          <w:bCs/>
          <w:sz w:val="22"/>
          <w:szCs w:val="22"/>
        </w:rPr>
        <w:t>9</w:t>
      </w:r>
      <w:r>
        <w:rPr>
          <w:rFonts w:ascii="Tahoma" w:hAnsi="Tahoma" w:cs="Tahoma"/>
          <w:b/>
          <w:bCs/>
          <w:sz w:val="22"/>
          <w:szCs w:val="22"/>
        </w:rPr>
        <w:t>8.54</w:t>
      </w:r>
      <w:r w:rsidRPr="00DA1A2A">
        <w:rPr>
          <w:rFonts w:ascii="Tahoma" w:hAnsi="Tahoma" w:cs="Tahoma"/>
          <w:b/>
          <w:bCs/>
          <w:sz w:val="22"/>
          <w:szCs w:val="22"/>
        </w:rPr>
        <w:t>%.</w:t>
      </w:r>
    </w:p>
    <w:p w14:paraId="0FF6572E" w14:textId="77777777" w:rsidR="00F028D8" w:rsidRDefault="00F028D8" w:rsidP="00F028D8">
      <w:pPr>
        <w:jc w:val="both"/>
        <w:rPr>
          <w:rFonts w:ascii="Tahoma" w:hAnsi="Tahoma" w:cs="Tahoma"/>
          <w:bCs/>
          <w:sz w:val="22"/>
          <w:szCs w:val="22"/>
        </w:rPr>
      </w:pPr>
    </w:p>
    <w:tbl>
      <w:tblPr>
        <w:tblW w:w="9371" w:type="dxa"/>
        <w:tblInd w:w="55" w:type="dxa"/>
        <w:tblLayout w:type="fixed"/>
        <w:tblCellMar>
          <w:left w:w="70" w:type="dxa"/>
          <w:right w:w="70" w:type="dxa"/>
        </w:tblCellMar>
        <w:tblLook w:val="04A0" w:firstRow="1" w:lastRow="0" w:firstColumn="1" w:lastColumn="0" w:noHBand="0" w:noVBand="1"/>
      </w:tblPr>
      <w:tblGrid>
        <w:gridCol w:w="2142"/>
        <w:gridCol w:w="1984"/>
        <w:gridCol w:w="1701"/>
        <w:gridCol w:w="1985"/>
        <w:gridCol w:w="1559"/>
      </w:tblGrid>
      <w:tr w:rsidR="00F028D8" w:rsidRPr="00A25E25" w14:paraId="6CBBEB55" w14:textId="77777777" w:rsidTr="00F028D8">
        <w:trPr>
          <w:trHeight w:val="225"/>
        </w:trPr>
        <w:tc>
          <w:tcPr>
            <w:tcW w:w="9371"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2833F7F3" w14:textId="21CFB3CE" w:rsidR="00F028D8" w:rsidRPr="00A25E25" w:rsidRDefault="00F028D8" w:rsidP="00F028D8">
            <w:pPr>
              <w:jc w:val="center"/>
              <w:rPr>
                <w:rFonts w:ascii="Tahoma" w:eastAsia="Times New Roman" w:hAnsi="Tahoma" w:cs="Tahoma"/>
                <w:b/>
                <w:bCs/>
                <w:color w:val="000000"/>
                <w:sz w:val="18"/>
                <w:szCs w:val="18"/>
                <w:lang w:val="es-CO" w:eastAsia="es-CO"/>
              </w:rPr>
            </w:pPr>
            <w:r w:rsidRPr="00A25E25">
              <w:rPr>
                <w:rFonts w:ascii="Tahoma" w:eastAsia="Times New Roman" w:hAnsi="Tahoma" w:cs="Tahoma"/>
                <w:b/>
                <w:bCs/>
                <w:color w:val="000000"/>
                <w:sz w:val="18"/>
                <w:szCs w:val="18"/>
                <w:lang w:val="es-CO" w:eastAsia="es-CO"/>
              </w:rPr>
              <w:t xml:space="preserve">DISTRIBUCION DEL PRESUPUESTO </w:t>
            </w:r>
            <w:r w:rsidR="009D571D">
              <w:rPr>
                <w:rFonts w:ascii="Tahoma" w:eastAsia="Times New Roman" w:hAnsi="Tahoma" w:cs="Tahoma"/>
                <w:b/>
                <w:bCs/>
                <w:color w:val="000000"/>
                <w:sz w:val="18"/>
                <w:szCs w:val="18"/>
                <w:lang w:val="es-CO" w:eastAsia="es-CO"/>
              </w:rPr>
              <w:t>SECRETARÍA</w:t>
            </w:r>
            <w:r w:rsidRPr="00A25E25">
              <w:rPr>
                <w:rFonts w:ascii="Tahoma" w:eastAsia="Times New Roman" w:hAnsi="Tahoma" w:cs="Tahoma"/>
                <w:b/>
                <w:bCs/>
                <w:color w:val="000000"/>
                <w:sz w:val="18"/>
                <w:szCs w:val="18"/>
                <w:lang w:val="es-CO" w:eastAsia="es-CO"/>
              </w:rPr>
              <w:t xml:space="preserve"> DE SERVICIOS ADMINISTRATIVOS 2015</w:t>
            </w:r>
          </w:p>
        </w:tc>
      </w:tr>
      <w:tr w:rsidR="00F028D8" w:rsidRPr="00A25E25" w14:paraId="43769468" w14:textId="77777777" w:rsidTr="00F028D8">
        <w:trPr>
          <w:trHeight w:val="45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04015B7" w14:textId="77777777" w:rsidR="00F028D8" w:rsidRPr="00A25E25" w:rsidRDefault="00F028D8" w:rsidP="00F028D8">
            <w:pPr>
              <w:jc w:val="center"/>
              <w:rPr>
                <w:rFonts w:ascii="Tahoma" w:eastAsia="Times New Roman" w:hAnsi="Tahoma" w:cs="Tahoma"/>
                <w:b/>
                <w:bCs/>
                <w:color w:val="000000"/>
                <w:sz w:val="18"/>
                <w:szCs w:val="18"/>
                <w:lang w:val="es-CO" w:eastAsia="es-CO"/>
              </w:rPr>
            </w:pPr>
            <w:r w:rsidRPr="00A25E25">
              <w:rPr>
                <w:rFonts w:ascii="Tahoma" w:eastAsia="Times New Roman" w:hAnsi="Tahoma" w:cs="Tahoma"/>
                <w:b/>
                <w:bCs/>
                <w:color w:val="000000"/>
                <w:sz w:val="18"/>
                <w:szCs w:val="18"/>
                <w:lang w:val="es-CO" w:eastAsia="es-CO"/>
              </w:rPr>
              <w:t>DENOMINACION</w:t>
            </w:r>
          </w:p>
        </w:tc>
        <w:tc>
          <w:tcPr>
            <w:tcW w:w="1984" w:type="dxa"/>
            <w:tcBorders>
              <w:top w:val="nil"/>
              <w:left w:val="nil"/>
              <w:bottom w:val="single" w:sz="4" w:space="0" w:color="auto"/>
              <w:right w:val="single" w:sz="4" w:space="0" w:color="auto"/>
            </w:tcBorders>
            <w:shd w:val="clear" w:color="auto" w:fill="auto"/>
            <w:vAlign w:val="center"/>
            <w:hideMark/>
          </w:tcPr>
          <w:p w14:paraId="358DCE4B" w14:textId="77777777" w:rsidR="00F028D8" w:rsidRPr="00A25E25" w:rsidRDefault="00F028D8" w:rsidP="00F028D8">
            <w:pPr>
              <w:jc w:val="center"/>
              <w:rPr>
                <w:rFonts w:ascii="Tahoma" w:eastAsia="Times New Roman" w:hAnsi="Tahoma" w:cs="Tahoma"/>
                <w:b/>
                <w:bCs/>
                <w:color w:val="000000"/>
                <w:sz w:val="18"/>
                <w:szCs w:val="18"/>
                <w:lang w:val="es-CO" w:eastAsia="es-CO"/>
              </w:rPr>
            </w:pPr>
            <w:r w:rsidRPr="00A25E25">
              <w:rPr>
                <w:rFonts w:ascii="Tahoma" w:eastAsia="Times New Roman" w:hAnsi="Tahoma" w:cs="Tahoma"/>
                <w:b/>
                <w:bCs/>
                <w:color w:val="000000"/>
                <w:sz w:val="18"/>
                <w:szCs w:val="18"/>
                <w:lang w:val="es-CO" w:eastAsia="es-CO"/>
              </w:rPr>
              <w:t>PRESUPUESTO DEFINITIVO</w:t>
            </w:r>
          </w:p>
        </w:tc>
        <w:tc>
          <w:tcPr>
            <w:tcW w:w="1701" w:type="dxa"/>
            <w:tcBorders>
              <w:top w:val="nil"/>
              <w:left w:val="nil"/>
              <w:bottom w:val="single" w:sz="4" w:space="0" w:color="auto"/>
              <w:right w:val="single" w:sz="4" w:space="0" w:color="auto"/>
            </w:tcBorders>
            <w:shd w:val="clear" w:color="auto" w:fill="auto"/>
            <w:vAlign w:val="center"/>
            <w:hideMark/>
          </w:tcPr>
          <w:p w14:paraId="1C2FF1A9" w14:textId="77777777" w:rsidR="00F028D8" w:rsidRPr="00A25E25" w:rsidRDefault="00F028D8" w:rsidP="00F028D8">
            <w:pPr>
              <w:jc w:val="center"/>
              <w:rPr>
                <w:rFonts w:ascii="Tahoma" w:eastAsia="Times New Roman" w:hAnsi="Tahoma" w:cs="Tahoma"/>
                <w:b/>
                <w:bCs/>
                <w:color w:val="000000"/>
                <w:sz w:val="18"/>
                <w:szCs w:val="18"/>
                <w:lang w:val="es-CO" w:eastAsia="es-CO"/>
              </w:rPr>
            </w:pPr>
            <w:r w:rsidRPr="00A25E25">
              <w:rPr>
                <w:rFonts w:ascii="Tahoma" w:eastAsia="Times New Roman" w:hAnsi="Tahoma" w:cs="Tahoma"/>
                <w:b/>
                <w:bCs/>
                <w:color w:val="000000"/>
                <w:sz w:val="18"/>
                <w:szCs w:val="18"/>
                <w:lang w:val="es-CO" w:eastAsia="es-CO"/>
              </w:rPr>
              <w:t>% PARTICIPACION</w:t>
            </w:r>
          </w:p>
        </w:tc>
        <w:tc>
          <w:tcPr>
            <w:tcW w:w="1985" w:type="dxa"/>
            <w:tcBorders>
              <w:top w:val="nil"/>
              <w:left w:val="nil"/>
              <w:bottom w:val="single" w:sz="4" w:space="0" w:color="auto"/>
              <w:right w:val="single" w:sz="4" w:space="0" w:color="auto"/>
            </w:tcBorders>
            <w:shd w:val="clear" w:color="auto" w:fill="auto"/>
            <w:vAlign w:val="center"/>
            <w:hideMark/>
          </w:tcPr>
          <w:p w14:paraId="76569D29" w14:textId="77777777" w:rsidR="00F028D8" w:rsidRPr="00A25E25" w:rsidRDefault="00F028D8" w:rsidP="00F028D8">
            <w:pPr>
              <w:jc w:val="center"/>
              <w:rPr>
                <w:rFonts w:ascii="Tahoma" w:eastAsia="Times New Roman" w:hAnsi="Tahoma" w:cs="Tahoma"/>
                <w:b/>
                <w:bCs/>
                <w:color w:val="000000"/>
                <w:sz w:val="18"/>
                <w:szCs w:val="18"/>
                <w:lang w:val="es-CO" w:eastAsia="es-CO"/>
              </w:rPr>
            </w:pPr>
            <w:r w:rsidRPr="00A25E25">
              <w:rPr>
                <w:rFonts w:ascii="Tahoma" w:eastAsia="Times New Roman" w:hAnsi="Tahoma" w:cs="Tahoma"/>
                <w:b/>
                <w:bCs/>
                <w:color w:val="000000"/>
                <w:sz w:val="18"/>
                <w:szCs w:val="18"/>
                <w:lang w:val="es-CO" w:eastAsia="es-CO"/>
              </w:rPr>
              <w:t>COMPROMETIDO</w:t>
            </w:r>
          </w:p>
        </w:tc>
        <w:tc>
          <w:tcPr>
            <w:tcW w:w="1559" w:type="dxa"/>
            <w:tcBorders>
              <w:top w:val="nil"/>
              <w:left w:val="nil"/>
              <w:bottom w:val="single" w:sz="4" w:space="0" w:color="auto"/>
              <w:right w:val="single" w:sz="4" w:space="0" w:color="auto"/>
            </w:tcBorders>
            <w:shd w:val="clear" w:color="auto" w:fill="auto"/>
            <w:vAlign w:val="center"/>
            <w:hideMark/>
          </w:tcPr>
          <w:p w14:paraId="73D813A5" w14:textId="77777777" w:rsidR="00F028D8" w:rsidRPr="00A25E25" w:rsidRDefault="00F028D8" w:rsidP="00F028D8">
            <w:pPr>
              <w:jc w:val="center"/>
              <w:rPr>
                <w:rFonts w:ascii="Tahoma" w:eastAsia="Times New Roman" w:hAnsi="Tahoma" w:cs="Tahoma"/>
                <w:b/>
                <w:bCs/>
                <w:color w:val="000000"/>
                <w:sz w:val="18"/>
                <w:szCs w:val="18"/>
                <w:lang w:val="es-CO" w:eastAsia="es-CO"/>
              </w:rPr>
            </w:pPr>
            <w:r w:rsidRPr="00A25E25">
              <w:rPr>
                <w:rFonts w:ascii="Tahoma" w:eastAsia="Times New Roman" w:hAnsi="Tahoma" w:cs="Tahoma"/>
                <w:b/>
                <w:bCs/>
                <w:color w:val="000000"/>
                <w:sz w:val="18"/>
                <w:szCs w:val="18"/>
                <w:lang w:val="es-CO" w:eastAsia="es-CO"/>
              </w:rPr>
              <w:t>% EJECUCION</w:t>
            </w:r>
          </w:p>
        </w:tc>
      </w:tr>
      <w:tr w:rsidR="00F028D8" w:rsidRPr="00A25E25" w14:paraId="662E7D81" w14:textId="77777777" w:rsidTr="00F028D8">
        <w:trPr>
          <w:trHeight w:val="24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14:paraId="3728302D" w14:textId="77777777" w:rsidR="00F028D8" w:rsidRPr="00A25E25" w:rsidRDefault="00F028D8" w:rsidP="00F028D8">
            <w:pPr>
              <w:rPr>
                <w:rFonts w:ascii="Tahoma" w:eastAsia="Times New Roman" w:hAnsi="Tahoma" w:cs="Tahoma"/>
                <w:sz w:val="18"/>
                <w:szCs w:val="18"/>
                <w:lang w:val="es-CO" w:eastAsia="es-CO"/>
              </w:rPr>
            </w:pPr>
            <w:r w:rsidRPr="00A25E25">
              <w:rPr>
                <w:rFonts w:ascii="Tahoma" w:eastAsia="Times New Roman" w:hAnsi="Tahoma" w:cs="Tahoma"/>
                <w:sz w:val="18"/>
                <w:szCs w:val="18"/>
                <w:lang w:val="es-CO" w:eastAsia="es-CO"/>
              </w:rPr>
              <w:t>FONDOS COMUNES</w:t>
            </w:r>
          </w:p>
        </w:tc>
        <w:tc>
          <w:tcPr>
            <w:tcW w:w="1984" w:type="dxa"/>
            <w:tcBorders>
              <w:top w:val="nil"/>
              <w:left w:val="nil"/>
              <w:bottom w:val="single" w:sz="4" w:space="0" w:color="auto"/>
              <w:right w:val="single" w:sz="4" w:space="0" w:color="auto"/>
            </w:tcBorders>
            <w:shd w:val="clear" w:color="auto" w:fill="auto"/>
            <w:noWrap/>
            <w:vAlign w:val="bottom"/>
            <w:hideMark/>
          </w:tcPr>
          <w:p w14:paraId="1BCCF263" w14:textId="77777777" w:rsidR="00F028D8" w:rsidRPr="00A25E25" w:rsidRDefault="00F028D8" w:rsidP="00F028D8">
            <w:pPr>
              <w:jc w:val="right"/>
              <w:rPr>
                <w:rFonts w:ascii="Tahoma" w:eastAsia="Times New Roman" w:hAnsi="Tahoma" w:cs="Tahoma"/>
                <w:sz w:val="18"/>
                <w:szCs w:val="18"/>
                <w:lang w:val="es-CO" w:eastAsia="es-CO"/>
              </w:rPr>
            </w:pPr>
            <w:r w:rsidRPr="00A25E25">
              <w:rPr>
                <w:rFonts w:ascii="Tahoma" w:eastAsia="Times New Roman" w:hAnsi="Tahoma" w:cs="Tahoma"/>
                <w:sz w:val="18"/>
                <w:szCs w:val="18"/>
                <w:lang w:val="es-CO" w:eastAsia="es-CO"/>
              </w:rPr>
              <w:t xml:space="preserve">       33.691.079.837,00 </w:t>
            </w:r>
          </w:p>
        </w:tc>
        <w:tc>
          <w:tcPr>
            <w:tcW w:w="1701" w:type="dxa"/>
            <w:tcBorders>
              <w:top w:val="nil"/>
              <w:left w:val="nil"/>
              <w:bottom w:val="single" w:sz="4" w:space="0" w:color="auto"/>
              <w:right w:val="single" w:sz="4" w:space="0" w:color="auto"/>
            </w:tcBorders>
            <w:shd w:val="clear" w:color="auto" w:fill="auto"/>
            <w:noWrap/>
            <w:vAlign w:val="bottom"/>
            <w:hideMark/>
          </w:tcPr>
          <w:p w14:paraId="207B70BF" w14:textId="77777777" w:rsidR="00F028D8" w:rsidRPr="00A25E25" w:rsidRDefault="00F028D8" w:rsidP="00F028D8">
            <w:pPr>
              <w:jc w:val="center"/>
              <w:rPr>
                <w:rFonts w:ascii="Tahoma" w:eastAsia="Times New Roman" w:hAnsi="Tahoma" w:cs="Tahoma"/>
                <w:sz w:val="18"/>
                <w:szCs w:val="18"/>
                <w:lang w:val="es-CO" w:eastAsia="es-CO"/>
              </w:rPr>
            </w:pPr>
            <w:r w:rsidRPr="00A25E25">
              <w:rPr>
                <w:rFonts w:ascii="Tahoma" w:eastAsia="Times New Roman" w:hAnsi="Tahoma" w:cs="Tahoma"/>
                <w:sz w:val="18"/>
                <w:szCs w:val="18"/>
                <w:lang w:val="es-CO" w:eastAsia="es-CO"/>
              </w:rPr>
              <w:t>98,38%</w:t>
            </w:r>
          </w:p>
        </w:tc>
        <w:tc>
          <w:tcPr>
            <w:tcW w:w="1985" w:type="dxa"/>
            <w:tcBorders>
              <w:top w:val="nil"/>
              <w:left w:val="nil"/>
              <w:bottom w:val="single" w:sz="4" w:space="0" w:color="auto"/>
              <w:right w:val="single" w:sz="4" w:space="0" w:color="auto"/>
            </w:tcBorders>
            <w:shd w:val="clear" w:color="auto" w:fill="auto"/>
            <w:noWrap/>
            <w:vAlign w:val="bottom"/>
            <w:hideMark/>
          </w:tcPr>
          <w:p w14:paraId="3AA10C61" w14:textId="77777777" w:rsidR="00F028D8" w:rsidRPr="00A25E25" w:rsidRDefault="00F028D8" w:rsidP="00F028D8">
            <w:pPr>
              <w:jc w:val="right"/>
              <w:rPr>
                <w:rFonts w:ascii="Tahoma" w:eastAsia="Times New Roman" w:hAnsi="Tahoma" w:cs="Tahoma"/>
                <w:sz w:val="18"/>
                <w:szCs w:val="18"/>
                <w:lang w:val="es-CO" w:eastAsia="es-CO"/>
              </w:rPr>
            </w:pPr>
            <w:r w:rsidRPr="00A25E25">
              <w:rPr>
                <w:rFonts w:ascii="Tahoma" w:eastAsia="Times New Roman" w:hAnsi="Tahoma" w:cs="Tahoma"/>
                <w:sz w:val="18"/>
                <w:szCs w:val="18"/>
                <w:lang w:val="es-CO" w:eastAsia="es-CO"/>
              </w:rPr>
              <w:t xml:space="preserve">       33.268.033.514,58 </w:t>
            </w:r>
          </w:p>
        </w:tc>
        <w:tc>
          <w:tcPr>
            <w:tcW w:w="1559" w:type="dxa"/>
            <w:tcBorders>
              <w:top w:val="nil"/>
              <w:left w:val="nil"/>
              <w:bottom w:val="single" w:sz="4" w:space="0" w:color="auto"/>
              <w:right w:val="single" w:sz="4" w:space="0" w:color="auto"/>
            </w:tcBorders>
            <w:shd w:val="clear" w:color="auto" w:fill="auto"/>
            <w:noWrap/>
            <w:vAlign w:val="bottom"/>
            <w:hideMark/>
          </w:tcPr>
          <w:p w14:paraId="4F64B988" w14:textId="77777777" w:rsidR="00F028D8" w:rsidRPr="00A25E25" w:rsidRDefault="00F028D8" w:rsidP="00F028D8">
            <w:pPr>
              <w:jc w:val="center"/>
              <w:rPr>
                <w:rFonts w:ascii="Tahoma" w:eastAsia="Times New Roman" w:hAnsi="Tahoma" w:cs="Tahoma"/>
                <w:sz w:val="18"/>
                <w:szCs w:val="18"/>
                <w:lang w:val="es-CO" w:eastAsia="es-CO"/>
              </w:rPr>
            </w:pPr>
            <w:r w:rsidRPr="00A25E25">
              <w:rPr>
                <w:rFonts w:ascii="Tahoma" w:eastAsia="Times New Roman" w:hAnsi="Tahoma" w:cs="Tahoma"/>
                <w:sz w:val="18"/>
                <w:szCs w:val="18"/>
                <w:lang w:val="es-CO" w:eastAsia="es-CO"/>
              </w:rPr>
              <w:t>98,74%</w:t>
            </w:r>
          </w:p>
        </w:tc>
      </w:tr>
      <w:tr w:rsidR="00F028D8" w:rsidRPr="00A25E25" w14:paraId="7FA309BC" w14:textId="77777777" w:rsidTr="00F028D8">
        <w:trPr>
          <w:trHeight w:val="24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14:paraId="2091BBAC" w14:textId="77777777" w:rsidR="00F028D8" w:rsidRPr="00A25E25" w:rsidRDefault="00F028D8" w:rsidP="00F028D8">
            <w:pPr>
              <w:rPr>
                <w:rFonts w:ascii="Tahoma" w:eastAsia="Times New Roman" w:hAnsi="Tahoma" w:cs="Tahoma"/>
                <w:sz w:val="18"/>
                <w:szCs w:val="18"/>
                <w:lang w:val="es-CO" w:eastAsia="es-CO"/>
              </w:rPr>
            </w:pPr>
            <w:r w:rsidRPr="00A25E25">
              <w:rPr>
                <w:rFonts w:ascii="Tahoma" w:eastAsia="Times New Roman" w:hAnsi="Tahoma" w:cs="Tahoma"/>
                <w:sz w:val="18"/>
                <w:szCs w:val="18"/>
                <w:lang w:val="es-CO" w:eastAsia="es-CO"/>
              </w:rPr>
              <w:t>REC.B/CE FONDOS COMUNES</w:t>
            </w:r>
          </w:p>
        </w:tc>
        <w:tc>
          <w:tcPr>
            <w:tcW w:w="1984" w:type="dxa"/>
            <w:tcBorders>
              <w:top w:val="nil"/>
              <w:left w:val="nil"/>
              <w:bottom w:val="single" w:sz="4" w:space="0" w:color="auto"/>
              <w:right w:val="single" w:sz="4" w:space="0" w:color="auto"/>
            </w:tcBorders>
            <w:shd w:val="clear" w:color="auto" w:fill="auto"/>
            <w:noWrap/>
            <w:vAlign w:val="bottom"/>
            <w:hideMark/>
          </w:tcPr>
          <w:p w14:paraId="11D967FD" w14:textId="77777777" w:rsidR="00F028D8" w:rsidRPr="00A25E25" w:rsidRDefault="00F028D8" w:rsidP="00F028D8">
            <w:pPr>
              <w:jc w:val="right"/>
              <w:rPr>
                <w:rFonts w:ascii="Tahoma" w:eastAsia="Times New Roman" w:hAnsi="Tahoma" w:cs="Tahoma"/>
                <w:sz w:val="18"/>
                <w:szCs w:val="18"/>
                <w:lang w:val="es-CO" w:eastAsia="es-CO"/>
              </w:rPr>
            </w:pPr>
            <w:r w:rsidRPr="00A25E25">
              <w:rPr>
                <w:rFonts w:ascii="Tahoma" w:eastAsia="Times New Roman" w:hAnsi="Tahoma" w:cs="Tahoma"/>
                <w:sz w:val="18"/>
                <w:szCs w:val="18"/>
                <w:lang w:val="es-CO" w:eastAsia="es-CO"/>
              </w:rPr>
              <w:t xml:space="preserve">              37.198.134,00 </w:t>
            </w:r>
          </w:p>
        </w:tc>
        <w:tc>
          <w:tcPr>
            <w:tcW w:w="1701" w:type="dxa"/>
            <w:tcBorders>
              <w:top w:val="nil"/>
              <w:left w:val="nil"/>
              <w:bottom w:val="single" w:sz="4" w:space="0" w:color="auto"/>
              <w:right w:val="single" w:sz="4" w:space="0" w:color="auto"/>
            </w:tcBorders>
            <w:shd w:val="clear" w:color="auto" w:fill="auto"/>
            <w:noWrap/>
            <w:vAlign w:val="bottom"/>
            <w:hideMark/>
          </w:tcPr>
          <w:p w14:paraId="5C7718B8" w14:textId="77777777" w:rsidR="00F028D8" w:rsidRPr="00A25E25" w:rsidRDefault="00F028D8" w:rsidP="00F028D8">
            <w:pPr>
              <w:jc w:val="center"/>
              <w:rPr>
                <w:rFonts w:ascii="Tahoma" w:eastAsia="Times New Roman" w:hAnsi="Tahoma" w:cs="Tahoma"/>
                <w:sz w:val="18"/>
                <w:szCs w:val="18"/>
                <w:lang w:val="es-CO" w:eastAsia="es-CO"/>
              </w:rPr>
            </w:pPr>
            <w:r w:rsidRPr="00A25E25">
              <w:rPr>
                <w:rFonts w:ascii="Tahoma" w:eastAsia="Times New Roman" w:hAnsi="Tahoma" w:cs="Tahoma"/>
                <w:sz w:val="18"/>
                <w:szCs w:val="18"/>
                <w:lang w:val="es-CO" w:eastAsia="es-CO"/>
              </w:rPr>
              <w:t>0,11%</w:t>
            </w:r>
          </w:p>
        </w:tc>
        <w:tc>
          <w:tcPr>
            <w:tcW w:w="1985" w:type="dxa"/>
            <w:tcBorders>
              <w:top w:val="nil"/>
              <w:left w:val="nil"/>
              <w:bottom w:val="single" w:sz="4" w:space="0" w:color="auto"/>
              <w:right w:val="single" w:sz="4" w:space="0" w:color="auto"/>
            </w:tcBorders>
            <w:shd w:val="clear" w:color="auto" w:fill="auto"/>
            <w:noWrap/>
            <w:vAlign w:val="bottom"/>
            <w:hideMark/>
          </w:tcPr>
          <w:p w14:paraId="5FFC3371" w14:textId="77777777" w:rsidR="00F028D8" w:rsidRPr="00A25E25" w:rsidRDefault="00F028D8" w:rsidP="00F028D8">
            <w:pPr>
              <w:jc w:val="right"/>
              <w:rPr>
                <w:rFonts w:ascii="Tahoma" w:eastAsia="Times New Roman" w:hAnsi="Tahoma" w:cs="Tahoma"/>
                <w:sz w:val="18"/>
                <w:szCs w:val="18"/>
                <w:lang w:val="es-CO" w:eastAsia="es-CO"/>
              </w:rPr>
            </w:pPr>
            <w:r w:rsidRPr="00A25E25">
              <w:rPr>
                <w:rFonts w:ascii="Tahoma" w:eastAsia="Times New Roman" w:hAnsi="Tahoma" w:cs="Tahoma"/>
                <w:sz w:val="18"/>
                <w:szCs w:val="18"/>
                <w:lang w:val="es-CO" w:eastAsia="es-CO"/>
              </w:rPr>
              <w:t xml:space="preserve">             37.198.134,00 </w:t>
            </w:r>
          </w:p>
        </w:tc>
        <w:tc>
          <w:tcPr>
            <w:tcW w:w="1559" w:type="dxa"/>
            <w:tcBorders>
              <w:top w:val="nil"/>
              <w:left w:val="nil"/>
              <w:bottom w:val="single" w:sz="4" w:space="0" w:color="auto"/>
              <w:right w:val="single" w:sz="4" w:space="0" w:color="auto"/>
            </w:tcBorders>
            <w:shd w:val="clear" w:color="auto" w:fill="auto"/>
            <w:noWrap/>
            <w:vAlign w:val="bottom"/>
            <w:hideMark/>
          </w:tcPr>
          <w:p w14:paraId="694E65C4" w14:textId="77777777" w:rsidR="00F028D8" w:rsidRPr="00A25E25" w:rsidRDefault="00F028D8" w:rsidP="00F028D8">
            <w:pPr>
              <w:jc w:val="center"/>
              <w:rPr>
                <w:rFonts w:ascii="Tahoma" w:eastAsia="Times New Roman" w:hAnsi="Tahoma" w:cs="Tahoma"/>
                <w:sz w:val="18"/>
                <w:szCs w:val="18"/>
                <w:lang w:val="es-CO" w:eastAsia="es-CO"/>
              </w:rPr>
            </w:pPr>
            <w:r w:rsidRPr="00A25E25">
              <w:rPr>
                <w:rFonts w:ascii="Tahoma" w:eastAsia="Times New Roman" w:hAnsi="Tahoma" w:cs="Tahoma"/>
                <w:sz w:val="18"/>
                <w:szCs w:val="18"/>
                <w:lang w:val="es-CO" w:eastAsia="es-CO"/>
              </w:rPr>
              <w:t>100,00%</w:t>
            </w:r>
          </w:p>
        </w:tc>
      </w:tr>
      <w:tr w:rsidR="00F028D8" w:rsidRPr="00A25E25" w14:paraId="42890BE5" w14:textId="77777777" w:rsidTr="00F028D8">
        <w:trPr>
          <w:trHeight w:val="240"/>
        </w:trPr>
        <w:tc>
          <w:tcPr>
            <w:tcW w:w="2142" w:type="dxa"/>
            <w:tcBorders>
              <w:top w:val="nil"/>
              <w:left w:val="single" w:sz="4" w:space="0" w:color="auto"/>
              <w:bottom w:val="single" w:sz="4" w:space="0" w:color="auto"/>
              <w:right w:val="single" w:sz="4" w:space="0" w:color="auto"/>
            </w:tcBorders>
            <w:shd w:val="clear" w:color="000000" w:fill="BFBFBF"/>
            <w:noWrap/>
            <w:vAlign w:val="bottom"/>
            <w:hideMark/>
          </w:tcPr>
          <w:p w14:paraId="2CB962F7" w14:textId="77777777" w:rsidR="00F028D8" w:rsidRPr="00A25E25" w:rsidRDefault="00F028D8" w:rsidP="00F028D8">
            <w:pPr>
              <w:rPr>
                <w:rFonts w:ascii="Tahoma" w:eastAsia="Times New Roman" w:hAnsi="Tahoma" w:cs="Tahoma"/>
                <w:b/>
                <w:bCs/>
                <w:sz w:val="18"/>
                <w:szCs w:val="18"/>
                <w:lang w:val="es-CO" w:eastAsia="es-CO"/>
              </w:rPr>
            </w:pPr>
            <w:r w:rsidRPr="00A25E25">
              <w:rPr>
                <w:rFonts w:ascii="Tahoma" w:eastAsia="Times New Roman" w:hAnsi="Tahoma" w:cs="Tahoma"/>
                <w:b/>
                <w:bCs/>
                <w:sz w:val="18"/>
                <w:szCs w:val="18"/>
                <w:lang w:val="es-CO" w:eastAsia="es-CO"/>
              </w:rPr>
              <w:t>TOTAL FONDOS COMUNES</w:t>
            </w:r>
          </w:p>
        </w:tc>
        <w:tc>
          <w:tcPr>
            <w:tcW w:w="1984" w:type="dxa"/>
            <w:tcBorders>
              <w:top w:val="nil"/>
              <w:left w:val="nil"/>
              <w:bottom w:val="single" w:sz="4" w:space="0" w:color="auto"/>
              <w:right w:val="single" w:sz="4" w:space="0" w:color="auto"/>
            </w:tcBorders>
            <w:shd w:val="clear" w:color="000000" w:fill="BFBFBF"/>
            <w:noWrap/>
            <w:vAlign w:val="bottom"/>
            <w:hideMark/>
          </w:tcPr>
          <w:p w14:paraId="5F166656" w14:textId="77777777" w:rsidR="00F028D8" w:rsidRPr="00A25E25" w:rsidRDefault="00F028D8" w:rsidP="00F028D8">
            <w:pPr>
              <w:jc w:val="right"/>
              <w:rPr>
                <w:rFonts w:ascii="Tahoma" w:eastAsia="Times New Roman" w:hAnsi="Tahoma" w:cs="Tahoma"/>
                <w:b/>
                <w:bCs/>
                <w:sz w:val="18"/>
                <w:szCs w:val="18"/>
                <w:lang w:val="es-CO" w:eastAsia="es-CO"/>
              </w:rPr>
            </w:pPr>
            <w:r w:rsidRPr="00A25E25">
              <w:rPr>
                <w:rFonts w:ascii="Tahoma" w:eastAsia="Times New Roman" w:hAnsi="Tahoma" w:cs="Tahoma"/>
                <w:b/>
                <w:bCs/>
                <w:sz w:val="18"/>
                <w:szCs w:val="18"/>
                <w:lang w:val="es-CO" w:eastAsia="es-CO"/>
              </w:rPr>
              <w:t xml:space="preserve">    33.728.277.971,00 </w:t>
            </w:r>
          </w:p>
        </w:tc>
        <w:tc>
          <w:tcPr>
            <w:tcW w:w="1701" w:type="dxa"/>
            <w:tcBorders>
              <w:top w:val="nil"/>
              <w:left w:val="nil"/>
              <w:bottom w:val="single" w:sz="4" w:space="0" w:color="auto"/>
              <w:right w:val="single" w:sz="4" w:space="0" w:color="auto"/>
            </w:tcBorders>
            <w:shd w:val="clear" w:color="000000" w:fill="BFBFBF"/>
            <w:noWrap/>
            <w:vAlign w:val="bottom"/>
            <w:hideMark/>
          </w:tcPr>
          <w:p w14:paraId="7960CB74" w14:textId="77777777" w:rsidR="00F028D8" w:rsidRPr="00A25E25" w:rsidRDefault="00F028D8" w:rsidP="00F028D8">
            <w:pPr>
              <w:jc w:val="center"/>
              <w:rPr>
                <w:rFonts w:ascii="Tahoma" w:eastAsia="Times New Roman" w:hAnsi="Tahoma" w:cs="Tahoma"/>
                <w:b/>
                <w:bCs/>
                <w:sz w:val="18"/>
                <w:szCs w:val="18"/>
                <w:lang w:val="es-CO" w:eastAsia="es-CO"/>
              </w:rPr>
            </w:pPr>
            <w:r w:rsidRPr="00A25E25">
              <w:rPr>
                <w:rFonts w:ascii="Tahoma" w:eastAsia="Times New Roman" w:hAnsi="Tahoma" w:cs="Tahoma"/>
                <w:b/>
                <w:bCs/>
                <w:sz w:val="18"/>
                <w:szCs w:val="18"/>
                <w:lang w:val="es-CO" w:eastAsia="es-CO"/>
              </w:rPr>
              <w:t>98,49%</w:t>
            </w:r>
          </w:p>
        </w:tc>
        <w:tc>
          <w:tcPr>
            <w:tcW w:w="1985" w:type="dxa"/>
            <w:tcBorders>
              <w:top w:val="nil"/>
              <w:left w:val="nil"/>
              <w:bottom w:val="single" w:sz="4" w:space="0" w:color="auto"/>
              <w:right w:val="single" w:sz="4" w:space="0" w:color="auto"/>
            </w:tcBorders>
            <w:shd w:val="clear" w:color="000000" w:fill="BFBFBF"/>
            <w:noWrap/>
            <w:vAlign w:val="bottom"/>
            <w:hideMark/>
          </w:tcPr>
          <w:p w14:paraId="116A15A8" w14:textId="77777777" w:rsidR="00F028D8" w:rsidRPr="00A25E25" w:rsidRDefault="00F028D8" w:rsidP="00F028D8">
            <w:pPr>
              <w:jc w:val="right"/>
              <w:rPr>
                <w:rFonts w:ascii="Tahoma" w:eastAsia="Times New Roman" w:hAnsi="Tahoma" w:cs="Tahoma"/>
                <w:b/>
                <w:bCs/>
                <w:sz w:val="18"/>
                <w:szCs w:val="18"/>
                <w:lang w:val="es-CO" w:eastAsia="es-CO"/>
              </w:rPr>
            </w:pPr>
            <w:r w:rsidRPr="00A25E25">
              <w:rPr>
                <w:rFonts w:ascii="Tahoma" w:eastAsia="Times New Roman" w:hAnsi="Tahoma" w:cs="Tahoma"/>
                <w:b/>
                <w:bCs/>
                <w:sz w:val="18"/>
                <w:szCs w:val="18"/>
                <w:lang w:val="es-CO" w:eastAsia="es-CO"/>
              </w:rPr>
              <w:t xml:space="preserve">    33.305.231.648,58 </w:t>
            </w:r>
          </w:p>
        </w:tc>
        <w:tc>
          <w:tcPr>
            <w:tcW w:w="1559" w:type="dxa"/>
            <w:tcBorders>
              <w:top w:val="nil"/>
              <w:left w:val="nil"/>
              <w:bottom w:val="single" w:sz="4" w:space="0" w:color="auto"/>
              <w:right w:val="single" w:sz="4" w:space="0" w:color="auto"/>
            </w:tcBorders>
            <w:shd w:val="clear" w:color="000000" w:fill="BFBFBF"/>
            <w:noWrap/>
            <w:vAlign w:val="bottom"/>
            <w:hideMark/>
          </w:tcPr>
          <w:p w14:paraId="2DCD92E4" w14:textId="77777777" w:rsidR="00F028D8" w:rsidRPr="00A25E25" w:rsidRDefault="00F028D8" w:rsidP="00F028D8">
            <w:pPr>
              <w:jc w:val="center"/>
              <w:rPr>
                <w:rFonts w:ascii="Tahoma" w:eastAsia="Times New Roman" w:hAnsi="Tahoma" w:cs="Tahoma"/>
                <w:b/>
                <w:bCs/>
                <w:sz w:val="18"/>
                <w:szCs w:val="18"/>
                <w:lang w:val="es-CO" w:eastAsia="es-CO"/>
              </w:rPr>
            </w:pPr>
            <w:r w:rsidRPr="00A25E25">
              <w:rPr>
                <w:rFonts w:ascii="Tahoma" w:eastAsia="Times New Roman" w:hAnsi="Tahoma" w:cs="Tahoma"/>
                <w:b/>
                <w:bCs/>
                <w:sz w:val="18"/>
                <w:szCs w:val="18"/>
                <w:lang w:val="es-CO" w:eastAsia="es-CO"/>
              </w:rPr>
              <w:t>98,75%</w:t>
            </w:r>
          </w:p>
        </w:tc>
      </w:tr>
      <w:tr w:rsidR="00F028D8" w:rsidRPr="00A25E25" w14:paraId="1FF7A13B" w14:textId="77777777" w:rsidTr="00F028D8">
        <w:trPr>
          <w:trHeight w:val="24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14:paraId="1E9A2C95" w14:textId="77777777" w:rsidR="00F028D8" w:rsidRPr="00A25E25" w:rsidRDefault="00F028D8" w:rsidP="00F028D8">
            <w:pPr>
              <w:rPr>
                <w:rFonts w:ascii="Tahoma" w:eastAsia="Times New Roman" w:hAnsi="Tahoma" w:cs="Tahoma"/>
                <w:sz w:val="18"/>
                <w:szCs w:val="18"/>
                <w:lang w:val="es-CO" w:eastAsia="es-CO"/>
              </w:rPr>
            </w:pPr>
            <w:r w:rsidRPr="00A25E25">
              <w:rPr>
                <w:rFonts w:ascii="Tahoma" w:eastAsia="Times New Roman" w:hAnsi="Tahoma" w:cs="Tahoma"/>
                <w:sz w:val="18"/>
                <w:szCs w:val="18"/>
                <w:lang w:val="es-CO" w:eastAsia="es-CO"/>
              </w:rPr>
              <w:t>FONDOS ESPECIALES</w:t>
            </w:r>
          </w:p>
        </w:tc>
        <w:tc>
          <w:tcPr>
            <w:tcW w:w="1984" w:type="dxa"/>
            <w:tcBorders>
              <w:top w:val="nil"/>
              <w:left w:val="nil"/>
              <w:bottom w:val="single" w:sz="4" w:space="0" w:color="auto"/>
              <w:right w:val="single" w:sz="4" w:space="0" w:color="auto"/>
            </w:tcBorders>
            <w:shd w:val="clear" w:color="auto" w:fill="auto"/>
            <w:noWrap/>
            <w:vAlign w:val="bottom"/>
            <w:hideMark/>
          </w:tcPr>
          <w:p w14:paraId="1BAD022F" w14:textId="77777777" w:rsidR="00F028D8" w:rsidRPr="00A25E25" w:rsidRDefault="00F028D8" w:rsidP="00F028D8">
            <w:pPr>
              <w:jc w:val="right"/>
              <w:rPr>
                <w:rFonts w:ascii="Tahoma" w:eastAsia="Times New Roman" w:hAnsi="Tahoma" w:cs="Tahoma"/>
                <w:sz w:val="18"/>
                <w:szCs w:val="18"/>
                <w:lang w:val="es-CO" w:eastAsia="es-CO"/>
              </w:rPr>
            </w:pPr>
            <w:r w:rsidRPr="00A25E25">
              <w:rPr>
                <w:rFonts w:ascii="Tahoma" w:eastAsia="Times New Roman" w:hAnsi="Tahoma" w:cs="Tahoma"/>
                <w:sz w:val="18"/>
                <w:szCs w:val="18"/>
                <w:lang w:val="es-CO" w:eastAsia="es-CO"/>
              </w:rPr>
              <w:t xml:space="preserve">            456.022.007,00 </w:t>
            </w:r>
          </w:p>
        </w:tc>
        <w:tc>
          <w:tcPr>
            <w:tcW w:w="1701" w:type="dxa"/>
            <w:tcBorders>
              <w:top w:val="nil"/>
              <w:left w:val="nil"/>
              <w:bottom w:val="single" w:sz="4" w:space="0" w:color="auto"/>
              <w:right w:val="single" w:sz="4" w:space="0" w:color="auto"/>
            </w:tcBorders>
            <w:shd w:val="clear" w:color="auto" w:fill="auto"/>
            <w:noWrap/>
            <w:vAlign w:val="bottom"/>
            <w:hideMark/>
          </w:tcPr>
          <w:p w14:paraId="57398570" w14:textId="77777777" w:rsidR="00F028D8" w:rsidRPr="00A25E25" w:rsidRDefault="00F028D8" w:rsidP="00F028D8">
            <w:pPr>
              <w:jc w:val="center"/>
              <w:rPr>
                <w:rFonts w:ascii="Tahoma" w:eastAsia="Times New Roman" w:hAnsi="Tahoma" w:cs="Tahoma"/>
                <w:sz w:val="18"/>
                <w:szCs w:val="18"/>
                <w:lang w:val="es-CO" w:eastAsia="es-CO"/>
              </w:rPr>
            </w:pPr>
            <w:r w:rsidRPr="00A25E25">
              <w:rPr>
                <w:rFonts w:ascii="Tahoma" w:eastAsia="Times New Roman" w:hAnsi="Tahoma" w:cs="Tahoma"/>
                <w:sz w:val="18"/>
                <w:szCs w:val="18"/>
                <w:lang w:val="es-CO" w:eastAsia="es-CO"/>
              </w:rPr>
              <w:t>1,33%</w:t>
            </w:r>
          </w:p>
        </w:tc>
        <w:tc>
          <w:tcPr>
            <w:tcW w:w="1985" w:type="dxa"/>
            <w:tcBorders>
              <w:top w:val="nil"/>
              <w:left w:val="nil"/>
              <w:bottom w:val="single" w:sz="4" w:space="0" w:color="auto"/>
              <w:right w:val="single" w:sz="4" w:space="0" w:color="auto"/>
            </w:tcBorders>
            <w:shd w:val="clear" w:color="auto" w:fill="auto"/>
            <w:noWrap/>
            <w:vAlign w:val="bottom"/>
            <w:hideMark/>
          </w:tcPr>
          <w:p w14:paraId="54C0F4A6" w14:textId="77777777" w:rsidR="00F028D8" w:rsidRPr="00A25E25" w:rsidRDefault="00F028D8" w:rsidP="00F028D8">
            <w:pPr>
              <w:jc w:val="right"/>
              <w:rPr>
                <w:rFonts w:ascii="Tahoma" w:eastAsia="Times New Roman" w:hAnsi="Tahoma" w:cs="Tahoma"/>
                <w:sz w:val="18"/>
                <w:szCs w:val="18"/>
                <w:lang w:val="es-CO" w:eastAsia="es-CO"/>
              </w:rPr>
            </w:pPr>
            <w:r w:rsidRPr="00A25E25">
              <w:rPr>
                <w:rFonts w:ascii="Tahoma" w:eastAsia="Times New Roman" w:hAnsi="Tahoma" w:cs="Tahoma"/>
                <w:sz w:val="18"/>
                <w:szCs w:val="18"/>
                <w:lang w:val="es-CO" w:eastAsia="es-CO"/>
              </w:rPr>
              <w:t xml:space="preserve">           396.988.519,00 </w:t>
            </w:r>
          </w:p>
        </w:tc>
        <w:tc>
          <w:tcPr>
            <w:tcW w:w="1559" w:type="dxa"/>
            <w:tcBorders>
              <w:top w:val="nil"/>
              <w:left w:val="nil"/>
              <w:bottom w:val="single" w:sz="4" w:space="0" w:color="auto"/>
              <w:right w:val="single" w:sz="4" w:space="0" w:color="auto"/>
            </w:tcBorders>
            <w:shd w:val="clear" w:color="auto" w:fill="auto"/>
            <w:noWrap/>
            <w:vAlign w:val="bottom"/>
            <w:hideMark/>
          </w:tcPr>
          <w:p w14:paraId="097671C7" w14:textId="77777777" w:rsidR="00F028D8" w:rsidRPr="00A25E25" w:rsidRDefault="00F028D8" w:rsidP="00F028D8">
            <w:pPr>
              <w:jc w:val="center"/>
              <w:rPr>
                <w:rFonts w:ascii="Tahoma" w:eastAsia="Times New Roman" w:hAnsi="Tahoma" w:cs="Tahoma"/>
                <w:sz w:val="18"/>
                <w:szCs w:val="18"/>
                <w:lang w:val="es-CO" w:eastAsia="es-CO"/>
              </w:rPr>
            </w:pPr>
            <w:r w:rsidRPr="00A25E25">
              <w:rPr>
                <w:rFonts w:ascii="Tahoma" w:eastAsia="Times New Roman" w:hAnsi="Tahoma" w:cs="Tahoma"/>
                <w:sz w:val="18"/>
                <w:szCs w:val="18"/>
                <w:lang w:val="es-CO" w:eastAsia="es-CO"/>
              </w:rPr>
              <w:t>87,05%</w:t>
            </w:r>
          </w:p>
        </w:tc>
      </w:tr>
      <w:tr w:rsidR="00F028D8" w:rsidRPr="00A25E25" w14:paraId="793E4B4A" w14:textId="77777777" w:rsidTr="00F028D8">
        <w:trPr>
          <w:trHeight w:val="24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14:paraId="79F12846" w14:textId="77777777" w:rsidR="00F028D8" w:rsidRPr="00A25E25" w:rsidRDefault="00F028D8" w:rsidP="00F028D8">
            <w:pPr>
              <w:rPr>
                <w:rFonts w:ascii="Tahoma" w:eastAsia="Times New Roman" w:hAnsi="Tahoma" w:cs="Tahoma"/>
                <w:sz w:val="18"/>
                <w:szCs w:val="18"/>
                <w:lang w:val="es-CO" w:eastAsia="es-CO"/>
              </w:rPr>
            </w:pPr>
            <w:r w:rsidRPr="00A25E25">
              <w:rPr>
                <w:rFonts w:ascii="Tahoma" w:eastAsia="Times New Roman" w:hAnsi="Tahoma" w:cs="Tahoma"/>
                <w:sz w:val="18"/>
                <w:szCs w:val="18"/>
                <w:lang w:val="es-CO" w:eastAsia="es-CO"/>
              </w:rPr>
              <w:t>REC.B/CE FONDOS ESPECIALES</w:t>
            </w:r>
          </w:p>
        </w:tc>
        <w:tc>
          <w:tcPr>
            <w:tcW w:w="1984" w:type="dxa"/>
            <w:tcBorders>
              <w:top w:val="nil"/>
              <w:left w:val="nil"/>
              <w:bottom w:val="single" w:sz="4" w:space="0" w:color="auto"/>
              <w:right w:val="single" w:sz="4" w:space="0" w:color="auto"/>
            </w:tcBorders>
            <w:shd w:val="clear" w:color="auto" w:fill="auto"/>
            <w:noWrap/>
            <w:vAlign w:val="bottom"/>
            <w:hideMark/>
          </w:tcPr>
          <w:p w14:paraId="33A30F73" w14:textId="77777777" w:rsidR="00F028D8" w:rsidRPr="00A25E25" w:rsidRDefault="00F028D8" w:rsidP="00F028D8">
            <w:pPr>
              <w:jc w:val="right"/>
              <w:rPr>
                <w:rFonts w:ascii="Tahoma" w:eastAsia="Times New Roman" w:hAnsi="Tahoma" w:cs="Tahoma"/>
                <w:sz w:val="18"/>
                <w:szCs w:val="18"/>
                <w:lang w:val="es-CO" w:eastAsia="es-CO"/>
              </w:rPr>
            </w:pPr>
            <w:r w:rsidRPr="00A25E25">
              <w:rPr>
                <w:rFonts w:ascii="Tahoma" w:eastAsia="Times New Roman" w:hAnsi="Tahoma" w:cs="Tahoma"/>
                <w:sz w:val="18"/>
                <w:szCs w:val="18"/>
                <w:lang w:val="es-CO" w:eastAsia="es-CO"/>
              </w:rPr>
              <w:t xml:space="preserve">              60.056.272,48 </w:t>
            </w:r>
          </w:p>
        </w:tc>
        <w:tc>
          <w:tcPr>
            <w:tcW w:w="1701" w:type="dxa"/>
            <w:tcBorders>
              <w:top w:val="nil"/>
              <w:left w:val="nil"/>
              <w:bottom w:val="single" w:sz="4" w:space="0" w:color="auto"/>
              <w:right w:val="single" w:sz="4" w:space="0" w:color="auto"/>
            </w:tcBorders>
            <w:shd w:val="clear" w:color="auto" w:fill="auto"/>
            <w:noWrap/>
            <w:vAlign w:val="bottom"/>
            <w:hideMark/>
          </w:tcPr>
          <w:p w14:paraId="11947896" w14:textId="77777777" w:rsidR="00F028D8" w:rsidRPr="00A25E25" w:rsidRDefault="00F028D8" w:rsidP="00F028D8">
            <w:pPr>
              <w:jc w:val="center"/>
              <w:rPr>
                <w:rFonts w:ascii="Tahoma" w:eastAsia="Times New Roman" w:hAnsi="Tahoma" w:cs="Tahoma"/>
                <w:sz w:val="18"/>
                <w:szCs w:val="18"/>
                <w:lang w:val="es-CO" w:eastAsia="es-CO"/>
              </w:rPr>
            </w:pPr>
            <w:r w:rsidRPr="00A25E25">
              <w:rPr>
                <w:rFonts w:ascii="Tahoma" w:eastAsia="Times New Roman" w:hAnsi="Tahoma" w:cs="Tahoma"/>
                <w:sz w:val="18"/>
                <w:szCs w:val="18"/>
                <w:lang w:val="es-CO" w:eastAsia="es-CO"/>
              </w:rPr>
              <w:t>0,00%</w:t>
            </w:r>
          </w:p>
        </w:tc>
        <w:tc>
          <w:tcPr>
            <w:tcW w:w="1985" w:type="dxa"/>
            <w:tcBorders>
              <w:top w:val="nil"/>
              <w:left w:val="nil"/>
              <w:bottom w:val="single" w:sz="4" w:space="0" w:color="auto"/>
              <w:right w:val="single" w:sz="4" w:space="0" w:color="auto"/>
            </w:tcBorders>
            <w:shd w:val="clear" w:color="auto" w:fill="auto"/>
            <w:noWrap/>
            <w:vAlign w:val="bottom"/>
            <w:hideMark/>
          </w:tcPr>
          <w:p w14:paraId="07E2C2C0" w14:textId="77777777" w:rsidR="00F028D8" w:rsidRPr="00A25E25" w:rsidRDefault="00F028D8" w:rsidP="00F028D8">
            <w:pPr>
              <w:jc w:val="right"/>
              <w:rPr>
                <w:rFonts w:ascii="Tahoma" w:eastAsia="Times New Roman" w:hAnsi="Tahoma" w:cs="Tahoma"/>
                <w:sz w:val="18"/>
                <w:szCs w:val="18"/>
                <w:lang w:val="es-CO" w:eastAsia="es-CO"/>
              </w:rPr>
            </w:pPr>
            <w:r w:rsidRPr="00A25E25">
              <w:rPr>
                <w:rFonts w:ascii="Tahoma" w:eastAsia="Times New Roman" w:hAnsi="Tahoma" w:cs="Tahoma"/>
                <w:sz w:val="18"/>
                <w:szCs w:val="18"/>
                <w:lang w:val="es-CO" w:eastAsia="es-CO"/>
              </w:rPr>
              <w:t xml:space="preserve">             41.959.700,00 </w:t>
            </w:r>
          </w:p>
        </w:tc>
        <w:tc>
          <w:tcPr>
            <w:tcW w:w="1559" w:type="dxa"/>
            <w:tcBorders>
              <w:top w:val="nil"/>
              <w:left w:val="nil"/>
              <w:bottom w:val="single" w:sz="4" w:space="0" w:color="auto"/>
              <w:right w:val="single" w:sz="4" w:space="0" w:color="auto"/>
            </w:tcBorders>
            <w:shd w:val="clear" w:color="auto" w:fill="auto"/>
            <w:noWrap/>
            <w:vAlign w:val="bottom"/>
            <w:hideMark/>
          </w:tcPr>
          <w:p w14:paraId="2155F254" w14:textId="77777777" w:rsidR="00F028D8" w:rsidRPr="00A25E25" w:rsidRDefault="00F028D8" w:rsidP="00F028D8">
            <w:pPr>
              <w:jc w:val="center"/>
              <w:rPr>
                <w:rFonts w:ascii="Tahoma" w:eastAsia="Times New Roman" w:hAnsi="Tahoma" w:cs="Tahoma"/>
                <w:sz w:val="18"/>
                <w:szCs w:val="18"/>
                <w:lang w:val="es-CO" w:eastAsia="es-CO"/>
              </w:rPr>
            </w:pPr>
            <w:r w:rsidRPr="00A25E25">
              <w:rPr>
                <w:rFonts w:ascii="Tahoma" w:eastAsia="Times New Roman" w:hAnsi="Tahoma" w:cs="Tahoma"/>
                <w:sz w:val="18"/>
                <w:szCs w:val="18"/>
                <w:lang w:val="es-CO" w:eastAsia="es-CO"/>
              </w:rPr>
              <w:t>0,00%</w:t>
            </w:r>
          </w:p>
        </w:tc>
      </w:tr>
      <w:tr w:rsidR="00F028D8" w:rsidRPr="00A25E25" w14:paraId="04F0C376" w14:textId="77777777" w:rsidTr="00F028D8">
        <w:trPr>
          <w:trHeight w:val="240"/>
        </w:trPr>
        <w:tc>
          <w:tcPr>
            <w:tcW w:w="2142" w:type="dxa"/>
            <w:tcBorders>
              <w:top w:val="nil"/>
              <w:left w:val="single" w:sz="4" w:space="0" w:color="auto"/>
              <w:bottom w:val="single" w:sz="4" w:space="0" w:color="auto"/>
              <w:right w:val="single" w:sz="4" w:space="0" w:color="auto"/>
            </w:tcBorders>
            <w:shd w:val="clear" w:color="000000" w:fill="BFBFBF"/>
            <w:noWrap/>
            <w:vAlign w:val="bottom"/>
            <w:hideMark/>
          </w:tcPr>
          <w:p w14:paraId="65DB60B9" w14:textId="77777777" w:rsidR="00F028D8" w:rsidRPr="00A25E25" w:rsidRDefault="00F028D8" w:rsidP="00F028D8">
            <w:pPr>
              <w:rPr>
                <w:rFonts w:ascii="Tahoma" w:eastAsia="Times New Roman" w:hAnsi="Tahoma" w:cs="Tahoma"/>
                <w:b/>
                <w:bCs/>
                <w:sz w:val="18"/>
                <w:szCs w:val="18"/>
                <w:lang w:val="es-CO" w:eastAsia="es-CO"/>
              </w:rPr>
            </w:pPr>
            <w:r w:rsidRPr="00A25E25">
              <w:rPr>
                <w:rFonts w:ascii="Tahoma" w:eastAsia="Times New Roman" w:hAnsi="Tahoma" w:cs="Tahoma"/>
                <w:b/>
                <w:bCs/>
                <w:sz w:val="18"/>
                <w:szCs w:val="18"/>
                <w:lang w:val="es-CO" w:eastAsia="es-CO"/>
              </w:rPr>
              <w:t>TOTAL FONDOS ESPECIALES</w:t>
            </w:r>
          </w:p>
        </w:tc>
        <w:tc>
          <w:tcPr>
            <w:tcW w:w="1984" w:type="dxa"/>
            <w:tcBorders>
              <w:top w:val="nil"/>
              <w:left w:val="nil"/>
              <w:bottom w:val="single" w:sz="4" w:space="0" w:color="auto"/>
              <w:right w:val="single" w:sz="4" w:space="0" w:color="auto"/>
            </w:tcBorders>
            <w:shd w:val="clear" w:color="000000" w:fill="BFBFBF"/>
            <w:noWrap/>
            <w:vAlign w:val="bottom"/>
            <w:hideMark/>
          </w:tcPr>
          <w:p w14:paraId="2C1A8960" w14:textId="77777777" w:rsidR="00F028D8" w:rsidRPr="00A25E25" w:rsidRDefault="00F028D8" w:rsidP="00F028D8">
            <w:pPr>
              <w:jc w:val="right"/>
              <w:rPr>
                <w:rFonts w:ascii="Tahoma" w:eastAsia="Times New Roman" w:hAnsi="Tahoma" w:cs="Tahoma"/>
                <w:b/>
                <w:bCs/>
                <w:sz w:val="18"/>
                <w:szCs w:val="18"/>
                <w:lang w:val="es-CO" w:eastAsia="es-CO"/>
              </w:rPr>
            </w:pPr>
            <w:r w:rsidRPr="00A25E25">
              <w:rPr>
                <w:rFonts w:ascii="Tahoma" w:eastAsia="Times New Roman" w:hAnsi="Tahoma" w:cs="Tahoma"/>
                <w:b/>
                <w:bCs/>
                <w:sz w:val="18"/>
                <w:szCs w:val="18"/>
                <w:lang w:val="es-CO" w:eastAsia="es-CO"/>
              </w:rPr>
              <w:t xml:space="preserve">         516.078.279,48 </w:t>
            </w:r>
          </w:p>
        </w:tc>
        <w:tc>
          <w:tcPr>
            <w:tcW w:w="1701" w:type="dxa"/>
            <w:tcBorders>
              <w:top w:val="nil"/>
              <w:left w:val="nil"/>
              <w:bottom w:val="single" w:sz="4" w:space="0" w:color="auto"/>
              <w:right w:val="single" w:sz="4" w:space="0" w:color="auto"/>
            </w:tcBorders>
            <w:shd w:val="clear" w:color="000000" w:fill="BFBFBF"/>
            <w:noWrap/>
            <w:vAlign w:val="bottom"/>
            <w:hideMark/>
          </w:tcPr>
          <w:p w14:paraId="1114FE7F" w14:textId="77777777" w:rsidR="00F028D8" w:rsidRPr="00A25E25" w:rsidRDefault="00F028D8" w:rsidP="00F028D8">
            <w:pPr>
              <w:jc w:val="center"/>
              <w:rPr>
                <w:rFonts w:ascii="Tahoma" w:eastAsia="Times New Roman" w:hAnsi="Tahoma" w:cs="Tahoma"/>
                <w:b/>
                <w:bCs/>
                <w:sz w:val="18"/>
                <w:szCs w:val="18"/>
                <w:lang w:val="es-CO" w:eastAsia="es-CO"/>
              </w:rPr>
            </w:pPr>
            <w:r w:rsidRPr="00A25E25">
              <w:rPr>
                <w:rFonts w:ascii="Tahoma" w:eastAsia="Times New Roman" w:hAnsi="Tahoma" w:cs="Tahoma"/>
                <w:b/>
                <w:bCs/>
                <w:sz w:val="18"/>
                <w:szCs w:val="18"/>
                <w:lang w:val="es-CO" w:eastAsia="es-CO"/>
              </w:rPr>
              <w:t>1,51%</w:t>
            </w:r>
          </w:p>
        </w:tc>
        <w:tc>
          <w:tcPr>
            <w:tcW w:w="1985" w:type="dxa"/>
            <w:tcBorders>
              <w:top w:val="nil"/>
              <w:left w:val="nil"/>
              <w:bottom w:val="single" w:sz="4" w:space="0" w:color="auto"/>
              <w:right w:val="single" w:sz="4" w:space="0" w:color="auto"/>
            </w:tcBorders>
            <w:shd w:val="clear" w:color="000000" w:fill="BFBFBF"/>
            <w:noWrap/>
            <w:vAlign w:val="bottom"/>
            <w:hideMark/>
          </w:tcPr>
          <w:p w14:paraId="6D7400B6" w14:textId="77777777" w:rsidR="00F028D8" w:rsidRPr="00A25E25" w:rsidRDefault="00F028D8" w:rsidP="00F028D8">
            <w:pPr>
              <w:jc w:val="right"/>
              <w:rPr>
                <w:rFonts w:ascii="Tahoma" w:eastAsia="Times New Roman" w:hAnsi="Tahoma" w:cs="Tahoma"/>
                <w:b/>
                <w:bCs/>
                <w:sz w:val="18"/>
                <w:szCs w:val="18"/>
                <w:lang w:val="es-CO" w:eastAsia="es-CO"/>
              </w:rPr>
            </w:pPr>
            <w:r w:rsidRPr="00A25E25">
              <w:rPr>
                <w:rFonts w:ascii="Tahoma" w:eastAsia="Times New Roman" w:hAnsi="Tahoma" w:cs="Tahoma"/>
                <w:b/>
                <w:bCs/>
                <w:sz w:val="18"/>
                <w:szCs w:val="18"/>
                <w:lang w:val="es-CO" w:eastAsia="es-CO"/>
              </w:rPr>
              <w:t xml:space="preserve">         438.948.219,00 </w:t>
            </w:r>
          </w:p>
        </w:tc>
        <w:tc>
          <w:tcPr>
            <w:tcW w:w="1559" w:type="dxa"/>
            <w:tcBorders>
              <w:top w:val="nil"/>
              <w:left w:val="nil"/>
              <w:bottom w:val="single" w:sz="4" w:space="0" w:color="auto"/>
              <w:right w:val="single" w:sz="4" w:space="0" w:color="auto"/>
            </w:tcBorders>
            <w:shd w:val="clear" w:color="000000" w:fill="BFBFBF"/>
            <w:noWrap/>
            <w:vAlign w:val="bottom"/>
            <w:hideMark/>
          </w:tcPr>
          <w:p w14:paraId="164C3743" w14:textId="77777777" w:rsidR="00F028D8" w:rsidRPr="00A25E25" w:rsidRDefault="00F028D8" w:rsidP="00F028D8">
            <w:pPr>
              <w:jc w:val="center"/>
              <w:rPr>
                <w:rFonts w:ascii="Tahoma" w:eastAsia="Times New Roman" w:hAnsi="Tahoma" w:cs="Tahoma"/>
                <w:b/>
                <w:bCs/>
                <w:sz w:val="18"/>
                <w:szCs w:val="18"/>
                <w:lang w:val="es-CO" w:eastAsia="es-CO"/>
              </w:rPr>
            </w:pPr>
            <w:r w:rsidRPr="00A25E25">
              <w:rPr>
                <w:rFonts w:ascii="Tahoma" w:eastAsia="Times New Roman" w:hAnsi="Tahoma" w:cs="Tahoma"/>
                <w:b/>
                <w:bCs/>
                <w:sz w:val="18"/>
                <w:szCs w:val="18"/>
                <w:lang w:val="es-CO" w:eastAsia="es-CO"/>
              </w:rPr>
              <w:t>85,05%</w:t>
            </w:r>
          </w:p>
        </w:tc>
      </w:tr>
      <w:tr w:rsidR="00F028D8" w:rsidRPr="00A25E25" w14:paraId="13995A76" w14:textId="77777777" w:rsidTr="00F028D8">
        <w:trPr>
          <w:trHeight w:val="24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387293C" w14:textId="77777777" w:rsidR="00F028D8" w:rsidRPr="00A25E25" w:rsidRDefault="00F028D8" w:rsidP="00F028D8">
            <w:pPr>
              <w:jc w:val="center"/>
              <w:rPr>
                <w:rFonts w:ascii="Tahoma" w:eastAsia="Times New Roman" w:hAnsi="Tahoma" w:cs="Tahoma"/>
                <w:b/>
                <w:bCs/>
                <w:color w:val="000000"/>
                <w:sz w:val="18"/>
                <w:szCs w:val="18"/>
                <w:lang w:val="es-CO" w:eastAsia="es-CO"/>
              </w:rPr>
            </w:pPr>
            <w:r w:rsidRPr="00A25E25">
              <w:rPr>
                <w:rFonts w:ascii="Tahoma" w:eastAsia="Times New Roman" w:hAnsi="Tahoma" w:cs="Tahoma"/>
                <w:b/>
                <w:bCs/>
                <w:color w:val="000000"/>
                <w:sz w:val="18"/>
                <w:szCs w:val="18"/>
                <w:lang w:val="es-CO" w:eastAsia="es-CO"/>
              </w:rPr>
              <w:t>TOTAL</w:t>
            </w:r>
          </w:p>
        </w:tc>
        <w:tc>
          <w:tcPr>
            <w:tcW w:w="1984" w:type="dxa"/>
            <w:tcBorders>
              <w:top w:val="nil"/>
              <w:left w:val="nil"/>
              <w:bottom w:val="single" w:sz="4" w:space="0" w:color="auto"/>
              <w:right w:val="single" w:sz="4" w:space="0" w:color="auto"/>
            </w:tcBorders>
            <w:shd w:val="clear" w:color="auto" w:fill="auto"/>
            <w:vAlign w:val="center"/>
            <w:hideMark/>
          </w:tcPr>
          <w:p w14:paraId="1345B273" w14:textId="77777777" w:rsidR="00F028D8" w:rsidRPr="00A25E25" w:rsidRDefault="00F028D8" w:rsidP="00F028D8">
            <w:pPr>
              <w:jc w:val="right"/>
              <w:rPr>
                <w:rFonts w:ascii="Tahoma" w:eastAsia="Times New Roman" w:hAnsi="Tahoma" w:cs="Tahoma"/>
                <w:b/>
                <w:bCs/>
                <w:color w:val="000000"/>
                <w:sz w:val="18"/>
                <w:szCs w:val="18"/>
                <w:lang w:val="es-CO" w:eastAsia="es-CO"/>
              </w:rPr>
            </w:pPr>
            <w:r w:rsidRPr="00A25E25">
              <w:rPr>
                <w:rFonts w:ascii="Tahoma" w:eastAsia="Times New Roman" w:hAnsi="Tahoma" w:cs="Tahoma"/>
                <w:b/>
                <w:bCs/>
                <w:color w:val="000000"/>
                <w:sz w:val="18"/>
                <w:szCs w:val="18"/>
                <w:lang w:val="es-CO" w:eastAsia="es-CO"/>
              </w:rPr>
              <w:t xml:space="preserve">    34.244.356.250,48 </w:t>
            </w:r>
          </w:p>
        </w:tc>
        <w:tc>
          <w:tcPr>
            <w:tcW w:w="1701" w:type="dxa"/>
            <w:tcBorders>
              <w:top w:val="nil"/>
              <w:left w:val="nil"/>
              <w:bottom w:val="single" w:sz="4" w:space="0" w:color="auto"/>
              <w:right w:val="single" w:sz="4" w:space="0" w:color="auto"/>
            </w:tcBorders>
            <w:shd w:val="clear" w:color="auto" w:fill="auto"/>
            <w:noWrap/>
            <w:vAlign w:val="bottom"/>
            <w:hideMark/>
          </w:tcPr>
          <w:p w14:paraId="73DB9C79" w14:textId="77777777" w:rsidR="00F028D8" w:rsidRPr="00A25E25" w:rsidRDefault="00F028D8" w:rsidP="00F028D8">
            <w:pPr>
              <w:jc w:val="center"/>
              <w:rPr>
                <w:rFonts w:ascii="Tahoma" w:eastAsia="Times New Roman" w:hAnsi="Tahoma" w:cs="Tahoma"/>
                <w:b/>
                <w:bCs/>
                <w:sz w:val="18"/>
                <w:szCs w:val="18"/>
                <w:lang w:val="es-CO" w:eastAsia="es-CO"/>
              </w:rPr>
            </w:pPr>
            <w:r w:rsidRPr="00A25E25">
              <w:rPr>
                <w:rFonts w:ascii="Tahoma" w:eastAsia="Times New Roman" w:hAnsi="Tahoma" w:cs="Tahoma"/>
                <w:b/>
                <w:bCs/>
                <w:sz w:val="18"/>
                <w:szCs w:val="18"/>
                <w:lang w:val="es-CO" w:eastAsia="es-CO"/>
              </w:rPr>
              <w:t>100,00%</w:t>
            </w:r>
          </w:p>
        </w:tc>
        <w:tc>
          <w:tcPr>
            <w:tcW w:w="1985" w:type="dxa"/>
            <w:tcBorders>
              <w:top w:val="nil"/>
              <w:left w:val="nil"/>
              <w:bottom w:val="single" w:sz="4" w:space="0" w:color="auto"/>
              <w:right w:val="single" w:sz="4" w:space="0" w:color="auto"/>
            </w:tcBorders>
            <w:shd w:val="clear" w:color="auto" w:fill="auto"/>
            <w:vAlign w:val="center"/>
            <w:hideMark/>
          </w:tcPr>
          <w:p w14:paraId="4B0EBEB9" w14:textId="77777777" w:rsidR="00F028D8" w:rsidRPr="00A25E25" w:rsidRDefault="00F028D8" w:rsidP="00F028D8">
            <w:pPr>
              <w:jc w:val="right"/>
              <w:rPr>
                <w:rFonts w:ascii="Tahoma" w:eastAsia="Times New Roman" w:hAnsi="Tahoma" w:cs="Tahoma"/>
                <w:b/>
                <w:bCs/>
                <w:color w:val="000000"/>
                <w:sz w:val="18"/>
                <w:szCs w:val="18"/>
                <w:lang w:val="es-CO" w:eastAsia="es-CO"/>
              </w:rPr>
            </w:pPr>
            <w:r w:rsidRPr="00A25E25">
              <w:rPr>
                <w:rFonts w:ascii="Tahoma" w:eastAsia="Times New Roman" w:hAnsi="Tahoma" w:cs="Tahoma"/>
                <w:b/>
                <w:bCs/>
                <w:color w:val="000000"/>
                <w:sz w:val="18"/>
                <w:szCs w:val="18"/>
                <w:lang w:val="es-CO" w:eastAsia="es-CO"/>
              </w:rPr>
              <w:t xml:space="preserve">    33.744.179.867,58 </w:t>
            </w:r>
          </w:p>
        </w:tc>
        <w:tc>
          <w:tcPr>
            <w:tcW w:w="1559" w:type="dxa"/>
            <w:tcBorders>
              <w:top w:val="nil"/>
              <w:left w:val="nil"/>
              <w:bottom w:val="single" w:sz="4" w:space="0" w:color="auto"/>
              <w:right w:val="single" w:sz="4" w:space="0" w:color="auto"/>
            </w:tcBorders>
            <w:shd w:val="clear" w:color="auto" w:fill="auto"/>
            <w:noWrap/>
            <w:vAlign w:val="bottom"/>
            <w:hideMark/>
          </w:tcPr>
          <w:p w14:paraId="0FB7A749" w14:textId="77777777" w:rsidR="00F028D8" w:rsidRPr="00A25E25" w:rsidRDefault="00F028D8" w:rsidP="00F028D8">
            <w:pPr>
              <w:jc w:val="center"/>
              <w:rPr>
                <w:rFonts w:ascii="Tahoma" w:eastAsia="Times New Roman" w:hAnsi="Tahoma" w:cs="Tahoma"/>
                <w:b/>
                <w:bCs/>
                <w:sz w:val="18"/>
                <w:szCs w:val="18"/>
                <w:lang w:val="es-CO" w:eastAsia="es-CO"/>
              </w:rPr>
            </w:pPr>
            <w:r w:rsidRPr="00A25E25">
              <w:rPr>
                <w:rFonts w:ascii="Tahoma" w:eastAsia="Times New Roman" w:hAnsi="Tahoma" w:cs="Tahoma"/>
                <w:b/>
                <w:bCs/>
                <w:sz w:val="18"/>
                <w:szCs w:val="18"/>
                <w:lang w:val="es-CO" w:eastAsia="es-CO"/>
              </w:rPr>
              <w:t>98,54%</w:t>
            </w:r>
          </w:p>
        </w:tc>
      </w:tr>
    </w:tbl>
    <w:p w14:paraId="0CC71D57" w14:textId="40AB602F" w:rsidR="00F028D8" w:rsidRDefault="00F028D8" w:rsidP="00F028D8">
      <w:pPr>
        <w:jc w:val="both"/>
        <w:rPr>
          <w:rFonts w:ascii="Tahoma" w:hAnsi="Tahoma" w:cs="Tahoma"/>
          <w:bCs/>
          <w:sz w:val="22"/>
          <w:szCs w:val="22"/>
        </w:rPr>
      </w:pPr>
    </w:p>
    <w:p w14:paraId="4DBD57C4" w14:textId="77777777" w:rsidR="00F028D8" w:rsidRDefault="00F028D8" w:rsidP="00F028D8">
      <w:pPr>
        <w:jc w:val="both"/>
        <w:rPr>
          <w:rFonts w:ascii="Tahoma" w:hAnsi="Tahoma" w:cs="Tahoma"/>
          <w:bCs/>
          <w:sz w:val="22"/>
          <w:szCs w:val="22"/>
        </w:rPr>
      </w:pPr>
      <w:r>
        <w:rPr>
          <w:rFonts w:ascii="Tahoma" w:hAnsi="Tahoma" w:cs="Tahoma"/>
          <w:bCs/>
          <w:sz w:val="22"/>
          <w:szCs w:val="22"/>
        </w:rPr>
        <w:t>El presupuesto de gastos definitivo de la Secretaría de Servicios Administrativos  para  la vigencia 2015 fue financiado por Fondos comunes en el  98.49%,  Fuentes Especiales en el  1.51%.</w:t>
      </w:r>
    </w:p>
    <w:p w14:paraId="73DCC6C7" w14:textId="178C021E" w:rsidR="00F028D8" w:rsidRDefault="00F028D8" w:rsidP="00F028D8">
      <w:pPr>
        <w:jc w:val="both"/>
        <w:rPr>
          <w:rFonts w:ascii="Tahoma" w:hAnsi="Tahoma" w:cs="Tahoma"/>
          <w:bCs/>
          <w:sz w:val="22"/>
          <w:szCs w:val="22"/>
        </w:rPr>
      </w:pPr>
    </w:p>
    <w:tbl>
      <w:tblPr>
        <w:tblW w:w="9440" w:type="dxa"/>
        <w:tblInd w:w="55" w:type="dxa"/>
        <w:tblCellMar>
          <w:left w:w="70" w:type="dxa"/>
          <w:right w:w="70" w:type="dxa"/>
        </w:tblCellMar>
        <w:tblLook w:val="04A0" w:firstRow="1" w:lastRow="0" w:firstColumn="1" w:lastColumn="0" w:noHBand="0" w:noVBand="1"/>
      </w:tblPr>
      <w:tblGrid>
        <w:gridCol w:w="1659"/>
        <w:gridCol w:w="2040"/>
        <w:gridCol w:w="1860"/>
        <w:gridCol w:w="2500"/>
        <w:gridCol w:w="1400"/>
      </w:tblGrid>
      <w:tr w:rsidR="00465BB4" w:rsidRPr="00E52C1F" w14:paraId="56B50A78" w14:textId="77777777" w:rsidTr="0000295B">
        <w:trPr>
          <w:trHeight w:val="255"/>
        </w:trPr>
        <w:tc>
          <w:tcPr>
            <w:tcW w:w="9440"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7139EFE5" w14:textId="77777777" w:rsidR="00465BB4" w:rsidRPr="00E52C1F" w:rsidRDefault="00465BB4" w:rsidP="0000295B">
            <w:pPr>
              <w:jc w:val="center"/>
              <w:rPr>
                <w:rFonts w:ascii="Tahoma" w:eastAsia="Times New Roman" w:hAnsi="Tahoma" w:cs="Tahoma"/>
                <w:b/>
                <w:bCs/>
                <w:color w:val="000000"/>
                <w:sz w:val="18"/>
                <w:szCs w:val="18"/>
                <w:lang w:val="es-CO" w:eastAsia="es-CO"/>
              </w:rPr>
            </w:pPr>
            <w:r w:rsidRPr="00E52C1F">
              <w:rPr>
                <w:rFonts w:ascii="Tahoma" w:eastAsia="Times New Roman" w:hAnsi="Tahoma" w:cs="Tahoma"/>
                <w:b/>
                <w:bCs/>
                <w:color w:val="000000"/>
                <w:sz w:val="18"/>
                <w:szCs w:val="18"/>
                <w:lang w:val="es-CO" w:eastAsia="es-CO"/>
              </w:rPr>
              <w:t>DISTRIBUCION DEL PRESUPUESTO 2015 POR  PROYECTOS</w:t>
            </w:r>
          </w:p>
        </w:tc>
      </w:tr>
      <w:tr w:rsidR="00465BB4" w:rsidRPr="00E52C1F" w14:paraId="23E93393" w14:textId="77777777" w:rsidTr="0000295B">
        <w:trPr>
          <w:trHeight w:val="450"/>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7A5F752F" w14:textId="77777777" w:rsidR="00465BB4" w:rsidRPr="00E52C1F" w:rsidRDefault="00465BB4" w:rsidP="0000295B">
            <w:pPr>
              <w:jc w:val="center"/>
              <w:rPr>
                <w:rFonts w:ascii="Tahoma" w:eastAsia="Times New Roman" w:hAnsi="Tahoma" w:cs="Tahoma"/>
                <w:b/>
                <w:bCs/>
                <w:color w:val="000000"/>
                <w:sz w:val="18"/>
                <w:szCs w:val="18"/>
                <w:lang w:val="es-CO" w:eastAsia="es-CO"/>
              </w:rPr>
            </w:pPr>
            <w:r w:rsidRPr="00E52C1F">
              <w:rPr>
                <w:rFonts w:ascii="Tahoma" w:eastAsia="Times New Roman" w:hAnsi="Tahoma" w:cs="Tahoma"/>
                <w:b/>
                <w:bCs/>
                <w:color w:val="000000"/>
                <w:sz w:val="18"/>
                <w:szCs w:val="18"/>
                <w:lang w:val="es-CO" w:eastAsia="es-CO"/>
              </w:rPr>
              <w:t>DENOMINACION</w:t>
            </w:r>
          </w:p>
        </w:tc>
        <w:tc>
          <w:tcPr>
            <w:tcW w:w="2040" w:type="dxa"/>
            <w:tcBorders>
              <w:top w:val="nil"/>
              <w:left w:val="nil"/>
              <w:bottom w:val="single" w:sz="4" w:space="0" w:color="auto"/>
              <w:right w:val="single" w:sz="4" w:space="0" w:color="auto"/>
            </w:tcBorders>
            <w:shd w:val="clear" w:color="auto" w:fill="auto"/>
            <w:vAlign w:val="center"/>
            <w:hideMark/>
          </w:tcPr>
          <w:p w14:paraId="3B1F72E0" w14:textId="77777777" w:rsidR="00465BB4" w:rsidRPr="00E52C1F" w:rsidRDefault="00465BB4" w:rsidP="0000295B">
            <w:pPr>
              <w:jc w:val="center"/>
              <w:rPr>
                <w:rFonts w:ascii="Tahoma" w:eastAsia="Times New Roman" w:hAnsi="Tahoma" w:cs="Tahoma"/>
                <w:b/>
                <w:bCs/>
                <w:color w:val="000000"/>
                <w:sz w:val="18"/>
                <w:szCs w:val="18"/>
                <w:lang w:val="es-CO" w:eastAsia="es-CO"/>
              </w:rPr>
            </w:pPr>
            <w:r w:rsidRPr="00E52C1F">
              <w:rPr>
                <w:rFonts w:ascii="Tahoma" w:eastAsia="Times New Roman" w:hAnsi="Tahoma" w:cs="Tahoma"/>
                <w:b/>
                <w:bCs/>
                <w:color w:val="000000"/>
                <w:sz w:val="18"/>
                <w:szCs w:val="18"/>
                <w:lang w:val="es-CO" w:eastAsia="es-CO"/>
              </w:rPr>
              <w:t>PRESUPUESTO DEFINITIVO</w:t>
            </w:r>
          </w:p>
        </w:tc>
        <w:tc>
          <w:tcPr>
            <w:tcW w:w="1860" w:type="dxa"/>
            <w:tcBorders>
              <w:top w:val="nil"/>
              <w:left w:val="nil"/>
              <w:bottom w:val="single" w:sz="4" w:space="0" w:color="auto"/>
              <w:right w:val="single" w:sz="4" w:space="0" w:color="auto"/>
            </w:tcBorders>
            <w:shd w:val="clear" w:color="auto" w:fill="auto"/>
            <w:vAlign w:val="center"/>
            <w:hideMark/>
          </w:tcPr>
          <w:p w14:paraId="4086DD4E" w14:textId="77777777" w:rsidR="00465BB4" w:rsidRPr="00E52C1F" w:rsidRDefault="00465BB4" w:rsidP="0000295B">
            <w:pPr>
              <w:jc w:val="center"/>
              <w:rPr>
                <w:rFonts w:ascii="Tahoma" w:eastAsia="Times New Roman" w:hAnsi="Tahoma" w:cs="Tahoma"/>
                <w:b/>
                <w:bCs/>
                <w:color w:val="000000"/>
                <w:sz w:val="18"/>
                <w:szCs w:val="18"/>
                <w:lang w:val="es-CO" w:eastAsia="es-CO"/>
              </w:rPr>
            </w:pPr>
            <w:r w:rsidRPr="00E52C1F">
              <w:rPr>
                <w:rFonts w:ascii="Tahoma" w:eastAsia="Times New Roman" w:hAnsi="Tahoma" w:cs="Tahoma"/>
                <w:b/>
                <w:bCs/>
                <w:color w:val="000000"/>
                <w:sz w:val="18"/>
                <w:szCs w:val="18"/>
                <w:lang w:val="es-CO" w:eastAsia="es-CO"/>
              </w:rPr>
              <w:t>% PARTICIPACION</w:t>
            </w:r>
          </w:p>
        </w:tc>
        <w:tc>
          <w:tcPr>
            <w:tcW w:w="2500" w:type="dxa"/>
            <w:tcBorders>
              <w:top w:val="nil"/>
              <w:left w:val="nil"/>
              <w:bottom w:val="single" w:sz="4" w:space="0" w:color="auto"/>
              <w:right w:val="single" w:sz="4" w:space="0" w:color="auto"/>
            </w:tcBorders>
            <w:shd w:val="clear" w:color="auto" w:fill="auto"/>
            <w:vAlign w:val="center"/>
            <w:hideMark/>
          </w:tcPr>
          <w:p w14:paraId="10E4E2B0" w14:textId="77777777" w:rsidR="00465BB4" w:rsidRPr="00E52C1F" w:rsidRDefault="00465BB4" w:rsidP="0000295B">
            <w:pPr>
              <w:jc w:val="center"/>
              <w:rPr>
                <w:rFonts w:ascii="Tahoma" w:eastAsia="Times New Roman" w:hAnsi="Tahoma" w:cs="Tahoma"/>
                <w:b/>
                <w:bCs/>
                <w:color w:val="000000"/>
                <w:sz w:val="18"/>
                <w:szCs w:val="18"/>
                <w:lang w:val="es-CO" w:eastAsia="es-CO"/>
              </w:rPr>
            </w:pPr>
            <w:r w:rsidRPr="00E52C1F">
              <w:rPr>
                <w:rFonts w:ascii="Tahoma" w:eastAsia="Times New Roman" w:hAnsi="Tahoma" w:cs="Tahoma"/>
                <w:b/>
                <w:bCs/>
                <w:color w:val="000000"/>
                <w:sz w:val="18"/>
                <w:szCs w:val="18"/>
                <w:lang w:val="es-CO" w:eastAsia="es-CO"/>
              </w:rPr>
              <w:t>COMPROMETIDO</w:t>
            </w:r>
          </w:p>
        </w:tc>
        <w:tc>
          <w:tcPr>
            <w:tcW w:w="1400" w:type="dxa"/>
            <w:tcBorders>
              <w:top w:val="nil"/>
              <w:left w:val="nil"/>
              <w:bottom w:val="single" w:sz="4" w:space="0" w:color="auto"/>
              <w:right w:val="single" w:sz="4" w:space="0" w:color="auto"/>
            </w:tcBorders>
            <w:shd w:val="clear" w:color="auto" w:fill="auto"/>
            <w:vAlign w:val="center"/>
            <w:hideMark/>
          </w:tcPr>
          <w:p w14:paraId="37D93C40" w14:textId="77777777" w:rsidR="00465BB4" w:rsidRPr="00E52C1F" w:rsidRDefault="00465BB4" w:rsidP="0000295B">
            <w:pPr>
              <w:jc w:val="center"/>
              <w:rPr>
                <w:rFonts w:ascii="Tahoma" w:eastAsia="Times New Roman" w:hAnsi="Tahoma" w:cs="Tahoma"/>
                <w:b/>
                <w:bCs/>
                <w:color w:val="000000"/>
                <w:sz w:val="18"/>
                <w:szCs w:val="18"/>
                <w:lang w:val="es-CO" w:eastAsia="es-CO"/>
              </w:rPr>
            </w:pPr>
            <w:r w:rsidRPr="00E52C1F">
              <w:rPr>
                <w:rFonts w:ascii="Tahoma" w:eastAsia="Times New Roman" w:hAnsi="Tahoma" w:cs="Tahoma"/>
                <w:b/>
                <w:bCs/>
                <w:color w:val="000000"/>
                <w:sz w:val="18"/>
                <w:szCs w:val="18"/>
                <w:lang w:val="es-CO" w:eastAsia="es-CO"/>
              </w:rPr>
              <w:t>% EJECUCION</w:t>
            </w:r>
          </w:p>
        </w:tc>
      </w:tr>
      <w:tr w:rsidR="00465BB4" w:rsidRPr="00E52C1F" w14:paraId="30E45BE0" w14:textId="77777777" w:rsidTr="0000295B">
        <w:trPr>
          <w:trHeight w:val="255"/>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446C5D74"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Sueldos</w:t>
            </w:r>
          </w:p>
        </w:tc>
        <w:tc>
          <w:tcPr>
            <w:tcW w:w="2040" w:type="dxa"/>
            <w:tcBorders>
              <w:top w:val="nil"/>
              <w:left w:val="nil"/>
              <w:bottom w:val="single" w:sz="4" w:space="0" w:color="auto"/>
              <w:right w:val="single" w:sz="4" w:space="0" w:color="auto"/>
            </w:tcBorders>
            <w:shd w:val="clear" w:color="auto" w:fill="auto"/>
            <w:noWrap/>
            <w:vAlign w:val="bottom"/>
            <w:hideMark/>
          </w:tcPr>
          <w:p w14:paraId="0C49F6D2"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12.054.434.687,00</w:t>
            </w:r>
          </w:p>
        </w:tc>
        <w:tc>
          <w:tcPr>
            <w:tcW w:w="1860" w:type="dxa"/>
            <w:tcBorders>
              <w:top w:val="nil"/>
              <w:left w:val="nil"/>
              <w:bottom w:val="single" w:sz="4" w:space="0" w:color="auto"/>
              <w:right w:val="single" w:sz="4" w:space="0" w:color="auto"/>
            </w:tcBorders>
            <w:shd w:val="clear" w:color="auto" w:fill="auto"/>
            <w:noWrap/>
            <w:vAlign w:val="bottom"/>
            <w:hideMark/>
          </w:tcPr>
          <w:p w14:paraId="0C8E9B4D"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35,20%</w:t>
            </w:r>
          </w:p>
        </w:tc>
        <w:tc>
          <w:tcPr>
            <w:tcW w:w="2500" w:type="dxa"/>
            <w:tcBorders>
              <w:top w:val="nil"/>
              <w:left w:val="nil"/>
              <w:bottom w:val="single" w:sz="4" w:space="0" w:color="auto"/>
              <w:right w:val="single" w:sz="4" w:space="0" w:color="auto"/>
            </w:tcBorders>
            <w:shd w:val="clear" w:color="auto" w:fill="auto"/>
            <w:noWrap/>
            <w:vAlign w:val="bottom"/>
            <w:hideMark/>
          </w:tcPr>
          <w:p w14:paraId="55E8979D"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12.039.915.331,00</w:t>
            </w:r>
          </w:p>
        </w:tc>
        <w:tc>
          <w:tcPr>
            <w:tcW w:w="1400" w:type="dxa"/>
            <w:tcBorders>
              <w:top w:val="nil"/>
              <w:left w:val="nil"/>
              <w:bottom w:val="single" w:sz="4" w:space="0" w:color="auto"/>
              <w:right w:val="single" w:sz="4" w:space="0" w:color="auto"/>
            </w:tcBorders>
            <w:shd w:val="clear" w:color="auto" w:fill="auto"/>
            <w:noWrap/>
            <w:vAlign w:val="bottom"/>
            <w:hideMark/>
          </w:tcPr>
          <w:p w14:paraId="570D362E"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99,88%</w:t>
            </w:r>
          </w:p>
        </w:tc>
      </w:tr>
      <w:tr w:rsidR="00465BB4" w:rsidRPr="00E52C1F" w14:paraId="1AD8E0A1" w14:textId="77777777" w:rsidTr="0000295B">
        <w:trPr>
          <w:trHeight w:val="465"/>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43A5800F"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Bonificación de recreación</w:t>
            </w:r>
          </w:p>
        </w:tc>
        <w:tc>
          <w:tcPr>
            <w:tcW w:w="2040" w:type="dxa"/>
            <w:tcBorders>
              <w:top w:val="nil"/>
              <w:left w:val="nil"/>
              <w:bottom w:val="single" w:sz="4" w:space="0" w:color="auto"/>
              <w:right w:val="single" w:sz="4" w:space="0" w:color="auto"/>
            </w:tcBorders>
            <w:shd w:val="clear" w:color="auto" w:fill="auto"/>
            <w:noWrap/>
            <w:vAlign w:val="bottom"/>
            <w:hideMark/>
          </w:tcPr>
          <w:p w14:paraId="3F2E9791"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61.901.999,00</w:t>
            </w:r>
          </w:p>
        </w:tc>
        <w:tc>
          <w:tcPr>
            <w:tcW w:w="1860" w:type="dxa"/>
            <w:tcBorders>
              <w:top w:val="nil"/>
              <w:left w:val="nil"/>
              <w:bottom w:val="single" w:sz="4" w:space="0" w:color="auto"/>
              <w:right w:val="single" w:sz="4" w:space="0" w:color="auto"/>
            </w:tcBorders>
            <w:shd w:val="clear" w:color="auto" w:fill="auto"/>
            <w:noWrap/>
            <w:vAlign w:val="bottom"/>
            <w:hideMark/>
          </w:tcPr>
          <w:p w14:paraId="79796087"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0,18%</w:t>
            </w:r>
          </w:p>
        </w:tc>
        <w:tc>
          <w:tcPr>
            <w:tcW w:w="2500" w:type="dxa"/>
            <w:tcBorders>
              <w:top w:val="nil"/>
              <w:left w:val="nil"/>
              <w:bottom w:val="single" w:sz="4" w:space="0" w:color="auto"/>
              <w:right w:val="single" w:sz="4" w:space="0" w:color="auto"/>
            </w:tcBorders>
            <w:shd w:val="clear" w:color="auto" w:fill="auto"/>
            <w:noWrap/>
            <w:vAlign w:val="bottom"/>
            <w:hideMark/>
          </w:tcPr>
          <w:p w14:paraId="4079067E"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61.901.999,00</w:t>
            </w:r>
          </w:p>
        </w:tc>
        <w:tc>
          <w:tcPr>
            <w:tcW w:w="1400" w:type="dxa"/>
            <w:tcBorders>
              <w:top w:val="nil"/>
              <w:left w:val="nil"/>
              <w:bottom w:val="single" w:sz="4" w:space="0" w:color="auto"/>
              <w:right w:val="single" w:sz="4" w:space="0" w:color="auto"/>
            </w:tcBorders>
            <w:shd w:val="clear" w:color="auto" w:fill="auto"/>
            <w:noWrap/>
            <w:vAlign w:val="bottom"/>
            <w:hideMark/>
          </w:tcPr>
          <w:p w14:paraId="7DFAD561"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100,00%</w:t>
            </w:r>
          </w:p>
        </w:tc>
      </w:tr>
      <w:tr w:rsidR="00465BB4" w:rsidRPr="00E52C1F" w14:paraId="6694690B" w14:textId="77777777" w:rsidTr="0000295B">
        <w:trPr>
          <w:trHeight w:val="690"/>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0D2E33AB"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Recargo nocturno, dominicales y festivos</w:t>
            </w:r>
          </w:p>
        </w:tc>
        <w:tc>
          <w:tcPr>
            <w:tcW w:w="2040" w:type="dxa"/>
            <w:tcBorders>
              <w:top w:val="nil"/>
              <w:left w:val="nil"/>
              <w:bottom w:val="single" w:sz="4" w:space="0" w:color="auto"/>
              <w:right w:val="single" w:sz="4" w:space="0" w:color="auto"/>
            </w:tcBorders>
            <w:shd w:val="clear" w:color="auto" w:fill="auto"/>
            <w:noWrap/>
            <w:vAlign w:val="bottom"/>
            <w:hideMark/>
          </w:tcPr>
          <w:p w14:paraId="4080DCEB"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622.879.375,00</w:t>
            </w:r>
          </w:p>
        </w:tc>
        <w:tc>
          <w:tcPr>
            <w:tcW w:w="1860" w:type="dxa"/>
            <w:tcBorders>
              <w:top w:val="nil"/>
              <w:left w:val="nil"/>
              <w:bottom w:val="single" w:sz="4" w:space="0" w:color="auto"/>
              <w:right w:val="single" w:sz="4" w:space="0" w:color="auto"/>
            </w:tcBorders>
            <w:shd w:val="clear" w:color="auto" w:fill="auto"/>
            <w:noWrap/>
            <w:vAlign w:val="bottom"/>
            <w:hideMark/>
          </w:tcPr>
          <w:p w14:paraId="2AA80D3F"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1,82%</w:t>
            </w:r>
          </w:p>
        </w:tc>
        <w:tc>
          <w:tcPr>
            <w:tcW w:w="2500" w:type="dxa"/>
            <w:tcBorders>
              <w:top w:val="nil"/>
              <w:left w:val="nil"/>
              <w:bottom w:val="single" w:sz="4" w:space="0" w:color="auto"/>
              <w:right w:val="single" w:sz="4" w:space="0" w:color="auto"/>
            </w:tcBorders>
            <w:shd w:val="clear" w:color="auto" w:fill="auto"/>
            <w:noWrap/>
            <w:vAlign w:val="bottom"/>
            <w:hideMark/>
          </w:tcPr>
          <w:p w14:paraId="0C10F69E"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618.498.280,00</w:t>
            </w:r>
          </w:p>
        </w:tc>
        <w:tc>
          <w:tcPr>
            <w:tcW w:w="1400" w:type="dxa"/>
            <w:tcBorders>
              <w:top w:val="nil"/>
              <w:left w:val="nil"/>
              <w:bottom w:val="single" w:sz="4" w:space="0" w:color="auto"/>
              <w:right w:val="single" w:sz="4" w:space="0" w:color="auto"/>
            </w:tcBorders>
            <w:shd w:val="clear" w:color="auto" w:fill="auto"/>
            <w:noWrap/>
            <w:vAlign w:val="bottom"/>
            <w:hideMark/>
          </w:tcPr>
          <w:p w14:paraId="01D1BEE1"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99,30%</w:t>
            </w:r>
          </w:p>
        </w:tc>
      </w:tr>
      <w:tr w:rsidR="00465BB4" w:rsidRPr="00E52C1F" w14:paraId="7CEE3C0F" w14:textId="77777777" w:rsidTr="0000295B">
        <w:trPr>
          <w:trHeight w:val="255"/>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668ECAC0"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Prima de navidad</w:t>
            </w:r>
          </w:p>
        </w:tc>
        <w:tc>
          <w:tcPr>
            <w:tcW w:w="2040" w:type="dxa"/>
            <w:tcBorders>
              <w:top w:val="nil"/>
              <w:left w:val="nil"/>
              <w:bottom w:val="single" w:sz="4" w:space="0" w:color="auto"/>
              <w:right w:val="single" w:sz="4" w:space="0" w:color="auto"/>
            </w:tcBorders>
            <w:shd w:val="clear" w:color="auto" w:fill="auto"/>
            <w:noWrap/>
            <w:vAlign w:val="bottom"/>
            <w:hideMark/>
          </w:tcPr>
          <w:p w14:paraId="0F050CFB"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1.305.176.125,00</w:t>
            </w:r>
          </w:p>
        </w:tc>
        <w:tc>
          <w:tcPr>
            <w:tcW w:w="1860" w:type="dxa"/>
            <w:tcBorders>
              <w:top w:val="nil"/>
              <w:left w:val="nil"/>
              <w:bottom w:val="single" w:sz="4" w:space="0" w:color="auto"/>
              <w:right w:val="single" w:sz="4" w:space="0" w:color="auto"/>
            </w:tcBorders>
            <w:shd w:val="clear" w:color="auto" w:fill="auto"/>
            <w:noWrap/>
            <w:vAlign w:val="bottom"/>
            <w:hideMark/>
          </w:tcPr>
          <w:p w14:paraId="4FCFBBDE"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3,81%</w:t>
            </w:r>
          </w:p>
        </w:tc>
        <w:tc>
          <w:tcPr>
            <w:tcW w:w="2500" w:type="dxa"/>
            <w:tcBorders>
              <w:top w:val="nil"/>
              <w:left w:val="nil"/>
              <w:bottom w:val="single" w:sz="4" w:space="0" w:color="auto"/>
              <w:right w:val="single" w:sz="4" w:space="0" w:color="auto"/>
            </w:tcBorders>
            <w:shd w:val="clear" w:color="auto" w:fill="auto"/>
            <w:noWrap/>
            <w:vAlign w:val="bottom"/>
            <w:hideMark/>
          </w:tcPr>
          <w:p w14:paraId="6F6726D0"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1.305.095.929,00</w:t>
            </w:r>
          </w:p>
        </w:tc>
        <w:tc>
          <w:tcPr>
            <w:tcW w:w="1400" w:type="dxa"/>
            <w:tcBorders>
              <w:top w:val="nil"/>
              <w:left w:val="nil"/>
              <w:bottom w:val="single" w:sz="4" w:space="0" w:color="auto"/>
              <w:right w:val="single" w:sz="4" w:space="0" w:color="auto"/>
            </w:tcBorders>
            <w:shd w:val="clear" w:color="auto" w:fill="auto"/>
            <w:noWrap/>
            <w:vAlign w:val="bottom"/>
            <w:hideMark/>
          </w:tcPr>
          <w:p w14:paraId="6348DA5E"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99,99%</w:t>
            </w:r>
          </w:p>
        </w:tc>
      </w:tr>
      <w:tr w:rsidR="00465BB4" w:rsidRPr="00E52C1F" w14:paraId="6F581FB3" w14:textId="77777777" w:rsidTr="0000295B">
        <w:trPr>
          <w:trHeight w:val="255"/>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5A830B93"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Prima de servicios</w:t>
            </w:r>
          </w:p>
        </w:tc>
        <w:tc>
          <w:tcPr>
            <w:tcW w:w="2040" w:type="dxa"/>
            <w:tcBorders>
              <w:top w:val="nil"/>
              <w:left w:val="nil"/>
              <w:bottom w:val="single" w:sz="4" w:space="0" w:color="auto"/>
              <w:right w:val="single" w:sz="4" w:space="0" w:color="auto"/>
            </w:tcBorders>
            <w:shd w:val="clear" w:color="auto" w:fill="auto"/>
            <w:noWrap/>
            <w:vAlign w:val="bottom"/>
            <w:hideMark/>
          </w:tcPr>
          <w:p w14:paraId="705FF777"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1.629.752.824,00</w:t>
            </w:r>
          </w:p>
        </w:tc>
        <w:tc>
          <w:tcPr>
            <w:tcW w:w="1860" w:type="dxa"/>
            <w:tcBorders>
              <w:top w:val="nil"/>
              <w:left w:val="nil"/>
              <w:bottom w:val="single" w:sz="4" w:space="0" w:color="auto"/>
              <w:right w:val="single" w:sz="4" w:space="0" w:color="auto"/>
            </w:tcBorders>
            <w:shd w:val="clear" w:color="auto" w:fill="auto"/>
            <w:noWrap/>
            <w:vAlign w:val="bottom"/>
            <w:hideMark/>
          </w:tcPr>
          <w:p w14:paraId="2CA5941B"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4,76%</w:t>
            </w:r>
          </w:p>
        </w:tc>
        <w:tc>
          <w:tcPr>
            <w:tcW w:w="2500" w:type="dxa"/>
            <w:tcBorders>
              <w:top w:val="nil"/>
              <w:left w:val="nil"/>
              <w:bottom w:val="single" w:sz="4" w:space="0" w:color="auto"/>
              <w:right w:val="single" w:sz="4" w:space="0" w:color="auto"/>
            </w:tcBorders>
            <w:shd w:val="clear" w:color="auto" w:fill="auto"/>
            <w:noWrap/>
            <w:vAlign w:val="bottom"/>
            <w:hideMark/>
          </w:tcPr>
          <w:p w14:paraId="672F9DA8"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1.629.741.504,00</w:t>
            </w:r>
          </w:p>
        </w:tc>
        <w:tc>
          <w:tcPr>
            <w:tcW w:w="1400" w:type="dxa"/>
            <w:tcBorders>
              <w:top w:val="nil"/>
              <w:left w:val="nil"/>
              <w:bottom w:val="single" w:sz="4" w:space="0" w:color="auto"/>
              <w:right w:val="single" w:sz="4" w:space="0" w:color="auto"/>
            </w:tcBorders>
            <w:shd w:val="clear" w:color="auto" w:fill="auto"/>
            <w:noWrap/>
            <w:vAlign w:val="bottom"/>
            <w:hideMark/>
          </w:tcPr>
          <w:p w14:paraId="28C02BAC"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100,00%</w:t>
            </w:r>
          </w:p>
        </w:tc>
      </w:tr>
      <w:tr w:rsidR="00465BB4" w:rsidRPr="00E52C1F" w14:paraId="64CEE62B" w14:textId="77777777" w:rsidTr="0000295B">
        <w:trPr>
          <w:trHeight w:val="465"/>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22C51B67"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Prima de antigüedad</w:t>
            </w:r>
          </w:p>
        </w:tc>
        <w:tc>
          <w:tcPr>
            <w:tcW w:w="2040" w:type="dxa"/>
            <w:tcBorders>
              <w:top w:val="nil"/>
              <w:left w:val="nil"/>
              <w:bottom w:val="single" w:sz="4" w:space="0" w:color="auto"/>
              <w:right w:val="single" w:sz="4" w:space="0" w:color="auto"/>
            </w:tcBorders>
            <w:shd w:val="clear" w:color="auto" w:fill="auto"/>
            <w:noWrap/>
            <w:vAlign w:val="bottom"/>
            <w:hideMark/>
          </w:tcPr>
          <w:p w14:paraId="7EB8FE2E"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760.965,00</w:t>
            </w:r>
          </w:p>
        </w:tc>
        <w:tc>
          <w:tcPr>
            <w:tcW w:w="1860" w:type="dxa"/>
            <w:tcBorders>
              <w:top w:val="nil"/>
              <w:left w:val="nil"/>
              <w:bottom w:val="single" w:sz="4" w:space="0" w:color="auto"/>
              <w:right w:val="single" w:sz="4" w:space="0" w:color="auto"/>
            </w:tcBorders>
            <w:shd w:val="clear" w:color="auto" w:fill="auto"/>
            <w:noWrap/>
            <w:vAlign w:val="bottom"/>
            <w:hideMark/>
          </w:tcPr>
          <w:p w14:paraId="19FC1AA8"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0,00%</w:t>
            </w:r>
          </w:p>
        </w:tc>
        <w:tc>
          <w:tcPr>
            <w:tcW w:w="2500" w:type="dxa"/>
            <w:tcBorders>
              <w:top w:val="nil"/>
              <w:left w:val="nil"/>
              <w:bottom w:val="single" w:sz="4" w:space="0" w:color="auto"/>
              <w:right w:val="single" w:sz="4" w:space="0" w:color="auto"/>
            </w:tcBorders>
            <w:shd w:val="clear" w:color="auto" w:fill="auto"/>
            <w:noWrap/>
            <w:vAlign w:val="bottom"/>
            <w:hideMark/>
          </w:tcPr>
          <w:p w14:paraId="779760BE"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760.965,00</w:t>
            </w:r>
          </w:p>
        </w:tc>
        <w:tc>
          <w:tcPr>
            <w:tcW w:w="1400" w:type="dxa"/>
            <w:tcBorders>
              <w:top w:val="nil"/>
              <w:left w:val="nil"/>
              <w:bottom w:val="single" w:sz="4" w:space="0" w:color="auto"/>
              <w:right w:val="single" w:sz="4" w:space="0" w:color="auto"/>
            </w:tcBorders>
            <w:shd w:val="clear" w:color="auto" w:fill="auto"/>
            <w:noWrap/>
            <w:vAlign w:val="bottom"/>
            <w:hideMark/>
          </w:tcPr>
          <w:p w14:paraId="05673E55"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100,00%</w:t>
            </w:r>
          </w:p>
        </w:tc>
      </w:tr>
      <w:tr w:rsidR="00465BB4" w:rsidRPr="00E52C1F" w14:paraId="574435F9" w14:textId="77777777" w:rsidTr="0000295B">
        <w:trPr>
          <w:trHeight w:val="465"/>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7060EEAA"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Prima de vacaciones</w:t>
            </w:r>
          </w:p>
        </w:tc>
        <w:tc>
          <w:tcPr>
            <w:tcW w:w="2040" w:type="dxa"/>
            <w:tcBorders>
              <w:top w:val="nil"/>
              <w:left w:val="nil"/>
              <w:bottom w:val="single" w:sz="4" w:space="0" w:color="auto"/>
              <w:right w:val="single" w:sz="4" w:space="0" w:color="auto"/>
            </w:tcBorders>
            <w:shd w:val="clear" w:color="auto" w:fill="auto"/>
            <w:noWrap/>
            <w:vAlign w:val="bottom"/>
            <w:hideMark/>
          </w:tcPr>
          <w:p w14:paraId="51B0D0F0"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570.689.858,00</w:t>
            </w:r>
          </w:p>
        </w:tc>
        <w:tc>
          <w:tcPr>
            <w:tcW w:w="1860" w:type="dxa"/>
            <w:tcBorders>
              <w:top w:val="nil"/>
              <w:left w:val="nil"/>
              <w:bottom w:val="single" w:sz="4" w:space="0" w:color="auto"/>
              <w:right w:val="single" w:sz="4" w:space="0" w:color="auto"/>
            </w:tcBorders>
            <w:shd w:val="clear" w:color="auto" w:fill="auto"/>
            <w:noWrap/>
            <w:vAlign w:val="bottom"/>
            <w:hideMark/>
          </w:tcPr>
          <w:p w14:paraId="074C77A9"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1,67%</w:t>
            </w:r>
          </w:p>
        </w:tc>
        <w:tc>
          <w:tcPr>
            <w:tcW w:w="2500" w:type="dxa"/>
            <w:tcBorders>
              <w:top w:val="nil"/>
              <w:left w:val="nil"/>
              <w:bottom w:val="single" w:sz="4" w:space="0" w:color="auto"/>
              <w:right w:val="single" w:sz="4" w:space="0" w:color="auto"/>
            </w:tcBorders>
            <w:shd w:val="clear" w:color="auto" w:fill="auto"/>
            <w:noWrap/>
            <w:vAlign w:val="bottom"/>
            <w:hideMark/>
          </w:tcPr>
          <w:p w14:paraId="1B973429"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567.532.455,00</w:t>
            </w:r>
          </w:p>
        </w:tc>
        <w:tc>
          <w:tcPr>
            <w:tcW w:w="1400" w:type="dxa"/>
            <w:tcBorders>
              <w:top w:val="nil"/>
              <w:left w:val="nil"/>
              <w:bottom w:val="single" w:sz="4" w:space="0" w:color="auto"/>
              <w:right w:val="single" w:sz="4" w:space="0" w:color="auto"/>
            </w:tcBorders>
            <w:shd w:val="clear" w:color="auto" w:fill="auto"/>
            <w:noWrap/>
            <w:vAlign w:val="bottom"/>
            <w:hideMark/>
          </w:tcPr>
          <w:p w14:paraId="12B8D15A"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99,45%</w:t>
            </w:r>
          </w:p>
        </w:tc>
      </w:tr>
      <w:tr w:rsidR="00465BB4" w:rsidRPr="00E52C1F" w14:paraId="64DE14AA" w14:textId="77777777" w:rsidTr="0000295B">
        <w:trPr>
          <w:trHeight w:val="255"/>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6ED767D9"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Prima de dirección</w:t>
            </w:r>
          </w:p>
        </w:tc>
        <w:tc>
          <w:tcPr>
            <w:tcW w:w="2040" w:type="dxa"/>
            <w:tcBorders>
              <w:top w:val="nil"/>
              <w:left w:val="nil"/>
              <w:bottom w:val="single" w:sz="4" w:space="0" w:color="auto"/>
              <w:right w:val="single" w:sz="4" w:space="0" w:color="auto"/>
            </w:tcBorders>
            <w:shd w:val="clear" w:color="auto" w:fill="auto"/>
            <w:noWrap/>
            <w:vAlign w:val="bottom"/>
            <w:hideMark/>
          </w:tcPr>
          <w:p w14:paraId="58B7DA3B"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43.492.982,00</w:t>
            </w:r>
          </w:p>
        </w:tc>
        <w:tc>
          <w:tcPr>
            <w:tcW w:w="1860" w:type="dxa"/>
            <w:tcBorders>
              <w:top w:val="nil"/>
              <w:left w:val="nil"/>
              <w:bottom w:val="single" w:sz="4" w:space="0" w:color="auto"/>
              <w:right w:val="single" w:sz="4" w:space="0" w:color="auto"/>
            </w:tcBorders>
            <w:shd w:val="clear" w:color="auto" w:fill="auto"/>
            <w:noWrap/>
            <w:vAlign w:val="bottom"/>
            <w:hideMark/>
          </w:tcPr>
          <w:p w14:paraId="203BE094"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0,13%</w:t>
            </w:r>
          </w:p>
        </w:tc>
        <w:tc>
          <w:tcPr>
            <w:tcW w:w="2500" w:type="dxa"/>
            <w:tcBorders>
              <w:top w:val="nil"/>
              <w:left w:val="nil"/>
              <w:bottom w:val="single" w:sz="4" w:space="0" w:color="auto"/>
              <w:right w:val="single" w:sz="4" w:space="0" w:color="auto"/>
            </w:tcBorders>
            <w:shd w:val="clear" w:color="auto" w:fill="auto"/>
            <w:noWrap/>
            <w:vAlign w:val="bottom"/>
            <w:hideMark/>
          </w:tcPr>
          <w:p w14:paraId="34234AC2"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43.487.917,00</w:t>
            </w:r>
          </w:p>
        </w:tc>
        <w:tc>
          <w:tcPr>
            <w:tcW w:w="1400" w:type="dxa"/>
            <w:tcBorders>
              <w:top w:val="nil"/>
              <w:left w:val="nil"/>
              <w:bottom w:val="single" w:sz="4" w:space="0" w:color="auto"/>
              <w:right w:val="single" w:sz="4" w:space="0" w:color="auto"/>
            </w:tcBorders>
            <w:shd w:val="clear" w:color="auto" w:fill="auto"/>
            <w:noWrap/>
            <w:vAlign w:val="bottom"/>
            <w:hideMark/>
          </w:tcPr>
          <w:p w14:paraId="48F7C8C5"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99,99%</w:t>
            </w:r>
          </w:p>
        </w:tc>
      </w:tr>
      <w:tr w:rsidR="00465BB4" w:rsidRPr="00E52C1F" w14:paraId="3DE71CBE" w14:textId="77777777" w:rsidTr="0000295B">
        <w:trPr>
          <w:trHeight w:val="465"/>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36CBBB90"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Subsidio de transporte</w:t>
            </w:r>
          </w:p>
        </w:tc>
        <w:tc>
          <w:tcPr>
            <w:tcW w:w="2040" w:type="dxa"/>
            <w:tcBorders>
              <w:top w:val="nil"/>
              <w:left w:val="nil"/>
              <w:bottom w:val="single" w:sz="4" w:space="0" w:color="auto"/>
              <w:right w:val="single" w:sz="4" w:space="0" w:color="auto"/>
            </w:tcBorders>
            <w:shd w:val="clear" w:color="auto" w:fill="auto"/>
            <w:noWrap/>
            <w:vAlign w:val="bottom"/>
            <w:hideMark/>
          </w:tcPr>
          <w:p w14:paraId="40E75C2D"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200.599.394,00</w:t>
            </w:r>
          </w:p>
        </w:tc>
        <w:tc>
          <w:tcPr>
            <w:tcW w:w="1860" w:type="dxa"/>
            <w:tcBorders>
              <w:top w:val="nil"/>
              <w:left w:val="nil"/>
              <w:bottom w:val="single" w:sz="4" w:space="0" w:color="auto"/>
              <w:right w:val="single" w:sz="4" w:space="0" w:color="auto"/>
            </w:tcBorders>
            <w:shd w:val="clear" w:color="auto" w:fill="auto"/>
            <w:noWrap/>
            <w:vAlign w:val="bottom"/>
            <w:hideMark/>
          </w:tcPr>
          <w:p w14:paraId="06C81486"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0,59%</w:t>
            </w:r>
          </w:p>
        </w:tc>
        <w:tc>
          <w:tcPr>
            <w:tcW w:w="2500" w:type="dxa"/>
            <w:tcBorders>
              <w:top w:val="nil"/>
              <w:left w:val="nil"/>
              <w:bottom w:val="single" w:sz="4" w:space="0" w:color="auto"/>
              <w:right w:val="single" w:sz="4" w:space="0" w:color="auto"/>
            </w:tcBorders>
            <w:shd w:val="clear" w:color="auto" w:fill="auto"/>
            <w:noWrap/>
            <w:vAlign w:val="bottom"/>
            <w:hideMark/>
          </w:tcPr>
          <w:p w14:paraId="44C81AEB"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199.883.846,00</w:t>
            </w:r>
          </w:p>
        </w:tc>
        <w:tc>
          <w:tcPr>
            <w:tcW w:w="1400" w:type="dxa"/>
            <w:tcBorders>
              <w:top w:val="nil"/>
              <w:left w:val="nil"/>
              <w:bottom w:val="single" w:sz="4" w:space="0" w:color="auto"/>
              <w:right w:val="single" w:sz="4" w:space="0" w:color="auto"/>
            </w:tcBorders>
            <w:shd w:val="clear" w:color="auto" w:fill="auto"/>
            <w:noWrap/>
            <w:vAlign w:val="bottom"/>
            <w:hideMark/>
          </w:tcPr>
          <w:p w14:paraId="4BBD72BA"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99,64%</w:t>
            </w:r>
          </w:p>
        </w:tc>
      </w:tr>
      <w:tr w:rsidR="00465BB4" w:rsidRPr="00E52C1F" w14:paraId="4B80FFC1" w14:textId="77777777" w:rsidTr="0000295B">
        <w:trPr>
          <w:trHeight w:val="465"/>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66467053"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Compensación vacaciones</w:t>
            </w:r>
          </w:p>
        </w:tc>
        <w:tc>
          <w:tcPr>
            <w:tcW w:w="2040" w:type="dxa"/>
            <w:tcBorders>
              <w:top w:val="nil"/>
              <w:left w:val="nil"/>
              <w:bottom w:val="single" w:sz="4" w:space="0" w:color="auto"/>
              <w:right w:val="single" w:sz="4" w:space="0" w:color="auto"/>
            </w:tcBorders>
            <w:shd w:val="clear" w:color="auto" w:fill="auto"/>
            <w:noWrap/>
            <w:vAlign w:val="bottom"/>
            <w:hideMark/>
          </w:tcPr>
          <w:p w14:paraId="37500F0C"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101.787.389,00</w:t>
            </w:r>
          </w:p>
        </w:tc>
        <w:tc>
          <w:tcPr>
            <w:tcW w:w="1860" w:type="dxa"/>
            <w:tcBorders>
              <w:top w:val="nil"/>
              <w:left w:val="nil"/>
              <w:bottom w:val="single" w:sz="4" w:space="0" w:color="auto"/>
              <w:right w:val="single" w:sz="4" w:space="0" w:color="auto"/>
            </w:tcBorders>
            <w:shd w:val="clear" w:color="auto" w:fill="auto"/>
            <w:noWrap/>
            <w:vAlign w:val="bottom"/>
            <w:hideMark/>
          </w:tcPr>
          <w:p w14:paraId="155E129C"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0,30%</w:t>
            </w:r>
          </w:p>
        </w:tc>
        <w:tc>
          <w:tcPr>
            <w:tcW w:w="2500" w:type="dxa"/>
            <w:tcBorders>
              <w:top w:val="nil"/>
              <w:left w:val="nil"/>
              <w:bottom w:val="single" w:sz="4" w:space="0" w:color="auto"/>
              <w:right w:val="single" w:sz="4" w:space="0" w:color="auto"/>
            </w:tcBorders>
            <w:shd w:val="clear" w:color="auto" w:fill="auto"/>
            <w:noWrap/>
            <w:vAlign w:val="bottom"/>
            <w:hideMark/>
          </w:tcPr>
          <w:p w14:paraId="54FC9694"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101.787.389,00</w:t>
            </w:r>
          </w:p>
        </w:tc>
        <w:tc>
          <w:tcPr>
            <w:tcW w:w="1400" w:type="dxa"/>
            <w:tcBorders>
              <w:top w:val="nil"/>
              <w:left w:val="nil"/>
              <w:bottom w:val="single" w:sz="4" w:space="0" w:color="auto"/>
              <w:right w:val="single" w:sz="4" w:space="0" w:color="auto"/>
            </w:tcBorders>
            <w:shd w:val="clear" w:color="auto" w:fill="auto"/>
            <w:noWrap/>
            <w:vAlign w:val="bottom"/>
            <w:hideMark/>
          </w:tcPr>
          <w:p w14:paraId="79299689"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100,00%</w:t>
            </w:r>
          </w:p>
        </w:tc>
      </w:tr>
      <w:tr w:rsidR="00465BB4" w:rsidRPr="00E52C1F" w14:paraId="6D300AA1" w14:textId="77777777" w:rsidTr="009F7C1A">
        <w:trPr>
          <w:trHeight w:val="465"/>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2EE05DDD"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Bonificación de Gestión Territorial</w:t>
            </w:r>
          </w:p>
        </w:tc>
        <w:tc>
          <w:tcPr>
            <w:tcW w:w="2040" w:type="dxa"/>
            <w:tcBorders>
              <w:top w:val="nil"/>
              <w:left w:val="nil"/>
              <w:bottom w:val="single" w:sz="4" w:space="0" w:color="auto"/>
              <w:right w:val="single" w:sz="4" w:space="0" w:color="auto"/>
            </w:tcBorders>
            <w:shd w:val="clear" w:color="auto" w:fill="auto"/>
            <w:noWrap/>
            <w:vAlign w:val="bottom"/>
            <w:hideMark/>
          </w:tcPr>
          <w:p w14:paraId="707DBD73"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10.875.745,00</w:t>
            </w:r>
          </w:p>
        </w:tc>
        <w:tc>
          <w:tcPr>
            <w:tcW w:w="1860" w:type="dxa"/>
            <w:tcBorders>
              <w:top w:val="nil"/>
              <w:left w:val="nil"/>
              <w:bottom w:val="single" w:sz="4" w:space="0" w:color="auto"/>
              <w:right w:val="single" w:sz="4" w:space="0" w:color="auto"/>
            </w:tcBorders>
            <w:shd w:val="clear" w:color="auto" w:fill="auto"/>
            <w:noWrap/>
            <w:vAlign w:val="bottom"/>
            <w:hideMark/>
          </w:tcPr>
          <w:p w14:paraId="22D9E0A3"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0,03%</w:t>
            </w:r>
          </w:p>
        </w:tc>
        <w:tc>
          <w:tcPr>
            <w:tcW w:w="2500" w:type="dxa"/>
            <w:tcBorders>
              <w:top w:val="nil"/>
              <w:left w:val="nil"/>
              <w:bottom w:val="single" w:sz="4" w:space="0" w:color="auto"/>
              <w:right w:val="single" w:sz="4" w:space="0" w:color="auto"/>
            </w:tcBorders>
            <w:shd w:val="clear" w:color="auto" w:fill="auto"/>
            <w:noWrap/>
            <w:vAlign w:val="bottom"/>
            <w:hideMark/>
          </w:tcPr>
          <w:p w14:paraId="1B8B8A6F"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10.871.981,00</w:t>
            </w:r>
          </w:p>
        </w:tc>
        <w:tc>
          <w:tcPr>
            <w:tcW w:w="1400" w:type="dxa"/>
            <w:tcBorders>
              <w:top w:val="nil"/>
              <w:left w:val="nil"/>
              <w:bottom w:val="single" w:sz="4" w:space="0" w:color="auto"/>
              <w:right w:val="single" w:sz="4" w:space="0" w:color="auto"/>
            </w:tcBorders>
            <w:shd w:val="clear" w:color="auto" w:fill="auto"/>
            <w:noWrap/>
            <w:vAlign w:val="bottom"/>
            <w:hideMark/>
          </w:tcPr>
          <w:p w14:paraId="534A8729"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99,97%</w:t>
            </w:r>
          </w:p>
        </w:tc>
      </w:tr>
      <w:tr w:rsidR="00465BB4" w:rsidRPr="00E52C1F" w14:paraId="01149D55" w14:textId="77777777" w:rsidTr="009F7C1A">
        <w:trPr>
          <w:trHeight w:val="465"/>
        </w:trPr>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14C16A"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lastRenderedPageBreak/>
              <w:t>Bonificación por servicios prestados</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CF42C"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406.549.285,00</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00EB4"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1,19%</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0FD9D"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406.549.285,00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E2B00"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100,00%</w:t>
            </w:r>
          </w:p>
        </w:tc>
      </w:tr>
      <w:tr w:rsidR="00465BB4" w:rsidRPr="00E52C1F" w14:paraId="2C4CF2A5" w14:textId="77777777" w:rsidTr="009F7C1A">
        <w:trPr>
          <w:trHeight w:val="465"/>
        </w:trPr>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E482CD"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Dotaciones de ley empleados</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A996F"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139.725.880,00</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D2E0C"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0,41%</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C680A"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136.278.280,00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00DC3"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97,53%</w:t>
            </w:r>
          </w:p>
        </w:tc>
      </w:tr>
      <w:tr w:rsidR="00465BB4" w:rsidRPr="00E52C1F" w14:paraId="28C2DF77" w14:textId="77777777" w:rsidTr="0000295B">
        <w:trPr>
          <w:trHeight w:val="255"/>
        </w:trPr>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0560B6"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Otras prestaciones</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2C5BE582"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6.443.500,00</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5C807954"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0,02%</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47BB61D5"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6.443.500,00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7AA50BCE"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100,00%</w:t>
            </w:r>
          </w:p>
        </w:tc>
      </w:tr>
      <w:tr w:rsidR="00465BB4" w:rsidRPr="00E52C1F" w14:paraId="70FF1A28" w14:textId="77777777" w:rsidTr="0000295B">
        <w:trPr>
          <w:trHeight w:val="465"/>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570394D9"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Subsidio de alimentación</w:t>
            </w:r>
          </w:p>
        </w:tc>
        <w:tc>
          <w:tcPr>
            <w:tcW w:w="2040" w:type="dxa"/>
            <w:tcBorders>
              <w:top w:val="nil"/>
              <w:left w:val="nil"/>
              <w:bottom w:val="single" w:sz="4" w:space="0" w:color="auto"/>
              <w:right w:val="single" w:sz="4" w:space="0" w:color="auto"/>
            </w:tcBorders>
            <w:shd w:val="clear" w:color="auto" w:fill="auto"/>
            <w:noWrap/>
            <w:vAlign w:val="bottom"/>
            <w:hideMark/>
          </w:tcPr>
          <w:p w14:paraId="3F7220A6"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168.462.293,00</w:t>
            </w:r>
          </w:p>
        </w:tc>
        <w:tc>
          <w:tcPr>
            <w:tcW w:w="1860" w:type="dxa"/>
            <w:tcBorders>
              <w:top w:val="nil"/>
              <w:left w:val="nil"/>
              <w:bottom w:val="single" w:sz="4" w:space="0" w:color="auto"/>
              <w:right w:val="single" w:sz="4" w:space="0" w:color="auto"/>
            </w:tcBorders>
            <w:shd w:val="clear" w:color="auto" w:fill="auto"/>
            <w:noWrap/>
            <w:vAlign w:val="bottom"/>
            <w:hideMark/>
          </w:tcPr>
          <w:p w14:paraId="185B55A7"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0,49%</w:t>
            </w:r>
          </w:p>
        </w:tc>
        <w:tc>
          <w:tcPr>
            <w:tcW w:w="2500" w:type="dxa"/>
            <w:tcBorders>
              <w:top w:val="nil"/>
              <w:left w:val="nil"/>
              <w:bottom w:val="single" w:sz="4" w:space="0" w:color="auto"/>
              <w:right w:val="single" w:sz="4" w:space="0" w:color="auto"/>
            </w:tcBorders>
            <w:shd w:val="clear" w:color="auto" w:fill="auto"/>
            <w:noWrap/>
            <w:vAlign w:val="bottom"/>
            <w:hideMark/>
          </w:tcPr>
          <w:p w14:paraId="02F196E0"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166.367.337,00</w:t>
            </w:r>
          </w:p>
        </w:tc>
        <w:tc>
          <w:tcPr>
            <w:tcW w:w="1400" w:type="dxa"/>
            <w:tcBorders>
              <w:top w:val="nil"/>
              <w:left w:val="nil"/>
              <w:bottom w:val="single" w:sz="4" w:space="0" w:color="auto"/>
              <w:right w:val="single" w:sz="4" w:space="0" w:color="auto"/>
            </w:tcBorders>
            <w:shd w:val="clear" w:color="auto" w:fill="auto"/>
            <w:noWrap/>
            <w:vAlign w:val="bottom"/>
            <w:hideMark/>
          </w:tcPr>
          <w:p w14:paraId="0935D37D"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98,76%</w:t>
            </w:r>
          </w:p>
        </w:tc>
      </w:tr>
      <w:tr w:rsidR="00465BB4" w:rsidRPr="00E52C1F" w14:paraId="282E6751" w14:textId="77777777" w:rsidTr="0000295B">
        <w:trPr>
          <w:trHeight w:val="690"/>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059B66C3"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Pago de Sentencias Judiciales</w:t>
            </w:r>
          </w:p>
        </w:tc>
        <w:tc>
          <w:tcPr>
            <w:tcW w:w="2040" w:type="dxa"/>
            <w:tcBorders>
              <w:top w:val="nil"/>
              <w:left w:val="nil"/>
              <w:bottom w:val="single" w:sz="4" w:space="0" w:color="auto"/>
              <w:right w:val="single" w:sz="4" w:space="0" w:color="auto"/>
            </w:tcBorders>
            <w:shd w:val="clear" w:color="auto" w:fill="auto"/>
            <w:noWrap/>
            <w:vAlign w:val="bottom"/>
            <w:hideMark/>
          </w:tcPr>
          <w:p w14:paraId="35C20328"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1.331.000.000,00</w:t>
            </w:r>
          </w:p>
        </w:tc>
        <w:tc>
          <w:tcPr>
            <w:tcW w:w="1860" w:type="dxa"/>
            <w:tcBorders>
              <w:top w:val="nil"/>
              <w:left w:val="nil"/>
              <w:bottom w:val="single" w:sz="4" w:space="0" w:color="auto"/>
              <w:right w:val="single" w:sz="4" w:space="0" w:color="auto"/>
            </w:tcBorders>
            <w:shd w:val="clear" w:color="auto" w:fill="auto"/>
            <w:noWrap/>
            <w:vAlign w:val="bottom"/>
            <w:hideMark/>
          </w:tcPr>
          <w:p w14:paraId="6EFFF7D6"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3,89%</w:t>
            </w:r>
          </w:p>
        </w:tc>
        <w:tc>
          <w:tcPr>
            <w:tcW w:w="2500" w:type="dxa"/>
            <w:tcBorders>
              <w:top w:val="nil"/>
              <w:left w:val="nil"/>
              <w:bottom w:val="single" w:sz="4" w:space="0" w:color="auto"/>
              <w:right w:val="single" w:sz="4" w:space="0" w:color="auto"/>
            </w:tcBorders>
            <w:shd w:val="clear" w:color="auto" w:fill="auto"/>
            <w:noWrap/>
            <w:vAlign w:val="bottom"/>
            <w:hideMark/>
          </w:tcPr>
          <w:p w14:paraId="6CD3B291"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1.326.591.928,00</w:t>
            </w:r>
          </w:p>
        </w:tc>
        <w:tc>
          <w:tcPr>
            <w:tcW w:w="1400" w:type="dxa"/>
            <w:tcBorders>
              <w:top w:val="nil"/>
              <w:left w:val="nil"/>
              <w:bottom w:val="single" w:sz="4" w:space="0" w:color="auto"/>
              <w:right w:val="single" w:sz="4" w:space="0" w:color="auto"/>
            </w:tcBorders>
            <w:shd w:val="clear" w:color="auto" w:fill="auto"/>
            <w:noWrap/>
            <w:vAlign w:val="bottom"/>
            <w:hideMark/>
          </w:tcPr>
          <w:p w14:paraId="10765F30"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99,67%</w:t>
            </w:r>
          </w:p>
        </w:tc>
      </w:tr>
      <w:tr w:rsidR="00465BB4" w:rsidRPr="00E52C1F" w14:paraId="68B54CDC" w14:textId="77777777" w:rsidTr="0000295B">
        <w:trPr>
          <w:trHeight w:val="690"/>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173E4EB8"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Planta temporal-supernumerarios-apoyo gestión</w:t>
            </w:r>
          </w:p>
        </w:tc>
        <w:tc>
          <w:tcPr>
            <w:tcW w:w="2040" w:type="dxa"/>
            <w:tcBorders>
              <w:top w:val="nil"/>
              <w:left w:val="nil"/>
              <w:bottom w:val="single" w:sz="4" w:space="0" w:color="auto"/>
              <w:right w:val="single" w:sz="4" w:space="0" w:color="auto"/>
            </w:tcBorders>
            <w:shd w:val="clear" w:color="auto" w:fill="auto"/>
            <w:noWrap/>
            <w:vAlign w:val="bottom"/>
            <w:hideMark/>
          </w:tcPr>
          <w:p w14:paraId="4C5E967A"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878.200.000,00</w:t>
            </w:r>
          </w:p>
        </w:tc>
        <w:tc>
          <w:tcPr>
            <w:tcW w:w="1860" w:type="dxa"/>
            <w:tcBorders>
              <w:top w:val="nil"/>
              <w:left w:val="nil"/>
              <w:bottom w:val="single" w:sz="4" w:space="0" w:color="auto"/>
              <w:right w:val="single" w:sz="4" w:space="0" w:color="auto"/>
            </w:tcBorders>
            <w:shd w:val="clear" w:color="auto" w:fill="auto"/>
            <w:noWrap/>
            <w:vAlign w:val="bottom"/>
            <w:hideMark/>
          </w:tcPr>
          <w:p w14:paraId="63BF918C"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2,56%</w:t>
            </w:r>
          </w:p>
        </w:tc>
        <w:tc>
          <w:tcPr>
            <w:tcW w:w="2500" w:type="dxa"/>
            <w:tcBorders>
              <w:top w:val="nil"/>
              <w:left w:val="nil"/>
              <w:bottom w:val="single" w:sz="4" w:space="0" w:color="auto"/>
              <w:right w:val="single" w:sz="4" w:space="0" w:color="auto"/>
            </w:tcBorders>
            <w:shd w:val="clear" w:color="auto" w:fill="auto"/>
            <w:noWrap/>
            <w:vAlign w:val="bottom"/>
            <w:hideMark/>
          </w:tcPr>
          <w:p w14:paraId="473F8FC9"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876.711.111,00</w:t>
            </w:r>
          </w:p>
        </w:tc>
        <w:tc>
          <w:tcPr>
            <w:tcW w:w="1400" w:type="dxa"/>
            <w:tcBorders>
              <w:top w:val="nil"/>
              <w:left w:val="nil"/>
              <w:bottom w:val="single" w:sz="4" w:space="0" w:color="auto"/>
              <w:right w:val="single" w:sz="4" w:space="0" w:color="auto"/>
            </w:tcBorders>
            <w:shd w:val="clear" w:color="auto" w:fill="auto"/>
            <w:noWrap/>
            <w:vAlign w:val="bottom"/>
            <w:hideMark/>
          </w:tcPr>
          <w:p w14:paraId="6C7BE962"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99,83%</w:t>
            </w:r>
          </w:p>
        </w:tc>
      </w:tr>
      <w:tr w:rsidR="00465BB4" w:rsidRPr="00E52C1F" w14:paraId="434462E6" w14:textId="77777777" w:rsidTr="0000295B">
        <w:trPr>
          <w:trHeight w:val="915"/>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0E52824B"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IVM Empleados y jubilados admon.central AFP Publicas</w:t>
            </w:r>
          </w:p>
        </w:tc>
        <w:tc>
          <w:tcPr>
            <w:tcW w:w="2040" w:type="dxa"/>
            <w:tcBorders>
              <w:top w:val="nil"/>
              <w:left w:val="nil"/>
              <w:bottom w:val="single" w:sz="4" w:space="0" w:color="auto"/>
              <w:right w:val="single" w:sz="4" w:space="0" w:color="auto"/>
            </w:tcBorders>
            <w:shd w:val="clear" w:color="auto" w:fill="auto"/>
            <w:noWrap/>
            <w:vAlign w:val="bottom"/>
            <w:hideMark/>
          </w:tcPr>
          <w:p w14:paraId="0E5D4014"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1.045.045.610,00</w:t>
            </w:r>
          </w:p>
        </w:tc>
        <w:tc>
          <w:tcPr>
            <w:tcW w:w="1860" w:type="dxa"/>
            <w:tcBorders>
              <w:top w:val="nil"/>
              <w:left w:val="nil"/>
              <w:bottom w:val="single" w:sz="4" w:space="0" w:color="auto"/>
              <w:right w:val="single" w:sz="4" w:space="0" w:color="auto"/>
            </w:tcBorders>
            <w:shd w:val="clear" w:color="auto" w:fill="auto"/>
            <w:noWrap/>
            <w:vAlign w:val="bottom"/>
            <w:hideMark/>
          </w:tcPr>
          <w:p w14:paraId="2A700806"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3,05%</w:t>
            </w:r>
          </w:p>
        </w:tc>
        <w:tc>
          <w:tcPr>
            <w:tcW w:w="2500" w:type="dxa"/>
            <w:tcBorders>
              <w:top w:val="nil"/>
              <w:left w:val="nil"/>
              <w:bottom w:val="single" w:sz="4" w:space="0" w:color="auto"/>
              <w:right w:val="single" w:sz="4" w:space="0" w:color="auto"/>
            </w:tcBorders>
            <w:shd w:val="clear" w:color="auto" w:fill="auto"/>
            <w:noWrap/>
            <w:vAlign w:val="bottom"/>
            <w:hideMark/>
          </w:tcPr>
          <w:p w14:paraId="26F08FF8"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1.040.682.625,00</w:t>
            </w:r>
          </w:p>
        </w:tc>
        <w:tc>
          <w:tcPr>
            <w:tcW w:w="1400" w:type="dxa"/>
            <w:tcBorders>
              <w:top w:val="nil"/>
              <w:left w:val="nil"/>
              <w:bottom w:val="single" w:sz="4" w:space="0" w:color="auto"/>
              <w:right w:val="single" w:sz="4" w:space="0" w:color="auto"/>
            </w:tcBorders>
            <w:shd w:val="clear" w:color="auto" w:fill="auto"/>
            <w:noWrap/>
            <w:vAlign w:val="bottom"/>
            <w:hideMark/>
          </w:tcPr>
          <w:p w14:paraId="75CFE300"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99,58%</w:t>
            </w:r>
          </w:p>
        </w:tc>
      </w:tr>
      <w:tr w:rsidR="00465BB4" w:rsidRPr="00E52C1F" w14:paraId="7169828A" w14:textId="77777777" w:rsidTr="0000295B">
        <w:trPr>
          <w:trHeight w:val="465"/>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3192DA9C"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Prestaciones convencionales</w:t>
            </w:r>
          </w:p>
        </w:tc>
        <w:tc>
          <w:tcPr>
            <w:tcW w:w="2040" w:type="dxa"/>
            <w:tcBorders>
              <w:top w:val="nil"/>
              <w:left w:val="nil"/>
              <w:bottom w:val="single" w:sz="4" w:space="0" w:color="auto"/>
              <w:right w:val="single" w:sz="4" w:space="0" w:color="auto"/>
            </w:tcBorders>
            <w:shd w:val="clear" w:color="auto" w:fill="auto"/>
            <w:noWrap/>
            <w:vAlign w:val="bottom"/>
            <w:hideMark/>
          </w:tcPr>
          <w:p w14:paraId="69D97054"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4.463.946,00</w:t>
            </w:r>
          </w:p>
        </w:tc>
        <w:tc>
          <w:tcPr>
            <w:tcW w:w="1860" w:type="dxa"/>
            <w:tcBorders>
              <w:top w:val="nil"/>
              <w:left w:val="nil"/>
              <w:bottom w:val="single" w:sz="4" w:space="0" w:color="auto"/>
              <w:right w:val="single" w:sz="4" w:space="0" w:color="auto"/>
            </w:tcBorders>
            <w:shd w:val="clear" w:color="auto" w:fill="auto"/>
            <w:noWrap/>
            <w:vAlign w:val="bottom"/>
            <w:hideMark/>
          </w:tcPr>
          <w:p w14:paraId="55B748AA"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0,01%</w:t>
            </w:r>
          </w:p>
        </w:tc>
        <w:tc>
          <w:tcPr>
            <w:tcW w:w="2500" w:type="dxa"/>
            <w:tcBorders>
              <w:top w:val="nil"/>
              <w:left w:val="nil"/>
              <w:bottom w:val="single" w:sz="4" w:space="0" w:color="auto"/>
              <w:right w:val="single" w:sz="4" w:space="0" w:color="auto"/>
            </w:tcBorders>
            <w:shd w:val="clear" w:color="auto" w:fill="auto"/>
            <w:noWrap/>
            <w:vAlign w:val="bottom"/>
            <w:hideMark/>
          </w:tcPr>
          <w:p w14:paraId="736B8F26"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3.415.055,00</w:t>
            </w:r>
          </w:p>
        </w:tc>
        <w:tc>
          <w:tcPr>
            <w:tcW w:w="1400" w:type="dxa"/>
            <w:tcBorders>
              <w:top w:val="nil"/>
              <w:left w:val="nil"/>
              <w:bottom w:val="single" w:sz="4" w:space="0" w:color="auto"/>
              <w:right w:val="single" w:sz="4" w:space="0" w:color="auto"/>
            </w:tcBorders>
            <w:shd w:val="clear" w:color="auto" w:fill="auto"/>
            <w:noWrap/>
            <w:vAlign w:val="bottom"/>
            <w:hideMark/>
          </w:tcPr>
          <w:p w14:paraId="005FAC81"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76,50%</w:t>
            </w:r>
          </w:p>
        </w:tc>
      </w:tr>
      <w:tr w:rsidR="00465BB4" w:rsidRPr="00E52C1F" w14:paraId="01D67817" w14:textId="77777777" w:rsidTr="0000295B">
        <w:trPr>
          <w:trHeight w:val="465"/>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77C1D261"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0.5% Nomina y planilla SENA</w:t>
            </w:r>
          </w:p>
        </w:tc>
        <w:tc>
          <w:tcPr>
            <w:tcW w:w="2040" w:type="dxa"/>
            <w:tcBorders>
              <w:top w:val="nil"/>
              <w:left w:val="nil"/>
              <w:bottom w:val="single" w:sz="4" w:space="0" w:color="auto"/>
              <w:right w:val="single" w:sz="4" w:space="0" w:color="auto"/>
            </w:tcBorders>
            <w:shd w:val="clear" w:color="auto" w:fill="auto"/>
            <w:noWrap/>
            <w:vAlign w:val="bottom"/>
            <w:hideMark/>
          </w:tcPr>
          <w:p w14:paraId="61B0D131"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81.614.444,00</w:t>
            </w:r>
          </w:p>
        </w:tc>
        <w:tc>
          <w:tcPr>
            <w:tcW w:w="1860" w:type="dxa"/>
            <w:tcBorders>
              <w:top w:val="nil"/>
              <w:left w:val="nil"/>
              <w:bottom w:val="single" w:sz="4" w:space="0" w:color="auto"/>
              <w:right w:val="single" w:sz="4" w:space="0" w:color="auto"/>
            </w:tcBorders>
            <w:shd w:val="clear" w:color="auto" w:fill="auto"/>
            <w:noWrap/>
            <w:vAlign w:val="bottom"/>
            <w:hideMark/>
          </w:tcPr>
          <w:p w14:paraId="57562BAD"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0,24%</w:t>
            </w:r>
          </w:p>
        </w:tc>
        <w:tc>
          <w:tcPr>
            <w:tcW w:w="2500" w:type="dxa"/>
            <w:tcBorders>
              <w:top w:val="nil"/>
              <w:left w:val="nil"/>
              <w:bottom w:val="single" w:sz="4" w:space="0" w:color="auto"/>
              <w:right w:val="single" w:sz="4" w:space="0" w:color="auto"/>
            </w:tcBorders>
            <w:shd w:val="clear" w:color="auto" w:fill="auto"/>
            <w:noWrap/>
            <w:vAlign w:val="bottom"/>
            <w:hideMark/>
          </w:tcPr>
          <w:p w14:paraId="1FD674C0"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81.533.820,00</w:t>
            </w:r>
          </w:p>
        </w:tc>
        <w:tc>
          <w:tcPr>
            <w:tcW w:w="1400" w:type="dxa"/>
            <w:tcBorders>
              <w:top w:val="nil"/>
              <w:left w:val="nil"/>
              <w:bottom w:val="single" w:sz="4" w:space="0" w:color="auto"/>
              <w:right w:val="single" w:sz="4" w:space="0" w:color="auto"/>
            </w:tcBorders>
            <w:shd w:val="clear" w:color="auto" w:fill="auto"/>
            <w:noWrap/>
            <w:vAlign w:val="bottom"/>
            <w:hideMark/>
          </w:tcPr>
          <w:p w14:paraId="0149A89E"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99,90%</w:t>
            </w:r>
          </w:p>
        </w:tc>
      </w:tr>
      <w:tr w:rsidR="00465BB4" w:rsidRPr="00E52C1F" w14:paraId="29B92A6F" w14:textId="77777777" w:rsidTr="0000295B">
        <w:trPr>
          <w:trHeight w:val="465"/>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1BC9B0CC"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3% Nomina y planilla I.C.B.F.</w:t>
            </w:r>
          </w:p>
        </w:tc>
        <w:tc>
          <w:tcPr>
            <w:tcW w:w="2040" w:type="dxa"/>
            <w:tcBorders>
              <w:top w:val="nil"/>
              <w:left w:val="nil"/>
              <w:bottom w:val="single" w:sz="4" w:space="0" w:color="auto"/>
              <w:right w:val="single" w:sz="4" w:space="0" w:color="auto"/>
            </w:tcBorders>
            <w:shd w:val="clear" w:color="auto" w:fill="auto"/>
            <w:noWrap/>
            <w:vAlign w:val="bottom"/>
            <w:hideMark/>
          </w:tcPr>
          <w:p w14:paraId="2390480E"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489.163.320,00</w:t>
            </w:r>
          </w:p>
        </w:tc>
        <w:tc>
          <w:tcPr>
            <w:tcW w:w="1860" w:type="dxa"/>
            <w:tcBorders>
              <w:top w:val="nil"/>
              <w:left w:val="nil"/>
              <w:bottom w:val="single" w:sz="4" w:space="0" w:color="auto"/>
              <w:right w:val="single" w:sz="4" w:space="0" w:color="auto"/>
            </w:tcBorders>
            <w:shd w:val="clear" w:color="auto" w:fill="auto"/>
            <w:noWrap/>
            <w:vAlign w:val="bottom"/>
            <w:hideMark/>
          </w:tcPr>
          <w:p w14:paraId="71290648"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1,43%</w:t>
            </w:r>
          </w:p>
        </w:tc>
        <w:tc>
          <w:tcPr>
            <w:tcW w:w="2500" w:type="dxa"/>
            <w:tcBorders>
              <w:top w:val="nil"/>
              <w:left w:val="nil"/>
              <w:bottom w:val="single" w:sz="4" w:space="0" w:color="auto"/>
              <w:right w:val="single" w:sz="4" w:space="0" w:color="auto"/>
            </w:tcBorders>
            <w:shd w:val="clear" w:color="auto" w:fill="auto"/>
            <w:noWrap/>
            <w:vAlign w:val="bottom"/>
            <w:hideMark/>
          </w:tcPr>
          <w:p w14:paraId="4DE2DB66"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489.163.320,00</w:t>
            </w:r>
          </w:p>
        </w:tc>
        <w:tc>
          <w:tcPr>
            <w:tcW w:w="1400" w:type="dxa"/>
            <w:tcBorders>
              <w:top w:val="nil"/>
              <w:left w:val="nil"/>
              <w:bottom w:val="single" w:sz="4" w:space="0" w:color="auto"/>
              <w:right w:val="single" w:sz="4" w:space="0" w:color="auto"/>
            </w:tcBorders>
            <w:shd w:val="clear" w:color="auto" w:fill="auto"/>
            <w:noWrap/>
            <w:vAlign w:val="bottom"/>
            <w:hideMark/>
          </w:tcPr>
          <w:p w14:paraId="1307B50B"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100,00%</w:t>
            </w:r>
          </w:p>
        </w:tc>
      </w:tr>
      <w:tr w:rsidR="00465BB4" w:rsidRPr="00E52C1F" w14:paraId="3989CEF6" w14:textId="77777777" w:rsidTr="0000295B">
        <w:trPr>
          <w:trHeight w:val="690"/>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3F9DAA15"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0.5% Nomina y planilla ESAP Ley 21/82</w:t>
            </w:r>
          </w:p>
        </w:tc>
        <w:tc>
          <w:tcPr>
            <w:tcW w:w="2040" w:type="dxa"/>
            <w:tcBorders>
              <w:top w:val="nil"/>
              <w:left w:val="nil"/>
              <w:bottom w:val="single" w:sz="4" w:space="0" w:color="auto"/>
              <w:right w:val="single" w:sz="4" w:space="0" w:color="auto"/>
            </w:tcBorders>
            <w:shd w:val="clear" w:color="auto" w:fill="auto"/>
            <w:noWrap/>
            <w:vAlign w:val="bottom"/>
            <w:hideMark/>
          </w:tcPr>
          <w:p w14:paraId="1E92C597"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81.614.444,00</w:t>
            </w:r>
          </w:p>
        </w:tc>
        <w:tc>
          <w:tcPr>
            <w:tcW w:w="1860" w:type="dxa"/>
            <w:tcBorders>
              <w:top w:val="nil"/>
              <w:left w:val="nil"/>
              <w:bottom w:val="single" w:sz="4" w:space="0" w:color="auto"/>
              <w:right w:val="single" w:sz="4" w:space="0" w:color="auto"/>
            </w:tcBorders>
            <w:shd w:val="clear" w:color="auto" w:fill="auto"/>
            <w:noWrap/>
            <w:vAlign w:val="bottom"/>
            <w:hideMark/>
          </w:tcPr>
          <w:p w14:paraId="7FB30326"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0,24%</w:t>
            </w:r>
          </w:p>
        </w:tc>
        <w:tc>
          <w:tcPr>
            <w:tcW w:w="2500" w:type="dxa"/>
            <w:tcBorders>
              <w:top w:val="nil"/>
              <w:left w:val="nil"/>
              <w:bottom w:val="single" w:sz="4" w:space="0" w:color="auto"/>
              <w:right w:val="single" w:sz="4" w:space="0" w:color="auto"/>
            </w:tcBorders>
            <w:shd w:val="clear" w:color="auto" w:fill="auto"/>
            <w:noWrap/>
            <w:vAlign w:val="bottom"/>
            <w:hideMark/>
          </w:tcPr>
          <w:p w14:paraId="118CCC15"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81.533.820,00</w:t>
            </w:r>
          </w:p>
        </w:tc>
        <w:tc>
          <w:tcPr>
            <w:tcW w:w="1400" w:type="dxa"/>
            <w:tcBorders>
              <w:top w:val="nil"/>
              <w:left w:val="nil"/>
              <w:bottom w:val="single" w:sz="4" w:space="0" w:color="auto"/>
              <w:right w:val="single" w:sz="4" w:space="0" w:color="auto"/>
            </w:tcBorders>
            <w:shd w:val="clear" w:color="auto" w:fill="auto"/>
            <w:noWrap/>
            <w:vAlign w:val="bottom"/>
            <w:hideMark/>
          </w:tcPr>
          <w:p w14:paraId="617DFE18"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99,90%</w:t>
            </w:r>
          </w:p>
        </w:tc>
      </w:tr>
      <w:tr w:rsidR="00465BB4" w:rsidRPr="00E52C1F" w14:paraId="36081649" w14:textId="77777777" w:rsidTr="0000295B">
        <w:trPr>
          <w:trHeight w:val="915"/>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76D590F3"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 Nomina y planilla Institutos Tecnológicos Ley 21/82</w:t>
            </w:r>
          </w:p>
        </w:tc>
        <w:tc>
          <w:tcPr>
            <w:tcW w:w="2040" w:type="dxa"/>
            <w:tcBorders>
              <w:top w:val="nil"/>
              <w:left w:val="nil"/>
              <w:bottom w:val="single" w:sz="4" w:space="0" w:color="auto"/>
              <w:right w:val="single" w:sz="4" w:space="0" w:color="auto"/>
            </w:tcBorders>
            <w:shd w:val="clear" w:color="auto" w:fill="auto"/>
            <w:noWrap/>
            <w:vAlign w:val="bottom"/>
            <w:hideMark/>
          </w:tcPr>
          <w:p w14:paraId="7A26B575"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163.047.200,00</w:t>
            </w:r>
          </w:p>
        </w:tc>
        <w:tc>
          <w:tcPr>
            <w:tcW w:w="1860" w:type="dxa"/>
            <w:tcBorders>
              <w:top w:val="nil"/>
              <w:left w:val="nil"/>
              <w:bottom w:val="single" w:sz="4" w:space="0" w:color="auto"/>
              <w:right w:val="single" w:sz="4" w:space="0" w:color="auto"/>
            </w:tcBorders>
            <w:shd w:val="clear" w:color="auto" w:fill="auto"/>
            <w:noWrap/>
            <w:vAlign w:val="bottom"/>
            <w:hideMark/>
          </w:tcPr>
          <w:p w14:paraId="3A0C3B05"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0,48%</w:t>
            </w:r>
          </w:p>
        </w:tc>
        <w:tc>
          <w:tcPr>
            <w:tcW w:w="2500" w:type="dxa"/>
            <w:tcBorders>
              <w:top w:val="nil"/>
              <w:left w:val="nil"/>
              <w:bottom w:val="single" w:sz="4" w:space="0" w:color="auto"/>
              <w:right w:val="single" w:sz="4" w:space="0" w:color="auto"/>
            </w:tcBorders>
            <w:shd w:val="clear" w:color="auto" w:fill="auto"/>
            <w:noWrap/>
            <w:vAlign w:val="bottom"/>
            <w:hideMark/>
          </w:tcPr>
          <w:p w14:paraId="02410FDA"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163.047.200,00</w:t>
            </w:r>
          </w:p>
        </w:tc>
        <w:tc>
          <w:tcPr>
            <w:tcW w:w="1400" w:type="dxa"/>
            <w:tcBorders>
              <w:top w:val="nil"/>
              <w:left w:val="nil"/>
              <w:bottom w:val="single" w:sz="4" w:space="0" w:color="auto"/>
              <w:right w:val="single" w:sz="4" w:space="0" w:color="auto"/>
            </w:tcBorders>
            <w:shd w:val="clear" w:color="auto" w:fill="auto"/>
            <w:noWrap/>
            <w:vAlign w:val="bottom"/>
            <w:hideMark/>
          </w:tcPr>
          <w:p w14:paraId="1509DA4A"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100,00%</w:t>
            </w:r>
          </w:p>
        </w:tc>
      </w:tr>
      <w:tr w:rsidR="00465BB4" w:rsidRPr="00E52C1F" w14:paraId="081F5EF4" w14:textId="77777777" w:rsidTr="0000295B">
        <w:trPr>
          <w:trHeight w:val="255"/>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6F4BD159"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EGM EPS Privada</w:t>
            </w:r>
          </w:p>
        </w:tc>
        <w:tc>
          <w:tcPr>
            <w:tcW w:w="2040" w:type="dxa"/>
            <w:tcBorders>
              <w:top w:val="nil"/>
              <w:left w:val="nil"/>
              <w:bottom w:val="single" w:sz="4" w:space="0" w:color="auto"/>
              <w:right w:val="single" w:sz="4" w:space="0" w:color="auto"/>
            </w:tcBorders>
            <w:shd w:val="clear" w:color="auto" w:fill="auto"/>
            <w:noWrap/>
            <w:vAlign w:val="bottom"/>
            <w:hideMark/>
          </w:tcPr>
          <w:p w14:paraId="4AAB3393"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1.334.440.958,00</w:t>
            </w:r>
          </w:p>
        </w:tc>
        <w:tc>
          <w:tcPr>
            <w:tcW w:w="1860" w:type="dxa"/>
            <w:tcBorders>
              <w:top w:val="nil"/>
              <w:left w:val="nil"/>
              <w:bottom w:val="single" w:sz="4" w:space="0" w:color="auto"/>
              <w:right w:val="single" w:sz="4" w:space="0" w:color="auto"/>
            </w:tcBorders>
            <w:shd w:val="clear" w:color="auto" w:fill="auto"/>
            <w:noWrap/>
            <w:vAlign w:val="bottom"/>
            <w:hideMark/>
          </w:tcPr>
          <w:p w14:paraId="24E66BFD"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3,90%</w:t>
            </w:r>
          </w:p>
        </w:tc>
        <w:tc>
          <w:tcPr>
            <w:tcW w:w="2500" w:type="dxa"/>
            <w:tcBorders>
              <w:top w:val="nil"/>
              <w:left w:val="nil"/>
              <w:bottom w:val="single" w:sz="4" w:space="0" w:color="auto"/>
              <w:right w:val="single" w:sz="4" w:space="0" w:color="auto"/>
            </w:tcBorders>
            <w:shd w:val="clear" w:color="auto" w:fill="auto"/>
            <w:noWrap/>
            <w:vAlign w:val="bottom"/>
            <w:hideMark/>
          </w:tcPr>
          <w:p w14:paraId="36C99DBB"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1.334.440.958,00</w:t>
            </w:r>
          </w:p>
        </w:tc>
        <w:tc>
          <w:tcPr>
            <w:tcW w:w="1400" w:type="dxa"/>
            <w:tcBorders>
              <w:top w:val="nil"/>
              <w:left w:val="nil"/>
              <w:bottom w:val="single" w:sz="4" w:space="0" w:color="auto"/>
              <w:right w:val="single" w:sz="4" w:space="0" w:color="auto"/>
            </w:tcBorders>
            <w:shd w:val="clear" w:color="auto" w:fill="auto"/>
            <w:noWrap/>
            <w:vAlign w:val="bottom"/>
            <w:hideMark/>
          </w:tcPr>
          <w:p w14:paraId="6FB4DA16"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100,00%</w:t>
            </w:r>
          </w:p>
        </w:tc>
      </w:tr>
      <w:tr w:rsidR="00465BB4" w:rsidRPr="00E52C1F" w14:paraId="66E2649C" w14:textId="77777777" w:rsidTr="0000295B">
        <w:trPr>
          <w:trHeight w:val="255"/>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368A6BC4"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IVM AFP Privada</w:t>
            </w:r>
          </w:p>
        </w:tc>
        <w:tc>
          <w:tcPr>
            <w:tcW w:w="2040" w:type="dxa"/>
            <w:tcBorders>
              <w:top w:val="nil"/>
              <w:left w:val="nil"/>
              <w:bottom w:val="single" w:sz="4" w:space="0" w:color="auto"/>
              <w:right w:val="single" w:sz="4" w:space="0" w:color="auto"/>
            </w:tcBorders>
            <w:shd w:val="clear" w:color="auto" w:fill="auto"/>
            <w:noWrap/>
            <w:vAlign w:val="bottom"/>
            <w:hideMark/>
          </w:tcPr>
          <w:p w14:paraId="77550FB9"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825.746.664,00</w:t>
            </w:r>
          </w:p>
        </w:tc>
        <w:tc>
          <w:tcPr>
            <w:tcW w:w="1860" w:type="dxa"/>
            <w:tcBorders>
              <w:top w:val="nil"/>
              <w:left w:val="nil"/>
              <w:bottom w:val="single" w:sz="4" w:space="0" w:color="auto"/>
              <w:right w:val="single" w:sz="4" w:space="0" w:color="auto"/>
            </w:tcBorders>
            <w:shd w:val="clear" w:color="auto" w:fill="auto"/>
            <w:noWrap/>
            <w:vAlign w:val="bottom"/>
            <w:hideMark/>
          </w:tcPr>
          <w:p w14:paraId="15491E07"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2,41%</w:t>
            </w:r>
          </w:p>
        </w:tc>
        <w:tc>
          <w:tcPr>
            <w:tcW w:w="2500" w:type="dxa"/>
            <w:tcBorders>
              <w:top w:val="nil"/>
              <w:left w:val="nil"/>
              <w:bottom w:val="single" w:sz="4" w:space="0" w:color="auto"/>
              <w:right w:val="single" w:sz="4" w:space="0" w:color="auto"/>
            </w:tcBorders>
            <w:shd w:val="clear" w:color="auto" w:fill="auto"/>
            <w:noWrap/>
            <w:vAlign w:val="bottom"/>
            <w:hideMark/>
          </w:tcPr>
          <w:p w14:paraId="3111A2B9"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825.746.664,00</w:t>
            </w:r>
          </w:p>
        </w:tc>
        <w:tc>
          <w:tcPr>
            <w:tcW w:w="1400" w:type="dxa"/>
            <w:tcBorders>
              <w:top w:val="nil"/>
              <w:left w:val="nil"/>
              <w:bottom w:val="single" w:sz="4" w:space="0" w:color="auto"/>
              <w:right w:val="single" w:sz="4" w:space="0" w:color="auto"/>
            </w:tcBorders>
            <w:shd w:val="clear" w:color="auto" w:fill="auto"/>
            <w:noWrap/>
            <w:vAlign w:val="bottom"/>
            <w:hideMark/>
          </w:tcPr>
          <w:p w14:paraId="0C9C652F"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100,00%</w:t>
            </w:r>
          </w:p>
        </w:tc>
      </w:tr>
      <w:tr w:rsidR="00465BB4" w:rsidRPr="00E52C1F" w14:paraId="5100C656" w14:textId="77777777" w:rsidTr="0000295B">
        <w:trPr>
          <w:trHeight w:val="465"/>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163A98C7"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Riesgo empleados admon.central</w:t>
            </w:r>
          </w:p>
        </w:tc>
        <w:tc>
          <w:tcPr>
            <w:tcW w:w="2040" w:type="dxa"/>
            <w:tcBorders>
              <w:top w:val="nil"/>
              <w:left w:val="nil"/>
              <w:bottom w:val="single" w:sz="4" w:space="0" w:color="auto"/>
              <w:right w:val="single" w:sz="4" w:space="0" w:color="auto"/>
            </w:tcBorders>
            <w:shd w:val="clear" w:color="auto" w:fill="auto"/>
            <w:noWrap/>
            <w:vAlign w:val="bottom"/>
            <w:hideMark/>
          </w:tcPr>
          <w:p w14:paraId="6103D78B"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156.076.868,00</w:t>
            </w:r>
          </w:p>
        </w:tc>
        <w:tc>
          <w:tcPr>
            <w:tcW w:w="1860" w:type="dxa"/>
            <w:tcBorders>
              <w:top w:val="nil"/>
              <w:left w:val="nil"/>
              <w:bottom w:val="single" w:sz="4" w:space="0" w:color="auto"/>
              <w:right w:val="single" w:sz="4" w:space="0" w:color="auto"/>
            </w:tcBorders>
            <w:shd w:val="clear" w:color="auto" w:fill="auto"/>
            <w:noWrap/>
            <w:vAlign w:val="bottom"/>
            <w:hideMark/>
          </w:tcPr>
          <w:p w14:paraId="6B70D3BF"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0,46%</w:t>
            </w:r>
          </w:p>
        </w:tc>
        <w:tc>
          <w:tcPr>
            <w:tcW w:w="2500" w:type="dxa"/>
            <w:tcBorders>
              <w:top w:val="nil"/>
              <w:left w:val="nil"/>
              <w:bottom w:val="single" w:sz="4" w:space="0" w:color="auto"/>
              <w:right w:val="single" w:sz="4" w:space="0" w:color="auto"/>
            </w:tcBorders>
            <w:shd w:val="clear" w:color="auto" w:fill="auto"/>
            <w:noWrap/>
            <w:vAlign w:val="bottom"/>
            <w:hideMark/>
          </w:tcPr>
          <w:p w14:paraId="627847F0"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156.057.068,00</w:t>
            </w:r>
          </w:p>
        </w:tc>
        <w:tc>
          <w:tcPr>
            <w:tcW w:w="1400" w:type="dxa"/>
            <w:tcBorders>
              <w:top w:val="nil"/>
              <w:left w:val="nil"/>
              <w:bottom w:val="single" w:sz="4" w:space="0" w:color="auto"/>
              <w:right w:val="single" w:sz="4" w:space="0" w:color="auto"/>
            </w:tcBorders>
            <w:shd w:val="clear" w:color="auto" w:fill="auto"/>
            <w:noWrap/>
            <w:vAlign w:val="bottom"/>
            <w:hideMark/>
          </w:tcPr>
          <w:p w14:paraId="3B6C9E46"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99,99%</w:t>
            </w:r>
          </w:p>
        </w:tc>
      </w:tr>
      <w:tr w:rsidR="00465BB4" w:rsidRPr="00E52C1F" w14:paraId="2C5566C0" w14:textId="77777777" w:rsidTr="0000295B">
        <w:trPr>
          <w:trHeight w:val="915"/>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25C5A217"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Cesantías empleados admón. central AFP Publica</w:t>
            </w:r>
          </w:p>
        </w:tc>
        <w:tc>
          <w:tcPr>
            <w:tcW w:w="2040" w:type="dxa"/>
            <w:tcBorders>
              <w:top w:val="nil"/>
              <w:left w:val="nil"/>
              <w:bottom w:val="single" w:sz="4" w:space="0" w:color="auto"/>
              <w:right w:val="single" w:sz="4" w:space="0" w:color="auto"/>
            </w:tcBorders>
            <w:shd w:val="clear" w:color="auto" w:fill="auto"/>
            <w:noWrap/>
            <w:vAlign w:val="bottom"/>
            <w:hideMark/>
          </w:tcPr>
          <w:p w14:paraId="29E825D2"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2.090.314.420,00</w:t>
            </w:r>
          </w:p>
        </w:tc>
        <w:tc>
          <w:tcPr>
            <w:tcW w:w="1860" w:type="dxa"/>
            <w:tcBorders>
              <w:top w:val="nil"/>
              <w:left w:val="nil"/>
              <w:bottom w:val="single" w:sz="4" w:space="0" w:color="auto"/>
              <w:right w:val="single" w:sz="4" w:space="0" w:color="auto"/>
            </w:tcBorders>
            <w:shd w:val="clear" w:color="auto" w:fill="auto"/>
            <w:noWrap/>
            <w:vAlign w:val="bottom"/>
            <w:hideMark/>
          </w:tcPr>
          <w:p w14:paraId="49FFBE7B"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6,10%</w:t>
            </w:r>
          </w:p>
        </w:tc>
        <w:tc>
          <w:tcPr>
            <w:tcW w:w="2500" w:type="dxa"/>
            <w:tcBorders>
              <w:top w:val="nil"/>
              <w:left w:val="nil"/>
              <w:bottom w:val="single" w:sz="4" w:space="0" w:color="auto"/>
              <w:right w:val="single" w:sz="4" w:space="0" w:color="auto"/>
            </w:tcBorders>
            <w:shd w:val="clear" w:color="auto" w:fill="auto"/>
            <w:noWrap/>
            <w:vAlign w:val="bottom"/>
            <w:hideMark/>
          </w:tcPr>
          <w:p w14:paraId="733B62AD"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2.084.533.371,00</w:t>
            </w:r>
          </w:p>
        </w:tc>
        <w:tc>
          <w:tcPr>
            <w:tcW w:w="1400" w:type="dxa"/>
            <w:tcBorders>
              <w:top w:val="nil"/>
              <w:left w:val="nil"/>
              <w:bottom w:val="single" w:sz="4" w:space="0" w:color="auto"/>
              <w:right w:val="single" w:sz="4" w:space="0" w:color="auto"/>
            </w:tcBorders>
            <w:shd w:val="clear" w:color="auto" w:fill="auto"/>
            <w:noWrap/>
            <w:vAlign w:val="bottom"/>
            <w:hideMark/>
          </w:tcPr>
          <w:p w14:paraId="48457990"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99,72%</w:t>
            </w:r>
          </w:p>
        </w:tc>
      </w:tr>
      <w:tr w:rsidR="00465BB4" w:rsidRPr="00E52C1F" w14:paraId="0BE06E79" w14:textId="77777777" w:rsidTr="0000295B">
        <w:trPr>
          <w:trHeight w:val="465"/>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63539AA1"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4% Nomina subsidio familiar</w:t>
            </w:r>
          </w:p>
        </w:tc>
        <w:tc>
          <w:tcPr>
            <w:tcW w:w="2040" w:type="dxa"/>
            <w:tcBorders>
              <w:top w:val="nil"/>
              <w:left w:val="nil"/>
              <w:bottom w:val="single" w:sz="4" w:space="0" w:color="auto"/>
              <w:right w:val="single" w:sz="4" w:space="0" w:color="auto"/>
            </w:tcBorders>
            <w:shd w:val="clear" w:color="auto" w:fill="auto"/>
            <w:noWrap/>
            <w:vAlign w:val="bottom"/>
            <w:hideMark/>
          </w:tcPr>
          <w:p w14:paraId="19600C40"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652.210.300,00</w:t>
            </w:r>
          </w:p>
        </w:tc>
        <w:tc>
          <w:tcPr>
            <w:tcW w:w="1860" w:type="dxa"/>
            <w:tcBorders>
              <w:top w:val="nil"/>
              <w:left w:val="nil"/>
              <w:bottom w:val="single" w:sz="4" w:space="0" w:color="auto"/>
              <w:right w:val="single" w:sz="4" w:space="0" w:color="auto"/>
            </w:tcBorders>
            <w:shd w:val="clear" w:color="auto" w:fill="auto"/>
            <w:noWrap/>
            <w:vAlign w:val="bottom"/>
            <w:hideMark/>
          </w:tcPr>
          <w:p w14:paraId="14C2AD19"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1,90%</w:t>
            </w:r>
          </w:p>
        </w:tc>
        <w:tc>
          <w:tcPr>
            <w:tcW w:w="2500" w:type="dxa"/>
            <w:tcBorders>
              <w:top w:val="nil"/>
              <w:left w:val="nil"/>
              <w:bottom w:val="single" w:sz="4" w:space="0" w:color="auto"/>
              <w:right w:val="single" w:sz="4" w:space="0" w:color="auto"/>
            </w:tcBorders>
            <w:shd w:val="clear" w:color="auto" w:fill="auto"/>
            <w:noWrap/>
            <w:vAlign w:val="bottom"/>
            <w:hideMark/>
          </w:tcPr>
          <w:p w14:paraId="0B775441"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652.210.300,00</w:t>
            </w:r>
          </w:p>
        </w:tc>
        <w:tc>
          <w:tcPr>
            <w:tcW w:w="1400" w:type="dxa"/>
            <w:tcBorders>
              <w:top w:val="nil"/>
              <w:left w:val="nil"/>
              <w:bottom w:val="single" w:sz="4" w:space="0" w:color="auto"/>
              <w:right w:val="single" w:sz="4" w:space="0" w:color="auto"/>
            </w:tcBorders>
            <w:shd w:val="clear" w:color="auto" w:fill="auto"/>
            <w:noWrap/>
            <w:vAlign w:val="bottom"/>
            <w:hideMark/>
          </w:tcPr>
          <w:p w14:paraId="7BE7EF9E"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100,00%</w:t>
            </w:r>
          </w:p>
        </w:tc>
      </w:tr>
      <w:tr w:rsidR="00465BB4" w:rsidRPr="00E52C1F" w14:paraId="340754D0" w14:textId="77777777" w:rsidTr="0000295B">
        <w:trPr>
          <w:trHeight w:val="915"/>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3BFAC4FD"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Cesantías empleados admón. central AFP Privada</w:t>
            </w:r>
          </w:p>
        </w:tc>
        <w:tc>
          <w:tcPr>
            <w:tcW w:w="2040" w:type="dxa"/>
            <w:tcBorders>
              <w:top w:val="nil"/>
              <w:left w:val="nil"/>
              <w:bottom w:val="single" w:sz="4" w:space="0" w:color="auto"/>
              <w:right w:val="single" w:sz="4" w:space="0" w:color="auto"/>
            </w:tcBorders>
            <w:shd w:val="clear" w:color="auto" w:fill="auto"/>
            <w:noWrap/>
            <w:vAlign w:val="bottom"/>
            <w:hideMark/>
          </w:tcPr>
          <w:p w14:paraId="1E63FE1F"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195.289.829,00</w:t>
            </w:r>
          </w:p>
        </w:tc>
        <w:tc>
          <w:tcPr>
            <w:tcW w:w="1860" w:type="dxa"/>
            <w:tcBorders>
              <w:top w:val="nil"/>
              <w:left w:val="nil"/>
              <w:bottom w:val="single" w:sz="4" w:space="0" w:color="auto"/>
              <w:right w:val="single" w:sz="4" w:space="0" w:color="auto"/>
            </w:tcBorders>
            <w:shd w:val="clear" w:color="auto" w:fill="auto"/>
            <w:noWrap/>
            <w:vAlign w:val="bottom"/>
            <w:hideMark/>
          </w:tcPr>
          <w:p w14:paraId="7D18A76D"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0,57%</w:t>
            </w:r>
          </w:p>
        </w:tc>
        <w:tc>
          <w:tcPr>
            <w:tcW w:w="2500" w:type="dxa"/>
            <w:tcBorders>
              <w:top w:val="nil"/>
              <w:left w:val="nil"/>
              <w:bottom w:val="single" w:sz="4" w:space="0" w:color="auto"/>
              <w:right w:val="single" w:sz="4" w:space="0" w:color="auto"/>
            </w:tcBorders>
            <w:shd w:val="clear" w:color="auto" w:fill="auto"/>
            <w:noWrap/>
            <w:vAlign w:val="bottom"/>
            <w:hideMark/>
          </w:tcPr>
          <w:p w14:paraId="35DBFB55"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195.289.829,00</w:t>
            </w:r>
          </w:p>
        </w:tc>
        <w:tc>
          <w:tcPr>
            <w:tcW w:w="1400" w:type="dxa"/>
            <w:tcBorders>
              <w:top w:val="nil"/>
              <w:left w:val="nil"/>
              <w:bottom w:val="single" w:sz="4" w:space="0" w:color="auto"/>
              <w:right w:val="single" w:sz="4" w:space="0" w:color="auto"/>
            </w:tcBorders>
            <w:shd w:val="clear" w:color="auto" w:fill="auto"/>
            <w:noWrap/>
            <w:vAlign w:val="bottom"/>
            <w:hideMark/>
          </w:tcPr>
          <w:p w14:paraId="5345B396"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100,00%</w:t>
            </w:r>
          </w:p>
        </w:tc>
      </w:tr>
      <w:tr w:rsidR="00465BB4" w:rsidRPr="00E52C1F" w14:paraId="04222001" w14:textId="77777777" w:rsidTr="009F7C1A">
        <w:trPr>
          <w:trHeight w:val="465"/>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184D88CE"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lastRenderedPageBreak/>
              <w:t>Mantenimiento vehículos</w:t>
            </w:r>
          </w:p>
        </w:tc>
        <w:tc>
          <w:tcPr>
            <w:tcW w:w="2040" w:type="dxa"/>
            <w:tcBorders>
              <w:top w:val="nil"/>
              <w:left w:val="nil"/>
              <w:bottom w:val="single" w:sz="4" w:space="0" w:color="auto"/>
              <w:right w:val="single" w:sz="4" w:space="0" w:color="auto"/>
            </w:tcBorders>
            <w:shd w:val="clear" w:color="auto" w:fill="auto"/>
            <w:noWrap/>
            <w:vAlign w:val="bottom"/>
            <w:hideMark/>
          </w:tcPr>
          <w:p w14:paraId="7186071F"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62.940.430,00</w:t>
            </w:r>
          </w:p>
        </w:tc>
        <w:tc>
          <w:tcPr>
            <w:tcW w:w="1860" w:type="dxa"/>
            <w:tcBorders>
              <w:top w:val="nil"/>
              <w:left w:val="nil"/>
              <w:bottom w:val="single" w:sz="4" w:space="0" w:color="auto"/>
              <w:right w:val="single" w:sz="4" w:space="0" w:color="auto"/>
            </w:tcBorders>
            <w:shd w:val="clear" w:color="auto" w:fill="auto"/>
            <w:noWrap/>
            <w:vAlign w:val="bottom"/>
            <w:hideMark/>
          </w:tcPr>
          <w:p w14:paraId="3DCC2A9F"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0,18%</w:t>
            </w:r>
          </w:p>
        </w:tc>
        <w:tc>
          <w:tcPr>
            <w:tcW w:w="2500" w:type="dxa"/>
            <w:tcBorders>
              <w:top w:val="nil"/>
              <w:left w:val="nil"/>
              <w:bottom w:val="single" w:sz="4" w:space="0" w:color="auto"/>
              <w:right w:val="single" w:sz="4" w:space="0" w:color="auto"/>
            </w:tcBorders>
            <w:shd w:val="clear" w:color="auto" w:fill="auto"/>
            <w:noWrap/>
            <w:vAlign w:val="bottom"/>
            <w:hideMark/>
          </w:tcPr>
          <w:p w14:paraId="5C8BE110"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61.900.891,00</w:t>
            </w:r>
          </w:p>
        </w:tc>
        <w:tc>
          <w:tcPr>
            <w:tcW w:w="1400" w:type="dxa"/>
            <w:tcBorders>
              <w:top w:val="nil"/>
              <w:left w:val="nil"/>
              <w:bottom w:val="single" w:sz="4" w:space="0" w:color="auto"/>
              <w:right w:val="single" w:sz="4" w:space="0" w:color="auto"/>
            </w:tcBorders>
            <w:shd w:val="clear" w:color="auto" w:fill="auto"/>
            <w:noWrap/>
            <w:vAlign w:val="bottom"/>
            <w:hideMark/>
          </w:tcPr>
          <w:p w14:paraId="7D4611B4"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98,35%</w:t>
            </w:r>
          </w:p>
        </w:tc>
      </w:tr>
      <w:tr w:rsidR="00465BB4" w:rsidRPr="00E52C1F" w14:paraId="78C08266" w14:textId="77777777" w:rsidTr="009F7C1A">
        <w:trPr>
          <w:trHeight w:val="690"/>
        </w:trPr>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327259"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V.F.(779/12)-Pago primas de seguros y soat</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98BB6"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878.801.125,00</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1949D"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2,57%</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F4086"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878.801.125,00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B2753"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100,00%</w:t>
            </w:r>
          </w:p>
        </w:tc>
      </w:tr>
      <w:tr w:rsidR="00465BB4" w:rsidRPr="00E52C1F" w14:paraId="1BC60812" w14:textId="77777777" w:rsidTr="009F7C1A">
        <w:trPr>
          <w:trHeight w:val="915"/>
        </w:trPr>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578ECD"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Servicios de seguridad y Sistema de Monitoreo</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160DF8CF"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4.000.000,00</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310EE8BA"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0,01%</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24030502"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3.924.268,00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22E3E49C"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98,11%</w:t>
            </w:r>
          </w:p>
        </w:tc>
      </w:tr>
      <w:tr w:rsidR="00465BB4" w:rsidRPr="00E52C1F" w14:paraId="630B55C1" w14:textId="77777777" w:rsidTr="0000295B">
        <w:trPr>
          <w:trHeight w:val="690"/>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17305463"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Mantenimiento y adecuación de bienes municipales</w:t>
            </w:r>
          </w:p>
        </w:tc>
        <w:tc>
          <w:tcPr>
            <w:tcW w:w="2040" w:type="dxa"/>
            <w:tcBorders>
              <w:top w:val="nil"/>
              <w:left w:val="nil"/>
              <w:bottom w:val="single" w:sz="4" w:space="0" w:color="auto"/>
              <w:right w:val="single" w:sz="4" w:space="0" w:color="auto"/>
            </w:tcBorders>
            <w:shd w:val="clear" w:color="auto" w:fill="auto"/>
            <w:noWrap/>
            <w:vAlign w:val="bottom"/>
            <w:hideMark/>
          </w:tcPr>
          <w:p w14:paraId="34221622"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104.000.000,00</w:t>
            </w:r>
          </w:p>
        </w:tc>
        <w:tc>
          <w:tcPr>
            <w:tcW w:w="1860" w:type="dxa"/>
            <w:tcBorders>
              <w:top w:val="nil"/>
              <w:left w:val="nil"/>
              <w:bottom w:val="single" w:sz="4" w:space="0" w:color="auto"/>
              <w:right w:val="single" w:sz="4" w:space="0" w:color="auto"/>
            </w:tcBorders>
            <w:shd w:val="clear" w:color="auto" w:fill="auto"/>
            <w:noWrap/>
            <w:vAlign w:val="bottom"/>
            <w:hideMark/>
          </w:tcPr>
          <w:p w14:paraId="1AB7EAB9"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0,30%</w:t>
            </w:r>
          </w:p>
        </w:tc>
        <w:tc>
          <w:tcPr>
            <w:tcW w:w="2500" w:type="dxa"/>
            <w:tcBorders>
              <w:top w:val="nil"/>
              <w:left w:val="nil"/>
              <w:bottom w:val="single" w:sz="4" w:space="0" w:color="auto"/>
              <w:right w:val="single" w:sz="4" w:space="0" w:color="auto"/>
            </w:tcBorders>
            <w:shd w:val="clear" w:color="auto" w:fill="auto"/>
            <w:noWrap/>
            <w:vAlign w:val="bottom"/>
            <w:hideMark/>
          </w:tcPr>
          <w:p w14:paraId="1CB482EA"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102.227.873,40</w:t>
            </w:r>
          </w:p>
        </w:tc>
        <w:tc>
          <w:tcPr>
            <w:tcW w:w="1400" w:type="dxa"/>
            <w:tcBorders>
              <w:top w:val="nil"/>
              <w:left w:val="nil"/>
              <w:bottom w:val="single" w:sz="4" w:space="0" w:color="auto"/>
              <w:right w:val="single" w:sz="4" w:space="0" w:color="auto"/>
            </w:tcBorders>
            <w:shd w:val="clear" w:color="auto" w:fill="auto"/>
            <w:noWrap/>
            <w:vAlign w:val="bottom"/>
            <w:hideMark/>
          </w:tcPr>
          <w:p w14:paraId="540F1E54"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98,30%</w:t>
            </w:r>
          </w:p>
        </w:tc>
      </w:tr>
      <w:tr w:rsidR="00465BB4" w:rsidRPr="00E52C1F" w14:paraId="16BC45C5" w14:textId="77777777" w:rsidTr="0000295B">
        <w:trPr>
          <w:trHeight w:val="690"/>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44E5B3C4"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V.F.(779/12)-Servicio de alquiler impresoras</w:t>
            </w:r>
          </w:p>
        </w:tc>
        <w:tc>
          <w:tcPr>
            <w:tcW w:w="2040" w:type="dxa"/>
            <w:tcBorders>
              <w:top w:val="nil"/>
              <w:left w:val="nil"/>
              <w:bottom w:val="single" w:sz="4" w:space="0" w:color="auto"/>
              <w:right w:val="single" w:sz="4" w:space="0" w:color="auto"/>
            </w:tcBorders>
            <w:shd w:val="clear" w:color="auto" w:fill="auto"/>
            <w:noWrap/>
            <w:vAlign w:val="bottom"/>
            <w:hideMark/>
          </w:tcPr>
          <w:p w14:paraId="3B2E3A33"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147.357.184,00</w:t>
            </w:r>
          </w:p>
        </w:tc>
        <w:tc>
          <w:tcPr>
            <w:tcW w:w="1860" w:type="dxa"/>
            <w:tcBorders>
              <w:top w:val="nil"/>
              <w:left w:val="nil"/>
              <w:bottom w:val="single" w:sz="4" w:space="0" w:color="auto"/>
              <w:right w:val="single" w:sz="4" w:space="0" w:color="auto"/>
            </w:tcBorders>
            <w:shd w:val="clear" w:color="auto" w:fill="auto"/>
            <w:noWrap/>
            <w:vAlign w:val="bottom"/>
            <w:hideMark/>
          </w:tcPr>
          <w:p w14:paraId="777B81C1"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0,43%</w:t>
            </w:r>
          </w:p>
        </w:tc>
        <w:tc>
          <w:tcPr>
            <w:tcW w:w="2500" w:type="dxa"/>
            <w:tcBorders>
              <w:top w:val="nil"/>
              <w:left w:val="nil"/>
              <w:bottom w:val="single" w:sz="4" w:space="0" w:color="auto"/>
              <w:right w:val="single" w:sz="4" w:space="0" w:color="auto"/>
            </w:tcBorders>
            <w:shd w:val="clear" w:color="auto" w:fill="auto"/>
            <w:noWrap/>
            <w:vAlign w:val="bottom"/>
            <w:hideMark/>
          </w:tcPr>
          <w:p w14:paraId="582DB10A"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147.357.184,00</w:t>
            </w:r>
          </w:p>
        </w:tc>
        <w:tc>
          <w:tcPr>
            <w:tcW w:w="1400" w:type="dxa"/>
            <w:tcBorders>
              <w:top w:val="nil"/>
              <w:left w:val="nil"/>
              <w:bottom w:val="single" w:sz="4" w:space="0" w:color="auto"/>
              <w:right w:val="single" w:sz="4" w:space="0" w:color="auto"/>
            </w:tcBorders>
            <w:shd w:val="clear" w:color="auto" w:fill="auto"/>
            <w:noWrap/>
            <w:vAlign w:val="bottom"/>
            <w:hideMark/>
          </w:tcPr>
          <w:p w14:paraId="6BEDA412"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100,00%</w:t>
            </w:r>
          </w:p>
        </w:tc>
      </w:tr>
      <w:tr w:rsidR="00465BB4" w:rsidRPr="00E52C1F" w14:paraId="46588ECB" w14:textId="77777777" w:rsidTr="0000295B">
        <w:trPr>
          <w:trHeight w:val="465"/>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4FCD5A60"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Compra equipo de oficina</w:t>
            </w:r>
          </w:p>
        </w:tc>
        <w:tc>
          <w:tcPr>
            <w:tcW w:w="2040" w:type="dxa"/>
            <w:tcBorders>
              <w:top w:val="nil"/>
              <w:left w:val="nil"/>
              <w:bottom w:val="single" w:sz="4" w:space="0" w:color="auto"/>
              <w:right w:val="single" w:sz="4" w:space="0" w:color="auto"/>
            </w:tcBorders>
            <w:shd w:val="clear" w:color="auto" w:fill="auto"/>
            <w:noWrap/>
            <w:vAlign w:val="bottom"/>
            <w:hideMark/>
          </w:tcPr>
          <w:p w14:paraId="1410FD7A"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16.764.552,00</w:t>
            </w:r>
          </w:p>
        </w:tc>
        <w:tc>
          <w:tcPr>
            <w:tcW w:w="1860" w:type="dxa"/>
            <w:tcBorders>
              <w:top w:val="nil"/>
              <w:left w:val="nil"/>
              <w:bottom w:val="single" w:sz="4" w:space="0" w:color="auto"/>
              <w:right w:val="single" w:sz="4" w:space="0" w:color="auto"/>
            </w:tcBorders>
            <w:shd w:val="clear" w:color="auto" w:fill="auto"/>
            <w:noWrap/>
            <w:vAlign w:val="bottom"/>
            <w:hideMark/>
          </w:tcPr>
          <w:p w14:paraId="6AD8FAAC"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0,05%</w:t>
            </w:r>
          </w:p>
        </w:tc>
        <w:tc>
          <w:tcPr>
            <w:tcW w:w="2500" w:type="dxa"/>
            <w:tcBorders>
              <w:top w:val="nil"/>
              <w:left w:val="nil"/>
              <w:bottom w:val="single" w:sz="4" w:space="0" w:color="auto"/>
              <w:right w:val="single" w:sz="4" w:space="0" w:color="auto"/>
            </w:tcBorders>
            <w:shd w:val="clear" w:color="auto" w:fill="auto"/>
            <w:noWrap/>
            <w:vAlign w:val="bottom"/>
            <w:hideMark/>
          </w:tcPr>
          <w:p w14:paraId="21159205"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11.115.000,00</w:t>
            </w:r>
          </w:p>
        </w:tc>
        <w:tc>
          <w:tcPr>
            <w:tcW w:w="1400" w:type="dxa"/>
            <w:tcBorders>
              <w:top w:val="nil"/>
              <w:left w:val="nil"/>
              <w:bottom w:val="single" w:sz="4" w:space="0" w:color="auto"/>
              <w:right w:val="single" w:sz="4" w:space="0" w:color="auto"/>
            </w:tcBorders>
            <w:shd w:val="clear" w:color="auto" w:fill="auto"/>
            <w:noWrap/>
            <w:vAlign w:val="bottom"/>
            <w:hideMark/>
          </w:tcPr>
          <w:p w14:paraId="538F951E"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66,30%</w:t>
            </w:r>
          </w:p>
        </w:tc>
      </w:tr>
      <w:tr w:rsidR="00465BB4" w:rsidRPr="00E52C1F" w14:paraId="509ED0FF" w14:textId="77777777" w:rsidTr="0000295B">
        <w:trPr>
          <w:trHeight w:val="255"/>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4E6AD4FE"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Suscripciones</w:t>
            </w:r>
          </w:p>
        </w:tc>
        <w:tc>
          <w:tcPr>
            <w:tcW w:w="2040" w:type="dxa"/>
            <w:tcBorders>
              <w:top w:val="nil"/>
              <w:left w:val="nil"/>
              <w:bottom w:val="single" w:sz="4" w:space="0" w:color="auto"/>
              <w:right w:val="single" w:sz="4" w:space="0" w:color="auto"/>
            </w:tcBorders>
            <w:shd w:val="clear" w:color="auto" w:fill="auto"/>
            <w:noWrap/>
            <w:vAlign w:val="bottom"/>
            <w:hideMark/>
          </w:tcPr>
          <w:p w14:paraId="7379E68B"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32.803.500,00</w:t>
            </w:r>
          </w:p>
        </w:tc>
        <w:tc>
          <w:tcPr>
            <w:tcW w:w="1860" w:type="dxa"/>
            <w:tcBorders>
              <w:top w:val="nil"/>
              <w:left w:val="nil"/>
              <w:bottom w:val="single" w:sz="4" w:space="0" w:color="auto"/>
              <w:right w:val="single" w:sz="4" w:space="0" w:color="auto"/>
            </w:tcBorders>
            <w:shd w:val="clear" w:color="auto" w:fill="auto"/>
            <w:noWrap/>
            <w:vAlign w:val="bottom"/>
            <w:hideMark/>
          </w:tcPr>
          <w:p w14:paraId="268E4D45"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0,10%</w:t>
            </w:r>
          </w:p>
        </w:tc>
        <w:tc>
          <w:tcPr>
            <w:tcW w:w="2500" w:type="dxa"/>
            <w:tcBorders>
              <w:top w:val="nil"/>
              <w:left w:val="nil"/>
              <w:bottom w:val="single" w:sz="4" w:space="0" w:color="auto"/>
              <w:right w:val="single" w:sz="4" w:space="0" w:color="auto"/>
            </w:tcBorders>
            <w:shd w:val="clear" w:color="auto" w:fill="auto"/>
            <w:noWrap/>
            <w:vAlign w:val="bottom"/>
            <w:hideMark/>
          </w:tcPr>
          <w:p w14:paraId="3C3723C3"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23.269.052,00</w:t>
            </w:r>
          </w:p>
        </w:tc>
        <w:tc>
          <w:tcPr>
            <w:tcW w:w="1400" w:type="dxa"/>
            <w:tcBorders>
              <w:top w:val="nil"/>
              <w:left w:val="nil"/>
              <w:bottom w:val="single" w:sz="4" w:space="0" w:color="auto"/>
              <w:right w:val="single" w:sz="4" w:space="0" w:color="auto"/>
            </w:tcBorders>
            <w:shd w:val="clear" w:color="auto" w:fill="auto"/>
            <w:noWrap/>
            <w:vAlign w:val="bottom"/>
            <w:hideMark/>
          </w:tcPr>
          <w:p w14:paraId="2A63C58F"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70,93%</w:t>
            </w:r>
          </w:p>
        </w:tc>
      </w:tr>
      <w:tr w:rsidR="00465BB4" w:rsidRPr="00E52C1F" w14:paraId="374A941D" w14:textId="77777777" w:rsidTr="0000295B">
        <w:trPr>
          <w:trHeight w:val="465"/>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77C49C80"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Servicio de Alquiler de Impresoras</w:t>
            </w:r>
          </w:p>
        </w:tc>
        <w:tc>
          <w:tcPr>
            <w:tcW w:w="2040" w:type="dxa"/>
            <w:tcBorders>
              <w:top w:val="nil"/>
              <w:left w:val="nil"/>
              <w:bottom w:val="single" w:sz="4" w:space="0" w:color="auto"/>
              <w:right w:val="single" w:sz="4" w:space="0" w:color="auto"/>
            </w:tcBorders>
            <w:shd w:val="clear" w:color="auto" w:fill="auto"/>
            <w:noWrap/>
            <w:vAlign w:val="bottom"/>
            <w:hideMark/>
          </w:tcPr>
          <w:p w14:paraId="4CB4E0D9"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26.140.360,00</w:t>
            </w:r>
          </w:p>
        </w:tc>
        <w:tc>
          <w:tcPr>
            <w:tcW w:w="1860" w:type="dxa"/>
            <w:tcBorders>
              <w:top w:val="nil"/>
              <w:left w:val="nil"/>
              <w:bottom w:val="single" w:sz="4" w:space="0" w:color="auto"/>
              <w:right w:val="single" w:sz="4" w:space="0" w:color="auto"/>
            </w:tcBorders>
            <w:shd w:val="clear" w:color="auto" w:fill="auto"/>
            <w:noWrap/>
            <w:vAlign w:val="bottom"/>
            <w:hideMark/>
          </w:tcPr>
          <w:p w14:paraId="5222B288"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0,08%</w:t>
            </w:r>
          </w:p>
        </w:tc>
        <w:tc>
          <w:tcPr>
            <w:tcW w:w="2500" w:type="dxa"/>
            <w:tcBorders>
              <w:top w:val="nil"/>
              <w:left w:val="nil"/>
              <w:bottom w:val="single" w:sz="4" w:space="0" w:color="auto"/>
              <w:right w:val="single" w:sz="4" w:space="0" w:color="auto"/>
            </w:tcBorders>
            <w:shd w:val="clear" w:color="auto" w:fill="auto"/>
            <w:noWrap/>
            <w:vAlign w:val="bottom"/>
            <w:hideMark/>
          </w:tcPr>
          <w:p w14:paraId="1827F31C"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18.140.360,00</w:t>
            </w:r>
          </w:p>
        </w:tc>
        <w:tc>
          <w:tcPr>
            <w:tcW w:w="1400" w:type="dxa"/>
            <w:tcBorders>
              <w:top w:val="nil"/>
              <w:left w:val="nil"/>
              <w:bottom w:val="single" w:sz="4" w:space="0" w:color="auto"/>
              <w:right w:val="single" w:sz="4" w:space="0" w:color="auto"/>
            </w:tcBorders>
            <w:shd w:val="clear" w:color="auto" w:fill="auto"/>
            <w:noWrap/>
            <w:vAlign w:val="bottom"/>
            <w:hideMark/>
          </w:tcPr>
          <w:p w14:paraId="4FA63BA2"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69,40%</w:t>
            </w:r>
          </w:p>
        </w:tc>
      </w:tr>
      <w:tr w:rsidR="00465BB4" w:rsidRPr="00E52C1F" w14:paraId="379829A5" w14:textId="77777777" w:rsidTr="0000295B">
        <w:trPr>
          <w:trHeight w:val="465"/>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4320E358"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Pago primas de seguros y soat</w:t>
            </w:r>
          </w:p>
        </w:tc>
        <w:tc>
          <w:tcPr>
            <w:tcW w:w="2040" w:type="dxa"/>
            <w:tcBorders>
              <w:top w:val="nil"/>
              <w:left w:val="nil"/>
              <w:bottom w:val="single" w:sz="4" w:space="0" w:color="auto"/>
              <w:right w:val="single" w:sz="4" w:space="0" w:color="auto"/>
            </w:tcBorders>
            <w:shd w:val="clear" w:color="auto" w:fill="auto"/>
            <w:noWrap/>
            <w:vAlign w:val="bottom"/>
            <w:hideMark/>
          </w:tcPr>
          <w:p w14:paraId="5FBE7365"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509.321.971,00</w:t>
            </w:r>
          </w:p>
        </w:tc>
        <w:tc>
          <w:tcPr>
            <w:tcW w:w="1860" w:type="dxa"/>
            <w:tcBorders>
              <w:top w:val="nil"/>
              <w:left w:val="nil"/>
              <w:bottom w:val="single" w:sz="4" w:space="0" w:color="auto"/>
              <w:right w:val="single" w:sz="4" w:space="0" w:color="auto"/>
            </w:tcBorders>
            <w:shd w:val="clear" w:color="auto" w:fill="auto"/>
            <w:noWrap/>
            <w:vAlign w:val="bottom"/>
            <w:hideMark/>
          </w:tcPr>
          <w:p w14:paraId="285DCE06"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1,49%</w:t>
            </w:r>
          </w:p>
        </w:tc>
        <w:tc>
          <w:tcPr>
            <w:tcW w:w="2500" w:type="dxa"/>
            <w:tcBorders>
              <w:top w:val="nil"/>
              <w:left w:val="nil"/>
              <w:bottom w:val="single" w:sz="4" w:space="0" w:color="auto"/>
              <w:right w:val="single" w:sz="4" w:space="0" w:color="auto"/>
            </w:tcBorders>
            <w:shd w:val="clear" w:color="auto" w:fill="auto"/>
            <w:noWrap/>
            <w:vAlign w:val="bottom"/>
            <w:hideMark/>
          </w:tcPr>
          <w:p w14:paraId="31B577F9"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509.321.280,00</w:t>
            </w:r>
          </w:p>
        </w:tc>
        <w:tc>
          <w:tcPr>
            <w:tcW w:w="1400" w:type="dxa"/>
            <w:tcBorders>
              <w:top w:val="nil"/>
              <w:left w:val="nil"/>
              <w:bottom w:val="single" w:sz="4" w:space="0" w:color="auto"/>
              <w:right w:val="single" w:sz="4" w:space="0" w:color="auto"/>
            </w:tcBorders>
            <w:shd w:val="clear" w:color="auto" w:fill="auto"/>
            <w:noWrap/>
            <w:vAlign w:val="bottom"/>
            <w:hideMark/>
          </w:tcPr>
          <w:p w14:paraId="19C8635A"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100,00%</w:t>
            </w:r>
          </w:p>
        </w:tc>
      </w:tr>
      <w:tr w:rsidR="00465BB4" w:rsidRPr="00E52C1F" w14:paraId="010B60A5" w14:textId="77777777" w:rsidTr="0000295B">
        <w:trPr>
          <w:trHeight w:val="465"/>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63827063"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Servicios públicos Teléfonos</w:t>
            </w:r>
          </w:p>
        </w:tc>
        <w:tc>
          <w:tcPr>
            <w:tcW w:w="2040" w:type="dxa"/>
            <w:tcBorders>
              <w:top w:val="nil"/>
              <w:left w:val="nil"/>
              <w:bottom w:val="single" w:sz="4" w:space="0" w:color="auto"/>
              <w:right w:val="single" w:sz="4" w:space="0" w:color="auto"/>
            </w:tcBorders>
            <w:shd w:val="clear" w:color="auto" w:fill="auto"/>
            <w:noWrap/>
            <w:vAlign w:val="bottom"/>
            <w:hideMark/>
          </w:tcPr>
          <w:p w14:paraId="1E1E70D1"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332.283.721,00</w:t>
            </w:r>
          </w:p>
        </w:tc>
        <w:tc>
          <w:tcPr>
            <w:tcW w:w="1860" w:type="dxa"/>
            <w:tcBorders>
              <w:top w:val="nil"/>
              <w:left w:val="nil"/>
              <w:bottom w:val="single" w:sz="4" w:space="0" w:color="auto"/>
              <w:right w:val="single" w:sz="4" w:space="0" w:color="auto"/>
            </w:tcBorders>
            <w:shd w:val="clear" w:color="auto" w:fill="auto"/>
            <w:noWrap/>
            <w:vAlign w:val="bottom"/>
            <w:hideMark/>
          </w:tcPr>
          <w:p w14:paraId="10DAB627"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0,97%</w:t>
            </w:r>
          </w:p>
        </w:tc>
        <w:tc>
          <w:tcPr>
            <w:tcW w:w="2500" w:type="dxa"/>
            <w:tcBorders>
              <w:top w:val="nil"/>
              <w:left w:val="nil"/>
              <w:bottom w:val="single" w:sz="4" w:space="0" w:color="auto"/>
              <w:right w:val="single" w:sz="4" w:space="0" w:color="auto"/>
            </w:tcBorders>
            <w:shd w:val="clear" w:color="auto" w:fill="auto"/>
            <w:noWrap/>
            <w:vAlign w:val="bottom"/>
            <w:hideMark/>
          </w:tcPr>
          <w:p w14:paraId="318AC0CC"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302.785.575,86</w:t>
            </w:r>
          </w:p>
        </w:tc>
        <w:tc>
          <w:tcPr>
            <w:tcW w:w="1400" w:type="dxa"/>
            <w:tcBorders>
              <w:top w:val="nil"/>
              <w:left w:val="nil"/>
              <w:bottom w:val="single" w:sz="4" w:space="0" w:color="auto"/>
              <w:right w:val="single" w:sz="4" w:space="0" w:color="auto"/>
            </w:tcBorders>
            <w:shd w:val="clear" w:color="auto" w:fill="auto"/>
            <w:noWrap/>
            <w:vAlign w:val="bottom"/>
            <w:hideMark/>
          </w:tcPr>
          <w:p w14:paraId="331328A7"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91,12%</w:t>
            </w:r>
          </w:p>
        </w:tc>
      </w:tr>
      <w:tr w:rsidR="00465BB4" w:rsidRPr="00E52C1F" w14:paraId="644658CA" w14:textId="77777777" w:rsidTr="0000295B">
        <w:trPr>
          <w:trHeight w:val="465"/>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2C87427B"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Servicios públicos Agua</w:t>
            </w:r>
          </w:p>
        </w:tc>
        <w:tc>
          <w:tcPr>
            <w:tcW w:w="2040" w:type="dxa"/>
            <w:tcBorders>
              <w:top w:val="nil"/>
              <w:left w:val="nil"/>
              <w:bottom w:val="single" w:sz="4" w:space="0" w:color="auto"/>
              <w:right w:val="single" w:sz="4" w:space="0" w:color="auto"/>
            </w:tcBorders>
            <w:shd w:val="clear" w:color="auto" w:fill="auto"/>
            <w:noWrap/>
            <w:vAlign w:val="bottom"/>
            <w:hideMark/>
          </w:tcPr>
          <w:p w14:paraId="5C0E266D"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58.650.127,00</w:t>
            </w:r>
          </w:p>
        </w:tc>
        <w:tc>
          <w:tcPr>
            <w:tcW w:w="1860" w:type="dxa"/>
            <w:tcBorders>
              <w:top w:val="nil"/>
              <w:left w:val="nil"/>
              <w:bottom w:val="single" w:sz="4" w:space="0" w:color="auto"/>
              <w:right w:val="single" w:sz="4" w:space="0" w:color="auto"/>
            </w:tcBorders>
            <w:shd w:val="clear" w:color="auto" w:fill="auto"/>
            <w:noWrap/>
            <w:vAlign w:val="bottom"/>
            <w:hideMark/>
          </w:tcPr>
          <w:p w14:paraId="25E4FC5A"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0,17%</w:t>
            </w:r>
          </w:p>
        </w:tc>
        <w:tc>
          <w:tcPr>
            <w:tcW w:w="2500" w:type="dxa"/>
            <w:tcBorders>
              <w:top w:val="nil"/>
              <w:left w:val="nil"/>
              <w:bottom w:val="single" w:sz="4" w:space="0" w:color="auto"/>
              <w:right w:val="single" w:sz="4" w:space="0" w:color="auto"/>
            </w:tcBorders>
            <w:shd w:val="clear" w:color="auto" w:fill="auto"/>
            <w:noWrap/>
            <w:vAlign w:val="bottom"/>
            <w:hideMark/>
          </w:tcPr>
          <w:p w14:paraId="5CB1D545"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56.462.994,00</w:t>
            </w:r>
          </w:p>
        </w:tc>
        <w:tc>
          <w:tcPr>
            <w:tcW w:w="1400" w:type="dxa"/>
            <w:tcBorders>
              <w:top w:val="nil"/>
              <w:left w:val="nil"/>
              <w:bottom w:val="single" w:sz="4" w:space="0" w:color="auto"/>
              <w:right w:val="single" w:sz="4" w:space="0" w:color="auto"/>
            </w:tcBorders>
            <w:shd w:val="clear" w:color="auto" w:fill="auto"/>
            <w:noWrap/>
            <w:vAlign w:val="bottom"/>
            <w:hideMark/>
          </w:tcPr>
          <w:p w14:paraId="2D4FAA55"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96,27%</w:t>
            </w:r>
          </w:p>
        </w:tc>
      </w:tr>
      <w:tr w:rsidR="00465BB4" w:rsidRPr="00E52C1F" w14:paraId="5173F25E" w14:textId="77777777" w:rsidTr="0000295B">
        <w:trPr>
          <w:trHeight w:val="690"/>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79C93C62"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V.F.(779/12)-Mensajería y correo</w:t>
            </w:r>
          </w:p>
        </w:tc>
        <w:tc>
          <w:tcPr>
            <w:tcW w:w="2040" w:type="dxa"/>
            <w:tcBorders>
              <w:top w:val="nil"/>
              <w:left w:val="nil"/>
              <w:bottom w:val="single" w:sz="4" w:space="0" w:color="auto"/>
              <w:right w:val="single" w:sz="4" w:space="0" w:color="auto"/>
            </w:tcBorders>
            <w:shd w:val="clear" w:color="auto" w:fill="auto"/>
            <w:noWrap/>
            <w:vAlign w:val="bottom"/>
            <w:hideMark/>
          </w:tcPr>
          <w:p w14:paraId="381E773C"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28.940.625,00</w:t>
            </w:r>
          </w:p>
        </w:tc>
        <w:tc>
          <w:tcPr>
            <w:tcW w:w="1860" w:type="dxa"/>
            <w:tcBorders>
              <w:top w:val="nil"/>
              <w:left w:val="nil"/>
              <w:bottom w:val="single" w:sz="4" w:space="0" w:color="auto"/>
              <w:right w:val="single" w:sz="4" w:space="0" w:color="auto"/>
            </w:tcBorders>
            <w:shd w:val="clear" w:color="auto" w:fill="auto"/>
            <w:noWrap/>
            <w:vAlign w:val="bottom"/>
            <w:hideMark/>
          </w:tcPr>
          <w:p w14:paraId="03D10767"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0,08%</w:t>
            </w:r>
          </w:p>
        </w:tc>
        <w:tc>
          <w:tcPr>
            <w:tcW w:w="2500" w:type="dxa"/>
            <w:tcBorders>
              <w:top w:val="nil"/>
              <w:left w:val="nil"/>
              <w:bottom w:val="single" w:sz="4" w:space="0" w:color="auto"/>
              <w:right w:val="single" w:sz="4" w:space="0" w:color="auto"/>
            </w:tcBorders>
            <w:shd w:val="clear" w:color="auto" w:fill="auto"/>
            <w:noWrap/>
            <w:vAlign w:val="bottom"/>
            <w:hideMark/>
          </w:tcPr>
          <w:p w14:paraId="05159C4A"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18.079.923,32</w:t>
            </w:r>
          </w:p>
        </w:tc>
        <w:tc>
          <w:tcPr>
            <w:tcW w:w="1400" w:type="dxa"/>
            <w:tcBorders>
              <w:top w:val="nil"/>
              <w:left w:val="nil"/>
              <w:bottom w:val="single" w:sz="4" w:space="0" w:color="auto"/>
              <w:right w:val="single" w:sz="4" w:space="0" w:color="auto"/>
            </w:tcBorders>
            <w:shd w:val="clear" w:color="auto" w:fill="auto"/>
            <w:noWrap/>
            <w:vAlign w:val="bottom"/>
            <w:hideMark/>
          </w:tcPr>
          <w:p w14:paraId="29197A42"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62,47%</w:t>
            </w:r>
          </w:p>
        </w:tc>
      </w:tr>
      <w:tr w:rsidR="00465BB4" w:rsidRPr="00E52C1F" w14:paraId="3DBC66F4" w14:textId="77777777" w:rsidTr="0000295B">
        <w:trPr>
          <w:trHeight w:val="465"/>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6825E96C"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Gastos Personal Celaduría</w:t>
            </w:r>
          </w:p>
        </w:tc>
        <w:tc>
          <w:tcPr>
            <w:tcW w:w="2040" w:type="dxa"/>
            <w:tcBorders>
              <w:top w:val="nil"/>
              <w:left w:val="nil"/>
              <w:bottom w:val="single" w:sz="4" w:space="0" w:color="auto"/>
              <w:right w:val="single" w:sz="4" w:space="0" w:color="auto"/>
            </w:tcBorders>
            <w:shd w:val="clear" w:color="auto" w:fill="auto"/>
            <w:noWrap/>
            <w:vAlign w:val="bottom"/>
            <w:hideMark/>
          </w:tcPr>
          <w:p w14:paraId="1178B5F2"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232.498.623,00</w:t>
            </w:r>
          </w:p>
        </w:tc>
        <w:tc>
          <w:tcPr>
            <w:tcW w:w="1860" w:type="dxa"/>
            <w:tcBorders>
              <w:top w:val="nil"/>
              <w:left w:val="nil"/>
              <w:bottom w:val="single" w:sz="4" w:space="0" w:color="auto"/>
              <w:right w:val="single" w:sz="4" w:space="0" w:color="auto"/>
            </w:tcBorders>
            <w:shd w:val="clear" w:color="auto" w:fill="auto"/>
            <w:noWrap/>
            <w:vAlign w:val="bottom"/>
            <w:hideMark/>
          </w:tcPr>
          <w:p w14:paraId="5EE8B2FE"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0,68%</w:t>
            </w:r>
          </w:p>
        </w:tc>
        <w:tc>
          <w:tcPr>
            <w:tcW w:w="2500" w:type="dxa"/>
            <w:tcBorders>
              <w:top w:val="nil"/>
              <w:left w:val="nil"/>
              <w:bottom w:val="single" w:sz="4" w:space="0" w:color="auto"/>
              <w:right w:val="single" w:sz="4" w:space="0" w:color="auto"/>
            </w:tcBorders>
            <w:shd w:val="clear" w:color="auto" w:fill="auto"/>
            <w:noWrap/>
            <w:vAlign w:val="bottom"/>
            <w:hideMark/>
          </w:tcPr>
          <w:p w14:paraId="2027AF50"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232.308.576,00</w:t>
            </w:r>
          </w:p>
        </w:tc>
        <w:tc>
          <w:tcPr>
            <w:tcW w:w="1400" w:type="dxa"/>
            <w:tcBorders>
              <w:top w:val="nil"/>
              <w:left w:val="nil"/>
              <w:bottom w:val="single" w:sz="4" w:space="0" w:color="auto"/>
              <w:right w:val="single" w:sz="4" w:space="0" w:color="auto"/>
            </w:tcBorders>
            <w:shd w:val="clear" w:color="auto" w:fill="auto"/>
            <w:noWrap/>
            <w:vAlign w:val="bottom"/>
            <w:hideMark/>
          </w:tcPr>
          <w:p w14:paraId="2D7D5F43"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99,92%</w:t>
            </w:r>
          </w:p>
        </w:tc>
      </w:tr>
      <w:tr w:rsidR="00465BB4" w:rsidRPr="00E52C1F" w14:paraId="06FCA52B" w14:textId="77777777" w:rsidTr="0000295B">
        <w:trPr>
          <w:trHeight w:val="690"/>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7FC681C4"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V.F.(779/12) Gastos personal celaduría</w:t>
            </w:r>
          </w:p>
        </w:tc>
        <w:tc>
          <w:tcPr>
            <w:tcW w:w="2040" w:type="dxa"/>
            <w:tcBorders>
              <w:top w:val="nil"/>
              <w:left w:val="nil"/>
              <w:bottom w:val="single" w:sz="4" w:space="0" w:color="auto"/>
              <w:right w:val="single" w:sz="4" w:space="0" w:color="auto"/>
            </w:tcBorders>
            <w:shd w:val="clear" w:color="auto" w:fill="auto"/>
            <w:noWrap/>
            <w:vAlign w:val="bottom"/>
            <w:hideMark/>
          </w:tcPr>
          <w:p w14:paraId="7D6D4851"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189.878.283,00</w:t>
            </w:r>
          </w:p>
        </w:tc>
        <w:tc>
          <w:tcPr>
            <w:tcW w:w="1860" w:type="dxa"/>
            <w:tcBorders>
              <w:top w:val="nil"/>
              <w:left w:val="nil"/>
              <w:bottom w:val="single" w:sz="4" w:space="0" w:color="auto"/>
              <w:right w:val="single" w:sz="4" w:space="0" w:color="auto"/>
            </w:tcBorders>
            <w:shd w:val="clear" w:color="auto" w:fill="auto"/>
            <w:noWrap/>
            <w:vAlign w:val="bottom"/>
            <w:hideMark/>
          </w:tcPr>
          <w:p w14:paraId="647C3EE3"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0,55%</w:t>
            </w:r>
          </w:p>
        </w:tc>
        <w:tc>
          <w:tcPr>
            <w:tcW w:w="2500" w:type="dxa"/>
            <w:tcBorders>
              <w:top w:val="nil"/>
              <w:left w:val="nil"/>
              <w:bottom w:val="single" w:sz="4" w:space="0" w:color="auto"/>
              <w:right w:val="single" w:sz="4" w:space="0" w:color="auto"/>
            </w:tcBorders>
            <w:shd w:val="clear" w:color="auto" w:fill="auto"/>
            <w:noWrap/>
            <w:vAlign w:val="bottom"/>
            <w:hideMark/>
          </w:tcPr>
          <w:p w14:paraId="0D858739"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189.878.283,00</w:t>
            </w:r>
          </w:p>
        </w:tc>
        <w:tc>
          <w:tcPr>
            <w:tcW w:w="1400" w:type="dxa"/>
            <w:tcBorders>
              <w:top w:val="nil"/>
              <w:left w:val="nil"/>
              <w:bottom w:val="single" w:sz="4" w:space="0" w:color="auto"/>
              <w:right w:val="single" w:sz="4" w:space="0" w:color="auto"/>
            </w:tcBorders>
            <w:shd w:val="clear" w:color="auto" w:fill="auto"/>
            <w:noWrap/>
            <w:vAlign w:val="bottom"/>
            <w:hideMark/>
          </w:tcPr>
          <w:p w14:paraId="56A159BE"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100,00%</w:t>
            </w:r>
          </w:p>
        </w:tc>
      </w:tr>
      <w:tr w:rsidR="00465BB4" w:rsidRPr="00E52C1F" w14:paraId="25C8F745" w14:textId="77777777" w:rsidTr="0000295B">
        <w:trPr>
          <w:trHeight w:val="465"/>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25591F9D"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Servicio de Transporte</w:t>
            </w:r>
          </w:p>
        </w:tc>
        <w:tc>
          <w:tcPr>
            <w:tcW w:w="2040" w:type="dxa"/>
            <w:tcBorders>
              <w:top w:val="nil"/>
              <w:left w:val="nil"/>
              <w:bottom w:val="single" w:sz="4" w:space="0" w:color="auto"/>
              <w:right w:val="single" w:sz="4" w:space="0" w:color="auto"/>
            </w:tcBorders>
            <w:shd w:val="clear" w:color="auto" w:fill="auto"/>
            <w:noWrap/>
            <w:vAlign w:val="bottom"/>
            <w:hideMark/>
          </w:tcPr>
          <w:p w14:paraId="671E9E54"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38.485.830,00</w:t>
            </w:r>
          </w:p>
        </w:tc>
        <w:tc>
          <w:tcPr>
            <w:tcW w:w="1860" w:type="dxa"/>
            <w:tcBorders>
              <w:top w:val="nil"/>
              <w:left w:val="nil"/>
              <w:bottom w:val="single" w:sz="4" w:space="0" w:color="auto"/>
              <w:right w:val="single" w:sz="4" w:space="0" w:color="auto"/>
            </w:tcBorders>
            <w:shd w:val="clear" w:color="auto" w:fill="auto"/>
            <w:noWrap/>
            <w:vAlign w:val="bottom"/>
            <w:hideMark/>
          </w:tcPr>
          <w:p w14:paraId="1CACE39F"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0,11%</w:t>
            </w:r>
          </w:p>
        </w:tc>
        <w:tc>
          <w:tcPr>
            <w:tcW w:w="2500" w:type="dxa"/>
            <w:tcBorders>
              <w:top w:val="nil"/>
              <w:left w:val="nil"/>
              <w:bottom w:val="single" w:sz="4" w:space="0" w:color="auto"/>
              <w:right w:val="single" w:sz="4" w:space="0" w:color="auto"/>
            </w:tcBorders>
            <w:shd w:val="clear" w:color="auto" w:fill="auto"/>
            <w:noWrap/>
            <w:vAlign w:val="bottom"/>
            <w:hideMark/>
          </w:tcPr>
          <w:p w14:paraId="2FA4FBD7"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38.404.338,00</w:t>
            </w:r>
          </w:p>
        </w:tc>
        <w:tc>
          <w:tcPr>
            <w:tcW w:w="1400" w:type="dxa"/>
            <w:tcBorders>
              <w:top w:val="nil"/>
              <w:left w:val="nil"/>
              <w:bottom w:val="single" w:sz="4" w:space="0" w:color="auto"/>
              <w:right w:val="single" w:sz="4" w:space="0" w:color="auto"/>
            </w:tcBorders>
            <w:shd w:val="clear" w:color="auto" w:fill="auto"/>
            <w:noWrap/>
            <w:vAlign w:val="bottom"/>
            <w:hideMark/>
          </w:tcPr>
          <w:p w14:paraId="675E3FF8"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99,79%</w:t>
            </w:r>
          </w:p>
        </w:tc>
      </w:tr>
      <w:tr w:rsidR="00465BB4" w:rsidRPr="00E52C1F" w14:paraId="55EA6742" w14:textId="77777777" w:rsidTr="0000295B">
        <w:trPr>
          <w:trHeight w:val="690"/>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29C2D44E"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V.F.(779/12) Servicio de transporte</w:t>
            </w:r>
          </w:p>
        </w:tc>
        <w:tc>
          <w:tcPr>
            <w:tcW w:w="2040" w:type="dxa"/>
            <w:tcBorders>
              <w:top w:val="nil"/>
              <w:left w:val="nil"/>
              <w:bottom w:val="single" w:sz="4" w:space="0" w:color="auto"/>
              <w:right w:val="single" w:sz="4" w:space="0" w:color="auto"/>
            </w:tcBorders>
            <w:shd w:val="clear" w:color="auto" w:fill="auto"/>
            <w:noWrap/>
            <w:vAlign w:val="bottom"/>
            <w:hideMark/>
          </w:tcPr>
          <w:p w14:paraId="32577DB1"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554.974.152,00</w:t>
            </w:r>
          </w:p>
        </w:tc>
        <w:tc>
          <w:tcPr>
            <w:tcW w:w="1860" w:type="dxa"/>
            <w:tcBorders>
              <w:top w:val="nil"/>
              <w:left w:val="nil"/>
              <w:bottom w:val="single" w:sz="4" w:space="0" w:color="auto"/>
              <w:right w:val="single" w:sz="4" w:space="0" w:color="auto"/>
            </w:tcBorders>
            <w:shd w:val="clear" w:color="auto" w:fill="auto"/>
            <w:noWrap/>
            <w:vAlign w:val="bottom"/>
            <w:hideMark/>
          </w:tcPr>
          <w:p w14:paraId="617DC278"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1,62%</w:t>
            </w:r>
          </w:p>
        </w:tc>
        <w:tc>
          <w:tcPr>
            <w:tcW w:w="2500" w:type="dxa"/>
            <w:tcBorders>
              <w:top w:val="nil"/>
              <w:left w:val="nil"/>
              <w:bottom w:val="single" w:sz="4" w:space="0" w:color="auto"/>
              <w:right w:val="single" w:sz="4" w:space="0" w:color="auto"/>
            </w:tcBorders>
            <w:shd w:val="clear" w:color="auto" w:fill="auto"/>
            <w:noWrap/>
            <w:vAlign w:val="bottom"/>
            <w:hideMark/>
          </w:tcPr>
          <w:p w14:paraId="309A6743"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554.974.152,00</w:t>
            </w:r>
          </w:p>
        </w:tc>
        <w:tc>
          <w:tcPr>
            <w:tcW w:w="1400" w:type="dxa"/>
            <w:tcBorders>
              <w:top w:val="nil"/>
              <w:left w:val="nil"/>
              <w:bottom w:val="single" w:sz="4" w:space="0" w:color="auto"/>
              <w:right w:val="single" w:sz="4" w:space="0" w:color="auto"/>
            </w:tcBorders>
            <w:shd w:val="clear" w:color="auto" w:fill="auto"/>
            <w:noWrap/>
            <w:vAlign w:val="bottom"/>
            <w:hideMark/>
          </w:tcPr>
          <w:p w14:paraId="2E783DDF"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100,00%</w:t>
            </w:r>
          </w:p>
        </w:tc>
      </w:tr>
      <w:tr w:rsidR="00465BB4" w:rsidRPr="00E52C1F" w14:paraId="0418D4F2" w14:textId="77777777" w:rsidTr="0000295B">
        <w:trPr>
          <w:trHeight w:val="915"/>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1C882140"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V.F.(779/12) Contratación servicio de aseo y cafetería</w:t>
            </w:r>
          </w:p>
        </w:tc>
        <w:tc>
          <w:tcPr>
            <w:tcW w:w="2040" w:type="dxa"/>
            <w:tcBorders>
              <w:top w:val="nil"/>
              <w:left w:val="nil"/>
              <w:bottom w:val="single" w:sz="4" w:space="0" w:color="auto"/>
              <w:right w:val="single" w:sz="4" w:space="0" w:color="auto"/>
            </w:tcBorders>
            <w:shd w:val="clear" w:color="auto" w:fill="auto"/>
            <w:noWrap/>
            <w:vAlign w:val="bottom"/>
            <w:hideMark/>
          </w:tcPr>
          <w:p w14:paraId="2D7058A9"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630.153.169,00</w:t>
            </w:r>
          </w:p>
        </w:tc>
        <w:tc>
          <w:tcPr>
            <w:tcW w:w="1860" w:type="dxa"/>
            <w:tcBorders>
              <w:top w:val="nil"/>
              <w:left w:val="nil"/>
              <w:bottom w:val="single" w:sz="4" w:space="0" w:color="auto"/>
              <w:right w:val="single" w:sz="4" w:space="0" w:color="auto"/>
            </w:tcBorders>
            <w:shd w:val="clear" w:color="auto" w:fill="auto"/>
            <w:noWrap/>
            <w:vAlign w:val="bottom"/>
            <w:hideMark/>
          </w:tcPr>
          <w:p w14:paraId="4A061F04"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1,84%</w:t>
            </w:r>
          </w:p>
        </w:tc>
        <w:tc>
          <w:tcPr>
            <w:tcW w:w="2500" w:type="dxa"/>
            <w:tcBorders>
              <w:top w:val="nil"/>
              <w:left w:val="nil"/>
              <w:bottom w:val="single" w:sz="4" w:space="0" w:color="auto"/>
              <w:right w:val="single" w:sz="4" w:space="0" w:color="auto"/>
            </w:tcBorders>
            <w:shd w:val="clear" w:color="auto" w:fill="auto"/>
            <w:noWrap/>
            <w:vAlign w:val="bottom"/>
            <w:hideMark/>
          </w:tcPr>
          <w:p w14:paraId="67E0AB33"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618.080.177,00</w:t>
            </w:r>
          </w:p>
        </w:tc>
        <w:tc>
          <w:tcPr>
            <w:tcW w:w="1400" w:type="dxa"/>
            <w:tcBorders>
              <w:top w:val="nil"/>
              <w:left w:val="nil"/>
              <w:bottom w:val="single" w:sz="4" w:space="0" w:color="auto"/>
              <w:right w:val="single" w:sz="4" w:space="0" w:color="auto"/>
            </w:tcBorders>
            <w:shd w:val="clear" w:color="auto" w:fill="auto"/>
            <w:noWrap/>
            <w:vAlign w:val="bottom"/>
            <w:hideMark/>
          </w:tcPr>
          <w:p w14:paraId="3114C00F"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98,08%</w:t>
            </w:r>
          </w:p>
        </w:tc>
      </w:tr>
      <w:tr w:rsidR="00465BB4" w:rsidRPr="00E52C1F" w14:paraId="3B8AD784" w14:textId="77777777" w:rsidTr="0000295B">
        <w:trPr>
          <w:trHeight w:val="690"/>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47AE050E"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Pago cuota de administración edificio Alcaldía</w:t>
            </w:r>
          </w:p>
        </w:tc>
        <w:tc>
          <w:tcPr>
            <w:tcW w:w="2040" w:type="dxa"/>
            <w:tcBorders>
              <w:top w:val="nil"/>
              <w:left w:val="nil"/>
              <w:bottom w:val="single" w:sz="4" w:space="0" w:color="auto"/>
              <w:right w:val="single" w:sz="4" w:space="0" w:color="auto"/>
            </w:tcBorders>
            <w:shd w:val="clear" w:color="auto" w:fill="auto"/>
            <w:noWrap/>
            <w:vAlign w:val="bottom"/>
            <w:hideMark/>
          </w:tcPr>
          <w:p w14:paraId="7A04CC50"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491.978.628,00</w:t>
            </w:r>
          </w:p>
        </w:tc>
        <w:tc>
          <w:tcPr>
            <w:tcW w:w="1860" w:type="dxa"/>
            <w:tcBorders>
              <w:top w:val="nil"/>
              <w:left w:val="nil"/>
              <w:bottom w:val="single" w:sz="4" w:space="0" w:color="auto"/>
              <w:right w:val="single" w:sz="4" w:space="0" w:color="auto"/>
            </w:tcBorders>
            <w:shd w:val="clear" w:color="auto" w:fill="auto"/>
            <w:noWrap/>
            <w:vAlign w:val="bottom"/>
            <w:hideMark/>
          </w:tcPr>
          <w:p w14:paraId="251F1E49"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1,44%</w:t>
            </w:r>
          </w:p>
        </w:tc>
        <w:tc>
          <w:tcPr>
            <w:tcW w:w="2500" w:type="dxa"/>
            <w:tcBorders>
              <w:top w:val="nil"/>
              <w:left w:val="nil"/>
              <w:bottom w:val="single" w:sz="4" w:space="0" w:color="auto"/>
              <w:right w:val="single" w:sz="4" w:space="0" w:color="auto"/>
            </w:tcBorders>
            <w:shd w:val="clear" w:color="auto" w:fill="auto"/>
            <w:noWrap/>
            <w:vAlign w:val="bottom"/>
            <w:hideMark/>
          </w:tcPr>
          <w:p w14:paraId="35D9AEB6"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474.313.674,00</w:t>
            </w:r>
          </w:p>
        </w:tc>
        <w:tc>
          <w:tcPr>
            <w:tcW w:w="1400" w:type="dxa"/>
            <w:tcBorders>
              <w:top w:val="nil"/>
              <w:left w:val="nil"/>
              <w:bottom w:val="single" w:sz="4" w:space="0" w:color="auto"/>
              <w:right w:val="single" w:sz="4" w:space="0" w:color="auto"/>
            </w:tcBorders>
            <w:shd w:val="clear" w:color="auto" w:fill="auto"/>
            <w:noWrap/>
            <w:vAlign w:val="bottom"/>
            <w:hideMark/>
          </w:tcPr>
          <w:p w14:paraId="7B104DF0"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96,41%</w:t>
            </w:r>
          </w:p>
        </w:tc>
      </w:tr>
      <w:tr w:rsidR="00465BB4" w:rsidRPr="00E52C1F" w14:paraId="0B6D3B88" w14:textId="77777777" w:rsidTr="0000295B">
        <w:trPr>
          <w:trHeight w:val="465"/>
        </w:trPr>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7AA903"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lastRenderedPageBreak/>
              <w:t>Arrendamiento de Oficinas</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2AB8F"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8.800.000,00</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C7421"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0,03%</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FCE1C"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8.800.000,00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2E3E2"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100,00%</w:t>
            </w:r>
          </w:p>
        </w:tc>
      </w:tr>
      <w:tr w:rsidR="00465BB4" w:rsidRPr="00E52C1F" w14:paraId="00496311" w14:textId="77777777" w:rsidTr="0000295B">
        <w:trPr>
          <w:trHeight w:val="690"/>
        </w:trPr>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918F91"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V.F.(854/14) Arrendamiento de oficinas</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033DB29A"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489.314.170,00</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70F97A43"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1,43%</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2DD43EA6"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427.177.004,00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42743CB2"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87,30%</w:t>
            </w:r>
          </w:p>
        </w:tc>
      </w:tr>
      <w:tr w:rsidR="00465BB4" w:rsidRPr="00E52C1F" w14:paraId="23EE7655" w14:textId="77777777" w:rsidTr="0000295B">
        <w:trPr>
          <w:trHeight w:val="465"/>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1A6A33F5"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Viáticos y gastos de viaje</w:t>
            </w:r>
          </w:p>
        </w:tc>
        <w:tc>
          <w:tcPr>
            <w:tcW w:w="2040" w:type="dxa"/>
            <w:tcBorders>
              <w:top w:val="nil"/>
              <w:left w:val="nil"/>
              <w:bottom w:val="single" w:sz="4" w:space="0" w:color="auto"/>
              <w:right w:val="single" w:sz="4" w:space="0" w:color="auto"/>
            </w:tcBorders>
            <w:shd w:val="clear" w:color="auto" w:fill="auto"/>
            <w:noWrap/>
            <w:vAlign w:val="bottom"/>
            <w:hideMark/>
          </w:tcPr>
          <w:p w14:paraId="7757FAFE"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15.000.000,00</w:t>
            </w:r>
          </w:p>
        </w:tc>
        <w:tc>
          <w:tcPr>
            <w:tcW w:w="1860" w:type="dxa"/>
            <w:tcBorders>
              <w:top w:val="nil"/>
              <w:left w:val="nil"/>
              <w:bottom w:val="single" w:sz="4" w:space="0" w:color="auto"/>
              <w:right w:val="single" w:sz="4" w:space="0" w:color="auto"/>
            </w:tcBorders>
            <w:shd w:val="clear" w:color="auto" w:fill="auto"/>
            <w:noWrap/>
            <w:vAlign w:val="bottom"/>
            <w:hideMark/>
          </w:tcPr>
          <w:p w14:paraId="0544EB4D"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0,04%</w:t>
            </w:r>
          </w:p>
        </w:tc>
        <w:tc>
          <w:tcPr>
            <w:tcW w:w="2500" w:type="dxa"/>
            <w:tcBorders>
              <w:top w:val="nil"/>
              <w:left w:val="nil"/>
              <w:bottom w:val="single" w:sz="4" w:space="0" w:color="auto"/>
              <w:right w:val="single" w:sz="4" w:space="0" w:color="auto"/>
            </w:tcBorders>
            <w:shd w:val="clear" w:color="auto" w:fill="auto"/>
            <w:noWrap/>
            <w:vAlign w:val="bottom"/>
            <w:hideMark/>
          </w:tcPr>
          <w:p w14:paraId="4003ACC8"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14.570.072,00</w:t>
            </w:r>
          </w:p>
        </w:tc>
        <w:tc>
          <w:tcPr>
            <w:tcW w:w="1400" w:type="dxa"/>
            <w:tcBorders>
              <w:top w:val="nil"/>
              <w:left w:val="nil"/>
              <w:bottom w:val="single" w:sz="4" w:space="0" w:color="auto"/>
              <w:right w:val="single" w:sz="4" w:space="0" w:color="auto"/>
            </w:tcBorders>
            <w:shd w:val="clear" w:color="auto" w:fill="auto"/>
            <w:noWrap/>
            <w:vAlign w:val="bottom"/>
            <w:hideMark/>
          </w:tcPr>
          <w:p w14:paraId="68085D41"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97,13%</w:t>
            </w:r>
          </w:p>
        </w:tc>
      </w:tr>
      <w:tr w:rsidR="00465BB4" w:rsidRPr="00E52C1F" w14:paraId="4C6AC08C" w14:textId="77777777" w:rsidTr="0000295B">
        <w:trPr>
          <w:trHeight w:val="915"/>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0E3E6E0D"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V.F.(810/13)- Serv. entrega facturación, Notif. y Citac.</w:t>
            </w:r>
          </w:p>
        </w:tc>
        <w:tc>
          <w:tcPr>
            <w:tcW w:w="2040" w:type="dxa"/>
            <w:tcBorders>
              <w:top w:val="nil"/>
              <w:left w:val="nil"/>
              <w:bottom w:val="single" w:sz="4" w:space="0" w:color="auto"/>
              <w:right w:val="single" w:sz="4" w:space="0" w:color="auto"/>
            </w:tcBorders>
            <w:shd w:val="clear" w:color="auto" w:fill="auto"/>
            <w:noWrap/>
            <w:vAlign w:val="bottom"/>
            <w:hideMark/>
          </w:tcPr>
          <w:p w14:paraId="0C10B407"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267.690.723,00</w:t>
            </w:r>
          </w:p>
        </w:tc>
        <w:tc>
          <w:tcPr>
            <w:tcW w:w="1860" w:type="dxa"/>
            <w:tcBorders>
              <w:top w:val="nil"/>
              <w:left w:val="nil"/>
              <w:bottom w:val="single" w:sz="4" w:space="0" w:color="auto"/>
              <w:right w:val="single" w:sz="4" w:space="0" w:color="auto"/>
            </w:tcBorders>
            <w:shd w:val="clear" w:color="auto" w:fill="auto"/>
            <w:noWrap/>
            <w:vAlign w:val="bottom"/>
            <w:hideMark/>
          </w:tcPr>
          <w:p w14:paraId="77D73912"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0,78%</w:t>
            </w:r>
          </w:p>
        </w:tc>
        <w:tc>
          <w:tcPr>
            <w:tcW w:w="2500" w:type="dxa"/>
            <w:tcBorders>
              <w:top w:val="nil"/>
              <w:left w:val="nil"/>
              <w:bottom w:val="single" w:sz="4" w:space="0" w:color="auto"/>
              <w:right w:val="single" w:sz="4" w:space="0" w:color="auto"/>
            </w:tcBorders>
            <w:shd w:val="clear" w:color="auto" w:fill="auto"/>
            <w:noWrap/>
            <w:vAlign w:val="bottom"/>
            <w:hideMark/>
          </w:tcPr>
          <w:p w14:paraId="16B56127"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259.951.818,00</w:t>
            </w:r>
          </w:p>
        </w:tc>
        <w:tc>
          <w:tcPr>
            <w:tcW w:w="1400" w:type="dxa"/>
            <w:tcBorders>
              <w:top w:val="nil"/>
              <w:left w:val="nil"/>
              <w:bottom w:val="single" w:sz="4" w:space="0" w:color="auto"/>
              <w:right w:val="single" w:sz="4" w:space="0" w:color="auto"/>
            </w:tcBorders>
            <w:shd w:val="clear" w:color="auto" w:fill="auto"/>
            <w:noWrap/>
            <w:vAlign w:val="bottom"/>
            <w:hideMark/>
          </w:tcPr>
          <w:p w14:paraId="475CC127"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97,11%</w:t>
            </w:r>
          </w:p>
        </w:tc>
      </w:tr>
      <w:tr w:rsidR="00465BB4" w:rsidRPr="00E52C1F" w14:paraId="43D81000" w14:textId="77777777" w:rsidTr="0000295B">
        <w:trPr>
          <w:trHeight w:val="465"/>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36698A5C"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Servicios públicos Energía Eléctrica</w:t>
            </w:r>
          </w:p>
        </w:tc>
        <w:tc>
          <w:tcPr>
            <w:tcW w:w="2040" w:type="dxa"/>
            <w:tcBorders>
              <w:top w:val="nil"/>
              <w:left w:val="nil"/>
              <w:bottom w:val="single" w:sz="4" w:space="0" w:color="auto"/>
              <w:right w:val="single" w:sz="4" w:space="0" w:color="auto"/>
            </w:tcBorders>
            <w:shd w:val="clear" w:color="auto" w:fill="auto"/>
            <w:noWrap/>
            <w:vAlign w:val="bottom"/>
            <w:hideMark/>
          </w:tcPr>
          <w:p w14:paraId="09EDBA8D"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373.996.000,00</w:t>
            </w:r>
          </w:p>
        </w:tc>
        <w:tc>
          <w:tcPr>
            <w:tcW w:w="1860" w:type="dxa"/>
            <w:tcBorders>
              <w:top w:val="nil"/>
              <w:left w:val="nil"/>
              <w:bottom w:val="single" w:sz="4" w:space="0" w:color="auto"/>
              <w:right w:val="single" w:sz="4" w:space="0" w:color="auto"/>
            </w:tcBorders>
            <w:shd w:val="clear" w:color="auto" w:fill="auto"/>
            <w:noWrap/>
            <w:vAlign w:val="bottom"/>
            <w:hideMark/>
          </w:tcPr>
          <w:p w14:paraId="001A5F82"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1,09%</w:t>
            </w:r>
          </w:p>
        </w:tc>
        <w:tc>
          <w:tcPr>
            <w:tcW w:w="2500" w:type="dxa"/>
            <w:tcBorders>
              <w:top w:val="nil"/>
              <w:left w:val="nil"/>
              <w:bottom w:val="single" w:sz="4" w:space="0" w:color="auto"/>
              <w:right w:val="single" w:sz="4" w:space="0" w:color="auto"/>
            </w:tcBorders>
            <w:shd w:val="clear" w:color="auto" w:fill="auto"/>
            <w:noWrap/>
            <w:vAlign w:val="bottom"/>
            <w:hideMark/>
          </w:tcPr>
          <w:p w14:paraId="0ECEBF1E"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354.481.051,00</w:t>
            </w:r>
          </w:p>
        </w:tc>
        <w:tc>
          <w:tcPr>
            <w:tcW w:w="1400" w:type="dxa"/>
            <w:tcBorders>
              <w:top w:val="nil"/>
              <w:left w:val="nil"/>
              <w:bottom w:val="single" w:sz="4" w:space="0" w:color="auto"/>
              <w:right w:val="single" w:sz="4" w:space="0" w:color="auto"/>
            </w:tcBorders>
            <w:shd w:val="clear" w:color="auto" w:fill="auto"/>
            <w:noWrap/>
            <w:vAlign w:val="bottom"/>
            <w:hideMark/>
          </w:tcPr>
          <w:p w14:paraId="2C86A0EB"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94,78%</w:t>
            </w:r>
          </w:p>
        </w:tc>
      </w:tr>
      <w:tr w:rsidR="00465BB4" w:rsidRPr="00E52C1F" w14:paraId="436872A7" w14:textId="77777777" w:rsidTr="0000295B">
        <w:trPr>
          <w:trHeight w:val="690"/>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52EA97A1"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Pago tramites tránsito y revisión de ley</w:t>
            </w:r>
          </w:p>
        </w:tc>
        <w:tc>
          <w:tcPr>
            <w:tcW w:w="2040" w:type="dxa"/>
            <w:tcBorders>
              <w:top w:val="nil"/>
              <w:left w:val="nil"/>
              <w:bottom w:val="single" w:sz="4" w:space="0" w:color="auto"/>
              <w:right w:val="single" w:sz="4" w:space="0" w:color="auto"/>
            </w:tcBorders>
            <w:shd w:val="clear" w:color="auto" w:fill="auto"/>
            <w:noWrap/>
            <w:vAlign w:val="bottom"/>
            <w:hideMark/>
          </w:tcPr>
          <w:p w14:paraId="0CC7EE35"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1.297.268,00</w:t>
            </w:r>
          </w:p>
        </w:tc>
        <w:tc>
          <w:tcPr>
            <w:tcW w:w="1860" w:type="dxa"/>
            <w:tcBorders>
              <w:top w:val="nil"/>
              <w:left w:val="nil"/>
              <w:bottom w:val="single" w:sz="4" w:space="0" w:color="auto"/>
              <w:right w:val="single" w:sz="4" w:space="0" w:color="auto"/>
            </w:tcBorders>
            <w:shd w:val="clear" w:color="auto" w:fill="auto"/>
            <w:noWrap/>
            <w:vAlign w:val="bottom"/>
            <w:hideMark/>
          </w:tcPr>
          <w:p w14:paraId="6D0A1E40"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0,00%</w:t>
            </w:r>
          </w:p>
        </w:tc>
        <w:tc>
          <w:tcPr>
            <w:tcW w:w="2500" w:type="dxa"/>
            <w:tcBorders>
              <w:top w:val="nil"/>
              <w:left w:val="nil"/>
              <w:bottom w:val="single" w:sz="4" w:space="0" w:color="auto"/>
              <w:right w:val="single" w:sz="4" w:space="0" w:color="auto"/>
            </w:tcBorders>
            <w:shd w:val="clear" w:color="auto" w:fill="auto"/>
            <w:noWrap/>
            <w:vAlign w:val="bottom"/>
            <w:hideMark/>
          </w:tcPr>
          <w:p w14:paraId="38376387"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599.960,00</w:t>
            </w:r>
          </w:p>
        </w:tc>
        <w:tc>
          <w:tcPr>
            <w:tcW w:w="1400" w:type="dxa"/>
            <w:tcBorders>
              <w:top w:val="nil"/>
              <w:left w:val="nil"/>
              <w:bottom w:val="single" w:sz="4" w:space="0" w:color="auto"/>
              <w:right w:val="single" w:sz="4" w:space="0" w:color="auto"/>
            </w:tcBorders>
            <w:shd w:val="clear" w:color="auto" w:fill="auto"/>
            <w:noWrap/>
            <w:vAlign w:val="bottom"/>
            <w:hideMark/>
          </w:tcPr>
          <w:p w14:paraId="3FF209A2"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46,25%</w:t>
            </w:r>
          </w:p>
        </w:tc>
      </w:tr>
      <w:tr w:rsidR="00465BB4" w:rsidRPr="00E52C1F" w14:paraId="219FA141" w14:textId="77777777" w:rsidTr="0000295B">
        <w:trPr>
          <w:trHeight w:val="690"/>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1903529A"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Materiales y suministros admón. central</w:t>
            </w:r>
          </w:p>
        </w:tc>
        <w:tc>
          <w:tcPr>
            <w:tcW w:w="2040" w:type="dxa"/>
            <w:tcBorders>
              <w:top w:val="nil"/>
              <w:left w:val="nil"/>
              <w:bottom w:val="single" w:sz="4" w:space="0" w:color="auto"/>
              <w:right w:val="single" w:sz="4" w:space="0" w:color="auto"/>
            </w:tcBorders>
            <w:shd w:val="clear" w:color="auto" w:fill="auto"/>
            <w:noWrap/>
            <w:vAlign w:val="bottom"/>
            <w:hideMark/>
          </w:tcPr>
          <w:p w14:paraId="2F84A0EF"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175.290.145,00</w:t>
            </w:r>
          </w:p>
        </w:tc>
        <w:tc>
          <w:tcPr>
            <w:tcW w:w="1860" w:type="dxa"/>
            <w:tcBorders>
              <w:top w:val="nil"/>
              <w:left w:val="nil"/>
              <w:bottom w:val="single" w:sz="4" w:space="0" w:color="auto"/>
              <w:right w:val="single" w:sz="4" w:space="0" w:color="auto"/>
            </w:tcBorders>
            <w:shd w:val="clear" w:color="auto" w:fill="auto"/>
            <w:noWrap/>
            <w:vAlign w:val="bottom"/>
            <w:hideMark/>
          </w:tcPr>
          <w:p w14:paraId="0E1EB324"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0,51%</w:t>
            </w:r>
          </w:p>
        </w:tc>
        <w:tc>
          <w:tcPr>
            <w:tcW w:w="2500" w:type="dxa"/>
            <w:tcBorders>
              <w:top w:val="nil"/>
              <w:left w:val="nil"/>
              <w:bottom w:val="single" w:sz="4" w:space="0" w:color="auto"/>
              <w:right w:val="single" w:sz="4" w:space="0" w:color="auto"/>
            </w:tcBorders>
            <w:shd w:val="clear" w:color="auto" w:fill="auto"/>
            <w:noWrap/>
            <w:vAlign w:val="bottom"/>
            <w:hideMark/>
          </w:tcPr>
          <w:p w14:paraId="4ACB160A"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172.236.208,00</w:t>
            </w:r>
          </w:p>
        </w:tc>
        <w:tc>
          <w:tcPr>
            <w:tcW w:w="1400" w:type="dxa"/>
            <w:tcBorders>
              <w:top w:val="nil"/>
              <w:left w:val="nil"/>
              <w:bottom w:val="single" w:sz="4" w:space="0" w:color="auto"/>
              <w:right w:val="single" w:sz="4" w:space="0" w:color="auto"/>
            </w:tcBorders>
            <w:shd w:val="clear" w:color="auto" w:fill="auto"/>
            <w:noWrap/>
            <w:vAlign w:val="bottom"/>
            <w:hideMark/>
          </w:tcPr>
          <w:p w14:paraId="6C194CAE"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98,26%</w:t>
            </w:r>
          </w:p>
        </w:tc>
      </w:tr>
      <w:tr w:rsidR="00465BB4" w:rsidRPr="00E52C1F" w14:paraId="6EB16C67" w14:textId="77777777" w:rsidTr="0000295B">
        <w:trPr>
          <w:trHeight w:val="465"/>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03F9FFA0"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Otros gastos generales</w:t>
            </w:r>
          </w:p>
        </w:tc>
        <w:tc>
          <w:tcPr>
            <w:tcW w:w="2040" w:type="dxa"/>
            <w:tcBorders>
              <w:top w:val="nil"/>
              <w:left w:val="nil"/>
              <w:bottom w:val="single" w:sz="4" w:space="0" w:color="auto"/>
              <w:right w:val="single" w:sz="4" w:space="0" w:color="auto"/>
            </w:tcBorders>
            <w:shd w:val="clear" w:color="auto" w:fill="auto"/>
            <w:noWrap/>
            <w:vAlign w:val="bottom"/>
            <w:hideMark/>
          </w:tcPr>
          <w:p w14:paraId="28D05BC4"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864.483,00</w:t>
            </w:r>
          </w:p>
        </w:tc>
        <w:tc>
          <w:tcPr>
            <w:tcW w:w="1860" w:type="dxa"/>
            <w:tcBorders>
              <w:top w:val="nil"/>
              <w:left w:val="nil"/>
              <w:bottom w:val="single" w:sz="4" w:space="0" w:color="auto"/>
              <w:right w:val="single" w:sz="4" w:space="0" w:color="auto"/>
            </w:tcBorders>
            <w:shd w:val="clear" w:color="auto" w:fill="auto"/>
            <w:noWrap/>
            <w:vAlign w:val="bottom"/>
            <w:hideMark/>
          </w:tcPr>
          <w:p w14:paraId="5C5D4259"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0,00%</w:t>
            </w:r>
          </w:p>
        </w:tc>
        <w:tc>
          <w:tcPr>
            <w:tcW w:w="2500" w:type="dxa"/>
            <w:tcBorders>
              <w:top w:val="nil"/>
              <w:left w:val="nil"/>
              <w:bottom w:val="single" w:sz="4" w:space="0" w:color="auto"/>
              <w:right w:val="single" w:sz="4" w:space="0" w:color="auto"/>
            </w:tcBorders>
            <w:shd w:val="clear" w:color="auto" w:fill="auto"/>
            <w:noWrap/>
            <w:vAlign w:val="bottom"/>
            <w:hideMark/>
          </w:tcPr>
          <w:p w14:paraId="00C72980"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649.495,00</w:t>
            </w:r>
          </w:p>
        </w:tc>
        <w:tc>
          <w:tcPr>
            <w:tcW w:w="1400" w:type="dxa"/>
            <w:tcBorders>
              <w:top w:val="nil"/>
              <w:left w:val="nil"/>
              <w:bottom w:val="single" w:sz="4" w:space="0" w:color="auto"/>
              <w:right w:val="single" w:sz="4" w:space="0" w:color="auto"/>
            </w:tcBorders>
            <w:shd w:val="clear" w:color="auto" w:fill="auto"/>
            <w:noWrap/>
            <w:vAlign w:val="bottom"/>
            <w:hideMark/>
          </w:tcPr>
          <w:p w14:paraId="738FCCD1"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75,13%</w:t>
            </w:r>
          </w:p>
        </w:tc>
      </w:tr>
      <w:tr w:rsidR="00465BB4" w:rsidRPr="00E52C1F" w14:paraId="2D114CC0" w14:textId="77777777" w:rsidTr="0000295B">
        <w:trPr>
          <w:trHeight w:val="1140"/>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2798A82D"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V.F.(854/14) Servicios de seguridad y sistema de monitoreo</w:t>
            </w:r>
          </w:p>
        </w:tc>
        <w:tc>
          <w:tcPr>
            <w:tcW w:w="2040" w:type="dxa"/>
            <w:tcBorders>
              <w:top w:val="nil"/>
              <w:left w:val="nil"/>
              <w:bottom w:val="single" w:sz="4" w:space="0" w:color="auto"/>
              <w:right w:val="single" w:sz="4" w:space="0" w:color="auto"/>
            </w:tcBorders>
            <w:shd w:val="clear" w:color="auto" w:fill="auto"/>
            <w:noWrap/>
            <w:vAlign w:val="bottom"/>
            <w:hideMark/>
          </w:tcPr>
          <w:p w14:paraId="26788A76"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20.924.436,00</w:t>
            </w:r>
          </w:p>
        </w:tc>
        <w:tc>
          <w:tcPr>
            <w:tcW w:w="1860" w:type="dxa"/>
            <w:tcBorders>
              <w:top w:val="nil"/>
              <w:left w:val="nil"/>
              <w:bottom w:val="single" w:sz="4" w:space="0" w:color="auto"/>
              <w:right w:val="single" w:sz="4" w:space="0" w:color="auto"/>
            </w:tcBorders>
            <w:shd w:val="clear" w:color="auto" w:fill="auto"/>
            <w:noWrap/>
            <w:vAlign w:val="bottom"/>
            <w:hideMark/>
          </w:tcPr>
          <w:p w14:paraId="7964889C"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0,06%</w:t>
            </w:r>
          </w:p>
        </w:tc>
        <w:tc>
          <w:tcPr>
            <w:tcW w:w="2500" w:type="dxa"/>
            <w:tcBorders>
              <w:top w:val="nil"/>
              <w:left w:val="nil"/>
              <w:bottom w:val="single" w:sz="4" w:space="0" w:color="auto"/>
              <w:right w:val="single" w:sz="4" w:space="0" w:color="auto"/>
            </w:tcBorders>
            <w:shd w:val="clear" w:color="auto" w:fill="auto"/>
            <w:noWrap/>
            <w:vAlign w:val="bottom"/>
            <w:hideMark/>
          </w:tcPr>
          <w:p w14:paraId="20D9CE45"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20.924.436,00</w:t>
            </w:r>
          </w:p>
        </w:tc>
        <w:tc>
          <w:tcPr>
            <w:tcW w:w="1400" w:type="dxa"/>
            <w:tcBorders>
              <w:top w:val="nil"/>
              <w:left w:val="nil"/>
              <w:bottom w:val="single" w:sz="4" w:space="0" w:color="auto"/>
              <w:right w:val="single" w:sz="4" w:space="0" w:color="auto"/>
            </w:tcBorders>
            <w:shd w:val="clear" w:color="auto" w:fill="auto"/>
            <w:noWrap/>
            <w:vAlign w:val="bottom"/>
            <w:hideMark/>
          </w:tcPr>
          <w:p w14:paraId="5ECB01CF"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100,00%</w:t>
            </w:r>
          </w:p>
        </w:tc>
      </w:tr>
      <w:tr w:rsidR="00465BB4" w:rsidRPr="00E52C1F" w14:paraId="61D5E88F" w14:textId="77777777" w:rsidTr="0000295B">
        <w:trPr>
          <w:trHeight w:val="1140"/>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0BBA2078"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Suministros elementos de trabajo y seguridad industrial</w:t>
            </w:r>
          </w:p>
        </w:tc>
        <w:tc>
          <w:tcPr>
            <w:tcW w:w="2040" w:type="dxa"/>
            <w:tcBorders>
              <w:top w:val="nil"/>
              <w:left w:val="nil"/>
              <w:bottom w:val="single" w:sz="4" w:space="0" w:color="auto"/>
              <w:right w:val="single" w:sz="4" w:space="0" w:color="auto"/>
            </w:tcBorders>
            <w:shd w:val="clear" w:color="auto" w:fill="auto"/>
            <w:noWrap/>
            <w:vAlign w:val="bottom"/>
            <w:hideMark/>
          </w:tcPr>
          <w:p w14:paraId="7E7C5057"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5.600.000,00</w:t>
            </w:r>
          </w:p>
        </w:tc>
        <w:tc>
          <w:tcPr>
            <w:tcW w:w="1860" w:type="dxa"/>
            <w:tcBorders>
              <w:top w:val="nil"/>
              <w:left w:val="nil"/>
              <w:bottom w:val="single" w:sz="4" w:space="0" w:color="auto"/>
              <w:right w:val="single" w:sz="4" w:space="0" w:color="auto"/>
            </w:tcBorders>
            <w:shd w:val="clear" w:color="auto" w:fill="auto"/>
            <w:noWrap/>
            <w:vAlign w:val="bottom"/>
            <w:hideMark/>
          </w:tcPr>
          <w:p w14:paraId="02231504"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0,02%</w:t>
            </w:r>
          </w:p>
        </w:tc>
        <w:tc>
          <w:tcPr>
            <w:tcW w:w="2500" w:type="dxa"/>
            <w:tcBorders>
              <w:top w:val="nil"/>
              <w:left w:val="nil"/>
              <w:bottom w:val="single" w:sz="4" w:space="0" w:color="auto"/>
              <w:right w:val="single" w:sz="4" w:space="0" w:color="auto"/>
            </w:tcBorders>
            <w:shd w:val="clear" w:color="auto" w:fill="auto"/>
            <w:noWrap/>
            <w:vAlign w:val="bottom"/>
            <w:hideMark/>
          </w:tcPr>
          <w:p w14:paraId="16E9F43A"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5.600.000,00</w:t>
            </w:r>
          </w:p>
        </w:tc>
        <w:tc>
          <w:tcPr>
            <w:tcW w:w="1400" w:type="dxa"/>
            <w:tcBorders>
              <w:top w:val="nil"/>
              <w:left w:val="nil"/>
              <w:bottom w:val="single" w:sz="4" w:space="0" w:color="auto"/>
              <w:right w:val="single" w:sz="4" w:space="0" w:color="auto"/>
            </w:tcBorders>
            <w:shd w:val="clear" w:color="auto" w:fill="auto"/>
            <w:noWrap/>
            <w:vAlign w:val="bottom"/>
            <w:hideMark/>
          </w:tcPr>
          <w:p w14:paraId="284B0A46"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100,00%</w:t>
            </w:r>
          </w:p>
        </w:tc>
      </w:tr>
      <w:tr w:rsidR="00465BB4" w:rsidRPr="00E52C1F" w14:paraId="5A060D8A" w14:textId="77777777" w:rsidTr="0000295B">
        <w:trPr>
          <w:trHeight w:val="690"/>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66479A93"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V.F.(779/12)-Combustibles y lubricantes</w:t>
            </w:r>
          </w:p>
        </w:tc>
        <w:tc>
          <w:tcPr>
            <w:tcW w:w="2040" w:type="dxa"/>
            <w:tcBorders>
              <w:top w:val="nil"/>
              <w:left w:val="nil"/>
              <w:bottom w:val="single" w:sz="4" w:space="0" w:color="auto"/>
              <w:right w:val="single" w:sz="4" w:space="0" w:color="auto"/>
            </w:tcBorders>
            <w:shd w:val="clear" w:color="auto" w:fill="auto"/>
            <w:noWrap/>
            <w:vAlign w:val="bottom"/>
            <w:hideMark/>
          </w:tcPr>
          <w:p w14:paraId="6401F76E"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183.314.218,00</w:t>
            </w:r>
          </w:p>
        </w:tc>
        <w:tc>
          <w:tcPr>
            <w:tcW w:w="1860" w:type="dxa"/>
            <w:tcBorders>
              <w:top w:val="nil"/>
              <w:left w:val="nil"/>
              <w:bottom w:val="single" w:sz="4" w:space="0" w:color="auto"/>
              <w:right w:val="single" w:sz="4" w:space="0" w:color="auto"/>
            </w:tcBorders>
            <w:shd w:val="clear" w:color="auto" w:fill="auto"/>
            <w:noWrap/>
            <w:vAlign w:val="bottom"/>
            <w:hideMark/>
          </w:tcPr>
          <w:p w14:paraId="3A7E24BB"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0,54%</w:t>
            </w:r>
          </w:p>
        </w:tc>
        <w:tc>
          <w:tcPr>
            <w:tcW w:w="2500" w:type="dxa"/>
            <w:tcBorders>
              <w:top w:val="nil"/>
              <w:left w:val="nil"/>
              <w:bottom w:val="single" w:sz="4" w:space="0" w:color="auto"/>
              <w:right w:val="single" w:sz="4" w:space="0" w:color="auto"/>
            </w:tcBorders>
            <w:shd w:val="clear" w:color="auto" w:fill="auto"/>
            <w:noWrap/>
            <w:vAlign w:val="bottom"/>
            <w:hideMark/>
          </w:tcPr>
          <w:p w14:paraId="1453F7BF"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114.410.781,00</w:t>
            </w:r>
          </w:p>
        </w:tc>
        <w:tc>
          <w:tcPr>
            <w:tcW w:w="1400" w:type="dxa"/>
            <w:tcBorders>
              <w:top w:val="nil"/>
              <w:left w:val="nil"/>
              <w:bottom w:val="single" w:sz="4" w:space="0" w:color="auto"/>
              <w:right w:val="single" w:sz="4" w:space="0" w:color="auto"/>
            </w:tcBorders>
            <w:shd w:val="clear" w:color="auto" w:fill="auto"/>
            <w:noWrap/>
            <w:vAlign w:val="bottom"/>
            <w:hideMark/>
          </w:tcPr>
          <w:p w14:paraId="74541DBF"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62,41%</w:t>
            </w:r>
          </w:p>
        </w:tc>
      </w:tr>
      <w:tr w:rsidR="00465BB4" w:rsidRPr="00E52C1F" w14:paraId="5197B73B" w14:textId="77777777" w:rsidTr="0000295B">
        <w:trPr>
          <w:trHeight w:val="690"/>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35424937"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Reposición bienes por indemnización de seguros</w:t>
            </w:r>
          </w:p>
        </w:tc>
        <w:tc>
          <w:tcPr>
            <w:tcW w:w="2040" w:type="dxa"/>
            <w:tcBorders>
              <w:top w:val="nil"/>
              <w:left w:val="nil"/>
              <w:bottom w:val="single" w:sz="4" w:space="0" w:color="auto"/>
              <w:right w:val="single" w:sz="4" w:space="0" w:color="auto"/>
            </w:tcBorders>
            <w:shd w:val="clear" w:color="auto" w:fill="auto"/>
            <w:noWrap/>
            <w:vAlign w:val="bottom"/>
            <w:hideMark/>
          </w:tcPr>
          <w:p w14:paraId="4AFF93E7"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7.000.000,00</w:t>
            </w:r>
          </w:p>
        </w:tc>
        <w:tc>
          <w:tcPr>
            <w:tcW w:w="1860" w:type="dxa"/>
            <w:tcBorders>
              <w:top w:val="nil"/>
              <w:left w:val="nil"/>
              <w:bottom w:val="single" w:sz="4" w:space="0" w:color="auto"/>
              <w:right w:val="single" w:sz="4" w:space="0" w:color="auto"/>
            </w:tcBorders>
            <w:shd w:val="clear" w:color="auto" w:fill="auto"/>
            <w:noWrap/>
            <w:vAlign w:val="bottom"/>
            <w:hideMark/>
          </w:tcPr>
          <w:p w14:paraId="49D9E55A"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0,02%</w:t>
            </w:r>
          </w:p>
        </w:tc>
        <w:tc>
          <w:tcPr>
            <w:tcW w:w="2500" w:type="dxa"/>
            <w:tcBorders>
              <w:top w:val="nil"/>
              <w:left w:val="nil"/>
              <w:bottom w:val="single" w:sz="4" w:space="0" w:color="auto"/>
              <w:right w:val="single" w:sz="4" w:space="0" w:color="auto"/>
            </w:tcBorders>
            <w:shd w:val="clear" w:color="auto" w:fill="auto"/>
            <w:noWrap/>
            <w:vAlign w:val="bottom"/>
            <w:hideMark/>
          </w:tcPr>
          <w:p w14:paraId="47407EC5"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7.000.000,00</w:t>
            </w:r>
          </w:p>
        </w:tc>
        <w:tc>
          <w:tcPr>
            <w:tcW w:w="1400" w:type="dxa"/>
            <w:tcBorders>
              <w:top w:val="nil"/>
              <w:left w:val="nil"/>
              <w:bottom w:val="single" w:sz="4" w:space="0" w:color="auto"/>
              <w:right w:val="single" w:sz="4" w:space="0" w:color="auto"/>
            </w:tcBorders>
            <w:shd w:val="clear" w:color="auto" w:fill="auto"/>
            <w:noWrap/>
            <w:vAlign w:val="bottom"/>
            <w:hideMark/>
          </w:tcPr>
          <w:p w14:paraId="104C1393"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100,00%</w:t>
            </w:r>
          </w:p>
        </w:tc>
      </w:tr>
      <w:tr w:rsidR="00465BB4" w:rsidRPr="00E52C1F" w14:paraId="4327933D" w14:textId="77777777" w:rsidTr="0000295B">
        <w:trPr>
          <w:trHeight w:val="690"/>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445D418D"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Cuotas partes cesantías Admón. Central (INVAMA)</w:t>
            </w:r>
          </w:p>
        </w:tc>
        <w:tc>
          <w:tcPr>
            <w:tcW w:w="2040" w:type="dxa"/>
            <w:tcBorders>
              <w:top w:val="nil"/>
              <w:left w:val="nil"/>
              <w:bottom w:val="single" w:sz="4" w:space="0" w:color="auto"/>
              <w:right w:val="single" w:sz="4" w:space="0" w:color="auto"/>
            </w:tcBorders>
            <w:shd w:val="clear" w:color="auto" w:fill="auto"/>
            <w:noWrap/>
            <w:vAlign w:val="bottom"/>
            <w:hideMark/>
          </w:tcPr>
          <w:p w14:paraId="48A8A65F"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10.000.000,00</w:t>
            </w:r>
          </w:p>
        </w:tc>
        <w:tc>
          <w:tcPr>
            <w:tcW w:w="1860" w:type="dxa"/>
            <w:tcBorders>
              <w:top w:val="nil"/>
              <w:left w:val="nil"/>
              <w:bottom w:val="single" w:sz="4" w:space="0" w:color="auto"/>
              <w:right w:val="single" w:sz="4" w:space="0" w:color="auto"/>
            </w:tcBorders>
            <w:shd w:val="clear" w:color="auto" w:fill="auto"/>
            <w:noWrap/>
            <w:vAlign w:val="bottom"/>
            <w:hideMark/>
          </w:tcPr>
          <w:p w14:paraId="090376C9"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0,03%</w:t>
            </w:r>
          </w:p>
        </w:tc>
        <w:tc>
          <w:tcPr>
            <w:tcW w:w="2500" w:type="dxa"/>
            <w:tcBorders>
              <w:top w:val="nil"/>
              <w:left w:val="nil"/>
              <w:bottom w:val="single" w:sz="4" w:space="0" w:color="auto"/>
              <w:right w:val="single" w:sz="4" w:space="0" w:color="auto"/>
            </w:tcBorders>
            <w:shd w:val="clear" w:color="auto" w:fill="auto"/>
            <w:noWrap/>
            <w:vAlign w:val="bottom"/>
            <w:hideMark/>
          </w:tcPr>
          <w:p w14:paraId="64F0C28D"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4.370.537,00</w:t>
            </w:r>
          </w:p>
        </w:tc>
        <w:tc>
          <w:tcPr>
            <w:tcW w:w="1400" w:type="dxa"/>
            <w:tcBorders>
              <w:top w:val="nil"/>
              <w:left w:val="nil"/>
              <w:bottom w:val="single" w:sz="4" w:space="0" w:color="auto"/>
              <w:right w:val="single" w:sz="4" w:space="0" w:color="auto"/>
            </w:tcBorders>
            <w:shd w:val="clear" w:color="auto" w:fill="auto"/>
            <w:noWrap/>
            <w:vAlign w:val="bottom"/>
            <w:hideMark/>
          </w:tcPr>
          <w:p w14:paraId="03648AA5"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43,71%</w:t>
            </w:r>
          </w:p>
        </w:tc>
      </w:tr>
      <w:tr w:rsidR="00465BB4" w:rsidRPr="00E52C1F" w14:paraId="2AF04193" w14:textId="77777777" w:rsidTr="0000295B">
        <w:trPr>
          <w:trHeight w:val="690"/>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604866F2"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Cuotas partes cesantías Admón. Central (Contr)</w:t>
            </w:r>
          </w:p>
        </w:tc>
        <w:tc>
          <w:tcPr>
            <w:tcW w:w="2040" w:type="dxa"/>
            <w:tcBorders>
              <w:top w:val="nil"/>
              <w:left w:val="nil"/>
              <w:bottom w:val="single" w:sz="4" w:space="0" w:color="auto"/>
              <w:right w:val="single" w:sz="4" w:space="0" w:color="auto"/>
            </w:tcBorders>
            <w:shd w:val="clear" w:color="auto" w:fill="auto"/>
            <w:noWrap/>
            <w:vAlign w:val="bottom"/>
            <w:hideMark/>
          </w:tcPr>
          <w:p w14:paraId="54A23F4F"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30.000.000,00</w:t>
            </w:r>
          </w:p>
        </w:tc>
        <w:tc>
          <w:tcPr>
            <w:tcW w:w="1860" w:type="dxa"/>
            <w:tcBorders>
              <w:top w:val="nil"/>
              <w:left w:val="nil"/>
              <w:bottom w:val="single" w:sz="4" w:space="0" w:color="auto"/>
              <w:right w:val="single" w:sz="4" w:space="0" w:color="auto"/>
            </w:tcBorders>
            <w:shd w:val="clear" w:color="auto" w:fill="auto"/>
            <w:noWrap/>
            <w:vAlign w:val="bottom"/>
            <w:hideMark/>
          </w:tcPr>
          <w:p w14:paraId="6F639B07"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0,09%</w:t>
            </w:r>
          </w:p>
        </w:tc>
        <w:tc>
          <w:tcPr>
            <w:tcW w:w="2500" w:type="dxa"/>
            <w:tcBorders>
              <w:top w:val="nil"/>
              <w:left w:val="nil"/>
              <w:bottom w:val="single" w:sz="4" w:space="0" w:color="auto"/>
              <w:right w:val="single" w:sz="4" w:space="0" w:color="auto"/>
            </w:tcBorders>
            <w:shd w:val="clear" w:color="auto" w:fill="auto"/>
            <w:noWrap/>
            <w:vAlign w:val="bottom"/>
            <w:hideMark/>
          </w:tcPr>
          <w:p w14:paraId="5B3F59DF"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29.618.174,00</w:t>
            </w:r>
          </w:p>
        </w:tc>
        <w:tc>
          <w:tcPr>
            <w:tcW w:w="1400" w:type="dxa"/>
            <w:tcBorders>
              <w:top w:val="nil"/>
              <w:left w:val="nil"/>
              <w:bottom w:val="single" w:sz="4" w:space="0" w:color="auto"/>
              <w:right w:val="single" w:sz="4" w:space="0" w:color="auto"/>
            </w:tcBorders>
            <w:shd w:val="clear" w:color="auto" w:fill="auto"/>
            <w:noWrap/>
            <w:vAlign w:val="bottom"/>
            <w:hideMark/>
          </w:tcPr>
          <w:p w14:paraId="2867A34B"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98,73%</w:t>
            </w:r>
          </w:p>
        </w:tc>
      </w:tr>
      <w:tr w:rsidR="00465BB4" w:rsidRPr="00E52C1F" w14:paraId="6BA12E99" w14:textId="77777777" w:rsidTr="009F7C1A">
        <w:trPr>
          <w:trHeight w:val="690"/>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5E106943"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Cuotas partes cesantías Admón. Central (Conc)</w:t>
            </w:r>
          </w:p>
        </w:tc>
        <w:tc>
          <w:tcPr>
            <w:tcW w:w="2040" w:type="dxa"/>
            <w:tcBorders>
              <w:top w:val="nil"/>
              <w:left w:val="nil"/>
              <w:bottom w:val="single" w:sz="4" w:space="0" w:color="auto"/>
              <w:right w:val="single" w:sz="4" w:space="0" w:color="auto"/>
            </w:tcBorders>
            <w:shd w:val="clear" w:color="auto" w:fill="auto"/>
            <w:noWrap/>
            <w:vAlign w:val="bottom"/>
            <w:hideMark/>
          </w:tcPr>
          <w:p w14:paraId="36A30668"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5.000.000,00</w:t>
            </w:r>
          </w:p>
        </w:tc>
        <w:tc>
          <w:tcPr>
            <w:tcW w:w="1860" w:type="dxa"/>
            <w:tcBorders>
              <w:top w:val="nil"/>
              <w:left w:val="nil"/>
              <w:bottom w:val="single" w:sz="4" w:space="0" w:color="auto"/>
              <w:right w:val="single" w:sz="4" w:space="0" w:color="auto"/>
            </w:tcBorders>
            <w:shd w:val="clear" w:color="auto" w:fill="auto"/>
            <w:noWrap/>
            <w:vAlign w:val="bottom"/>
            <w:hideMark/>
          </w:tcPr>
          <w:p w14:paraId="2739A02B"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0,01%</w:t>
            </w:r>
          </w:p>
        </w:tc>
        <w:tc>
          <w:tcPr>
            <w:tcW w:w="2500" w:type="dxa"/>
            <w:tcBorders>
              <w:top w:val="nil"/>
              <w:left w:val="nil"/>
              <w:bottom w:val="single" w:sz="4" w:space="0" w:color="auto"/>
              <w:right w:val="single" w:sz="4" w:space="0" w:color="auto"/>
            </w:tcBorders>
            <w:shd w:val="clear" w:color="auto" w:fill="auto"/>
            <w:noWrap/>
            <w:vAlign w:val="bottom"/>
            <w:hideMark/>
          </w:tcPr>
          <w:p w14:paraId="68C26A09"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2.848.526,00</w:t>
            </w:r>
          </w:p>
        </w:tc>
        <w:tc>
          <w:tcPr>
            <w:tcW w:w="1400" w:type="dxa"/>
            <w:tcBorders>
              <w:top w:val="nil"/>
              <w:left w:val="nil"/>
              <w:bottom w:val="single" w:sz="4" w:space="0" w:color="auto"/>
              <w:right w:val="single" w:sz="4" w:space="0" w:color="auto"/>
            </w:tcBorders>
            <w:shd w:val="clear" w:color="auto" w:fill="auto"/>
            <w:noWrap/>
            <w:vAlign w:val="bottom"/>
            <w:hideMark/>
          </w:tcPr>
          <w:p w14:paraId="056AC200"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56,97%</w:t>
            </w:r>
          </w:p>
        </w:tc>
      </w:tr>
      <w:tr w:rsidR="00465BB4" w:rsidRPr="00E52C1F" w14:paraId="38BDB2D9" w14:textId="77777777" w:rsidTr="009F7C1A">
        <w:trPr>
          <w:trHeight w:val="690"/>
        </w:trPr>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85910E"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lastRenderedPageBreak/>
              <w:t>Cuotas partes cesantías Admón. Central (Person)</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A881A"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10.000.000,00</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401E5"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0,03%</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98DBB"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3.375.359,00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EE2C1"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33,75%</w:t>
            </w:r>
          </w:p>
        </w:tc>
      </w:tr>
      <w:tr w:rsidR="00465BB4" w:rsidRPr="00E52C1F" w14:paraId="4A2E905F" w14:textId="77777777" w:rsidTr="009F7C1A">
        <w:trPr>
          <w:trHeight w:val="690"/>
        </w:trPr>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82F32B"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Cuotas partes cesantías Admón. Central (Caja Vda)</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1AB79C47"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7.000.000,00</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10F3199A"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0,02%</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5929D933"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4.300.869,00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357E5278"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61,44%</w:t>
            </w:r>
          </w:p>
        </w:tc>
      </w:tr>
      <w:tr w:rsidR="00465BB4" w:rsidRPr="00E52C1F" w14:paraId="714AEB09" w14:textId="77777777" w:rsidTr="0000295B">
        <w:trPr>
          <w:trHeight w:val="465"/>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776570FD"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Gobierno Electrónico</w:t>
            </w:r>
          </w:p>
        </w:tc>
        <w:tc>
          <w:tcPr>
            <w:tcW w:w="2040" w:type="dxa"/>
            <w:tcBorders>
              <w:top w:val="nil"/>
              <w:left w:val="nil"/>
              <w:bottom w:val="single" w:sz="4" w:space="0" w:color="auto"/>
              <w:right w:val="single" w:sz="4" w:space="0" w:color="auto"/>
            </w:tcBorders>
            <w:shd w:val="clear" w:color="auto" w:fill="auto"/>
            <w:noWrap/>
            <w:vAlign w:val="bottom"/>
            <w:hideMark/>
          </w:tcPr>
          <w:p w14:paraId="09AC8A02"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144.000.000,00</w:t>
            </w:r>
          </w:p>
        </w:tc>
        <w:tc>
          <w:tcPr>
            <w:tcW w:w="1860" w:type="dxa"/>
            <w:tcBorders>
              <w:top w:val="nil"/>
              <w:left w:val="nil"/>
              <w:bottom w:val="single" w:sz="4" w:space="0" w:color="auto"/>
              <w:right w:val="single" w:sz="4" w:space="0" w:color="auto"/>
            </w:tcBorders>
            <w:shd w:val="clear" w:color="auto" w:fill="auto"/>
            <w:noWrap/>
            <w:vAlign w:val="bottom"/>
            <w:hideMark/>
          </w:tcPr>
          <w:p w14:paraId="3B371803"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0,42%</w:t>
            </w:r>
          </w:p>
        </w:tc>
        <w:tc>
          <w:tcPr>
            <w:tcW w:w="2500" w:type="dxa"/>
            <w:tcBorders>
              <w:top w:val="nil"/>
              <w:left w:val="nil"/>
              <w:bottom w:val="single" w:sz="4" w:space="0" w:color="auto"/>
              <w:right w:val="single" w:sz="4" w:space="0" w:color="auto"/>
            </w:tcBorders>
            <w:shd w:val="clear" w:color="auto" w:fill="auto"/>
            <w:noWrap/>
            <w:vAlign w:val="bottom"/>
            <w:hideMark/>
          </w:tcPr>
          <w:p w14:paraId="4BA10827"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115.146.896,00</w:t>
            </w:r>
          </w:p>
        </w:tc>
        <w:tc>
          <w:tcPr>
            <w:tcW w:w="1400" w:type="dxa"/>
            <w:tcBorders>
              <w:top w:val="nil"/>
              <w:left w:val="nil"/>
              <w:bottom w:val="single" w:sz="4" w:space="0" w:color="auto"/>
              <w:right w:val="single" w:sz="4" w:space="0" w:color="auto"/>
            </w:tcBorders>
            <w:shd w:val="clear" w:color="auto" w:fill="auto"/>
            <w:noWrap/>
            <w:vAlign w:val="bottom"/>
            <w:hideMark/>
          </w:tcPr>
          <w:p w14:paraId="7BC28A92"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79,96%</w:t>
            </w:r>
          </w:p>
        </w:tc>
      </w:tr>
      <w:tr w:rsidR="00465BB4" w:rsidRPr="00E52C1F" w14:paraId="01711EC9" w14:textId="77777777" w:rsidTr="0000295B">
        <w:trPr>
          <w:trHeight w:val="255"/>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6227BCF7"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Urna de Cristal</w:t>
            </w:r>
          </w:p>
        </w:tc>
        <w:tc>
          <w:tcPr>
            <w:tcW w:w="2040" w:type="dxa"/>
            <w:tcBorders>
              <w:top w:val="nil"/>
              <w:left w:val="nil"/>
              <w:bottom w:val="single" w:sz="4" w:space="0" w:color="auto"/>
              <w:right w:val="single" w:sz="4" w:space="0" w:color="auto"/>
            </w:tcBorders>
            <w:shd w:val="clear" w:color="auto" w:fill="auto"/>
            <w:noWrap/>
            <w:vAlign w:val="bottom"/>
            <w:hideMark/>
          </w:tcPr>
          <w:p w14:paraId="298943F2"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61.000.000,00</w:t>
            </w:r>
          </w:p>
        </w:tc>
        <w:tc>
          <w:tcPr>
            <w:tcW w:w="1860" w:type="dxa"/>
            <w:tcBorders>
              <w:top w:val="nil"/>
              <w:left w:val="nil"/>
              <w:bottom w:val="single" w:sz="4" w:space="0" w:color="auto"/>
              <w:right w:val="single" w:sz="4" w:space="0" w:color="auto"/>
            </w:tcBorders>
            <w:shd w:val="clear" w:color="auto" w:fill="auto"/>
            <w:noWrap/>
            <w:vAlign w:val="bottom"/>
            <w:hideMark/>
          </w:tcPr>
          <w:p w14:paraId="12006A31"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0,18%</w:t>
            </w:r>
          </w:p>
        </w:tc>
        <w:tc>
          <w:tcPr>
            <w:tcW w:w="2500" w:type="dxa"/>
            <w:tcBorders>
              <w:top w:val="nil"/>
              <w:left w:val="nil"/>
              <w:bottom w:val="single" w:sz="4" w:space="0" w:color="auto"/>
              <w:right w:val="single" w:sz="4" w:space="0" w:color="auto"/>
            </w:tcBorders>
            <w:shd w:val="clear" w:color="auto" w:fill="auto"/>
            <w:noWrap/>
            <w:vAlign w:val="bottom"/>
            <w:hideMark/>
          </w:tcPr>
          <w:p w14:paraId="34F69405"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59.235.300,00</w:t>
            </w:r>
          </w:p>
        </w:tc>
        <w:tc>
          <w:tcPr>
            <w:tcW w:w="1400" w:type="dxa"/>
            <w:tcBorders>
              <w:top w:val="nil"/>
              <w:left w:val="nil"/>
              <w:bottom w:val="single" w:sz="4" w:space="0" w:color="auto"/>
              <w:right w:val="single" w:sz="4" w:space="0" w:color="auto"/>
            </w:tcBorders>
            <w:shd w:val="clear" w:color="auto" w:fill="auto"/>
            <w:noWrap/>
            <w:vAlign w:val="bottom"/>
            <w:hideMark/>
          </w:tcPr>
          <w:p w14:paraId="729962D3"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97,11%</w:t>
            </w:r>
          </w:p>
        </w:tc>
      </w:tr>
      <w:tr w:rsidR="00465BB4" w:rsidRPr="00E52C1F" w14:paraId="4FF3D217" w14:textId="77777777" w:rsidTr="0000295B">
        <w:trPr>
          <w:trHeight w:val="690"/>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6BB6A84F"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 xml:space="preserve">Infraestructura </w:t>
            </w:r>
            <w:r>
              <w:rPr>
                <w:rFonts w:ascii="Tahoma" w:eastAsia="Times New Roman" w:hAnsi="Tahoma" w:cs="Tahoma"/>
                <w:sz w:val="18"/>
                <w:szCs w:val="18"/>
                <w:lang w:val="es-CO" w:eastAsia="es-CO"/>
              </w:rPr>
              <w:t>tecnológica</w:t>
            </w:r>
            <w:r w:rsidRPr="00E52C1F">
              <w:rPr>
                <w:rFonts w:ascii="Tahoma" w:eastAsia="Times New Roman" w:hAnsi="Tahoma" w:cs="Tahoma"/>
                <w:sz w:val="18"/>
                <w:szCs w:val="18"/>
                <w:lang w:val="es-CO" w:eastAsia="es-CO"/>
              </w:rPr>
              <w:t xml:space="preserve"> central</w:t>
            </w:r>
          </w:p>
        </w:tc>
        <w:tc>
          <w:tcPr>
            <w:tcW w:w="2040" w:type="dxa"/>
            <w:tcBorders>
              <w:top w:val="nil"/>
              <w:left w:val="nil"/>
              <w:bottom w:val="single" w:sz="4" w:space="0" w:color="auto"/>
              <w:right w:val="single" w:sz="4" w:space="0" w:color="auto"/>
            </w:tcBorders>
            <w:shd w:val="clear" w:color="auto" w:fill="auto"/>
            <w:noWrap/>
            <w:vAlign w:val="bottom"/>
            <w:hideMark/>
          </w:tcPr>
          <w:p w14:paraId="5963CDBE"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67.440.000,00</w:t>
            </w:r>
          </w:p>
        </w:tc>
        <w:tc>
          <w:tcPr>
            <w:tcW w:w="1860" w:type="dxa"/>
            <w:tcBorders>
              <w:top w:val="nil"/>
              <w:left w:val="nil"/>
              <w:bottom w:val="single" w:sz="4" w:space="0" w:color="auto"/>
              <w:right w:val="single" w:sz="4" w:space="0" w:color="auto"/>
            </w:tcBorders>
            <w:shd w:val="clear" w:color="auto" w:fill="auto"/>
            <w:noWrap/>
            <w:vAlign w:val="bottom"/>
            <w:hideMark/>
          </w:tcPr>
          <w:p w14:paraId="64D8DEBE"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0,20%</w:t>
            </w:r>
          </w:p>
        </w:tc>
        <w:tc>
          <w:tcPr>
            <w:tcW w:w="2500" w:type="dxa"/>
            <w:tcBorders>
              <w:top w:val="nil"/>
              <w:left w:val="nil"/>
              <w:bottom w:val="single" w:sz="4" w:space="0" w:color="auto"/>
              <w:right w:val="single" w:sz="4" w:space="0" w:color="auto"/>
            </w:tcBorders>
            <w:shd w:val="clear" w:color="auto" w:fill="auto"/>
            <w:noWrap/>
            <w:vAlign w:val="bottom"/>
            <w:hideMark/>
          </w:tcPr>
          <w:p w14:paraId="6EE60E5D"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66.054.454,00</w:t>
            </w:r>
          </w:p>
        </w:tc>
        <w:tc>
          <w:tcPr>
            <w:tcW w:w="1400" w:type="dxa"/>
            <w:tcBorders>
              <w:top w:val="nil"/>
              <w:left w:val="nil"/>
              <w:bottom w:val="single" w:sz="4" w:space="0" w:color="auto"/>
              <w:right w:val="single" w:sz="4" w:space="0" w:color="auto"/>
            </w:tcBorders>
            <w:shd w:val="clear" w:color="auto" w:fill="auto"/>
            <w:noWrap/>
            <w:vAlign w:val="bottom"/>
            <w:hideMark/>
          </w:tcPr>
          <w:p w14:paraId="0AC202D8"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97,95%</w:t>
            </w:r>
          </w:p>
        </w:tc>
      </w:tr>
      <w:tr w:rsidR="00465BB4" w:rsidRPr="00E52C1F" w14:paraId="49B61F8B" w14:textId="77777777" w:rsidTr="0000295B">
        <w:trPr>
          <w:trHeight w:val="690"/>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57CF89FB"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Infraestructura tecnológica central</w:t>
            </w:r>
          </w:p>
        </w:tc>
        <w:tc>
          <w:tcPr>
            <w:tcW w:w="2040" w:type="dxa"/>
            <w:tcBorders>
              <w:top w:val="nil"/>
              <w:left w:val="nil"/>
              <w:bottom w:val="single" w:sz="4" w:space="0" w:color="auto"/>
              <w:right w:val="single" w:sz="4" w:space="0" w:color="auto"/>
            </w:tcBorders>
            <w:shd w:val="clear" w:color="auto" w:fill="auto"/>
            <w:noWrap/>
            <w:vAlign w:val="bottom"/>
            <w:hideMark/>
          </w:tcPr>
          <w:p w14:paraId="4FED42EA"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276.983.882,00</w:t>
            </w:r>
          </w:p>
        </w:tc>
        <w:tc>
          <w:tcPr>
            <w:tcW w:w="1860" w:type="dxa"/>
            <w:tcBorders>
              <w:top w:val="nil"/>
              <w:left w:val="nil"/>
              <w:bottom w:val="single" w:sz="4" w:space="0" w:color="auto"/>
              <w:right w:val="single" w:sz="4" w:space="0" w:color="auto"/>
            </w:tcBorders>
            <w:shd w:val="clear" w:color="auto" w:fill="auto"/>
            <w:noWrap/>
            <w:vAlign w:val="bottom"/>
            <w:hideMark/>
          </w:tcPr>
          <w:p w14:paraId="5C2CF7F4"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0,81%</w:t>
            </w:r>
          </w:p>
        </w:tc>
        <w:tc>
          <w:tcPr>
            <w:tcW w:w="2500" w:type="dxa"/>
            <w:tcBorders>
              <w:top w:val="nil"/>
              <w:left w:val="nil"/>
              <w:bottom w:val="single" w:sz="4" w:space="0" w:color="auto"/>
              <w:right w:val="single" w:sz="4" w:space="0" w:color="auto"/>
            </w:tcBorders>
            <w:shd w:val="clear" w:color="auto" w:fill="auto"/>
            <w:noWrap/>
            <w:vAlign w:val="bottom"/>
            <w:hideMark/>
          </w:tcPr>
          <w:p w14:paraId="44312987"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238.463.300,00</w:t>
            </w:r>
          </w:p>
        </w:tc>
        <w:tc>
          <w:tcPr>
            <w:tcW w:w="1400" w:type="dxa"/>
            <w:tcBorders>
              <w:top w:val="nil"/>
              <w:left w:val="nil"/>
              <w:bottom w:val="single" w:sz="4" w:space="0" w:color="auto"/>
              <w:right w:val="single" w:sz="4" w:space="0" w:color="auto"/>
            </w:tcBorders>
            <w:shd w:val="clear" w:color="auto" w:fill="auto"/>
            <w:noWrap/>
            <w:vAlign w:val="bottom"/>
            <w:hideMark/>
          </w:tcPr>
          <w:p w14:paraId="2D12EA60"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86,09%</w:t>
            </w:r>
          </w:p>
        </w:tc>
      </w:tr>
      <w:tr w:rsidR="00465BB4" w:rsidRPr="00E52C1F" w14:paraId="4A8151F5" w14:textId="77777777" w:rsidTr="0000295B">
        <w:trPr>
          <w:trHeight w:val="690"/>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6AE4F9F3"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Infraestructura tecnológica central</w:t>
            </w:r>
          </w:p>
        </w:tc>
        <w:tc>
          <w:tcPr>
            <w:tcW w:w="2040" w:type="dxa"/>
            <w:tcBorders>
              <w:top w:val="nil"/>
              <w:left w:val="nil"/>
              <w:bottom w:val="single" w:sz="4" w:space="0" w:color="auto"/>
              <w:right w:val="single" w:sz="4" w:space="0" w:color="auto"/>
            </w:tcBorders>
            <w:shd w:val="clear" w:color="auto" w:fill="auto"/>
            <w:noWrap/>
            <w:vAlign w:val="bottom"/>
            <w:hideMark/>
          </w:tcPr>
          <w:p w14:paraId="6D55D30A"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30.000.000,00</w:t>
            </w:r>
          </w:p>
        </w:tc>
        <w:tc>
          <w:tcPr>
            <w:tcW w:w="1860" w:type="dxa"/>
            <w:tcBorders>
              <w:top w:val="nil"/>
              <w:left w:val="nil"/>
              <w:bottom w:val="single" w:sz="4" w:space="0" w:color="auto"/>
              <w:right w:val="single" w:sz="4" w:space="0" w:color="auto"/>
            </w:tcBorders>
            <w:shd w:val="clear" w:color="auto" w:fill="auto"/>
            <w:noWrap/>
            <w:vAlign w:val="bottom"/>
            <w:hideMark/>
          </w:tcPr>
          <w:p w14:paraId="108E18E7"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0,09%</w:t>
            </w:r>
          </w:p>
        </w:tc>
        <w:tc>
          <w:tcPr>
            <w:tcW w:w="2500" w:type="dxa"/>
            <w:tcBorders>
              <w:top w:val="nil"/>
              <w:left w:val="nil"/>
              <w:bottom w:val="single" w:sz="4" w:space="0" w:color="auto"/>
              <w:right w:val="single" w:sz="4" w:space="0" w:color="auto"/>
            </w:tcBorders>
            <w:shd w:val="clear" w:color="auto" w:fill="auto"/>
            <w:noWrap/>
            <w:vAlign w:val="bottom"/>
            <w:hideMark/>
          </w:tcPr>
          <w:p w14:paraId="365E098B"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25.400.000,00</w:t>
            </w:r>
          </w:p>
        </w:tc>
        <w:tc>
          <w:tcPr>
            <w:tcW w:w="1400" w:type="dxa"/>
            <w:tcBorders>
              <w:top w:val="nil"/>
              <w:left w:val="nil"/>
              <w:bottom w:val="single" w:sz="4" w:space="0" w:color="auto"/>
              <w:right w:val="single" w:sz="4" w:space="0" w:color="auto"/>
            </w:tcBorders>
            <w:shd w:val="clear" w:color="auto" w:fill="auto"/>
            <w:noWrap/>
            <w:vAlign w:val="bottom"/>
            <w:hideMark/>
          </w:tcPr>
          <w:p w14:paraId="50A0F91B"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84,67%</w:t>
            </w:r>
          </w:p>
        </w:tc>
      </w:tr>
      <w:tr w:rsidR="00465BB4" w:rsidRPr="00E52C1F" w14:paraId="26F2B08B" w14:textId="77777777" w:rsidTr="0000295B">
        <w:trPr>
          <w:trHeight w:val="465"/>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5E31F2FA"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Archivo General Central</w:t>
            </w:r>
          </w:p>
        </w:tc>
        <w:tc>
          <w:tcPr>
            <w:tcW w:w="2040" w:type="dxa"/>
            <w:tcBorders>
              <w:top w:val="nil"/>
              <w:left w:val="nil"/>
              <w:bottom w:val="single" w:sz="4" w:space="0" w:color="auto"/>
              <w:right w:val="single" w:sz="4" w:space="0" w:color="auto"/>
            </w:tcBorders>
            <w:shd w:val="clear" w:color="auto" w:fill="auto"/>
            <w:noWrap/>
            <w:vAlign w:val="bottom"/>
            <w:hideMark/>
          </w:tcPr>
          <w:p w14:paraId="3D434BE5"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108.871.928,00</w:t>
            </w:r>
          </w:p>
        </w:tc>
        <w:tc>
          <w:tcPr>
            <w:tcW w:w="1860" w:type="dxa"/>
            <w:tcBorders>
              <w:top w:val="nil"/>
              <w:left w:val="nil"/>
              <w:bottom w:val="single" w:sz="4" w:space="0" w:color="auto"/>
              <w:right w:val="single" w:sz="4" w:space="0" w:color="auto"/>
            </w:tcBorders>
            <w:shd w:val="clear" w:color="auto" w:fill="auto"/>
            <w:noWrap/>
            <w:vAlign w:val="bottom"/>
            <w:hideMark/>
          </w:tcPr>
          <w:p w14:paraId="59C35952"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0,32%</w:t>
            </w:r>
          </w:p>
        </w:tc>
        <w:tc>
          <w:tcPr>
            <w:tcW w:w="2500" w:type="dxa"/>
            <w:tcBorders>
              <w:top w:val="nil"/>
              <w:left w:val="nil"/>
              <w:bottom w:val="single" w:sz="4" w:space="0" w:color="auto"/>
              <w:right w:val="single" w:sz="4" w:space="0" w:color="auto"/>
            </w:tcBorders>
            <w:shd w:val="clear" w:color="auto" w:fill="auto"/>
            <w:noWrap/>
            <w:vAlign w:val="bottom"/>
            <w:hideMark/>
          </w:tcPr>
          <w:p w14:paraId="3646836B"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108.405.258,00</w:t>
            </w:r>
          </w:p>
        </w:tc>
        <w:tc>
          <w:tcPr>
            <w:tcW w:w="1400" w:type="dxa"/>
            <w:tcBorders>
              <w:top w:val="nil"/>
              <w:left w:val="nil"/>
              <w:bottom w:val="single" w:sz="4" w:space="0" w:color="auto"/>
              <w:right w:val="single" w:sz="4" w:space="0" w:color="auto"/>
            </w:tcBorders>
            <w:shd w:val="clear" w:color="auto" w:fill="auto"/>
            <w:noWrap/>
            <w:vAlign w:val="bottom"/>
            <w:hideMark/>
          </w:tcPr>
          <w:p w14:paraId="4A2C7789"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99,57%</w:t>
            </w:r>
          </w:p>
        </w:tc>
      </w:tr>
      <w:tr w:rsidR="00465BB4" w:rsidRPr="00E52C1F" w14:paraId="2B1688DB" w14:textId="77777777" w:rsidTr="0000295B">
        <w:trPr>
          <w:trHeight w:val="465"/>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476B7BF1"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Sistema de Gestión Integral</w:t>
            </w:r>
          </w:p>
        </w:tc>
        <w:tc>
          <w:tcPr>
            <w:tcW w:w="2040" w:type="dxa"/>
            <w:tcBorders>
              <w:top w:val="nil"/>
              <w:left w:val="nil"/>
              <w:bottom w:val="single" w:sz="4" w:space="0" w:color="auto"/>
              <w:right w:val="single" w:sz="4" w:space="0" w:color="auto"/>
            </w:tcBorders>
            <w:shd w:val="clear" w:color="auto" w:fill="auto"/>
            <w:noWrap/>
            <w:vAlign w:val="bottom"/>
            <w:hideMark/>
          </w:tcPr>
          <w:p w14:paraId="017EB647"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96.000.000,00</w:t>
            </w:r>
          </w:p>
        </w:tc>
        <w:tc>
          <w:tcPr>
            <w:tcW w:w="1860" w:type="dxa"/>
            <w:tcBorders>
              <w:top w:val="nil"/>
              <w:left w:val="nil"/>
              <w:bottom w:val="single" w:sz="4" w:space="0" w:color="auto"/>
              <w:right w:val="single" w:sz="4" w:space="0" w:color="auto"/>
            </w:tcBorders>
            <w:shd w:val="clear" w:color="auto" w:fill="auto"/>
            <w:noWrap/>
            <w:vAlign w:val="bottom"/>
            <w:hideMark/>
          </w:tcPr>
          <w:p w14:paraId="75238094"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0,28%</w:t>
            </w:r>
          </w:p>
        </w:tc>
        <w:tc>
          <w:tcPr>
            <w:tcW w:w="2500" w:type="dxa"/>
            <w:tcBorders>
              <w:top w:val="nil"/>
              <w:left w:val="nil"/>
              <w:bottom w:val="single" w:sz="4" w:space="0" w:color="auto"/>
              <w:right w:val="single" w:sz="4" w:space="0" w:color="auto"/>
            </w:tcBorders>
            <w:shd w:val="clear" w:color="auto" w:fill="auto"/>
            <w:noWrap/>
            <w:vAlign w:val="bottom"/>
            <w:hideMark/>
          </w:tcPr>
          <w:p w14:paraId="6E08B635"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94.125.244,00</w:t>
            </w:r>
          </w:p>
        </w:tc>
        <w:tc>
          <w:tcPr>
            <w:tcW w:w="1400" w:type="dxa"/>
            <w:tcBorders>
              <w:top w:val="nil"/>
              <w:left w:val="nil"/>
              <w:bottom w:val="single" w:sz="4" w:space="0" w:color="auto"/>
              <w:right w:val="single" w:sz="4" w:space="0" w:color="auto"/>
            </w:tcBorders>
            <w:shd w:val="clear" w:color="auto" w:fill="auto"/>
            <w:noWrap/>
            <w:vAlign w:val="bottom"/>
            <w:hideMark/>
          </w:tcPr>
          <w:p w14:paraId="5F431201"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98,05%</w:t>
            </w:r>
          </w:p>
        </w:tc>
      </w:tr>
      <w:tr w:rsidR="00465BB4" w:rsidRPr="00E52C1F" w14:paraId="46DF448B" w14:textId="77777777" w:rsidTr="0000295B">
        <w:trPr>
          <w:trHeight w:val="465"/>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1A8D00E5"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Bienestar de Personal</w:t>
            </w:r>
          </w:p>
        </w:tc>
        <w:tc>
          <w:tcPr>
            <w:tcW w:w="2040" w:type="dxa"/>
            <w:tcBorders>
              <w:top w:val="nil"/>
              <w:left w:val="nil"/>
              <w:bottom w:val="single" w:sz="4" w:space="0" w:color="auto"/>
              <w:right w:val="single" w:sz="4" w:space="0" w:color="auto"/>
            </w:tcBorders>
            <w:shd w:val="clear" w:color="auto" w:fill="auto"/>
            <w:noWrap/>
            <w:vAlign w:val="bottom"/>
            <w:hideMark/>
          </w:tcPr>
          <w:p w14:paraId="2E6801AC"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200.000.000,00</w:t>
            </w:r>
          </w:p>
        </w:tc>
        <w:tc>
          <w:tcPr>
            <w:tcW w:w="1860" w:type="dxa"/>
            <w:tcBorders>
              <w:top w:val="nil"/>
              <w:left w:val="nil"/>
              <w:bottom w:val="single" w:sz="4" w:space="0" w:color="auto"/>
              <w:right w:val="single" w:sz="4" w:space="0" w:color="auto"/>
            </w:tcBorders>
            <w:shd w:val="clear" w:color="auto" w:fill="auto"/>
            <w:noWrap/>
            <w:vAlign w:val="bottom"/>
            <w:hideMark/>
          </w:tcPr>
          <w:p w14:paraId="6714EAF7"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0,58%</w:t>
            </w:r>
          </w:p>
        </w:tc>
        <w:tc>
          <w:tcPr>
            <w:tcW w:w="2500" w:type="dxa"/>
            <w:tcBorders>
              <w:top w:val="nil"/>
              <w:left w:val="nil"/>
              <w:bottom w:val="single" w:sz="4" w:space="0" w:color="auto"/>
              <w:right w:val="single" w:sz="4" w:space="0" w:color="auto"/>
            </w:tcBorders>
            <w:shd w:val="clear" w:color="auto" w:fill="auto"/>
            <w:noWrap/>
            <w:vAlign w:val="bottom"/>
            <w:hideMark/>
          </w:tcPr>
          <w:p w14:paraId="2886EA83"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188.332.650,00</w:t>
            </w:r>
          </w:p>
        </w:tc>
        <w:tc>
          <w:tcPr>
            <w:tcW w:w="1400" w:type="dxa"/>
            <w:tcBorders>
              <w:top w:val="nil"/>
              <w:left w:val="nil"/>
              <w:bottom w:val="single" w:sz="4" w:space="0" w:color="auto"/>
              <w:right w:val="single" w:sz="4" w:space="0" w:color="auto"/>
            </w:tcBorders>
            <w:shd w:val="clear" w:color="auto" w:fill="auto"/>
            <w:noWrap/>
            <w:vAlign w:val="bottom"/>
            <w:hideMark/>
          </w:tcPr>
          <w:p w14:paraId="5ADF62D4"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94,17%</w:t>
            </w:r>
          </w:p>
        </w:tc>
      </w:tr>
      <w:tr w:rsidR="00465BB4" w:rsidRPr="00E52C1F" w14:paraId="0789EDEF" w14:textId="77777777" w:rsidTr="0000295B">
        <w:trPr>
          <w:trHeight w:val="465"/>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7E55670D"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Bienestar de Personal</w:t>
            </w:r>
          </w:p>
        </w:tc>
        <w:tc>
          <w:tcPr>
            <w:tcW w:w="2040" w:type="dxa"/>
            <w:tcBorders>
              <w:top w:val="nil"/>
              <w:left w:val="nil"/>
              <w:bottom w:val="single" w:sz="4" w:space="0" w:color="auto"/>
              <w:right w:val="single" w:sz="4" w:space="0" w:color="auto"/>
            </w:tcBorders>
            <w:shd w:val="clear" w:color="auto" w:fill="auto"/>
            <w:noWrap/>
            <w:vAlign w:val="bottom"/>
            <w:hideMark/>
          </w:tcPr>
          <w:p w14:paraId="2D5F66C5"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41.233.922,00</w:t>
            </w:r>
          </w:p>
        </w:tc>
        <w:tc>
          <w:tcPr>
            <w:tcW w:w="1860" w:type="dxa"/>
            <w:tcBorders>
              <w:top w:val="nil"/>
              <w:left w:val="nil"/>
              <w:bottom w:val="single" w:sz="4" w:space="0" w:color="auto"/>
              <w:right w:val="single" w:sz="4" w:space="0" w:color="auto"/>
            </w:tcBorders>
            <w:shd w:val="clear" w:color="auto" w:fill="auto"/>
            <w:noWrap/>
            <w:vAlign w:val="bottom"/>
            <w:hideMark/>
          </w:tcPr>
          <w:p w14:paraId="3FF64F96"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0,12%</w:t>
            </w:r>
          </w:p>
        </w:tc>
        <w:tc>
          <w:tcPr>
            <w:tcW w:w="2500" w:type="dxa"/>
            <w:tcBorders>
              <w:top w:val="nil"/>
              <w:left w:val="nil"/>
              <w:bottom w:val="single" w:sz="4" w:space="0" w:color="auto"/>
              <w:right w:val="single" w:sz="4" w:space="0" w:color="auto"/>
            </w:tcBorders>
            <w:shd w:val="clear" w:color="auto" w:fill="auto"/>
            <w:noWrap/>
            <w:vAlign w:val="bottom"/>
            <w:hideMark/>
          </w:tcPr>
          <w:p w14:paraId="6757F3EC"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33.400.410,00</w:t>
            </w:r>
          </w:p>
        </w:tc>
        <w:tc>
          <w:tcPr>
            <w:tcW w:w="1400" w:type="dxa"/>
            <w:tcBorders>
              <w:top w:val="nil"/>
              <w:left w:val="nil"/>
              <w:bottom w:val="single" w:sz="4" w:space="0" w:color="auto"/>
              <w:right w:val="single" w:sz="4" w:space="0" w:color="auto"/>
            </w:tcBorders>
            <w:shd w:val="clear" w:color="auto" w:fill="auto"/>
            <w:noWrap/>
            <w:vAlign w:val="bottom"/>
            <w:hideMark/>
          </w:tcPr>
          <w:p w14:paraId="34359B0C"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81,00%</w:t>
            </w:r>
          </w:p>
        </w:tc>
      </w:tr>
      <w:tr w:rsidR="00465BB4" w:rsidRPr="00E52C1F" w14:paraId="6427A6B5" w14:textId="77777777" w:rsidTr="0000295B">
        <w:trPr>
          <w:trHeight w:val="465"/>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5179A3BE"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Bienestar de Personal</w:t>
            </w:r>
          </w:p>
        </w:tc>
        <w:tc>
          <w:tcPr>
            <w:tcW w:w="2040" w:type="dxa"/>
            <w:tcBorders>
              <w:top w:val="nil"/>
              <w:left w:val="nil"/>
              <w:bottom w:val="single" w:sz="4" w:space="0" w:color="auto"/>
              <w:right w:val="single" w:sz="4" w:space="0" w:color="auto"/>
            </w:tcBorders>
            <w:shd w:val="clear" w:color="auto" w:fill="auto"/>
            <w:noWrap/>
            <w:vAlign w:val="bottom"/>
            <w:hideMark/>
          </w:tcPr>
          <w:p w14:paraId="428B9986"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62.726.078,00</w:t>
            </w:r>
          </w:p>
        </w:tc>
        <w:tc>
          <w:tcPr>
            <w:tcW w:w="1860" w:type="dxa"/>
            <w:tcBorders>
              <w:top w:val="nil"/>
              <w:left w:val="nil"/>
              <w:bottom w:val="single" w:sz="4" w:space="0" w:color="auto"/>
              <w:right w:val="single" w:sz="4" w:space="0" w:color="auto"/>
            </w:tcBorders>
            <w:shd w:val="clear" w:color="auto" w:fill="auto"/>
            <w:noWrap/>
            <w:vAlign w:val="bottom"/>
            <w:hideMark/>
          </w:tcPr>
          <w:p w14:paraId="008D79EF"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0,18%</w:t>
            </w:r>
          </w:p>
        </w:tc>
        <w:tc>
          <w:tcPr>
            <w:tcW w:w="2500" w:type="dxa"/>
            <w:tcBorders>
              <w:top w:val="nil"/>
              <w:left w:val="nil"/>
              <w:bottom w:val="single" w:sz="4" w:space="0" w:color="auto"/>
              <w:right w:val="single" w:sz="4" w:space="0" w:color="auto"/>
            </w:tcBorders>
            <w:shd w:val="clear" w:color="auto" w:fill="auto"/>
            <w:noWrap/>
            <w:vAlign w:val="bottom"/>
            <w:hideMark/>
          </w:tcPr>
          <w:p w14:paraId="4E8B678B"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61.137.919,00</w:t>
            </w:r>
          </w:p>
        </w:tc>
        <w:tc>
          <w:tcPr>
            <w:tcW w:w="1400" w:type="dxa"/>
            <w:tcBorders>
              <w:top w:val="nil"/>
              <w:left w:val="nil"/>
              <w:bottom w:val="single" w:sz="4" w:space="0" w:color="auto"/>
              <w:right w:val="single" w:sz="4" w:space="0" w:color="auto"/>
            </w:tcBorders>
            <w:shd w:val="clear" w:color="auto" w:fill="auto"/>
            <w:noWrap/>
            <w:vAlign w:val="bottom"/>
            <w:hideMark/>
          </w:tcPr>
          <w:p w14:paraId="55100F4C"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97,47%</w:t>
            </w:r>
          </w:p>
        </w:tc>
      </w:tr>
      <w:tr w:rsidR="00465BB4" w:rsidRPr="00E52C1F" w14:paraId="0248FF45" w14:textId="77777777" w:rsidTr="0000295B">
        <w:trPr>
          <w:trHeight w:val="465"/>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60334E43"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Bienestar de Personal (ICAM)</w:t>
            </w:r>
          </w:p>
        </w:tc>
        <w:tc>
          <w:tcPr>
            <w:tcW w:w="2040" w:type="dxa"/>
            <w:tcBorders>
              <w:top w:val="nil"/>
              <w:left w:val="nil"/>
              <w:bottom w:val="single" w:sz="4" w:space="0" w:color="auto"/>
              <w:right w:val="single" w:sz="4" w:space="0" w:color="auto"/>
            </w:tcBorders>
            <w:shd w:val="clear" w:color="auto" w:fill="auto"/>
            <w:noWrap/>
            <w:vAlign w:val="bottom"/>
            <w:hideMark/>
          </w:tcPr>
          <w:p w14:paraId="2B4E3862"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421.941.756,00</w:t>
            </w:r>
          </w:p>
        </w:tc>
        <w:tc>
          <w:tcPr>
            <w:tcW w:w="1860" w:type="dxa"/>
            <w:tcBorders>
              <w:top w:val="nil"/>
              <w:left w:val="nil"/>
              <w:bottom w:val="single" w:sz="4" w:space="0" w:color="auto"/>
              <w:right w:val="single" w:sz="4" w:space="0" w:color="auto"/>
            </w:tcBorders>
            <w:shd w:val="clear" w:color="auto" w:fill="auto"/>
            <w:noWrap/>
            <w:vAlign w:val="bottom"/>
            <w:hideMark/>
          </w:tcPr>
          <w:p w14:paraId="72D5CB7C"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1,23%</w:t>
            </w:r>
          </w:p>
        </w:tc>
        <w:tc>
          <w:tcPr>
            <w:tcW w:w="2500" w:type="dxa"/>
            <w:tcBorders>
              <w:top w:val="nil"/>
              <w:left w:val="nil"/>
              <w:bottom w:val="single" w:sz="4" w:space="0" w:color="auto"/>
              <w:right w:val="single" w:sz="4" w:space="0" w:color="auto"/>
            </w:tcBorders>
            <w:shd w:val="clear" w:color="auto" w:fill="auto"/>
            <w:noWrap/>
            <w:vAlign w:val="bottom"/>
            <w:hideMark/>
          </w:tcPr>
          <w:p w14:paraId="0EEC439E"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421.941.756,00</w:t>
            </w:r>
          </w:p>
        </w:tc>
        <w:tc>
          <w:tcPr>
            <w:tcW w:w="1400" w:type="dxa"/>
            <w:tcBorders>
              <w:top w:val="nil"/>
              <w:left w:val="nil"/>
              <w:bottom w:val="single" w:sz="4" w:space="0" w:color="auto"/>
              <w:right w:val="single" w:sz="4" w:space="0" w:color="auto"/>
            </w:tcBorders>
            <w:shd w:val="clear" w:color="auto" w:fill="auto"/>
            <w:noWrap/>
            <w:vAlign w:val="bottom"/>
            <w:hideMark/>
          </w:tcPr>
          <w:p w14:paraId="18EAC9B6"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100,00%</w:t>
            </w:r>
          </w:p>
        </w:tc>
      </w:tr>
      <w:tr w:rsidR="00465BB4" w:rsidRPr="00E52C1F" w14:paraId="610934AC" w14:textId="77777777" w:rsidTr="0000295B">
        <w:trPr>
          <w:trHeight w:val="465"/>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4575BDBA"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Bienestar de Personal (Mult CD)</w:t>
            </w:r>
          </w:p>
        </w:tc>
        <w:tc>
          <w:tcPr>
            <w:tcW w:w="2040" w:type="dxa"/>
            <w:tcBorders>
              <w:top w:val="nil"/>
              <w:left w:val="nil"/>
              <w:bottom w:val="single" w:sz="4" w:space="0" w:color="auto"/>
              <w:right w:val="single" w:sz="4" w:space="0" w:color="auto"/>
            </w:tcBorders>
            <w:shd w:val="clear" w:color="auto" w:fill="auto"/>
            <w:noWrap/>
            <w:vAlign w:val="bottom"/>
            <w:hideMark/>
          </w:tcPr>
          <w:p w14:paraId="50FC633C"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1.552.500,00</w:t>
            </w:r>
          </w:p>
        </w:tc>
        <w:tc>
          <w:tcPr>
            <w:tcW w:w="1860" w:type="dxa"/>
            <w:tcBorders>
              <w:top w:val="nil"/>
              <w:left w:val="nil"/>
              <w:bottom w:val="single" w:sz="4" w:space="0" w:color="auto"/>
              <w:right w:val="single" w:sz="4" w:space="0" w:color="auto"/>
            </w:tcBorders>
            <w:shd w:val="clear" w:color="auto" w:fill="auto"/>
            <w:noWrap/>
            <w:vAlign w:val="bottom"/>
            <w:hideMark/>
          </w:tcPr>
          <w:p w14:paraId="7D77DD65"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0,00%</w:t>
            </w:r>
          </w:p>
        </w:tc>
        <w:tc>
          <w:tcPr>
            <w:tcW w:w="2500" w:type="dxa"/>
            <w:tcBorders>
              <w:top w:val="nil"/>
              <w:left w:val="nil"/>
              <w:bottom w:val="single" w:sz="4" w:space="0" w:color="auto"/>
              <w:right w:val="single" w:sz="4" w:space="0" w:color="auto"/>
            </w:tcBorders>
            <w:shd w:val="clear" w:color="auto" w:fill="auto"/>
            <w:noWrap/>
            <w:vAlign w:val="bottom"/>
            <w:hideMark/>
          </w:tcPr>
          <w:p w14:paraId="7A755B68"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1.552.500,00</w:t>
            </w:r>
          </w:p>
        </w:tc>
        <w:tc>
          <w:tcPr>
            <w:tcW w:w="1400" w:type="dxa"/>
            <w:tcBorders>
              <w:top w:val="nil"/>
              <w:left w:val="nil"/>
              <w:bottom w:val="single" w:sz="4" w:space="0" w:color="auto"/>
              <w:right w:val="single" w:sz="4" w:space="0" w:color="auto"/>
            </w:tcBorders>
            <w:shd w:val="clear" w:color="auto" w:fill="auto"/>
            <w:noWrap/>
            <w:vAlign w:val="bottom"/>
            <w:hideMark/>
          </w:tcPr>
          <w:p w14:paraId="03409E65"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100,00%</w:t>
            </w:r>
          </w:p>
        </w:tc>
      </w:tr>
      <w:tr w:rsidR="00465BB4" w:rsidRPr="00E52C1F" w14:paraId="7A01792B" w14:textId="77777777" w:rsidTr="0000295B">
        <w:trPr>
          <w:trHeight w:val="465"/>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39369C3B"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Bienestar de Personal (SO)</w:t>
            </w:r>
          </w:p>
        </w:tc>
        <w:tc>
          <w:tcPr>
            <w:tcW w:w="2040" w:type="dxa"/>
            <w:tcBorders>
              <w:top w:val="nil"/>
              <w:left w:val="nil"/>
              <w:bottom w:val="single" w:sz="4" w:space="0" w:color="auto"/>
              <w:right w:val="single" w:sz="4" w:space="0" w:color="auto"/>
            </w:tcBorders>
            <w:shd w:val="clear" w:color="auto" w:fill="auto"/>
            <w:noWrap/>
            <w:vAlign w:val="bottom"/>
            <w:hideMark/>
          </w:tcPr>
          <w:p w14:paraId="7F144392"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27.947.751,00</w:t>
            </w:r>
          </w:p>
        </w:tc>
        <w:tc>
          <w:tcPr>
            <w:tcW w:w="1860" w:type="dxa"/>
            <w:tcBorders>
              <w:top w:val="nil"/>
              <w:left w:val="nil"/>
              <w:bottom w:val="single" w:sz="4" w:space="0" w:color="auto"/>
              <w:right w:val="single" w:sz="4" w:space="0" w:color="auto"/>
            </w:tcBorders>
            <w:shd w:val="clear" w:color="auto" w:fill="auto"/>
            <w:noWrap/>
            <w:vAlign w:val="bottom"/>
            <w:hideMark/>
          </w:tcPr>
          <w:p w14:paraId="47712476"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0,08%</w:t>
            </w:r>
          </w:p>
        </w:tc>
        <w:tc>
          <w:tcPr>
            <w:tcW w:w="2500" w:type="dxa"/>
            <w:tcBorders>
              <w:top w:val="nil"/>
              <w:left w:val="nil"/>
              <w:bottom w:val="single" w:sz="4" w:space="0" w:color="auto"/>
              <w:right w:val="single" w:sz="4" w:space="0" w:color="auto"/>
            </w:tcBorders>
            <w:shd w:val="clear" w:color="auto" w:fill="auto"/>
            <w:noWrap/>
            <w:vAlign w:val="bottom"/>
            <w:hideMark/>
          </w:tcPr>
          <w:p w14:paraId="5A909669"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27.777.260,00</w:t>
            </w:r>
          </w:p>
        </w:tc>
        <w:tc>
          <w:tcPr>
            <w:tcW w:w="1400" w:type="dxa"/>
            <w:tcBorders>
              <w:top w:val="nil"/>
              <w:left w:val="nil"/>
              <w:bottom w:val="single" w:sz="4" w:space="0" w:color="auto"/>
              <w:right w:val="single" w:sz="4" w:space="0" w:color="auto"/>
            </w:tcBorders>
            <w:shd w:val="clear" w:color="auto" w:fill="auto"/>
            <w:noWrap/>
            <w:vAlign w:val="bottom"/>
            <w:hideMark/>
          </w:tcPr>
          <w:p w14:paraId="77E72849"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99,39%</w:t>
            </w:r>
          </w:p>
        </w:tc>
      </w:tr>
      <w:tr w:rsidR="00465BB4" w:rsidRPr="00E52C1F" w14:paraId="1DAEBD84" w14:textId="77777777" w:rsidTr="0000295B">
        <w:trPr>
          <w:trHeight w:val="465"/>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2592622E"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Bienestar de Personal (SO)</w:t>
            </w:r>
          </w:p>
        </w:tc>
        <w:tc>
          <w:tcPr>
            <w:tcW w:w="2040" w:type="dxa"/>
            <w:tcBorders>
              <w:top w:val="nil"/>
              <w:left w:val="nil"/>
              <w:bottom w:val="single" w:sz="4" w:space="0" w:color="auto"/>
              <w:right w:val="single" w:sz="4" w:space="0" w:color="auto"/>
            </w:tcBorders>
            <w:shd w:val="clear" w:color="auto" w:fill="auto"/>
            <w:noWrap/>
            <w:vAlign w:val="bottom"/>
            <w:hideMark/>
          </w:tcPr>
          <w:p w14:paraId="7BCD466A"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4.580.000,00</w:t>
            </w:r>
          </w:p>
        </w:tc>
        <w:tc>
          <w:tcPr>
            <w:tcW w:w="1860" w:type="dxa"/>
            <w:tcBorders>
              <w:top w:val="nil"/>
              <w:left w:val="nil"/>
              <w:bottom w:val="single" w:sz="4" w:space="0" w:color="auto"/>
              <w:right w:val="single" w:sz="4" w:space="0" w:color="auto"/>
            </w:tcBorders>
            <w:shd w:val="clear" w:color="auto" w:fill="auto"/>
            <w:noWrap/>
            <w:vAlign w:val="bottom"/>
            <w:hideMark/>
          </w:tcPr>
          <w:p w14:paraId="0D134A32"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0,01%</w:t>
            </w:r>
          </w:p>
        </w:tc>
        <w:tc>
          <w:tcPr>
            <w:tcW w:w="2500" w:type="dxa"/>
            <w:tcBorders>
              <w:top w:val="nil"/>
              <w:left w:val="nil"/>
              <w:bottom w:val="single" w:sz="4" w:space="0" w:color="auto"/>
              <w:right w:val="single" w:sz="4" w:space="0" w:color="auto"/>
            </w:tcBorders>
            <w:shd w:val="clear" w:color="auto" w:fill="auto"/>
            <w:noWrap/>
            <w:vAlign w:val="bottom"/>
            <w:hideMark/>
          </w:tcPr>
          <w:p w14:paraId="3812130B"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2.080.000,00</w:t>
            </w:r>
          </w:p>
        </w:tc>
        <w:tc>
          <w:tcPr>
            <w:tcW w:w="1400" w:type="dxa"/>
            <w:tcBorders>
              <w:top w:val="nil"/>
              <w:left w:val="nil"/>
              <w:bottom w:val="single" w:sz="4" w:space="0" w:color="auto"/>
              <w:right w:val="single" w:sz="4" w:space="0" w:color="auto"/>
            </w:tcBorders>
            <w:shd w:val="clear" w:color="auto" w:fill="auto"/>
            <w:noWrap/>
            <w:vAlign w:val="bottom"/>
            <w:hideMark/>
          </w:tcPr>
          <w:p w14:paraId="28714D49"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45,41%</w:t>
            </w:r>
          </w:p>
        </w:tc>
      </w:tr>
      <w:tr w:rsidR="00465BB4" w:rsidRPr="00E52C1F" w14:paraId="5F18502E" w14:textId="77777777" w:rsidTr="0000295B">
        <w:trPr>
          <w:trHeight w:val="255"/>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53A93C2E"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Urna de Cristal</w:t>
            </w:r>
          </w:p>
        </w:tc>
        <w:tc>
          <w:tcPr>
            <w:tcW w:w="2040" w:type="dxa"/>
            <w:tcBorders>
              <w:top w:val="nil"/>
              <w:left w:val="nil"/>
              <w:bottom w:val="single" w:sz="4" w:space="0" w:color="auto"/>
              <w:right w:val="single" w:sz="4" w:space="0" w:color="auto"/>
            </w:tcBorders>
            <w:shd w:val="clear" w:color="auto" w:fill="auto"/>
            <w:noWrap/>
            <w:vAlign w:val="bottom"/>
            <w:hideMark/>
          </w:tcPr>
          <w:p w14:paraId="1E7698A4"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8.060.334,00</w:t>
            </w:r>
          </w:p>
        </w:tc>
        <w:tc>
          <w:tcPr>
            <w:tcW w:w="1860" w:type="dxa"/>
            <w:tcBorders>
              <w:top w:val="nil"/>
              <w:left w:val="nil"/>
              <w:bottom w:val="single" w:sz="4" w:space="0" w:color="auto"/>
              <w:right w:val="single" w:sz="4" w:space="0" w:color="auto"/>
            </w:tcBorders>
            <w:shd w:val="clear" w:color="auto" w:fill="auto"/>
            <w:noWrap/>
            <w:vAlign w:val="bottom"/>
            <w:hideMark/>
          </w:tcPr>
          <w:p w14:paraId="46CA7C95"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0,02%</w:t>
            </w:r>
          </w:p>
        </w:tc>
        <w:tc>
          <w:tcPr>
            <w:tcW w:w="2500" w:type="dxa"/>
            <w:tcBorders>
              <w:top w:val="nil"/>
              <w:left w:val="nil"/>
              <w:bottom w:val="single" w:sz="4" w:space="0" w:color="auto"/>
              <w:right w:val="single" w:sz="4" w:space="0" w:color="auto"/>
            </w:tcBorders>
            <w:shd w:val="clear" w:color="auto" w:fill="auto"/>
            <w:noWrap/>
            <w:vAlign w:val="bottom"/>
            <w:hideMark/>
          </w:tcPr>
          <w:p w14:paraId="611A3206"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8.060.334,00</w:t>
            </w:r>
          </w:p>
        </w:tc>
        <w:tc>
          <w:tcPr>
            <w:tcW w:w="1400" w:type="dxa"/>
            <w:tcBorders>
              <w:top w:val="nil"/>
              <w:left w:val="nil"/>
              <w:bottom w:val="single" w:sz="4" w:space="0" w:color="auto"/>
              <w:right w:val="single" w:sz="4" w:space="0" w:color="auto"/>
            </w:tcBorders>
            <w:shd w:val="clear" w:color="auto" w:fill="auto"/>
            <w:noWrap/>
            <w:vAlign w:val="bottom"/>
            <w:hideMark/>
          </w:tcPr>
          <w:p w14:paraId="44FDFE79"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100,00%</w:t>
            </w:r>
          </w:p>
        </w:tc>
      </w:tr>
      <w:tr w:rsidR="00465BB4" w:rsidRPr="00E52C1F" w14:paraId="393352D3" w14:textId="77777777" w:rsidTr="0000295B">
        <w:trPr>
          <w:trHeight w:val="915"/>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42C8E7F3"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V.F.(854/14) Infraestructura tecnológica central</w:t>
            </w:r>
          </w:p>
        </w:tc>
        <w:tc>
          <w:tcPr>
            <w:tcW w:w="2040" w:type="dxa"/>
            <w:tcBorders>
              <w:top w:val="nil"/>
              <w:left w:val="nil"/>
              <w:bottom w:val="single" w:sz="4" w:space="0" w:color="auto"/>
              <w:right w:val="single" w:sz="4" w:space="0" w:color="auto"/>
            </w:tcBorders>
            <w:shd w:val="clear" w:color="auto" w:fill="auto"/>
            <w:noWrap/>
            <w:vAlign w:val="bottom"/>
            <w:hideMark/>
          </w:tcPr>
          <w:p w14:paraId="30773D0E"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25.493.200,00</w:t>
            </w:r>
          </w:p>
        </w:tc>
        <w:tc>
          <w:tcPr>
            <w:tcW w:w="1860" w:type="dxa"/>
            <w:tcBorders>
              <w:top w:val="nil"/>
              <w:left w:val="nil"/>
              <w:bottom w:val="single" w:sz="4" w:space="0" w:color="auto"/>
              <w:right w:val="single" w:sz="4" w:space="0" w:color="auto"/>
            </w:tcBorders>
            <w:shd w:val="clear" w:color="auto" w:fill="auto"/>
            <w:noWrap/>
            <w:vAlign w:val="bottom"/>
            <w:hideMark/>
          </w:tcPr>
          <w:p w14:paraId="696E0B83"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0,07%</w:t>
            </w:r>
          </w:p>
        </w:tc>
        <w:tc>
          <w:tcPr>
            <w:tcW w:w="2500" w:type="dxa"/>
            <w:tcBorders>
              <w:top w:val="nil"/>
              <w:left w:val="nil"/>
              <w:bottom w:val="single" w:sz="4" w:space="0" w:color="auto"/>
              <w:right w:val="single" w:sz="4" w:space="0" w:color="auto"/>
            </w:tcBorders>
            <w:shd w:val="clear" w:color="auto" w:fill="auto"/>
            <w:noWrap/>
            <w:vAlign w:val="bottom"/>
            <w:hideMark/>
          </w:tcPr>
          <w:p w14:paraId="3DBCA118"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25.493.200,00</w:t>
            </w:r>
          </w:p>
        </w:tc>
        <w:tc>
          <w:tcPr>
            <w:tcW w:w="1400" w:type="dxa"/>
            <w:tcBorders>
              <w:top w:val="nil"/>
              <w:left w:val="nil"/>
              <w:bottom w:val="single" w:sz="4" w:space="0" w:color="auto"/>
              <w:right w:val="single" w:sz="4" w:space="0" w:color="auto"/>
            </w:tcBorders>
            <w:shd w:val="clear" w:color="auto" w:fill="auto"/>
            <w:noWrap/>
            <w:vAlign w:val="bottom"/>
            <w:hideMark/>
          </w:tcPr>
          <w:p w14:paraId="087CDCE8"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100,00%</w:t>
            </w:r>
          </w:p>
        </w:tc>
      </w:tr>
      <w:tr w:rsidR="00465BB4" w:rsidRPr="00E52C1F" w14:paraId="65964D00" w14:textId="77777777" w:rsidTr="0000295B">
        <w:trPr>
          <w:trHeight w:val="465"/>
        </w:trPr>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FD3861"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Bienestar de Personal</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89EE8"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3.644.600,00</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4F092"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0,01%</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DB831"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3.644.600,00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FF2E7"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100,00%</w:t>
            </w:r>
          </w:p>
        </w:tc>
      </w:tr>
      <w:tr w:rsidR="00465BB4" w:rsidRPr="00E52C1F" w14:paraId="7B464967" w14:textId="77777777" w:rsidTr="009F7C1A">
        <w:trPr>
          <w:trHeight w:val="465"/>
        </w:trPr>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14E4F9"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Bienestar de Personal (Mult CD)</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06A0F47C"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1.825.374,00</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67CFEC39"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0,01%</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2EA622DF"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0,00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36948886"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0,00%</w:t>
            </w:r>
          </w:p>
        </w:tc>
      </w:tr>
      <w:tr w:rsidR="00465BB4" w:rsidRPr="00E52C1F" w14:paraId="2E8AE772" w14:textId="77777777" w:rsidTr="009F7C1A">
        <w:trPr>
          <w:trHeight w:val="465"/>
        </w:trPr>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7AF49F"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lastRenderedPageBreak/>
              <w:t>Bienestar de Personal (ICAM)</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74982"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51.925.035,48</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BE095"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0,15%</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3A49A"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41.959.700,00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E4DC9"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80,81%</w:t>
            </w:r>
          </w:p>
        </w:tc>
      </w:tr>
      <w:tr w:rsidR="00465BB4" w:rsidRPr="00E52C1F" w14:paraId="11914D8A" w14:textId="77777777" w:rsidTr="009F7C1A">
        <w:trPr>
          <w:trHeight w:val="465"/>
        </w:trPr>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DDDF93" w14:textId="77777777" w:rsidR="00465BB4" w:rsidRPr="00E52C1F" w:rsidRDefault="00465BB4" w:rsidP="0000295B">
            <w:pP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Bienestar de Personal (SO)</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57D6D81A"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6.305.863,00</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682D4525" w14:textId="77777777" w:rsidR="00465BB4" w:rsidRPr="00E52C1F" w:rsidRDefault="00465BB4" w:rsidP="0000295B">
            <w:pPr>
              <w:jc w:val="center"/>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0,02%</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2BC28545"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0,00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607F5FF6" w14:textId="77777777" w:rsidR="00465BB4" w:rsidRPr="00E52C1F" w:rsidRDefault="00465BB4" w:rsidP="0000295B">
            <w:pPr>
              <w:jc w:val="right"/>
              <w:rPr>
                <w:rFonts w:ascii="Tahoma" w:eastAsia="Times New Roman" w:hAnsi="Tahoma" w:cs="Tahoma"/>
                <w:sz w:val="18"/>
                <w:szCs w:val="18"/>
                <w:lang w:val="es-CO" w:eastAsia="es-CO"/>
              </w:rPr>
            </w:pPr>
            <w:r w:rsidRPr="00E52C1F">
              <w:rPr>
                <w:rFonts w:ascii="Tahoma" w:eastAsia="Times New Roman" w:hAnsi="Tahoma" w:cs="Tahoma"/>
                <w:sz w:val="18"/>
                <w:szCs w:val="18"/>
                <w:lang w:val="es-CO" w:eastAsia="es-CO"/>
              </w:rPr>
              <w:t>0,00%</w:t>
            </w:r>
          </w:p>
        </w:tc>
      </w:tr>
      <w:tr w:rsidR="00465BB4" w:rsidRPr="00E52C1F" w14:paraId="66C24F37" w14:textId="77777777" w:rsidTr="0000295B">
        <w:trPr>
          <w:trHeight w:val="255"/>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0E587390" w14:textId="77777777" w:rsidR="00465BB4" w:rsidRPr="00E52C1F" w:rsidRDefault="00465BB4" w:rsidP="0000295B">
            <w:pPr>
              <w:jc w:val="center"/>
              <w:rPr>
                <w:rFonts w:ascii="Tahoma" w:eastAsia="Times New Roman" w:hAnsi="Tahoma" w:cs="Tahoma"/>
                <w:b/>
                <w:bCs/>
                <w:color w:val="000000"/>
                <w:sz w:val="18"/>
                <w:szCs w:val="18"/>
                <w:lang w:val="es-CO" w:eastAsia="es-CO"/>
              </w:rPr>
            </w:pPr>
            <w:r w:rsidRPr="00E52C1F">
              <w:rPr>
                <w:rFonts w:ascii="Tahoma" w:eastAsia="Times New Roman" w:hAnsi="Tahoma" w:cs="Tahoma"/>
                <w:b/>
                <w:bCs/>
                <w:color w:val="000000"/>
                <w:sz w:val="18"/>
                <w:szCs w:val="18"/>
                <w:lang w:val="es-CO" w:eastAsia="es-CO"/>
              </w:rPr>
              <w:t>TOTAL</w:t>
            </w:r>
          </w:p>
        </w:tc>
        <w:tc>
          <w:tcPr>
            <w:tcW w:w="2040" w:type="dxa"/>
            <w:tcBorders>
              <w:top w:val="nil"/>
              <w:left w:val="nil"/>
              <w:bottom w:val="single" w:sz="4" w:space="0" w:color="auto"/>
              <w:right w:val="single" w:sz="4" w:space="0" w:color="auto"/>
            </w:tcBorders>
            <w:shd w:val="clear" w:color="auto" w:fill="auto"/>
            <w:vAlign w:val="center"/>
            <w:hideMark/>
          </w:tcPr>
          <w:p w14:paraId="72561947" w14:textId="77777777" w:rsidR="00465BB4" w:rsidRPr="00E52C1F" w:rsidRDefault="00465BB4" w:rsidP="0000295B">
            <w:pPr>
              <w:jc w:val="right"/>
              <w:rPr>
                <w:rFonts w:ascii="Tahoma" w:eastAsia="Times New Roman" w:hAnsi="Tahoma" w:cs="Tahoma"/>
                <w:b/>
                <w:bCs/>
                <w:color w:val="000000"/>
                <w:sz w:val="18"/>
                <w:szCs w:val="18"/>
                <w:lang w:val="es-CO" w:eastAsia="es-CO"/>
              </w:rPr>
            </w:pPr>
            <w:r w:rsidRPr="00E52C1F">
              <w:rPr>
                <w:rFonts w:ascii="Tahoma" w:eastAsia="Times New Roman" w:hAnsi="Tahoma" w:cs="Tahoma"/>
                <w:b/>
                <w:bCs/>
                <w:color w:val="000000"/>
                <w:sz w:val="18"/>
                <w:szCs w:val="18"/>
                <w:lang w:val="es-CO" w:eastAsia="es-CO"/>
              </w:rPr>
              <w:t xml:space="preserve"> 34.244.356.250,48 </w:t>
            </w:r>
          </w:p>
        </w:tc>
        <w:tc>
          <w:tcPr>
            <w:tcW w:w="1860" w:type="dxa"/>
            <w:tcBorders>
              <w:top w:val="nil"/>
              <w:left w:val="nil"/>
              <w:bottom w:val="single" w:sz="4" w:space="0" w:color="auto"/>
              <w:right w:val="single" w:sz="4" w:space="0" w:color="auto"/>
            </w:tcBorders>
            <w:shd w:val="clear" w:color="auto" w:fill="auto"/>
            <w:noWrap/>
            <w:vAlign w:val="bottom"/>
            <w:hideMark/>
          </w:tcPr>
          <w:p w14:paraId="6C149AF2" w14:textId="77777777" w:rsidR="00465BB4" w:rsidRPr="00E52C1F" w:rsidRDefault="00465BB4" w:rsidP="0000295B">
            <w:pPr>
              <w:jc w:val="center"/>
              <w:rPr>
                <w:rFonts w:ascii="Tahoma" w:eastAsia="Times New Roman" w:hAnsi="Tahoma" w:cs="Tahoma"/>
                <w:b/>
                <w:bCs/>
                <w:sz w:val="18"/>
                <w:szCs w:val="18"/>
                <w:lang w:val="es-CO" w:eastAsia="es-CO"/>
              </w:rPr>
            </w:pPr>
            <w:r w:rsidRPr="00E52C1F">
              <w:rPr>
                <w:rFonts w:ascii="Tahoma" w:eastAsia="Times New Roman" w:hAnsi="Tahoma" w:cs="Tahoma"/>
                <w:b/>
                <w:bCs/>
                <w:sz w:val="18"/>
                <w:szCs w:val="18"/>
                <w:lang w:val="es-CO" w:eastAsia="es-CO"/>
              </w:rPr>
              <w:t>100,00%</w:t>
            </w:r>
          </w:p>
        </w:tc>
        <w:tc>
          <w:tcPr>
            <w:tcW w:w="2500" w:type="dxa"/>
            <w:tcBorders>
              <w:top w:val="nil"/>
              <w:left w:val="nil"/>
              <w:bottom w:val="single" w:sz="4" w:space="0" w:color="auto"/>
              <w:right w:val="single" w:sz="4" w:space="0" w:color="auto"/>
            </w:tcBorders>
            <w:shd w:val="clear" w:color="auto" w:fill="auto"/>
            <w:vAlign w:val="center"/>
            <w:hideMark/>
          </w:tcPr>
          <w:p w14:paraId="6D89342A" w14:textId="77777777" w:rsidR="00465BB4" w:rsidRPr="00E52C1F" w:rsidRDefault="00465BB4" w:rsidP="0000295B">
            <w:pPr>
              <w:jc w:val="right"/>
              <w:rPr>
                <w:rFonts w:ascii="Tahoma" w:eastAsia="Times New Roman" w:hAnsi="Tahoma" w:cs="Tahoma"/>
                <w:b/>
                <w:bCs/>
                <w:color w:val="000000"/>
                <w:sz w:val="18"/>
                <w:szCs w:val="18"/>
                <w:lang w:val="es-CO" w:eastAsia="es-CO"/>
              </w:rPr>
            </w:pPr>
            <w:r w:rsidRPr="00E52C1F">
              <w:rPr>
                <w:rFonts w:ascii="Tahoma" w:eastAsia="Times New Roman" w:hAnsi="Tahoma" w:cs="Tahoma"/>
                <w:b/>
                <w:bCs/>
                <w:color w:val="000000"/>
                <w:sz w:val="18"/>
                <w:szCs w:val="18"/>
                <w:lang w:val="es-CO" w:eastAsia="es-CO"/>
              </w:rPr>
              <w:t xml:space="preserve">         33.800.542.864,58 </w:t>
            </w:r>
          </w:p>
        </w:tc>
        <w:tc>
          <w:tcPr>
            <w:tcW w:w="1400" w:type="dxa"/>
            <w:tcBorders>
              <w:top w:val="nil"/>
              <w:left w:val="nil"/>
              <w:bottom w:val="single" w:sz="4" w:space="0" w:color="auto"/>
              <w:right w:val="single" w:sz="4" w:space="0" w:color="auto"/>
            </w:tcBorders>
            <w:shd w:val="clear" w:color="auto" w:fill="auto"/>
            <w:noWrap/>
            <w:vAlign w:val="bottom"/>
            <w:hideMark/>
          </w:tcPr>
          <w:p w14:paraId="43A33202" w14:textId="77777777" w:rsidR="00465BB4" w:rsidRPr="00E52C1F" w:rsidRDefault="00465BB4" w:rsidP="0000295B">
            <w:pPr>
              <w:jc w:val="center"/>
              <w:rPr>
                <w:rFonts w:ascii="Tahoma" w:eastAsia="Times New Roman" w:hAnsi="Tahoma" w:cs="Tahoma"/>
                <w:b/>
                <w:sz w:val="18"/>
                <w:szCs w:val="18"/>
                <w:lang w:val="es-CO" w:eastAsia="es-CO"/>
              </w:rPr>
            </w:pPr>
            <w:r w:rsidRPr="00E52C1F">
              <w:rPr>
                <w:rFonts w:ascii="Tahoma" w:eastAsia="Times New Roman" w:hAnsi="Tahoma" w:cs="Tahoma"/>
                <w:b/>
                <w:sz w:val="18"/>
                <w:szCs w:val="18"/>
                <w:lang w:val="es-CO" w:eastAsia="es-CO"/>
              </w:rPr>
              <w:t>98,70%</w:t>
            </w:r>
          </w:p>
        </w:tc>
      </w:tr>
    </w:tbl>
    <w:p w14:paraId="25249C1A" w14:textId="77777777" w:rsidR="00F028D8" w:rsidRDefault="00F028D8" w:rsidP="00F028D8">
      <w:pPr>
        <w:jc w:val="both"/>
        <w:rPr>
          <w:rFonts w:ascii="Tahoma" w:hAnsi="Tahoma" w:cs="Tahoma"/>
          <w:bCs/>
          <w:sz w:val="22"/>
          <w:szCs w:val="22"/>
        </w:rPr>
      </w:pPr>
    </w:p>
    <w:p w14:paraId="088557A8" w14:textId="77777777" w:rsidR="00F028D8" w:rsidRDefault="00F028D8" w:rsidP="00F028D8">
      <w:pPr>
        <w:jc w:val="both"/>
        <w:rPr>
          <w:rFonts w:ascii="Tahoma" w:hAnsi="Tahoma" w:cs="Tahoma"/>
          <w:bCs/>
          <w:sz w:val="22"/>
          <w:szCs w:val="22"/>
        </w:rPr>
      </w:pPr>
      <w:r>
        <w:rPr>
          <w:rFonts w:ascii="Tahoma" w:hAnsi="Tahoma" w:cs="Tahoma"/>
          <w:bCs/>
          <w:sz w:val="22"/>
          <w:szCs w:val="22"/>
        </w:rPr>
        <w:t xml:space="preserve">Realizando la comparación entre los resultados arrojados en el porcentaje de ejecución por fuentes de financiación 98.54% y el porcentaje de ejecución en la clasificación por proyectos 98.70% se evidenció diferencia de $56.362.997, representados proyecto Bienestar de personal ICAM, ya que el valor del compromiso es mayor al valor del CDP:  </w:t>
      </w:r>
    </w:p>
    <w:p w14:paraId="7E808312" w14:textId="77777777" w:rsidR="00F028D8" w:rsidRDefault="00F028D8" w:rsidP="00F028D8">
      <w:pPr>
        <w:jc w:val="both"/>
        <w:rPr>
          <w:rFonts w:ascii="Tahoma" w:hAnsi="Tahoma" w:cs="Tahoma"/>
          <w:bCs/>
          <w:sz w:val="22"/>
          <w:szCs w:val="22"/>
        </w:rPr>
      </w:pPr>
    </w:p>
    <w:tbl>
      <w:tblPr>
        <w:tblW w:w="9513" w:type="dxa"/>
        <w:tblInd w:w="55" w:type="dxa"/>
        <w:tblLayout w:type="fixed"/>
        <w:tblCellMar>
          <w:left w:w="70" w:type="dxa"/>
          <w:right w:w="70" w:type="dxa"/>
        </w:tblCellMar>
        <w:tblLook w:val="04A0" w:firstRow="1" w:lastRow="0" w:firstColumn="1" w:lastColumn="0" w:noHBand="0" w:noVBand="1"/>
      </w:tblPr>
      <w:tblGrid>
        <w:gridCol w:w="370"/>
        <w:gridCol w:w="354"/>
        <w:gridCol w:w="425"/>
        <w:gridCol w:w="370"/>
        <w:gridCol w:w="370"/>
        <w:gridCol w:w="337"/>
        <w:gridCol w:w="341"/>
        <w:gridCol w:w="2613"/>
        <w:gridCol w:w="1420"/>
        <w:gridCol w:w="1440"/>
        <w:gridCol w:w="1473"/>
      </w:tblGrid>
      <w:tr w:rsidR="00F028D8" w:rsidRPr="002372CF" w14:paraId="592CE935" w14:textId="77777777" w:rsidTr="00F028D8">
        <w:trPr>
          <w:trHeight w:val="450"/>
        </w:trPr>
        <w:tc>
          <w:tcPr>
            <w:tcW w:w="2567" w:type="dxa"/>
            <w:gridSpan w:val="7"/>
            <w:tcBorders>
              <w:top w:val="nil"/>
              <w:left w:val="nil"/>
              <w:bottom w:val="single" w:sz="4" w:space="0" w:color="auto"/>
              <w:right w:val="nil"/>
            </w:tcBorders>
            <w:shd w:val="clear" w:color="auto" w:fill="auto"/>
            <w:vAlign w:val="bottom"/>
            <w:hideMark/>
          </w:tcPr>
          <w:p w14:paraId="35AA46FA" w14:textId="77777777" w:rsidR="00F028D8" w:rsidRPr="002372CF" w:rsidRDefault="00F028D8" w:rsidP="00F028D8">
            <w:pPr>
              <w:jc w:val="center"/>
              <w:rPr>
                <w:rFonts w:ascii="Tahoma" w:eastAsia="Times New Roman" w:hAnsi="Tahoma" w:cs="Tahoma"/>
                <w:b/>
                <w:bCs/>
                <w:sz w:val="18"/>
                <w:szCs w:val="18"/>
                <w:lang w:val="es-CO" w:eastAsia="es-CO"/>
              </w:rPr>
            </w:pPr>
            <w:r w:rsidRPr="002372CF">
              <w:rPr>
                <w:rFonts w:ascii="Tahoma" w:eastAsia="Times New Roman" w:hAnsi="Tahoma" w:cs="Tahoma"/>
                <w:b/>
                <w:bCs/>
                <w:sz w:val="18"/>
                <w:szCs w:val="18"/>
                <w:lang w:val="es-CO" w:eastAsia="es-CO"/>
              </w:rPr>
              <w:t>RUBRO PRESUPUESTAL</w:t>
            </w:r>
          </w:p>
        </w:tc>
        <w:tc>
          <w:tcPr>
            <w:tcW w:w="2613" w:type="dxa"/>
            <w:tcBorders>
              <w:top w:val="nil"/>
              <w:left w:val="nil"/>
              <w:bottom w:val="nil"/>
              <w:right w:val="nil"/>
            </w:tcBorders>
            <w:shd w:val="clear" w:color="auto" w:fill="auto"/>
            <w:vAlign w:val="center"/>
            <w:hideMark/>
          </w:tcPr>
          <w:p w14:paraId="6071B97D" w14:textId="77777777" w:rsidR="00F028D8" w:rsidRPr="002372CF" w:rsidRDefault="00F028D8" w:rsidP="00F028D8">
            <w:pPr>
              <w:jc w:val="center"/>
              <w:rPr>
                <w:rFonts w:ascii="Tahoma" w:eastAsia="Times New Roman" w:hAnsi="Tahoma" w:cs="Tahoma"/>
                <w:b/>
                <w:bCs/>
                <w:color w:val="000000"/>
                <w:sz w:val="18"/>
                <w:szCs w:val="18"/>
                <w:lang w:val="es-CO" w:eastAsia="es-CO"/>
              </w:rPr>
            </w:pPr>
            <w:r w:rsidRPr="002372CF">
              <w:rPr>
                <w:rFonts w:ascii="Tahoma" w:eastAsia="Times New Roman" w:hAnsi="Tahoma" w:cs="Tahoma"/>
                <w:b/>
                <w:bCs/>
                <w:color w:val="000000"/>
                <w:sz w:val="18"/>
                <w:szCs w:val="18"/>
                <w:lang w:val="es-CO" w:eastAsia="es-CO"/>
              </w:rPr>
              <w:t>DENOMINACION</w:t>
            </w:r>
          </w:p>
        </w:tc>
        <w:tc>
          <w:tcPr>
            <w:tcW w:w="1420" w:type="dxa"/>
            <w:tcBorders>
              <w:top w:val="nil"/>
              <w:left w:val="nil"/>
              <w:bottom w:val="nil"/>
              <w:right w:val="nil"/>
            </w:tcBorders>
            <w:shd w:val="clear" w:color="auto" w:fill="auto"/>
            <w:vAlign w:val="center"/>
            <w:hideMark/>
          </w:tcPr>
          <w:p w14:paraId="05E5D3FE" w14:textId="77777777" w:rsidR="00F028D8" w:rsidRPr="002372CF" w:rsidRDefault="00F028D8" w:rsidP="00F028D8">
            <w:pPr>
              <w:jc w:val="center"/>
              <w:rPr>
                <w:rFonts w:ascii="Tahoma" w:eastAsia="Times New Roman" w:hAnsi="Tahoma" w:cs="Tahoma"/>
                <w:b/>
                <w:bCs/>
                <w:color w:val="000000"/>
                <w:sz w:val="18"/>
                <w:szCs w:val="18"/>
                <w:lang w:val="es-CO" w:eastAsia="es-CO"/>
              </w:rPr>
            </w:pPr>
            <w:r w:rsidRPr="002372CF">
              <w:rPr>
                <w:rFonts w:ascii="Tahoma" w:eastAsia="Times New Roman" w:hAnsi="Tahoma" w:cs="Tahoma"/>
                <w:b/>
                <w:bCs/>
                <w:color w:val="000000"/>
                <w:sz w:val="18"/>
                <w:szCs w:val="18"/>
                <w:lang w:val="es-CO" w:eastAsia="es-CO"/>
              </w:rPr>
              <w:t>Presupuesto Definitivo</w:t>
            </w:r>
          </w:p>
        </w:tc>
        <w:tc>
          <w:tcPr>
            <w:tcW w:w="1440" w:type="dxa"/>
            <w:tcBorders>
              <w:top w:val="nil"/>
              <w:left w:val="nil"/>
              <w:bottom w:val="nil"/>
              <w:right w:val="nil"/>
            </w:tcBorders>
            <w:shd w:val="clear" w:color="auto" w:fill="auto"/>
            <w:vAlign w:val="center"/>
            <w:hideMark/>
          </w:tcPr>
          <w:p w14:paraId="5D027A1C" w14:textId="77777777" w:rsidR="00F028D8" w:rsidRPr="002372CF" w:rsidRDefault="00F028D8" w:rsidP="00F028D8">
            <w:pPr>
              <w:jc w:val="center"/>
              <w:rPr>
                <w:rFonts w:ascii="Tahoma" w:eastAsia="Times New Roman" w:hAnsi="Tahoma" w:cs="Tahoma"/>
                <w:b/>
                <w:bCs/>
                <w:color w:val="000000"/>
                <w:sz w:val="18"/>
                <w:szCs w:val="18"/>
                <w:lang w:val="es-CO" w:eastAsia="es-CO"/>
              </w:rPr>
            </w:pPr>
            <w:r w:rsidRPr="002372CF">
              <w:rPr>
                <w:rFonts w:ascii="Tahoma" w:eastAsia="Times New Roman" w:hAnsi="Tahoma" w:cs="Tahoma"/>
                <w:b/>
                <w:bCs/>
                <w:color w:val="000000"/>
                <w:sz w:val="18"/>
                <w:szCs w:val="18"/>
                <w:lang w:val="es-CO" w:eastAsia="es-CO"/>
              </w:rPr>
              <w:t>Total Certificados</w:t>
            </w:r>
          </w:p>
        </w:tc>
        <w:tc>
          <w:tcPr>
            <w:tcW w:w="1473" w:type="dxa"/>
            <w:tcBorders>
              <w:top w:val="nil"/>
              <w:left w:val="nil"/>
              <w:bottom w:val="nil"/>
              <w:right w:val="nil"/>
            </w:tcBorders>
            <w:shd w:val="clear" w:color="auto" w:fill="auto"/>
            <w:vAlign w:val="center"/>
            <w:hideMark/>
          </w:tcPr>
          <w:p w14:paraId="43135EE9" w14:textId="77777777" w:rsidR="00F028D8" w:rsidRPr="002372CF" w:rsidRDefault="00F028D8" w:rsidP="00F028D8">
            <w:pPr>
              <w:jc w:val="center"/>
              <w:rPr>
                <w:rFonts w:ascii="Tahoma" w:eastAsia="Times New Roman" w:hAnsi="Tahoma" w:cs="Tahoma"/>
                <w:b/>
                <w:bCs/>
                <w:color w:val="000000"/>
                <w:sz w:val="18"/>
                <w:szCs w:val="18"/>
                <w:lang w:val="es-CO" w:eastAsia="es-CO"/>
              </w:rPr>
            </w:pPr>
            <w:r w:rsidRPr="002372CF">
              <w:rPr>
                <w:rFonts w:ascii="Tahoma" w:eastAsia="Times New Roman" w:hAnsi="Tahoma" w:cs="Tahoma"/>
                <w:b/>
                <w:bCs/>
                <w:color w:val="000000"/>
                <w:sz w:val="18"/>
                <w:szCs w:val="18"/>
                <w:lang w:val="es-CO" w:eastAsia="es-CO"/>
              </w:rPr>
              <w:t>Total Compromisos</w:t>
            </w:r>
          </w:p>
        </w:tc>
      </w:tr>
      <w:tr w:rsidR="00F028D8" w:rsidRPr="002372CF" w14:paraId="06AB8668" w14:textId="77777777" w:rsidTr="00F028D8">
        <w:trPr>
          <w:trHeight w:val="690"/>
        </w:trPr>
        <w:tc>
          <w:tcPr>
            <w:tcW w:w="370" w:type="dxa"/>
            <w:tcBorders>
              <w:top w:val="nil"/>
              <w:left w:val="single" w:sz="4" w:space="0" w:color="auto"/>
              <w:bottom w:val="single" w:sz="4" w:space="0" w:color="auto"/>
              <w:right w:val="single" w:sz="4" w:space="0" w:color="auto"/>
            </w:tcBorders>
            <w:shd w:val="clear" w:color="auto" w:fill="auto"/>
            <w:noWrap/>
            <w:vAlign w:val="bottom"/>
            <w:hideMark/>
          </w:tcPr>
          <w:p w14:paraId="2AFB8AEB" w14:textId="77777777" w:rsidR="00F028D8" w:rsidRPr="002372CF" w:rsidRDefault="00F028D8" w:rsidP="00F028D8">
            <w:pPr>
              <w:jc w:val="right"/>
              <w:rPr>
                <w:rFonts w:ascii="Tahoma" w:eastAsia="Times New Roman" w:hAnsi="Tahoma" w:cs="Tahoma"/>
                <w:b/>
                <w:bCs/>
                <w:sz w:val="18"/>
                <w:szCs w:val="18"/>
                <w:lang w:val="es-CO" w:eastAsia="es-CO"/>
              </w:rPr>
            </w:pPr>
            <w:r w:rsidRPr="002372CF">
              <w:rPr>
                <w:rFonts w:ascii="Tahoma" w:eastAsia="Times New Roman" w:hAnsi="Tahoma" w:cs="Tahoma"/>
                <w:b/>
                <w:bCs/>
                <w:sz w:val="18"/>
                <w:szCs w:val="18"/>
                <w:lang w:val="es-CO" w:eastAsia="es-CO"/>
              </w:rPr>
              <w:t>21</w:t>
            </w:r>
          </w:p>
        </w:tc>
        <w:tc>
          <w:tcPr>
            <w:tcW w:w="354" w:type="dxa"/>
            <w:tcBorders>
              <w:top w:val="nil"/>
              <w:left w:val="nil"/>
              <w:bottom w:val="single" w:sz="4" w:space="0" w:color="auto"/>
              <w:right w:val="single" w:sz="4" w:space="0" w:color="auto"/>
            </w:tcBorders>
            <w:shd w:val="clear" w:color="auto" w:fill="auto"/>
            <w:noWrap/>
            <w:vAlign w:val="bottom"/>
            <w:hideMark/>
          </w:tcPr>
          <w:p w14:paraId="0F0D2C18" w14:textId="77777777" w:rsidR="00F028D8" w:rsidRPr="002372CF" w:rsidRDefault="00F028D8" w:rsidP="00F028D8">
            <w:pPr>
              <w:jc w:val="right"/>
              <w:rPr>
                <w:rFonts w:ascii="Tahoma" w:eastAsia="Times New Roman" w:hAnsi="Tahoma" w:cs="Tahoma"/>
                <w:b/>
                <w:bCs/>
                <w:sz w:val="18"/>
                <w:szCs w:val="18"/>
                <w:lang w:val="es-CO" w:eastAsia="es-CO"/>
              </w:rPr>
            </w:pPr>
            <w:r w:rsidRPr="002372CF">
              <w:rPr>
                <w:rFonts w:ascii="Tahoma" w:eastAsia="Times New Roman" w:hAnsi="Tahoma" w:cs="Tahoma"/>
                <w:b/>
                <w:bCs/>
                <w:sz w:val="18"/>
                <w:szCs w:val="18"/>
                <w:lang w:val="es-CO" w:eastAsia="es-CO"/>
              </w:rPr>
              <w:t>3</w:t>
            </w:r>
          </w:p>
        </w:tc>
        <w:tc>
          <w:tcPr>
            <w:tcW w:w="425" w:type="dxa"/>
            <w:tcBorders>
              <w:top w:val="nil"/>
              <w:left w:val="nil"/>
              <w:bottom w:val="single" w:sz="4" w:space="0" w:color="auto"/>
              <w:right w:val="single" w:sz="4" w:space="0" w:color="auto"/>
            </w:tcBorders>
            <w:shd w:val="clear" w:color="auto" w:fill="auto"/>
            <w:noWrap/>
            <w:vAlign w:val="bottom"/>
            <w:hideMark/>
          </w:tcPr>
          <w:p w14:paraId="07615C94" w14:textId="77777777" w:rsidR="00F028D8" w:rsidRPr="002372CF" w:rsidRDefault="00F028D8" w:rsidP="00F028D8">
            <w:pPr>
              <w:jc w:val="right"/>
              <w:rPr>
                <w:rFonts w:ascii="Tahoma" w:eastAsia="Times New Roman" w:hAnsi="Tahoma" w:cs="Tahoma"/>
                <w:b/>
                <w:bCs/>
                <w:sz w:val="18"/>
                <w:szCs w:val="18"/>
                <w:lang w:val="es-CO" w:eastAsia="es-CO"/>
              </w:rPr>
            </w:pPr>
            <w:r w:rsidRPr="002372CF">
              <w:rPr>
                <w:rFonts w:ascii="Tahoma" w:eastAsia="Times New Roman" w:hAnsi="Tahoma" w:cs="Tahoma"/>
                <w:b/>
                <w:bCs/>
                <w:sz w:val="18"/>
                <w:szCs w:val="18"/>
                <w:lang w:val="es-CO" w:eastAsia="es-CO"/>
              </w:rPr>
              <w:t>22</w:t>
            </w:r>
          </w:p>
        </w:tc>
        <w:tc>
          <w:tcPr>
            <w:tcW w:w="370" w:type="dxa"/>
            <w:tcBorders>
              <w:top w:val="nil"/>
              <w:left w:val="nil"/>
              <w:bottom w:val="single" w:sz="4" w:space="0" w:color="auto"/>
              <w:right w:val="single" w:sz="4" w:space="0" w:color="auto"/>
            </w:tcBorders>
            <w:shd w:val="clear" w:color="auto" w:fill="auto"/>
            <w:noWrap/>
            <w:vAlign w:val="bottom"/>
            <w:hideMark/>
          </w:tcPr>
          <w:p w14:paraId="3D2954A9" w14:textId="77777777" w:rsidR="00F028D8" w:rsidRPr="002372CF" w:rsidRDefault="00F028D8" w:rsidP="00F028D8">
            <w:pPr>
              <w:jc w:val="right"/>
              <w:rPr>
                <w:rFonts w:ascii="Tahoma" w:eastAsia="Times New Roman" w:hAnsi="Tahoma" w:cs="Tahoma"/>
                <w:b/>
                <w:bCs/>
                <w:sz w:val="18"/>
                <w:szCs w:val="18"/>
                <w:lang w:val="es-CO" w:eastAsia="es-CO"/>
              </w:rPr>
            </w:pPr>
            <w:r w:rsidRPr="002372CF">
              <w:rPr>
                <w:rFonts w:ascii="Tahoma" w:eastAsia="Times New Roman" w:hAnsi="Tahoma" w:cs="Tahoma"/>
                <w:b/>
                <w:bCs/>
                <w:sz w:val="18"/>
                <w:szCs w:val="18"/>
                <w:lang w:val="es-CO" w:eastAsia="es-CO"/>
              </w:rPr>
              <w:t>41</w:t>
            </w:r>
          </w:p>
        </w:tc>
        <w:tc>
          <w:tcPr>
            <w:tcW w:w="370" w:type="dxa"/>
            <w:tcBorders>
              <w:top w:val="nil"/>
              <w:left w:val="nil"/>
              <w:bottom w:val="single" w:sz="4" w:space="0" w:color="auto"/>
              <w:right w:val="single" w:sz="4" w:space="0" w:color="auto"/>
            </w:tcBorders>
            <w:shd w:val="clear" w:color="auto" w:fill="auto"/>
            <w:noWrap/>
            <w:vAlign w:val="bottom"/>
            <w:hideMark/>
          </w:tcPr>
          <w:p w14:paraId="75A1A864" w14:textId="77777777" w:rsidR="00F028D8" w:rsidRPr="002372CF" w:rsidRDefault="00F028D8" w:rsidP="00F028D8">
            <w:pPr>
              <w:jc w:val="right"/>
              <w:rPr>
                <w:rFonts w:ascii="Tahoma" w:eastAsia="Times New Roman" w:hAnsi="Tahoma" w:cs="Tahoma"/>
                <w:b/>
                <w:bCs/>
                <w:sz w:val="18"/>
                <w:szCs w:val="18"/>
                <w:lang w:val="es-CO" w:eastAsia="es-CO"/>
              </w:rPr>
            </w:pPr>
            <w:r w:rsidRPr="002372CF">
              <w:rPr>
                <w:rFonts w:ascii="Tahoma" w:eastAsia="Times New Roman" w:hAnsi="Tahoma" w:cs="Tahoma"/>
                <w:b/>
                <w:bCs/>
                <w:sz w:val="18"/>
                <w:szCs w:val="18"/>
                <w:lang w:val="es-CO" w:eastAsia="es-CO"/>
              </w:rPr>
              <w:t>31</w:t>
            </w:r>
          </w:p>
        </w:tc>
        <w:tc>
          <w:tcPr>
            <w:tcW w:w="337" w:type="dxa"/>
            <w:tcBorders>
              <w:top w:val="nil"/>
              <w:left w:val="nil"/>
              <w:bottom w:val="single" w:sz="4" w:space="0" w:color="auto"/>
              <w:right w:val="single" w:sz="4" w:space="0" w:color="auto"/>
            </w:tcBorders>
            <w:shd w:val="clear" w:color="auto" w:fill="auto"/>
            <w:noWrap/>
            <w:vAlign w:val="bottom"/>
            <w:hideMark/>
          </w:tcPr>
          <w:p w14:paraId="55C5EBBA" w14:textId="77777777" w:rsidR="00F028D8" w:rsidRPr="002372CF" w:rsidRDefault="00F028D8" w:rsidP="00F028D8">
            <w:pPr>
              <w:jc w:val="right"/>
              <w:rPr>
                <w:rFonts w:ascii="Tahoma" w:eastAsia="Times New Roman" w:hAnsi="Tahoma" w:cs="Tahoma"/>
                <w:b/>
                <w:bCs/>
                <w:sz w:val="18"/>
                <w:szCs w:val="18"/>
                <w:lang w:val="es-CO" w:eastAsia="es-CO"/>
              </w:rPr>
            </w:pPr>
            <w:r w:rsidRPr="002372CF">
              <w:rPr>
                <w:rFonts w:ascii="Tahoma" w:eastAsia="Times New Roman" w:hAnsi="Tahoma" w:cs="Tahoma"/>
                <w:b/>
                <w:bCs/>
                <w:sz w:val="18"/>
                <w:szCs w:val="18"/>
                <w:lang w:val="es-CO" w:eastAsia="es-CO"/>
              </w:rPr>
              <w:t>0</w:t>
            </w:r>
          </w:p>
        </w:tc>
        <w:tc>
          <w:tcPr>
            <w:tcW w:w="341" w:type="dxa"/>
            <w:tcBorders>
              <w:top w:val="nil"/>
              <w:left w:val="nil"/>
              <w:bottom w:val="single" w:sz="4" w:space="0" w:color="auto"/>
              <w:right w:val="single" w:sz="4" w:space="0" w:color="auto"/>
            </w:tcBorders>
            <w:shd w:val="clear" w:color="auto" w:fill="auto"/>
            <w:noWrap/>
            <w:vAlign w:val="bottom"/>
            <w:hideMark/>
          </w:tcPr>
          <w:p w14:paraId="24F131E3" w14:textId="77777777" w:rsidR="00F028D8" w:rsidRPr="002372CF" w:rsidRDefault="00F028D8" w:rsidP="00F028D8">
            <w:pPr>
              <w:jc w:val="right"/>
              <w:rPr>
                <w:rFonts w:ascii="Tahoma" w:eastAsia="Times New Roman" w:hAnsi="Tahoma" w:cs="Tahoma"/>
                <w:b/>
                <w:bCs/>
                <w:sz w:val="18"/>
                <w:szCs w:val="18"/>
                <w:lang w:val="es-CO" w:eastAsia="es-CO"/>
              </w:rPr>
            </w:pPr>
            <w:r w:rsidRPr="002372CF">
              <w:rPr>
                <w:rFonts w:ascii="Tahoma" w:eastAsia="Times New Roman" w:hAnsi="Tahoma" w:cs="Tahoma"/>
                <w:b/>
                <w:bCs/>
                <w:sz w:val="18"/>
                <w:szCs w:val="18"/>
                <w:lang w:val="es-CO" w:eastAsia="es-CO"/>
              </w:rPr>
              <w:t>0</w:t>
            </w:r>
          </w:p>
        </w:tc>
        <w:tc>
          <w:tcPr>
            <w:tcW w:w="2613" w:type="dxa"/>
            <w:tcBorders>
              <w:top w:val="single" w:sz="4" w:space="0" w:color="auto"/>
              <w:left w:val="nil"/>
              <w:bottom w:val="single" w:sz="4" w:space="0" w:color="auto"/>
              <w:right w:val="single" w:sz="4" w:space="0" w:color="auto"/>
            </w:tcBorders>
            <w:shd w:val="clear" w:color="auto" w:fill="auto"/>
            <w:vAlign w:val="bottom"/>
            <w:hideMark/>
          </w:tcPr>
          <w:p w14:paraId="541399D8" w14:textId="77777777" w:rsidR="00F028D8" w:rsidRPr="002372CF" w:rsidRDefault="00F028D8" w:rsidP="00F028D8">
            <w:pPr>
              <w:rPr>
                <w:rFonts w:ascii="Tahoma" w:eastAsia="Times New Roman" w:hAnsi="Tahoma" w:cs="Tahoma"/>
                <w:b/>
                <w:bCs/>
                <w:sz w:val="18"/>
                <w:szCs w:val="18"/>
                <w:lang w:val="es-CO" w:eastAsia="es-CO"/>
              </w:rPr>
            </w:pPr>
            <w:r w:rsidRPr="002372CF">
              <w:rPr>
                <w:rFonts w:ascii="Tahoma" w:eastAsia="Times New Roman" w:hAnsi="Tahoma" w:cs="Tahoma"/>
                <w:b/>
                <w:bCs/>
                <w:sz w:val="18"/>
                <w:szCs w:val="18"/>
                <w:lang w:val="es-CO" w:eastAsia="es-CO"/>
              </w:rPr>
              <w:t>BIENEST LABORAL-PROG SOC Y DE FORMAC FUNCIONARIOS Y FLIAS</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1DF25" w14:textId="77777777" w:rsidR="00F028D8" w:rsidRPr="002372CF" w:rsidRDefault="00F028D8" w:rsidP="00F028D8">
            <w:pPr>
              <w:jc w:val="right"/>
              <w:rPr>
                <w:rFonts w:ascii="Tahoma" w:eastAsia="Times New Roman" w:hAnsi="Tahoma" w:cs="Tahoma"/>
                <w:sz w:val="18"/>
                <w:szCs w:val="18"/>
                <w:lang w:val="es-CO" w:eastAsia="es-CO"/>
              </w:rPr>
            </w:pPr>
            <w:r w:rsidRPr="002372CF">
              <w:rPr>
                <w:rFonts w:ascii="Tahoma" w:eastAsia="Times New Roman" w:hAnsi="Tahoma" w:cs="Tahoma"/>
                <w:sz w:val="18"/>
                <w:szCs w:val="18"/>
                <w:lang w:val="es-CO" w:eastAsia="es-CO"/>
              </w:rPr>
              <w:t>423.494.256,00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5DA4297" w14:textId="77777777" w:rsidR="00F028D8" w:rsidRPr="002372CF" w:rsidRDefault="00F028D8" w:rsidP="00F028D8">
            <w:pPr>
              <w:jc w:val="right"/>
              <w:rPr>
                <w:rFonts w:ascii="Tahoma" w:eastAsia="Times New Roman" w:hAnsi="Tahoma" w:cs="Tahoma"/>
                <w:sz w:val="18"/>
                <w:szCs w:val="18"/>
                <w:lang w:val="es-CO" w:eastAsia="es-CO"/>
              </w:rPr>
            </w:pPr>
            <w:r w:rsidRPr="002372CF">
              <w:rPr>
                <w:rFonts w:ascii="Tahoma" w:eastAsia="Times New Roman" w:hAnsi="Tahoma" w:cs="Tahoma"/>
                <w:sz w:val="18"/>
                <w:szCs w:val="18"/>
                <w:lang w:val="es-CO" w:eastAsia="es-CO"/>
              </w:rPr>
              <w:t>367.131.259,00</w:t>
            </w:r>
          </w:p>
        </w:tc>
        <w:tc>
          <w:tcPr>
            <w:tcW w:w="1473" w:type="dxa"/>
            <w:tcBorders>
              <w:top w:val="single" w:sz="4" w:space="0" w:color="auto"/>
              <w:left w:val="nil"/>
              <w:bottom w:val="single" w:sz="4" w:space="0" w:color="auto"/>
              <w:right w:val="single" w:sz="4" w:space="0" w:color="auto"/>
            </w:tcBorders>
            <w:shd w:val="clear" w:color="auto" w:fill="auto"/>
            <w:noWrap/>
            <w:vAlign w:val="bottom"/>
            <w:hideMark/>
          </w:tcPr>
          <w:p w14:paraId="313984E1" w14:textId="77777777" w:rsidR="00F028D8" w:rsidRPr="002372CF" w:rsidRDefault="00F028D8" w:rsidP="00F028D8">
            <w:pPr>
              <w:jc w:val="right"/>
              <w:rPr>
                <w:rFonts w:ascii="Tahoma" w:eastAsia="Times New Roman" w:hAnsi="Tahoma" w:cs="Tahoma"/>
                <w:sz w:val="18"/>
                <w:szCs w:val="18"/>
                <w:lang w:val="es-CO" w:eastAsia="es-CO"/>
              </w:rPr>
            </w:pPr>
            <w:r w:rsidRPr="002372CF">
              <w:rPr>
                <w:rFonts w:ascii="Tahoma" w:eastAsia="Times New Roman" w:hAnsi="Tahoma" w:cs="Tahoma"/>
                <w:sz w:val="18"/>
                <w:szCs w:val="18"/>
                <w:lang w:val="es-CO" w:eastAsia="es-CO"/>
              </w:rPr>
              <w:t>367.131.259,00</w:t>
            </w:r>
          </w:p>
        </w:tc>
      </w:tr>
      <w:tr w:rsidR="00F028D8" w:rsidRPr="002372CF" w14:paraId="3D620DB2" w14:textId="77777777" w:rsidTr="00F028D8">
        <w:trPr>
          <w:trHeight w:val="240"/>
        </w:trPr>
        <w:tc>
          <w:tcPr>
            <w:tcW w:w="370" w:type="dxa"/>
            <w:tcBorders>
              <w:top w:val="nil"/>
              <w:left w:val="single" w:sz="4" w:space="0" w:color="auto"/>
              <w:bottom w:val="single" w:sz="4" w:space="0" w:color="auto"/>
              <w:right w:val="single" w:sz="4" w:space="0" w:color="auto"/>
            </w:tcBorders>
            <w:shd w:val="clear" w:color="auto" w:fill="auto"/>
            <w:noWrap/>
            <w:vAlign w:val="bottom"/>
            <w:hideMark/>
          </w:tcPr>
          <w:p w14:paraId="7D4FEF03" w14:textId="77777777" w:rsidR="00F028D8" w:rsidRPr="002372CF" w:rsidRDefault="00F028D8" w:rsidP="00F028D8">
            <w:pPr>
              <w:jc w:val="right"/>
              <w:rPr>
                <w:rFonts w:ascii="Tahoma" w:eastAsia="Times New Roman" w:hAnsi="Tahoma" w:cs="Tahoma"/>
                <w:sz w:val="18"/>
                <w:szCs w:val="18"/>
                <w:lang w:val="es-CO" w:eastAsia="es-CO"/>
              </w:rPr>
            </w:pPr>
            <w:r w:rsidRPr="002372CF">
              <w:rPr>
                <w:rFonts w:ascii="Tahoma" w:eastAsia="Times New Roman" w:hAnsi="Tahoma" w:cs="Tahoma"/>
                <w:sz w:val="18"/>
                <w:szCs w:val="18"/>
                <w:lang w:val="es-CO" w:eastAsia="es-CO"/>
              </w:rPr>
              <w:t>21</w:t>
            </w:r>
          </w:p>
        </w:tc>
        <w:tc>
          <w:tcPr>
            <w:tcW w:w="354" w:type="dxa"/>
            <w:tcBorders>
              <w:top w:val="nil"/>
              <w:left w:val="nil"/>
              <w:bottom w:val="single" w:sz="4" w:space="0" w:color="auto"/>
              <w:right w:val="single" w:sz="4" w:space="0" w:color="auto"/>
            </w:tcBorders>
            <w:shd w:val="clear" w:color="auto" w:fill="auto"/>
            <w:noWrap/>
            <w:vAlign w:val="bottom"/>
            <w:hideMark/>
          </w:tcPr>
          <w:p w14:paraId="7E913EDF" w14:textId="77777777" w:rsidR="00F028D8" w:rsidRPr="002372CF" w:rsidRDefault="00F028D8" w:rsidP="00F028D8">
            <w:pPr>
              <w:jc w:val="right"/>
              <w:rPr>
                <w:rFonts w:ascii="Tahoma" w:eastAsia="Times New Roman" w:hAnsi="Tahoma" w:cs="Tahoma"/>
                <w:sz w:val="18"/>
                <w:szCs w:val="18"/>
                <w:lang w:val="es-CO" w:eastAsia="es-CO"/>
              </w:rPr>
            </w:pPr>
            <w:r w:rsidRPr="002372CF">
              <w:rPr>
                <w:rFonts w:ascii="Tahoma" w:eastAsia="Times New Roman" w:hAnsi="Tahoma" w:cs="Tahoma"/>
                <w:sz w:val="18"/>
                <w:szCs w:val="18"/>
                <w:lang w:val="es-CO" w:eastAsia="es-CO"/>
              </w:rPr>
              <w:t>3</w:t>
            </w:r>
          </w:p>
        </w:tc>
        <w:tc>
          <w:tcPr>
            <w:tcW w:w="425" w:type="dxa"/>
            <w:tcBorders>
              <w:top w:val="nil"/>
              <w:left w:val="nil"/>
              <w:bottom w:val="single" w:sz="4" w:space="0" w:color="auto"/>
              <w:right w:val="single" w:sz="4" w:space="0" w:color="auto"/>
            </w:tcBorders>
            <w:shd w:val="clear" w:color="auto" w:fill="auto"/>
            <w:noWrap/>
            <w:vAlign w:val="bottom"/>
            <w:hideMark/>
          </w:tcPr>
          <w:p w14:paraId="2525E9B9" w14:textId="77777777" w:rsidR="00F028D8" w:rsidRPr="002372CF" w:rsidRDefault="00F028D8" w:rsidP="00F028D8">
            <w:pPr>
              <w:jc w:val="right"/>
              <w:rPr>
                <w:rFonts w:ascii="Tahoma" w:eastAsia="Times New Roman" w:hAnsi="Tahoma" w:cs="Tahoma"/>
                <w:sz w:val="18"/>
                <w:szCs w:val="18"/>
                <w:lang w:val="es-CO" w:eastAsia="es-CO"/>
              </w:rPr>
            </w:pPr>
            <w:r w:rsidRPr="002372CF">
              <w:rPr>
                <w:rFonts w:ascii="Tahoma" w:eastAsia="Times New Roman" w:hAnsi="Tahoma" w:cs="Tahoma"/>
                <w:sz w:val="18"/>
                <w:szCs w:val="18"/>
                <w:lang w:val="es-CO" w:eastAsia="es-CO"/>
              </w:rPr>
              <w:t>22</w:t>
            </w:r>
          </w:p>
        </w:tc>
        <w:tc>
          <w:tcPr>
            <w:tcW w:w="370" w:type="dxa"/>
            <w:tcBorders>
              <w:top w:val="nil"/>
              <w:left w:val="nil"/>
              <w:bottom w:val="single" w:sz="4" w:space="0" w:color="auto"/>
              <w:right w:val="single" w:sz="4" w:space="0" w:color="auto"/>
            </w:tcBorders>
            <w:shd w:val="clear" w:color="auto" w:fill="auto"/>
            <w:noWrap/>
            <w:vAlign w:val="bottom"/>
            <w:hideMark/>
          </w:tcPr>
          <w:p w14:paraId="3A8429A9" w14:textId="77777777" w:rsidR="00F028D8" w:rsidRPr="002372CF" w:rsidRDefault="00F028D8" w:rsidP="00F028D8">
            <w:pPr>
              <w:jc w:val="right"/>
              <w:rPr>
                <w:rFonts w:ascii="Tahoma" w:eastAsia="Times New Roman" w:hAnsi="Tahoma" w:cs="Tahoma"/>
                <w:sz w:val="18"/>
                <w:szCs w:val="18"/>
                <w:lang w:val="es-CO" w:eastAsia="es-CO"/>
              </w:rPr>
            </w:pPr>
            <w:r w:rsidRPr="002372CF">
              <w:rPr>
                <w:rFonts w:ascii="Tahoma" w:eastAsia="Times New Roman" w:hAnsi="Tahoma" w:cs="Tahoma"/>
                <w:sz w:val="18"/>
                <w:szCs w:val="18"/>
                <w:lang w:val="es-CO" w:eastAsia="es-CO"/>
              </w:rPr>
              <w:t>41</w:t>
            </w:r>
          </w:p>
        </w:tc>
        <w:tc>
          <w:tcPr>
            <w:tcW w:w="370" w:type="dxa"/>
            <w:tcBorders>
              <w:top w:val="nil"/>
              <w:left w:val="nil"/>
              <w:bottom w:val="single" w:sz="4" w:space="0" w:color="auto"/>
              <w:right w:val="single" w:sz="4" w:space="0" w:color="auto"/>
            </w:tcBorders>
            <w:shd w:val="clear" w:color="auto" w:fill="auto"/>
            <w:noWrap/>
            <w:vAlign w:val="bottom"/>
            <w:hideMark/>
          </w:tcPr>
          <w:p w14:paraId="7B3F0EDC" w14:textId="77777777" w:rsidR="00F028D8" w:rsidRPr="002372CF" w:rsidRDefault="00F028D8" w:rsidP="00F028D8">
            <w:pPr>
              <w:jc w:val="right"/>
              <w:rPr>
                <w:rFonts w:ascii="Tahoma" w:eastAsia="Times New Roman" w:hAnsi="Tahoma" w:cs="Tahoma"/>
                <w:sz w:val="18"/>
                <w:szCs w:val="18"/>
                <w:lang w:val="es-CO" w:eastAsia="es-CO"/>
              </w:rPr>
            </w:pPr>
            <w:r w:rsidRPr="002372CF">
              <w:rPr>
                <w:rFonts w:ascii="Tahoma" w:eastAsia="Times New Roman" w:hAnsi="Tahoma" w:cs="Tahoma"/>
                <w:sz w:val="18"/>
                <w:szCs w:val="18"/>
                <w:lang w:val="es-CO" w:eastAsia="es-CO"/>
              </w:rPr>
              <w:t>31</w:t>
            </w:r>
          </w:p>
        </w:tc>
        <w:tc>
          <w:tcPr>
            <w:tcW w:w="337" w:type="dxa"/>
            <w:tcBorders>
              <w:top w:val="nil"/>
              <w:left w:val="nil"/>
              <w:bottom w:val="single" w:sz="4" w:space="0" w:color="auto"/>
              <w:right w:val="single" w:sz="4" w:space="0" w:color="auto"/>
            </w:tcBorders>
            <w:shd w:val="clear" w:color="auto" w:fill="auto"/>
            <w:noWrap/>
            <w:vAlign w:val="bottom"/>
            <w:hideMark/>
          </w:tcPr>
          <w:p w14:paraId="3D29FF4A" w14:textId="77777777" w:rsidR="00F028D8" w:rsidRPr="002372CF" w:rsidRDefault="00F028D8" w:rsidP="00F028D8">
            <w:pPr>
              <w:jc w:val="right"/>
              <w:rPr>
                <w:rFonts w:ascii="Tahoma" w:eastAsia="Times New Roman" w:hAnsi="Tahoma" w:cs="Tahoma"/>
                <w:sz w:val="18"/>
                <w:szCs w:val="18"/>
                <w:lang w:val="es-CO" w:eastAsia="es-CO"/>
              </w:rPr>
            </w:pPr>
            <w:r w:rsidRPr="002372CF">
              <w:rPr>
                <w:rFonts w:ascii="Tahoma" w:eastAsia="Times New Roman" w:hAnsi="Tahoma" w:cs="Tahoma"/>
                <w:sz w:val="18"/>
                <w:szCs w:val="18"/>
                <w:lang w:val="es-CO" w:eastAsia="es-CO"/>
              </w:rPr>
              <w:t>17</w:t>
            </w:r>
          </w:p>
        </w:tc>
        <w:tc>
          <w:tcPr>
            <w:tcW w:w="341" w:type="dxa"/>
            <w:tcBorders>
              <w:top w:val="nil"/>
              <w:left w:val="nil"/>
              <w:bottom w:val="single" w:sz="4" w:space="0" w:color="auto"/>
              <w:right w:val="single" w:sz="4" w:space="0" w:color="auto"/>
            </w:tcBorders>
            <w:shd w:val="clear" w:color="auto" w:fill="auto"/>
            <w:noWrap/>
            <w:vAlign w:val="bottom"/>
            <w:hideMark/>
          </w:tcPr>
          <w:p w14:paraId="0F338CFB" w14:textId="77777777" w:rsidR="00F028D8" w:rsidRPr="002372CF" w:rsidRDefault="00F028D8" w:rsidP="00F028D8">
            <w:pPr>
              <w:jc w:val="right"/>
              <w:rPr>
                <w:rFonts w:ascii="Tahoma" w:eastAsia="Times New Roman" w:hAnsi="Tahoma" w:cs="Tahoma"/>
                <w:sz w:val="18"/>
                <w:szCs w:val="18"/>
                <w:lang w:val="es-CO" w:eastAsia="es-CO"/>
              </w:rPr>
            </w:pPr>
            <w:r w:rsidRPr="002372CF">
              <w:rPr>
                <w:rFonts w:ascii="Tahoma" w:eastAsia="Times New Roman" w:hAnsi="Tahoma" w:cs="Tahoma"/>
                <w:sz w:val="18"/>
                <w:szCs w:val="18"/>
                <w:lang w:val="es-CO" w:eastAsia="es-CO"/>
              </w:rPr>
              <w:t>4</w:t>
            </w:r>
          </w:p>
        </w:tc>
        <w:tc>
          <w:tcPr>
            <w:tcW w:w="2613" w:type="dxa"/>
            <w:tcBorders>
              <w:top w:val="nil"/>
              <w:left w:val="nil"/>
              <w:bottom w:val="single" w:sz="4" w:space="0" w:color="auto"/>
              <w:right w:val="single" w:sz="4" w:space="0" w:color="auto"/>
            </w:tcBorders>
            <w:shd w:val="clear" w:color="auto" w:fill="auto"/>
            <w:vAlign w:val="bottom"/>
            <w:hideMark/>
          </w:tcPr>
          <w:p w14:paraId="47B43D85" w14:textId="77777777" w:rsidR="00F028D8" w:rsidRPr="002372CF" w:rsidRDefault="00F028D8" w:rsidP="00F028D8">
            <w:pPr>
              <w:rPr>
                <w:rFonts w:ascii="Tahoma" w:eastAsia="Times New Roman" w:hAnsi="Tahoma" w:cs="Tahoma"/>
                <w:sz w:val="18"/>
                <w:szCs w:val="18"/>
                <w:lang w:val="es-CO" w:eastAsia="es-CO"/>
              </w:rPr>
            </w:pPr>
            <w:r w:rsidRPr="002372CF">
              <w:rPr>
                <w:rFonts w:ascii="Tahoma" w:eastAsia="Times New Roman" w:hAnsi="Tahoma" w:cs="Tahoma"/>
                <w:sz w:val="18"/>
                <w:szCs w:val="18"/>
                <w:lang w:val="es-CO" w:eastAsia="es-CO"/>
              </w:rPr>
              <w:t>Bienestar de Personal (ICAM)</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8A8E3F7" w14:textId="77777777" w:rsidR="00F028D8" w:rsidRPr="002372CF" w:rsidRDefault="00F028D8" w:rsidP="00F028D8">
            <w:pPr>
              <w:jc w:val="right"/>
              <w:rPr>
                <w:rFonts w:ascii="Tahoma" w:eastAsia="Times New Roman" w:hAnsi="Tahoma" w:cs="Tahoma"/>
                <w:sz w:val="18"/>
                <w:szCs w:val="18"/>
                <w:lang w:val="es-CO" w:eastAsia="es-CO"/>
              </w:rPr>
            </w:pPr>
            <w:r w:rsidRPr="002372CF">
              <w:rPr>
                <w:rFonts w:ascii="Tahoma" w:eastAsia="Times New Roman" w:hAnsi="Tahoma" w:cs="Tahoma"/>
                <w:sz w:val="18"/>
                <w:szCs w:val="18"/>
                <w:lang w:val="es-CO" w:eastAsia="es-CO"/>
              </w:rPr>
              <w:t>421.941.756,00</w:t>
            </w:r>
          </w:p>
        </w:tc>
        <w:tc>
          <w:tcPr>
            <w:tcW w:w="1440" w:type="dxa"/>
            <w:tcBorders>
              <w:top w:val="nil"/>
              <w:left w:val="nil"/>
              <w:bottom w:val="single" w:sz="4" w:space="0" w:color="auto"/>
              <w:right w:val="single" w:sz="4" w:space="0" w:color="auto"/>
            </w:tcBorders>
            <w:shd w:val="clear" w:color="auto" w:fill="auto"/>
            <w:noWrap/>
            <w:vAlign w:val="bottom"/>
            <w:hideMark/>
          </w:tcPr>
          <w:p w14:paraId="323E73F7" w14:textId="77777777" w:rsidR="00F028D8" w:rsidRPr="002372CF" w:rsidRDefault="00F028D8" w:rsidP="00F028D8">
            <w:pPr>
              <w:jc w:val="right"/>
              <w:rPr>
                <w:rFonts w:ascii="Tahoma" w:eastAsia="Times New Roman" w:hAnsi="Tahoma" w:cs="Tahoma"/>
                <w:sz w:val="18"/>
                <w:szCs w:val="18"/>
                <w:lang w:val="es-CO" w:eastAsia="es-CO"/>
              </w:rPr>
            </w:pPr>
            <w:r w:rsidRPr="002372CF">
              <w:rPr>
                <w:rFonts w:ascii="Tahoma" w:eastAsia="Times New Roman" w:hAnsi="Tahoma" w:cs="Tahoma"/>
                <w:sz w:val="18"/>
                <w:szCs w:val="18"/>
                <w:lang w:val="es-CO" w:eastAsia="es-CO"/>
              </w:rPr>
              <w:t>367.131.259,00</w:t>
            </w:r>
          </w:p>
        </w:tc>
        <w:tc>
          <w:tcPr>
            <w:tcW w:w="1473" w:type="dxa"/>
            <w:tcBorders>
              <w:top w:val="nil"/>
              <w:left w:val="nil"/>
              <w:bottom w:val="single" w:sz="4" w:space="0" w:color="auto"/>
              <w:right w:val="single" w:sz="4" w:space="0" w:color="auto"/>
            </w:tcBorders>
            <w:shd w:val="clear" w:color="auto" w:fill="auto"/>
            <w:noWrap/>
            <w:vAlign w:val="bottom"/>
            <w:hideMark/>
          </w:tcPr>
          <w:p w14:paraId="20F3A087" w14:textId="77777777" w:rsidR="00F028D8" w:rsidRPr="002372CF" w:rsidRDefault="00F028D8" w:rsidP="00F028D8">
            <w:pPr>
              <w:jc w:val="right"/>
              <w:rPr>
                <w:rFonts w:ascii="Tahoma" w:eastAsia="Times New Roman" w:hAnsi="Tahoma" w:cs="Tahoma"/>
                <w:sz w:val="18"/>
                <w:szCs w:val="18"/>
                <w:lang w:val="es-CO" w:eastAsia="es-CO"/>
              </w:rPr>
            </w:pPr>
            <w:r w:rsidRPr="002372CF">
              <w:rPr>
                <w:rFonts w:ascii="Tahoma" w:eastAsia="Times New Roman" w:hAnsi="Tahoma" w:cs="Tahoma"/>
                <w:sz w:val="18"/>
                <w:szCs w:val="18"/>
                <w:lang w:val="es-CO" w:eastAsia="es-CO"/>
              </w:rPr>
              <w:t>421.941.756,00</w:t>
            </w:r>
          </w:p>
        </w:tc>
      </w:tr>
      <w:tr w:rsidR="00F028D8" w:rsidRPr="002372CF" w14:paraId="7DE04616" w14:textId="77777777" w:rsidTr="00F028D8">
        <w:trPr>
          <w:trHeight w:val="465"/>
        </w:trPr>
        <w:tc>
          <w:tcPr>
            <w:tcW w:w="370" w:type="dxa"/>
            <w:tcBorders>
              <w:top w:val="nil"/>
              <w:left w:val="single" w:sz="4" w:space="0" w:color="auto"/>
              <w:bottom w:val="single" w:sz="4" w:space="0" w:color="auto"/>
              <w:right w:val="single" w:sz="4" w:space="0" w:color="auto"/>
            </w:tcBorders>
            <w:shd w:val="clear" w:color="auto" w:fill="auto"/>
            <w:noWrap/>
            <w:vAlign w:val="bottom"/>
            <w:hideMark/>
          </w:tcPr>
          <w:p w14:paraId="75B43768" w14:textId="77777777" w:rsidR="00F028D8" w:rsidRPr="002372CF" w:rsidRDefault="00F028D8" w:rsidP="00F028D8">
            <w:pPr>
              <w:jc w:val="right"/>
              <w:rPr>
                <w:rFonts w:ascii="Tahoma" w:eastAsia="Times New Roman" w:hAnsi="Tahoma" w:cs="Tahoma"/>
                <w:sz w:val="18"/>
                <w:szCs w:val="18"/>
                <w:lang w:val="es-CO" w:eastAsia="es-CO"/>
              </w:rPr>
            </w:pPr>
            <w:r w:rsidRPr="002372CF">
              <w:rPr>
                <w:rFonts w:ascii="Tahoma" w:eastAsia="Times New Roman" w:hAnsi="Tahoma" w:cs="Tahoma"/>
                <w:sz w:val="18"/>
                <w:szCs w:val="18"/>
                <w:lang w:val="es-CO" w:eastAsia="es-CO"/>
              </w:rPr>
              <w:t>21</w:t>
            </w:r>
          </w:p>
        </w:tc>
        <w:tc>
          <w:tcPr>
            <w:tcW w:w="354" w:type="dxa"/>
            <w:tcBorders>
              <w:top w:val="nil"/>
              <w:left w:val="nil"/>
              <w:bottom w:val="single" w:sz="4" w:space="0" w:color="auto"/>
              <w:right w:val="single" w:sz="4" w:space="0" w:color="auto"/>
            </w:tcBorders>
            <w:shd w:val="clear" w:color="auto" w:fill="auto"/>
            <w:noWrap/>
            <w:vAlign w:val="bottom"/>
            <w:hideMark/>
          </w:tcPr>
          <w:p w14:paraId="1DBE9781" w14:textId="77777777" w:rsidR="00F028D8" w:rsidRPr="002372CF" w:rsidRDefault="00F028D8" w:rsidP="00F028D8">
            <w:pPr>
              <w:jc w:val="right"/>
              <w:rPr>
                <w:rFonts w:ascii="Tahoma" w:eastAsia="Times New Roman" w:hAnsi="Tahoma" w:cs="Tahoma"/>
                <w:sz w:val="18"/>
                <w:szCs w:val="18"/>
                <w:lang w:val="es-CO" w:eastAsia="es-CO"/>
              </w:rPr>
            </w:pPr>
            <w:r w:rsidRPr="002372CF">
              <w:rPr>
                <w:rFonts w:ascii="Tahoma" w:eastAsia="Times New Roman" w:hAnsi="Tahoma" w:cs="Tahoma"/>
                <w:sz w:val="18"/>
                <w:szCs w:val="18"/>
                <w:lang w:val="es-CO" w:eastAsia="es-CO"/>
              </w:rPr>
              <w:t>3</w:t>
            </w:r>
          </w:p>
        </w:tc>
        <w:tc>
          <w:tcPr>
            <w:tcW w:w="425" w:type="dxa"/>
            <w:tcBorders>
              <w:top w:val="nil"/>
              <w:left w:val="nil"/>
              <w:bottom w:val="single" w:sz="4" w:space="0" w:color="auto"/>
              <w:right w:val="single" w:sz="4" w:space="0" w:color="auto"/>
            </w:tcBorders>
            <w:shd w:val="clear" w:color="auto" w:fill="auto"/>
            <w:noWrap/>
            <w:vAlign w:val="bottom"/>
            <w:hideMark/>
          </w:tcPr>
          <w:p w14:paraId="33C6F9F8" w14:textId="77777777" w:rsidR="00F028D8" w:rsidRPr="002372CF" w:rsidRDefault="00F028D8" w:rsidP="00F028D8">
            <w:pPr>
              <w:jc w:val="right"/>
              <w:rPr>
                <w:rFonts w:ascii="Tahoma" w:eastAsia="Times New Roman" w:hAnsi="Tahoma" w:cs="Tahoma"/>
                <w:sz w:val="18"/>
                <w:szCs w:val="18"/>
                <w:lang w:val="es-CO" w:eastAsia="es-CO"/>
              </w:rPr>
            </w:pPr>
            <w:r w:rsidRPr="002372CF">
              <w:rPr>
                <w:rFonts w:ascii="Tahoma" w:eastAsia="Times New Roman" w:hAnsi="Tahoma" w:cs="Tahoma"/>
                <w:sz w:val="18"/>
                <w:szCs w:val="18"/>
                <w:lang w:val="es-CO" w:eastAsia="es-CO"/>
              </w:rPr>
              <w:t>22</w:t>
            </w:r>
          </w:p>
        </w:tc>
        <w:tc>
          <w:tcPr>
            <w:tcW w:w="370" w:type="dxa"/>
            <w:tcBorders>
              <w:top w:val="nil"/>
              <w:left w:val="nil"/>
              <w:bottom w:val="single" w:sz="4" w:space="0" w:color="auto"/>
              <w:right w:val="single" w:sz="4" w:space="0" w:color="auto"/>
            </w:tcBorders>
            <w:shd w:val="clear" w:color="auto" w:fill="auto"/>
            <w:noWrap/>
            <w:vAlign w:val="bottom"/>
            <w:hideMark/>
          </w:tcPr>
          <w:p w14:paraId="73706B38" w14:textId="77777777" w:rsidR="00F028D8" w:rsidRPr="002372CF" w:rsidRDefault="00F028D8" w:rsidP="00F028D8">
            <w:pPr>
              <w:jc w:val="right"/>
              <w:rPr>
                <w:rFonts w:ascii="Tahoma" w:eastAsia="Times New Roman" w:hAnsi="Tahoma" w:cs="Tahoma"/>
                <w:sz w:val="18"/>
                <w:szCs w:val="18"/>
                <w:lang w:val="es-CO" w:eastAsia="es-CO"/>
              </w:rPr>
            </w:pPr>
            <w:r w:rsidRPr="002372CF">
              <w:rPr>
                <w:rFonts w:ascii="Tahoma" w:eastAsia="Times New Roman" w:hAnsi="Tahoma" w:cs="Tahoma"/>
                <w:sz w:val="18"/>
                <w:szCs w:val="18"/>
                <w:lang w:val="es-CO" w:eastAsia="es-CO"/>
              </w:rPr>
              <w:t>41</w:t>
            </w:r>
          </w:p>
        </w:tc>
        <w:tc>
          <w:tcPr>
            <w:tcW w:w="370" w:type="dxa"/>
            <w:tcBorders>
              <w:top w:val="nil"/>
              <w:left w:val="nil"/>
              <w:bottom w:val="single" w:sz="4" w:space="0" w:color="auto"/>
              <w:right w:val="single" w:sz="4" w:space="0" w:color="auto"/>
            </w:tcBorders>
            <w:shd w:val="clear" w:color="auto" w:fill="auto"/>
            <w:noWrap/>
            <w:vAlign w:val="bottom"/>
            <w:hideMark/>
          </w:tcPr>
          <w:p w14:paraId="3ACE322A" w14:textId="77777777" w:rsidR="00F028D8" w:rsidRPr="002372CF" w:rsidRDefault="00F028D8" w:rsidP="00F028D8">
            <w:pPr>
              <w:jc w:val="right"/>
              <w:rPr>
                <w:rFonts w:ascii="Tahoma" w:eastAsia="Times New Roman" w:hAnsi="Tahoma" w:cs="Tahoma"/>
                <w:sz w:val="18"/>
                <w:szCs w:val="18"/>
                <w:lang w:val="es-CO" w:eastAsia="es-CO"/>
              </w:rPr>
            </w:pPr>
            <w:r w:rsidRPr="002372CF">
              <w:rPr>
                <w:rFonts w:ascii="Tahoma" w:eastAsia="Times New Roman" w:hAnsi="Tahoma" w:cs="Tahoma"/>
                <w:sz w:val="18"/>
                <w:szCs w:val="18"/>
                <w:lang w:val="es-CO" w:eastAsia="es-CO"/>
              </w:rPr>
              <w:t>31</w:t>
            </w:r>
          </w:p>
        </w:tc>
        <w:tc>
          <w:tcPr>
            <w:tcW w:w="337" w:type="dxa"/>
            <w:tcBorders>
              <w:top w:val="nil"/>
              <w:left w:val="nil"/>
              <w:bottom w:val="single" w:sz="4" w:space="0" w:color="auto"/>
              <w:right w:val="single" w:sz="4" w:space="0" w:color="auto"/>
            </w:tcBorders>
            <w:shd w:val="clear" w:color="auto" w:fill="auto"/>
            <w:noWrap/>
            <w:vAlign w:val="bottom"/>
            <w:hideMark/>
          </w:tcPr>
          <w:p w14:paraId="1367419D" w14:textId="77777777" w:rsidR="00F028D8" w:rsidRPr="002372CF" w:rsidRDefault="00F028D8" w:rsidP="00F028D8">
            <w:pPr>
              <w:jc w:val="right"/>
              <w:rPr>
                <w:rFonts w:ascii="Tahoma" w:eastAsia="Times New Roman" w:hAnsi="Tahoma" w:cs="Tahoma"/>
                <w:sz w:val="18"/>
                <w:szCs w:val="18"/>
                <w:lang w:val="es-CO" w:eastAsia="es-CO"/>
              </w:rPr>
            </w:pPr>
            <w:r w:rsidRPr="002372CF">
              <w:rPr>
                <w:rFonts w:ascii="Tahoma" w:eastAsia="Times New Roman" w:hAnsi="Tahoma" w:cs="Tahoma"/>
                <w:sz w:val="18"/>
                <w:szCs w:val="18"/>
                <w:lang w:val="es-CO" w:eastAsia="es-CO"/>
              </w:rPr>
              <w:t>17</w:t>
            </w:r>
          </w:p>
        </w:tc>
        <w:tc>
          <w:tcPr>
            <w:tcW w:w="341" w:type="dxa"/>
            <w:tcBorders>
              <w:top w:val="nil"/>
              <w:left w:val="nil"/>
              <w:bottom w:val="single" w:sz="4" w:space="0" w:color="auto"/>
              <w:right w:val="single" w:sz="4" w:space="0" w:color="auto"/>
            </w:tcBorders>
            <w:shd w:val="clear" w:color="auto" w:fill="auto"/>
            <w:noWrap/>
            <w:vAlign w:val="bottom"/>
            <w:hideMark/>
          </w:tcPr>
          <w:p w14:paraId="7B4CDB07" w14:textId="77777777" w:rsidR="00F028D8" w:rsidRPr="002372CF" w:rsidRDefault="00F028D8" w:rsidP="00F028D8">
            <w:pPr>
              <w:jc w:val="right"/>
              <w:rPr>
                <w:rFonts w:ascii="Tahoma" w:eastAsia="Times New Roman" w:hAnsi="Tahoma" w:cs="Tahoma"/>
                <w:sz w:val="18"/>
                <w:szCs w:val="18"/>
                <w:lang w:val="es-CO" w:eastAsia="es-CO"/>
              </w:rPr>
            </w:pPr>
            <w:r w:rsidRPr="002372CF">
              <w:rPr>
                <w:rFonts w:ascii="Tahoma" w:eastAsia="Times New Roman" w:hAnsi="Tahoma" w:cs="Tahoma"/>
                <w:sz w:val="18"/>
                <w:szCs w:val="18"/>
                <w:lang w:val="es-CO" w:eastAsia="es-CO"/>
              </w:rPr>
              <w:t>14</w:t>
            </w:r>
          </w:p>
        </w:tc>
        <w:tc>
          <w:tcPr>
            <w:tcW w:w="2613" w:type="dxa"/>
            <w:tcBorders>
              <w:top w:val="nil"/>
              <w:left w:val="nil"/>
              <w:bottom w:val="single" w:sz="4" w:space="0" w:color="auto"/>
              <w:right w:val="single" w:sz="4" w:space="0" w:color="auto"/>
            </w:tcBorders>
            <w:shd w:val="clear" w:color="auto" w:fill="auto"/>
            <w:vAlign w:val="bottom"/>
            <w:hideMark/>
          </w:tcPr>
          <w:p w14:paraId="4E7BA82F" w14:textId="77777777" w:rsidR="00F028D8" w:rsidRPr="002372CF" w:rsidRDefault="00F028D8" w:rsidP="00F028D8">
            <w:pPr>
              <w:rPr>
                <w:rFonts w:ascii="Tahoma" w:eastAsia="Times New Roman" w:hAnsi="Tahoma" w:cs="Tahoma"/>
                <w:sz w:val="18"/>
                <w:szCs w:val="18"/>
                <w:lang w:val="es-CO" w:eastAsia="es-CO"/>
              </w:rPr>
            </w:pPr>
            <w:r w:rsidRPr="002372CF">
              <w:rPr>
                <w:rFonts w:ascii="Tahoma" w:eastAsia="Times New Roman" w:hAnsi="Tahoma" w:cs="Tahoma"/>
                <w:sz w:val="18"/>
                <w:szCs w:val="18"/>
                <w:lang w:val="es-CO" w:eastAsia="es-CO"/>
              </w:rPr>
              <w:t>Bienestar de Personal (Mult CD)</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8EFEAAA" w14:textId="77777777" w:rsidR="00F028D8" w:rsidRPr="002372CF" w:rsidRDefault="00F028D8" w:rsidP="00F028D8">
            <w:pPr>
              <w:jc w:val="right"/>
              <w:rPr>
                <w:rFonts w:ascii="Tahoma" w:eastAsia="Times New Roman" w:hAnsi="Tahoma" w:cs="Tahoma"/>
                <w:sz w:val="18"/>
                <w:szCs w:val="18"/>
                <w:lang w:val="es-CO" w:eastAsia="es-CO"/>
              </w:rPr>
            </w:pPr>
            <w:r w:rsidRPr="002372CF">
              <w:rPr>
                <w:rFonts w:ascii="Tahoma" w:eastAsia="Times New Roman" w:hAnsi="Tahoma" w:cs="Tahoma"/>
                <w:sz w:val="18"/>
                <w:szCs w:val="18"/>
                <w:lang w:val="es-CO" w:eastAsia="es-CO"/>
              </w:rPr>
              <w:t>1.552.500,00</w:t>
            </w:r>
          </w:p>
        </w:tc>
        <w:tc>
          <w:tcPr>
            <w:tcW w:w="1440" w:type="dxa"/>
            <w:tcBorders>
              <w:top w:val="nil"/>
              <w:left w:val="nil"/>
              <w:bottom w:val="single" w:sz="4" w:space="0" w:color="auto"/>
              <w:right w:val="single" w:sz="4" w:space="0" w:color="auto"/>
            </w:tcBorders>
            <w:shd w:val="clear" w:color="auto" w:fill="auto"/>
            <w:noWrap/>
            <w:vAlign w:val="bottom"/>
            <w:hideMark/>
          </w:tcPr>
          <w:p w14:paraId="270A6290" w14:textId="77777777" w:rsidR="00F028D8" w:rsidRPr="002372CF" w:rsidRDefault="00F028D8" w:rsidP="00F028D8">
            <w:pPr>
              <w:jc w:val="right"/>
              <w:rPr>
                <w:rFonts w:ascii="Tahoma" w:eastAsia="Times New Roman" w:hAnsi="Tahoma" w:cs="Tahoma"/>
                <w:sz w:val="18"/>
                <w:szCs w:val="18"/>
                <w:lang w:val="es-CO" w:eastAsia="es-CO"/>
              </w:rPr>
            </w:pPr>
            <w:r w:rsidRPr="002372CF">
              <w:rPr>
                <w:rFonts w:ascii="Tahoma" w:eastAsia="Times New Roman" w:hAnsi="Tahoma" w:cs="Tahoma"/>
                <w:sz w:val="18"/>
                <w:szCs w:val="18"/>
                <w:lang w:val="es-CO" w:eastAsia="es-CO"/>
              </w:rPr>
              <w:t>0,00</w:t>
            </w:r>
          </w:p>
        </w:tc>
        <w:tc>
          <w:tcPr>
            <w:tcW w:w="1473" w:type="dxa"/>
            <w:tcBorders>
              <w:top w:val="nil"/>
              <w:left w:val="nil"/>
              <w:bottom w:val="single" w:sz="4" w:space="0" w:color="auto"/>
              <w:right w:val="single" w:sz="4" w:space="0" w:color="auto"/>
            </w:tcBorders>
            <w:shd w:val="clear" w:color="auto" w:fill="auto"/>
            <w:noWrap/>
            <w:vAlign w:val="bottom"/>
            <w:hideMark/>
          </w:tcPr>
          <w:p w14:paraId="5473E9E1" w14:textId="77777777" w:rsidR="00F028D8" w:rsidRPr="002372CF" w:rsidRDefault="00F028D8" w:rsidP="00F028D8">
            <w:pPr>
              <w:jc w:val="right"/>
              <w:rPr>
                <w:rFonts w:ascii="Tahoma" w:eastAsia="Times New Roman" w:hAnsi="Tahoma" w:cs="Tahoma"/>
                <w:sz w:val="18"/>
                <w:szCs w:val="18"/>
                <w:lang w:val="es-CO" w:eastAsia="es-CO"/>
              </w:rPr>
            </w:pPr>
            <w:r w:rsidRPr="002372CF">
              <w:rPr>
                <w:rFonts w:ascii="Tahoma" w:eastAsia="Times New Roman" w:hAnsi="Tahoma" w:cs="Tahoma"/>
                <w:sz w:val="18"/>
                <w:szCs w:val="18"/>
                <w:lang w:val="es-CO" w:eastAsia="es-CO"/>
              </w:rPr>
              <w:t>1.552.500,00</w:t>
            </w:r>
          </w:p>
        </w:tc>
      </w:tr>
    </w:tbl>
    <w:p w14:paraId="1FEDA2AB" w14:textId="77777777" w:rsidR="00F028D8" w:rsidRDefault="00F028D8" w:rsidP="00F028D8">
      <w:pPr>
        <w:jc w:val="both"/>
        <w:rPr>
          <w:rFonts w:ascii="Tahoma" w:hAnsi="Tahoma" w:cs="Tahoma"/>
          <w:bCs/>
          <w:sz w:val="22"/>
          <w:szCs w:val="22"/>
        </w:rPr>
      </w:pPr>
    </w:p>
    <w:p w14:paraId="612AF8CC" w14:textId="77777777" w:rsidR="00F028D8" w:rsidRDefault="00F028D8" w:rsidP="00F028D8">
      <w:pPr>
        <w:rPr>
          <w:rFonts w:ascii="Tahoma" w:hAnsi="Tahoma" w:cs="Tahoma"/>
          <w:b/>
          <w:bCs/>
          <w:sz w:val="22"/>
          <w:szCs w:val="22"/>
        </w:rPr>
      </w:pPr>
      <w:r w:rsidRPr="00111187">
        <w:rPr>
          <w:rFonts w:ascii="Tahoma" w:hAnsi="Tahoma" w:cs="Tahoma"/>
          <w:b/>
          <w:bCs/>
          <w:sz w:val="22"/>
          <w:szCs w:val="22"/>
        </w:rPr>
        <w:t>Ejecuciones Presupuestales</w:t>
      </w:r>
      <w:r>
        <w:rPr>
          <w:rFonts w:ascii="Tahoma" w:hAnsi="Tahoma" w:cs="Tahoma"/>
          <w:b/>
          <w:bCs/>
          <w:sz w:val="22"/>
          <w:szCs w:val="22"/>
        </w:rPr>
        <w:t xml:space="preserve"> año 2016</w:t>
      </w:r>
    </w:p>
    <w:p w14:paraId="489795DB" w14:textId="77777777" w:rsidR="00F028D8" w:rsidRPr="009F7C1A" w:rsidRDefault="00F028D8" w:rsidP="00F028D8">
      <w:pPr>
        <w:jc w:val="both"/>
        <w:rPr>
          <w:rFonts w:ascii="Tahoma" w:hAnsi="Tahoma" w:cs="Tahoma"/>
          <w:bCs/>
          <w:sz w:val="12"/>
          <w:szCs w:val="12"/>
        </w:rPr>
      </w:pPr>
    </w:p>
    <w:tbl>
      <w:tblPr>
        <w:tblW w:w="9040" w:type="dxa"/>
        <w:tblInd w:w="55" w:type="dxa"/>
        <w:tblCellMar>
          <w:left w:w="70" w:type="dxa"/>
          <w:right w:w="70" w:type="dxa"/>
        </w:tblCellMar>
        <w:tblLook w:val="04A0" w:firstRow="1" w:lastRow="0" w:firstColumn="1" w:lastColumn="0" w:noHBand="0" w:noVBand="1"/>
      </w:tblPr>
      <w:tblGrid>
        <w:gridCol w:w="2192"/>
        <w:gridCol w:w="2131"/>
        <w:gridCol w:w="1625"/>
        <w:gridCol w:w="2032"/>
        <w:gridCol w:w="1177"/>
      </w:tblGrid>
      <w:tr w:rsidR="00F028D8" w:rsidRPr="00E14F9A" w14:paraId="563F6989" w14:textId="77777777" w:rsidTr="00F028D8">
        <w:trPr>
          <w:trHeight w:val="300"/>
        </w:trPr>
        <w:tc>
          <w:tcPr>
            <w:tcW w:w="9040"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7A5CD409" w14:textId="77777777" w:rsidR="00F028D8" w:rsidRPr="00E14F9A" w:rsidRDefault="00F028D8" w:rsidP="00F028D8">
            <w:pPr>
              <w:jc w:val="center"/>
              <w:rPr>
                <w:rFonts w:ascii="Tahoma" w:eastAsia="Times New Roman" w:hAnsi="Tahoma" w:cs="Tahoma"/>
                <w:b/>
                <w:bCs/>
                <w:color w:val="000000"/>
                <w:sz w:val="18"/>
                <w:szCs w:val="18"/>
                <w:lang w:val="es-CO" w:eastAsia="es-CO"/>
              </w:rPr>
            </w:pPr>
            <w:r w:rsidRPr="00E14F9A">
              <w:rPr>
                <w:rFonts w:ascii="Tahoma" w:eastAsia="Times New Roman" w:hAnsi="Tahoma" w:cs="Tahoma"/>
                <w:b/>
                <w:bCs/>
                <w:color w:val="000000"/>
                <w:sz w:val="18"/>
                <w:szCs w:val="18"/>
                <w:lang w:val="es-CO" w:eastAsia="es-CO"/>
              </w:rPr>
              <w:t>EJECUCION PRESUPUESTAL A SEPTIEMBRE  30 DE 2016</w:t>
            </w:r>
          </w:p>
        </w:tc>
      </w:tr>
      <w:tr w:rsidR="00F028D8" w:rsidRPr="00E14F9A" w14:paraId="77DF5200" w14:textId="77777777" w:rsidTr="00F028D8">
        <w:trPr>
          <w:trHeight w:val="675"/>
        </w:trPr>
        <w:tc>
          <w:tcPr>
            <w:tcW w:w="2217" w:type="dxa"/>
            <w:tcBorders>
              <w:top w:val="nil"/>
              <w:left w:val="single" w:sz="4" w:space="0" w:color="auto"/>
              <w:bottom w:val="single" w:sz="4" w:space="0" w:color="auto"/>
              <w:right w:val="single" w:sz="4" w:space="0" w:color="auto"/>
            </w:tcBorders>
            <w:shd w:val="clear" w:color="auto" w:fill="auto"/>
            <w:vAlign w:val="center"/>
            <w:hideMark/>
          </w:tcPr>
          <w:p w14:paraId="59C087CE" w14:textId="77777777" w:rsidR="00F028D8" w:rsidRPr="00E14F9A" w:rsidRDefault="00F028D8" w:rsidP="00F028D8">
            <w:pPr>
              <w:jc w:val="center"/>
              <w:rPr>
                <w:rFonts w:ascii="Tahoma" w:eastAsia="Times New Roman" w:hAnsi="Tahoma" w:cs="Tahoma"/>
                <w:b/>
                <w:bCs/>
                <w:color w:val="000000"/>
                <w:sz w:val="18"/>
                <w:szCs w:val="18"/>
                <w:lang w:val="es-CO" w:eastAsia="es-CO"/>
              </w:rPr>
            </w:pPr>
            <w:r w:rsidRPr="00E14F9A">
              <w:rPr>
                <w:rFonts w:ascii="Tahoma" w:eastAsia="Times New Roman" w:hAnsi="Tahoma" w:cs="Tahoma"/>
                <w:b/>
                <w:bCs/>
                <w:color w:val="000000"/>
                <w:sz w:val="18"/>
                <w:szCs w:val="18"/>
                <w:lang w:val="es-CO" w:eastAsia="es-CO"/>
              </w:rPr>
              <w:t>DENOMINACION</w:t>
            </w:r>
          </w:p>
        </w:tc>
        <w:tc>
          <w:tcPr>
            <w:tcW w:w="2155" w:type="dxa"/>
            <w:tcBorders>
              <w:top w:val="nil"/>
              <w:left w:val="nil"/>
              <w:bottom w:val="single" w:sz="4" w:space="0" w:color="auto"/>
              <w:right w:val="single" w:sz="4" w:space="0" w:color="auto"/>
            </w:tcBorders>
            <w:shd w:val="clear" w:color="auto" w:fill="auto"/>
            <w:vAlign w:val="center"/>
            <w:hideMark/>
          </w:tcPr>
          <w:p w14:paraId="4A26DE46" w14:textId="77777777" w:rsidR="00F028D8" w:rsidRPr="00E14F9A" w:rsidRDefault="00F028D8" w:rsidP="00F028D8">
            <w:pPr>
              <w:jc w:val="center"/>
              <w:rPr>
                <w:rFonts w:ascii="Tahoma" w:eastAsia="Times New Roman" w:hAnsi="Tahoma" w:cs="Tahoma"/>
                <w:b/>
                <w:bCs/>
                <w:color w:val="000000"/>
                <w:sz w:val="18"/>
                <w:szCs w:val="18"/>
                <w:lang w:val="es-CO" w:eastAsia="es-CO"/>
              </w:rPr>
            </w:pPr>
            <w:r w:rsidRPr="00E14F9A">
              <w:rPr>
                <w:rFonts w:ascii="Tahoma" w:eastAsia="Times New Roman" w:hAnsi="Tahoma" w:cs="Tahoma"/>
                <w:b/>
                <w:bCs/>
                <w:color w:val="000000"/>
                <w:sz w:val="18"/>
                <w:szCs w:val="18"/>
                <w:lang w:val="es-CO" w:eastAsia="es-CO"/>
              </w:rPr>
              <w:t>PRESUPUESTO DEFINITIVO 2016</w:t>
            </w:r>
          </w:p>
        </w:tc>
        <w:tc>
          <w:tcPr>
            <w:tcW w:w="1533" w:type="dxa"/>
            <w:tcBorders>
              <w:top w:val="nil"/>
              <w:left w:val="nil"/>
              <w:bottom w:val="single" w:sz="4" w:space="0" w:color="auto"/>
              <w:right w:val="single" w:sz="4" w:space="0" w:color="auto"/>
            </w:tcBorders>
            <w:shd w:val="clear" w:color="auto" w:fill="auto"/>
            <w:vAlign w:val="center"/>
            <w:hideMark/>
          </w:tcPr>
          <w:p w14:paraId="502A079C" w14:textId="77777777" w:rsidR="00F028D8" w:rsidRPr="00E14F9A" w:rsidRDefault="00F028D8" w:rsidP="00F028D8">
            <w:pPr>
              <w:jc w:val="center"/>
              <w:rPr>
                <w:rFonts w:ascii="Tahoma" w:eastAsia="Times New Roman" w:hAnsi="Tahoma" w:cs="Tahoma"/>
                <w:b/>
                <w:bCs/>
                <w:color w:val="000000"/>
                <w:sz w:val="18"/>
                <w:szCs w:val="18"/>
                <w:lang w:val="es-CO" w:eastAsia="es-CO"/>
              </w:rPr>
            </w:pPr>
            <w:r w:rsidRPr="00E14F9A">
              <w:rPr>
                <w:rFonts w:ascii="Tahoma" w:eastAsia="Times New Roman" w:hAnsi="Tahoma" w:cs="Tahoma"/>
                <w:b/>
                <w:bCs/>
                <w:color w:val="000000"/>
                <w:sz w:val="18"/>
                <w:szCs w:val="18"/>
                <w:lang w:val="es-CO" w:eastAsia="es-CO"/>
              </w:rPr>
              <w:t>% PARTICIPACION</w:t>
            </w:r>
          </w:p>
        </w:tc>
        <w:tc>
          <w:tcPr>
            <w:tcW w:w="2055" w:type="dxa"/>
            <w:tcBorders>
              <w:top w:val="nil"/>
              <w:left w:val="nil"/>
              <w:bottom w:val="single" w:sz="4" w:space="0" w:color="auto"/>
              <w:right w:val="single" w:sz="4" w:space="0" w:color="auto"/>
            </w:tcBorders>
            <w:shd w:val="clear" w:color="auto" w:fill="auto"/>
            <w:vAlign w:val="center"/>
            <w:hideMark/>
          </w:tcPr>
          <w:p w14:paraId="7772BFE3" w14:textId="77777777" w:rsidR="00F028D8" w:rsidRPr="00E14F9A" w:rsidRDefault="00F028D8" w:rsidP="00F028D8">
            <w:pPr>
              <w:jc w:val="center"/>
              <w:rPr>
                <w:rFonts w:ascii="Tahoma" w:eastAsia="Times New Roman" w:hAnsi="Tahoma" w:cs="Tahoma"/>
                <w:b/>
                <w:bCs/>
                <w:color w:val="000000"/>
                <w:sz w:val="18"/>
                <w:szCs w:val="18"/>
                <w:lang w:val="es-CO" w:eastAsia="es-CO"/>
              </w:rPr>
            </w:pPr>
            <w:r w:rsidRPr="00E14F9A">
              <w:rPr>
                <w:rFonts w:ascii="Tahoma" w:eastAsia="Times New Roman" w:hAnsi="Tahoma" w:cs="Tahoma"/>
                <w:b/>
                <w:bCs/>
                <w:color w:val="000000"/>
                <w:sz w:val="18"/>
                <w:szCs w:val="18"/>
                <w:lang w:val="es-CO" w:eastAsia="es-CO"/>
              </w:rPr>
              <w:t>COMPROMETIDO</w:t>
            </w:r>
          </w:p>
        </w:tc>
        <w:tc>
          <w:tcPr>
            <w:tcW w:w="1080" w:type="dxa"/>
            <w:tcBorders>
              <w:top w:val="nil"/>
              <w:left w:val="nil"/>
              <w:bottom w:val="single" w:sz="4" w:space="0" w:color="auto"/>
              <w:right w:val="single" w:sz="4" w:space="0" w:color="auto"/>
            </w:tcBorders>
            <w:shd w:val="clear" w:color="auto" w:fill="auto"/>
            <w:vAlign w:val="center"/>
            <w:hideMark/>
          </w:tcPr>
          <w:p w14:paraId="08386DF7" w14:textId="77777777" w:rsidR="00F028D8" w:rsidRPr="00E14F9A" w:rsidRDefault="00F028D8" w:rsidP="00F028D8">
            <w:pPr>
              <w:jc w:val="center"/>
              <w:rPr>
                <w:rFonts w:ascii="Tahoma" w:eastAsia="Times New Roman" w:hAnsi="Tahoma" w:cs="Tahoma"/>
                <w:b/>
                <w:bCs/>
                <w:color w:val="000000"/>
                <w:sz w:val="18"/>
                <w:szCs w:val="18"/>
                <w:lang w:val="es-CO" w:eastAsia="es-CO"/>
              </w:rPr>
            </w:pPr>
            <w:r w:rsidRPr="00E14F9A">
              <w:rPr>
                <w:rFonts w:ascii="Tahoma" w:eastAsia="Times New Roman" w:hAnsi="Tahoma" w:cs="Tahoma"/>
                <w:b/>
                <w:bCs/>
                <w:color w:val="000000"/>
                <w:sz w:val="18"/>
                <w:szCs w:val="18"/>
                <w:lang w:val="es-CO" w:eastAsia="es-CO"/>
              </w:rPr>
              <w:t>% EJECUCION</w:t>
            </w:r>
          </w:p>
        </w:tc>
      </w:tr>
      <w:tr w:rsidR="00F028D8" w:rsidRPr="00E14F9A" w14:paraId="4347F121" w14:textId="77777777" w:rsidTr="00F028D8">
        <w:trPr>
          <w:trHeight w:val="300"/>
        </w:trPr>
        <w:tc>
          <w:tcPr>
            <w:tcW w:w="2217" w:type="dxa"/>
            <w:tcBorders>
              <w:top w:val="nil"/>
              <w:left w:val="single" w:sz="4" w:space="0" w:color="auto"/>
              <w:bottom w:val="single" w:sz="4" w:space="0" w:color="auto"/>
              <w:right w:val="single" w:sz="4" w:space="0" w:color="auto"/>
            </w:tcBorders>
            <w:shd w:val="clear" w:color="auto" w:fill="auto"/>
            <w:noWrap/>
            <w:vAlign w:val="bottom"/>
            <w:hideMark/>
          </w:tcPr>
          <w:p w14:paraId="4D59CFD2" w14:textId="77777777" w:rsidR="00F028D8" w:rsidRPr="00E14F9A" w:rsidRDefault="00F028D8" w:rsidP="00F028D8">
            <w:pPr>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Funcionamiento</w:t>
            </w:r>
          </w:p>
        </w:tc>
        <w:tc>
          <w:tcPr>
            <w:tcW w:w="2155" w:type="dxa"/>
            <w:tcBorders>
              <w:top w:val="nil"/>
              <w:left w:val="nil"/>
              <w:bottom w:val="nil"/>
              <w:right w:val="nil"/>
            </w:tcBorders>
            <w:shd w:val="clear" w:color="auto" w:fill="auto"/>
            <w:noWrap/>
            <w:vAlign w:val="bottom"/>
            <w:hideMark/>
          </w:tcPr>
          <w:p w14:paraId="098694DE" w14:textId="77777777" w:rsidR="00F028D8" w:rsidRPr="00E14F9A" w:rsidRDefault="00F028D8" w:rsidP="00F028D8">
            <w:pPr>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 xml:space="preserve">       34.104.548.613,00 </w:t>
            </w:r>
          </w:p>
        </w:tc>
        <w:tc>
          <w:tcPr>
            <w:tcW w:w="1533" w:type="dxa"/>
            <w:tcBorders>
              <w:top w:val="nil"/>
              <w:left w:val="single" w:sz="4" w:space="0" w:color="auto"/>
              <w:bottom w:val="single" w:sz="4" w:space="0" w:color="auto"/>
              <w:right w:val="single" w:sz="4" w:space="0" w:color="auto"/>
            </w:tcBorders>
            <w:shd w:val="clear" w:color="auto" w:fill="auto"/>
            <w:noWrap/>
            <w:vAlign w:val="bottom"/>
            <w:hideMark/>
          </w:tcPr>
          <w:p w14:paraId="0B09B981" w14:textId="77777777" w:rsidR="00F028D8" w:rsidRPr="00E14F9A" w:rsidRDefault="00F028D8" w:rsidP="00F028D8">
            <w:pPr>
              <w:jc w:val="center"/>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95,54%</w:t>
            </w:r>
          </w:p>
        </w:tc>
        <w:tc>
          <w:tcPr>
            <w:tcW w:w="2055" w:type="dxa"/>
            <w:tcBorders>
              <w:top w:val="nil"/>
              <w:left w:val="nil"/>
              <w:bottom w:val="single" w:sz="4" w:space="0" w:color="auto"/>
              <w:right w:val="single" w:sz="4" w:space="0" w:color="auto"/>
            </w:tcBorders>
            <w:shd w:val="clear" w:color="auto" w:fill="auto"/>
            <w:noWrap/>
            <w:vAlign w:val="bottom"/>
            <w:hideMark/>
          </w:tcPr>
          <w:p w14:paraId="0F1E4DD4" w14:textId="77777777" w:rsidR="00F028D8" w:rsidRPr="00E14F9A" w:rsidRDefault="00F028D8" w:rsidP="00F028D8">
            <w:pPr>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 xml:space="preserve">     25.439.620.625,00 </w:t>
            </w:r>
          </w:p>
        </w:tc>
        <w:tc>
          <w:tcPr>
            <w:tcW w:w="1080" w:type="dxa"/>
            <w:tcBorders>
              <w:top w:val="nil"/>
              <w:left w:val="nil"/>
              <w:bottom w:val="single" w:sz="4" w:space="0" w:color="auto"/>
              <w:right w:val="single" w:sz="4" w:space="0" w:color="auto"/>
            </w:tcBorders>
            <w:shd w:val="clear" w:color="auto" w:fill="auto"/>
            <w:noWrap/>
            <w:vAlign w:val="bottom"/>
            <w:hideMark/>
          </w:tcPr>
          <w:p w14:paraId="189C67D4" w14:textId="77777777" w:rsidR="00F028D8" w:rsidRPr="00E14F9A" w:rsidRDefault="00F028D8" w:rsidP="00F028D8">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74,59%</w:t>
            </w:r>
          </w:p>
        </w:tc>
      </w:tr>
      <w:tr w:rsidR="00F028D8" w:rsidRPr="00E14F9A" w14:paraId="3FE53BA9" w14:textId="77777777" w:rsidTr="00F028D8">
        <w:trPr>
          <w:trHeight w:val="300"/>
        </w:trPr>
        <w:tc>
          <w:tcPr>
            <w:tcW w:w="2217" w:type="dxa"/>
            <w:tcBorders>
              <w:top w:val="nil"/>
              <w:left w:val="single" w:sz="4" w:space="0" w:color="auto"/>
              <w:bottom w:val="single" w:sz="4" w:space="0" w:color="auto"/>
              <w:right w:val="single" w:sz="4" w:space="0" w:color="auto"/>
            </w:tcBorders>
            <w:shd w:val="clear" w:color="auto" w:fill="auto"/>
            <w:noWrap/>
            <w:vAlign w:val="bottom"/>
            <w:hideMark/>
          </w:tcPr>
          <w:p w14:paraId="39FA52E9" w14:textId="77777777" w:rsidR="00F028D8" w:rsidRPr="00E14F9A" w:rsidRDefault="00F028D8" w:rsidP="00F028D8">
            <w:pPr>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Inversión</w:t>
            </w:r>
          </w:p>
        </w:tc>
        <w:tc>
          <w:tcPr>
            <w:tcW w:w="2155" w:type="dxa"/>
            <w:tcBorders>
              <w:top w:val="single" w:sz="4" w:space="0" w:color="auto"/>
              <w:left w:val="nil"/>
              <w:bottom w:val="single" w:sz="4" w:space="0" w:color="auto"/>
              <w:right w:val="single" w:sz="4" w:space="0" w:color="auto"/>
            </w:tcBorders>
            <w:shd w:val="clear" w:color="auto" w:fill="auto"/>
            <w:noWrap/>
            <w:vAlign w:val="bottom"/>
            <w:hideMark/>
          </w:tcPr>
          <w:p w14:paraId="534B78E7" w14:textId="77777777" w:rsidR="00F028D8" w:rsidRPr="00E14F9A" w:rsidRDefault="00F028D8" w:rsidP="00F028D8">
            <w:pPr>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 xml:space="preserve">         1.591.100.503,00 </w:t>
            </w:r>
          </w:p>
        </w:tc>
        <w:tc>
          <w:tcPr>
            <w:tcW w:w="1533" w:type="dxa"/>
            <w:tcBorders>
              <w:top w:val="nil"/>
              <w:left w:val="nil"/>
              <w:bottom w:val="single" w:sz="4" w:space="0" w:color="auto"/>
              <w:right w:val="single" w:sz="4" w:space="0" w:color="auto"/>
            </w:tcBorders>
            <w:shd w:val="clear" w:color="auto" w:fill="auto"/>
            <w:noWrap/>
            <w:vAlign w:val="bottom"/>
            <w:hideMark/>
          </w:tcPr>
          <w:p w14:paraId="116A21F8" w14:textId="77777777" w:rsidR="00F028D8" w:rsidRPr="00E14F9A" w:rsidRDefault="00F028D8" w:rsidP="00F028D8">
            <w:pPr>
              <w:jc w:val="center"/>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4,46%</w:t>
            </w:r>
          </w:p>
        </w:tc>
        <w:tc>
          <w:tcPr>
            <w:tcW w:w="2055" w:type="dxa"/>
            <w:tcBorders>
              <w:top w:val="nil"/>
              <w:left w:val="nil"/>
              <w:bottom w:val="single" w:sz="4" w:space="0" w:color="auto"/>
              <w:right w:val="single" w:sz="4" w:space="0" w:color="auto"/>
            </w:tcBorders>
            <w:shd w:val="clear" w:color="auto" w:fill="auto"/>
            <w:noWrap/>
            <w:vAlign w:val="bottom"/>
            <w:hideMark/>
          </w:tcPr>
          <w:p w14:paraId="2FA5D7B9" w14:textId="77777777" w:rsidR="00F028D8" w:rsidRPr="00E14F9A" w:rsidRDefault="00F028D8" w:rsidP="00F028D8">
            <w:pPr>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 xml:space="preserve">       1.001.436.097,00 </w:t>
            </w:r>
          </w:p>
        </w:tc>
        <w:tc>
          <w:tcPr>
            <w:tcW w:w="1080" w:type="dxa"/>
            <w:tcBorders>
              <w:top w:val="nil"/>
              <w:left w:val="nil"/>
              <w:bottom w:val="single" w:sz="4" w:space="0" w:color="auto"/>
              <w:right w:val="single" w:sz="4" w:space="0" w:color="auto"/>
            </w:tcBorders>
            <w:shd w:val="clear" w:color="auto" w:fill="auto"/>
            <w:noWrap/>
            <w:vAlign w:val="bottom"/>
            <w:hideMark/>
          </w:tcPr>
          <w:p w14:paraId="0851A9A1" w14:textId="77777777" w:rsidR="00F028D8" w:rsidRPr="00E14F9A" w:rsidRDefault="00F028D8" w:rsidP="00F028D8">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62,94%</w:t>
            </w:r>
          </w:p>
        </w:tc>
      </w:tr>
      <w:tr w:rsidR="00F028D8" w:rsidRPr="00E14F9A" w14:paraId="62BC4DED" w14:textId="77777777" w:rsidTr="00F028D8">
        <w:trPr>
          <w:trHeight w:val="300"/>
        </w:trPr>
        <w:tc>
          <w:tcPr>
            <w:tcW w:w="2217" w:type="dxa"/>
            <w:tcBorders>
              <w:top w:val="nil"/>
              <w:left w:val="single" w:sz="4" w:space="0" w:color="auto"/>
              <w:bottom w:val="single" w:sz="4" w:space="0" w:color="auto"/>
              <w:right w:val="single" w:sz="4" w:space="0" w:color="auto"/>
            </w:tcBorders>
            <w:shd w:val="clear" w:color="000000" w:fill="D9D9D9"/>
            <w:noWrap/>
            <w:vAlign w:val="bottom"/>
            <w:hideMark/>
          </w:tcPr>
          <w:p w14:paraId="582EA8BF" w14:textId="77777777" w:rsidR="00F028D8" w:rsidRPr="00E14F9A" w:rsidRDefault="00F028D8" w:rsidP="00F028D8">
            <w:pPr>
              <w:rPr>
                <w:rFonts w:ascii="Tahoma" w:eastAsia="Times New Roman" w:hAnsi="Tahoma" w:cs="Tahoma"/>
                <w:b/>
                <w:bCs/>
                <w:sz w:val="18"/>
                <w:szCs w:val="18"/>
                <w:lang w:val="es-CO" w:eastAsia="es-CO"/>
              </w:rPr>
            </w:pPr>
            <w:r w:rsidRPr="00E14F9A">
              <w:rPr>
                <w:rFonts w:ascii="Tahoma" w:eastAsia="Times New Roman" w:hAnsi="Tahoma" w:cs="Tahoma"/>
                <w:b/>
                <w:bCs/>
                <w:sz w:val="18"/>
                <w:szCs w:val="18"/>
                <w:lang w:val="es-CO" w:eastAsia="es-CO"/>
              </w:rPr>
              <w:t>TOTAL</w:t>
            </w:r>
          </w:p>
        </w:tc>
        <w:tc>
          <w:tcPr>
            <w:tcW w:w="2155" w:type="dxa"/>
            <w:tcBorders>
              <w:top w:val="nil"/>
              <w:left w:val="nil"/>
              <w:bottom w:val="single" w:sz="4" w:space="0" w:color="auto"/>
              <w:right w:val="single" w:sz="4" w:space="0" w:color="auto"/>
            </w:tcBorders>
            <w:shd w:val="clear" w:color="000000" w:fill="D9D9D9"/>
            <w:noWrap/>
            <w:vAlign w:val="bottom"/>
            <w:hideMark/>
          </w:tcPr>
          <w:p w14:paraId="110C85E0" w14:textId="77777777" w:rsidR="00F028D8" w:rsidRPr="00E14F9A" w:rsidRDefault="00F028D8" w:rsidP="00F028D8">
            <w:pPr>
              <w:rPr>
                <w:rFonts w:ascii="Tahoma" w:eastAsia="Times New Roman" w:hAnsi="Tahoma" w:cs="Tahoma"/>
                <w:b/>
                <w:bCs/>
                <w:sz w:val="18"/>
                <w:szCs w:val="18"/>
                <w:lang w:val="es-CO" w:eastAsia="es-CO"/>
              </w:rPr>
            </w:pPr>
            <w:r w:rsidRPr="00E14F9A">
              <w:rPr>
                <w:rFonts w:ascii="Tahoma" w:eastAsia="Times New Roman" w:hAnsi="Tahoma" w:cs="Tahoma"/>
                <w:b/>
                <w:bCs/>
                <w:sz w:val="18"/>
                <w:szCs w:val="18"/>
                <w:lang w:val="es-CO" w:eastAsia="es-CO"/>
              </w:rPr>
              <w:t xml:space="preserve">    35.695.649.116,00 </w:t>
            </w:r>
          </w:p>
        </w:tc>
        <w:tc>
          <w:tcPr>
            <w:tcW w:w="1533" w:type="dxa"/>
            <w:tcBorders>
              <w:top w:val="nil"/>
              <w:left w:val="nil"/>
              <w:bottom w:val="single" w:sz="4" w:space="0" w:color="auto"/>
              <w:right w:val="single" w:sz="4" w:space="0" w:color="auto"/>
            </w:tcBorders>
            <w:shd w:val="clear" w:color="000000" w:fill="D9D9D9"/>
            <w:noWrap/>
            <w:vAlign w:val="bottom"/>
            <w:hideMark/>
          </w:tcPr>
          <w:p w14:paraId="287897BA" w14:textId="77777777" w:rsidR="00F028D8" w:rsidRPr="00E14F9A" w:rsidRDefault="00F028D8" w:rsidP="00F028D8">
            <w:pPr>
              <w:jc w:val="center"/>
              <w:rPr>
                <w:rFonts w:ascii="Tahoma" w:eastAsia="Times New Roman" w:hAnsi="Tahoma" w:cs="Tahoma"/>
                <w:b/>
                <w:bCs/>
                <w:sz w:val="18"/>
                <w:szCs w:val="18"/>
                <w:lang w:val="es-CO" w:eastAsia="es-CO"/>
              </w:rPr>
            </w:pPr>
            <w:r w:rsidRPr="00E14F9A">
              <w:rPr>
                <w:rFonts w:ascii="Tahoma" w:eastAsia="Times New Roman" w:hAnsi="Tahoma" w:cs="Tahoma"/>
                <w:b/>
                <w:bCs/>
                <w:sz w:val="18"/>
                <w:szCs w:val="18"/>
                <w:lang w:val="es-CO" w:eastAsia="es-CO"/>
              </w:rPr>
              <w:t>100,00%</w:t>
            </w:r>
          </w:p>
        </w:tc>
        <w:tc>
          <w:tcPr>
            <w:tcW w:w="2055" w:type="dxa"/>
            <w:tcBorders>
              <w:top w:val="nil"/>
              <w:left w:val="nil"/>
              <w:bottom w:val="single" w:sz="4" w:space="0" w:color="auto"/>
              <w:right w:val="single" w:sz="4" w:space="0" w:color="auto"/>
            </w:tcBorders>
            <w:shd w:val="clear" w:color="000000" w:fill="D9D9D9"/>
            <w:noWrap/>
            <w:vAlign w:val="bottom"/>
            <w:hideMark/>
          </w:tcPr>
          <w:p w14:paraId="35617AA3" w14:textId="77777777" w:rsidR="00F028D8" w:rsidRPr="00E14F9A" w:rsidRDefault="00F028D8" w:rsidP="00F028D8">
            <w:pPr>
              <w:rPr>
                <w:rFonts w:ascii="Tahoma" w:eastAsia="Times New Roman" w:hAnsi="Tahoma" w:cs="Tahoma"/>
                <w:b/>
                <w:bCs/>
                <w:sz w:val="18"/>
                <w:szCs w:val="18"/>
                <w:lang w:val="es-CO" w:eastAsia="es-CO"/>
              </w:rPr>
            </w:pPr>
            <w:r w:rsidRPr="00E14F9A">
              <w:rPr>
                <w:rFonts w:ascii="Tahoma" w:eastAsia="Times New Roman" w:hAnsi="Tahoma" w:cs="Tahoma"/>
                <w:b/>
                <w:bCs/>
                <w:sz w:val="18"/>
                <w:szCs w:val="18"/>
                <w:lang w:val="es-CO" w:eastAsia="es-CO"/>
              </w:rPr>
              <w:t xml:space="preserve">  26.441.056.722,00 </w:t>
            </w:r>
          </w:p>
        </w:tc>
        <w:tc>
          <w:tcPr>
            <w:tcW w:w="1080" w:type="dxa"/>
            <w:tcBorders>
              <w:top w:val="nil"/>
              <w:left w:val="nil"/>
              <w:bottom w:val="single" w:sz="4" w:space="0" w:color="auto"/>
              <w:right w:val="single" w:sz="4" w:space="0" w:color="auto"/>
            </w:tcBorders>
            <w:shd w:val="clear" w:color="000000" w:fill="D9D9D9"/>
            <w:noWrap/>
            <w:vAlign w:val="bottom"/>
            <w:hideMark/>
          </w:tcPr>
          <w:p w14:paraId="77AA7E4D" w14:textId="77777777" w:rsidR="00F028D8" w:rsidRPr="00E14F9A" w:rsidRDefault="00F028D8" w:rsidP="00F028D8">
            <w:pPr>
              <w:ind w:firstLineChars="100" w:firstLine="181"/>
              <w:jc w:val="right"/>
              <w:rPr>
                <w:rFonts w:ascii="Tahoma" w:eastAsia="Times New Roman" w:hAnsi="Tahoma" w:cs="Tahoma"/>
                <w:b/>
                <w:bCs/>
                <w:sz w:val="18"/>
                <w:szCs w:val="18"/>
                <w:lang w:val="es-CO" w:eastAsia="es-CO"/>
              </w:rPr>
            </w:pPr>
            <w:r w:rsidRPr="00E14F9A">
              <w:rPr>
                <w:rFonts w:ascii="Tahoma" w:eastAsia="Times New Roman" w:hAnsi="Tahoma" w:cs="Tahoma"/>
                <w:b/>
                <w:bCs/>
                <w:sz w:val="18"/>
                <w:szCs w:val="18"/>
                <w:lang w:val="es-CO" w:eastAsia="es-CO"/>
              </w:rPr>
              <w:t>74,07%</w:t>
            </w:r>
          </w:p>
        </w:tc>
      </w:tr>
    </w:tbl>
    <w:p w14:paraId="1EE9F84A" w14:textId="77777777" w:rsidR="00F028D8" w:rsidRDefault="00F028D8" w:rsidP="00F028D8">
      <w:pPr>
        <w:rPr>
          <w:rFonts w:ascii="Tahoma" w:hAnsi="Tahoma" w:cs="Tahoma"/>
          <w:bCs/>
          <w:sz w:val="22"/>
          <w:szCs w:val="22"/>
        </w:rPr>
      </w:pPr>
    </w:p>
    <w:p w14:paraId="10E6F192" w14:textId="65629ABC" w:rsidR="00F028D8" w:rsidRPr="00E14F9A" w:rsidRDefault="00F028D8" w:rsidP="00F028D8">
      <w:pPr>
        <w:jc w:val="both"/>
        <w:rPr>
          <w:rFonts w:ascii="Tahoma" w:hAnsi="Tahoma" w:cs="Tahoma"/>
          <w:b/>
          <w:bCs/>
          <w:sz w:val="22"/>
          <w:szCs w:val="22"/>
        </w:rPr>
      </w:pPr>
      <w:r>
        <w:rPr>
          <w:rFonts w:ascii="Tahoma" w:hAnsi="Tahoma" w:cs="Tahoma"/>
          <w:bCs/>
          <w:sz w:val="22"/>
          <w:szCs w:val="22"/>
        </w:rPr>
        <w:t xml:space="preserve">Para el año 2016 la </w:t>
      </w:r>
      <w:r w:rsidR="009D571D">
        <w:rPr>
          <w:rFonts w:ascii="Tahoma" w:hAnsi="Tahoma" w:cs="Tahoma"/>
          <w:bCs/>
          <w:sz w:val="22"/>
          <w:szCs w:val="22"/>
        </w:rPr>
        <w:t>Secretaría</w:t>
      </w:r>
      <w:r>
        <w:rPr>
          <w:rFonts w:ascii="Tahoma" w:hAnsi="Tahoma" w:cs="Tahoma"/>
          <w:bCs/>
          <w:sz w:val="22"/>
          <w:szCs w:val="22"/>
        </w:rPr>
        <w:t xml:space="preserve"> de Servicios Administrativos, dispone de un presupuesto definitivo por valor de $35.695.649.116.00, destinado para funcionamiento $34.104.548.613.00 y para Inversión $1.591.100.503.00, y al 30 de septiembre de 2016 presenta un porcentaje de ejecución del </w:t>
      </w:r>
      <w:r w:rsidRPr="00E14F9A">
        <w:rPr>
          <w:rFonts w:ascii="Tahoma" w:hAnsi="Tahoma" w:cs="Tahoma"/>
          <w:b/>
          <w:bCs/>
          <w:sz w:val="22"/>
          <w:szCs w:val="22"/>
        </w:rPr>
        <w:t>74.07%.</w:t>
      </w:r>
    </w:p>
    <w:p w14:paraId="30B42AEA" w14:textId="77777777" w:rsidR="00F028D8" w:rsidRPr="009F7C1A" w:rsidRDefault="00F028D8" w:rsidP="00F028D8">
      <w:pPr>
        <w:jc w:val="both"/>
        <w:rPr>
          <w:rFonts w:ascii="Tahoma" w:hAnsi="Tahoma" w:cs="Tahoma"/>
          <w:bCs/>
          <w:sz w:val="12"/>
          <w:szCs w:val="12"/>
        </w:rPr>
      </w:pPr>
    </w:p>
    <w:tbl>
      <w:tblPr>
        <w:tblW w:w="9040" w:type="dxa"/>
        <w:tblInd w:w="55" w:type="dxa"/>
        <w:tblCellMar>
          <w:left w:w="70" w:type="dxa"/>
          <w:right w:w="70" w:type="dxa"/>
        </w:tblCellMar>
        <w:tblLook w:val="04A0" w:firstRow="1" w:lastRow="0" w:firstColumn="1" w:lastColumn="0" w:noHBand="0" w:noVBand="1"/>
      </w:tblPr>
      <w:tblGrid>
        <w:gridCol w:w="2575"/>
        <w:gridCol w:w="1942"/>
        <w:gridCol w:w="1625"/>
        <w:gridCol w:w="1838"/>
        <w:gridCol w:w="1177"/>
      </w:tblGrid>
      <w:tr w:rsidR="00F028D8" w:rsidRPr="00E14F9A" w14:paraId="2CF0E7B7" w14:textId="77777777" w:rsidTr="00F028D8">
        <w:trPr>
          <w:trHeight w:val="300"/>
        </w:trPr>
        <w:tc>
          <w:tcPr>
            <w:tcW w:w="9040"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0ADF2090" w14:textId="615B0A70" w:rsidR="00F028D8" w:rsidRPr="00E14F9A" w:rsidRDefault="00F028D8" w:rsidP="00F028D8">
            <w:pPr>
              <w:jc w:val="center"/>
              <w:rPr>
                <w:rFonts w:ascii="Tahoma" w:eastAsia="Times New Roman" w:hAnsi="Tahoma" w:cs="Tahoma"/>
                <w:b/>
                <w:bCs/>
                <w:color w:val="000000"/>
                <w:sz w:val="18"/>
                <w:szCs w:val="18"/>
                <w:lang w:val="es-CO" w:eastAsia="es-CO"/>
              </w:rPr>
            </w:pPr>
            <w:r w:rsidRPr="00E14F9A">
              <w:rPr>
                <w:rFonts w:ascii="Tahoma" w:eastAsia="Times New Roman" w:hAnsi="Tahoma" w:cs="Tahoma"/>
                <w:b/>
                <w:bCs/>
                <w:color w:val="000000"/>
                <w:sz w:val="18"/>
                <w:szCs w:val="18"/>
                <w:lang w:val="es-CO" w:eastAsia="es-CO"/>
              </w:rPr>
              <w:t xml:space="preserve">DISTRIBUCION DEL PRESUPUESTO </w:t>
            </w:r>
            <w:r w:rsidR="009D571D">
              <w:rPr>
                <w:rFonts w:ascii="Tahoma" w:eastAsia="Times New Roman" w:hAnsi="Tahoma" w:cs="Tahoma"/>
                <w:b/>
                <w:bCs/>
                <w:color w:val="000000"/>
                <w:sz w:val="18"/>
                <w:szCs w:val="18"/>
                <w:lang w:val="es-CO" w:eastAsia="es-CO"/>
              </w:rPr>
              <w:t>SECRETARÍA</w:t>
            </w:r>
            <w:r w:rsidRPr="00E14F9A">
              <w:rPr>
                <w:rFonts w:ascii="Tahoma" w:eastAsia="Times New Roman" w:hAnsi="Tahoma" w:cs="Tahoma"/>
                <w:b/>
                <w:bCs/>
                <w:color w:val="000000"/>
                <w:sz w:val="18"/>
                <w:szCs w:val="18"/>
                <w:lang w:val="es-CO" w:eastAsia="es-CO"/>
              </w:rPr>
              <w:t xml:space="preserve"> DE SERVICIOS ADMINISTRATIVOS 2016</w:t>
            </w:r>
          </w:p>
        </w:tc>
      </w:tr>
      <w:tr w:rsidR="00F028D8" w:rsidRPr="00E14F9A" w14:paraId="22D45495" w14:textId="77777777" w:rsidTr="00F028D8">
        <w:trPr>
          <w:trHeight w:val="675"/>
        </w:trPr>
        <w:tc>
          <w:tcPr>
            <w:tcW w:w="2604" w:type="dxa"/>
            <w:tcBorders>
              <w:top w:val="nil"/>
              <w:left w:val="single" w:sz="4" w:space="0" w:color="auto"/>
              <w:bottom w:val="single" w:sz="4" w:space="0" w:color="auto"/>
              <w:right w:val="single" w:sz="4" w:space="0" w:color="auto"/>
            </w:tcBorders>
            <w:shd w:val="clear" w:color="auto" w:fill="auto"/>
            <w:vAlign w:val="center"/>
            <w:hideMark/>
          </w:tcPr>
          <w:p w14:paraId="30F6222F" w14:textId="77777777" w:rsidR="00F028D8" w:rsidRPr="00E14F9A" w:rsidRDefault="00F028D8" w:rsidP="00F028D8">
            <w:pPr>
              <w:jc w:val="center"/>
              <w:rPr>
                <w:rFonts w:ascii="Tahoma" w:eastAsia="Times New Roman" w:hAnsi="Tahoma" w:cs="Tahoma"/>
                <w:b/>
                <w:bCs/>
                <w:color w:val="000000"/>
                <w:sz w:val="18"/>
                <w:szCs w:val="18"/>
                <w:lang w:val="es-CO" w:eastAsia="es-CO"/>
              </w:rPr>
            </w:pPr>
            <w:r w:rsidRPr="00E14F9A">
              <w:rPr>
                <w:rFonts w:ascii="Tahoma" w:eastAsia="Times New Roman" w:hAnsi="Tahoma" w:cs="Tahoma"/>
                <w:b/>
                <w:bCs/>
                <w:color w:val="000000"/>
                <w:sz w:val="18"/>
                <w:szCs w:val="18"/>
                <w:lang w:val="es-CO" w:eastAsia="es-CO"/>
              </w:rPr>
              <w:t>DENOMINACION</w:t>
            </w:r>
          </w:p>
        </w:tc>
        <w:tc>
          <w:tcPr>
            <w:tcW w:w="1964" w:type="dxa"/>
            <w:tcBorders>
              <w:top w:val="nil"/>
              <w:left w:val="nil"/>
              <w:bottom w:val="single" w:sz="4" w:space="0" w:color="auto"/>
              <w:right w:val="single" w:sz="4" w:space="0" w:color="auto"/>
            </w:tcBorders>
            <w:shd w:val="clear" w:color="auto" w:fill="auto"/>
            <w:vAlign w:val="center"/>
            <w:hideMark/>
          </w:tcPr>
          <w:p w14:paraId="6D8A4295" w14:textId="77777777" w:rsidR="00F028D8" w:rsidRPr="00E14F9A" w:rsidRDefault="00F028D8" w:rsidP="00F028D8">
            <w:pPr>
              <w:jc w:val="center"/>
              <w:rPr>
                <w:rFonts w:ascii="Tahoma" w:eastAsia="Times New Roman" w:hAnsi="Tahoma" w:cs="Tahoma"/>
                <w:b/>
                <w:bCs/>
                <w:color w:val="000000"/>
                <w:sz w:val="18"/>
                <w:szCs w:val="18"/>
                <w:lang w:val="es-CO" w:eastAsia="es-CO"/>
              </w:rPr>
            </w:pPr>
            <w:r w:rsidRPr="00E14F9A">
              <w:rPr>
                <w:rFonts w:ascii="Tahoma" w:eastAsia="Times New Roman" w:hAnsi="Tahoma" w:cs="Tahoma"/>
                <w:b/>
                <w:bCs/>
                <w:color w:val="000000"/>
                <w:sz w:val="18"/>
                <w:szCs w:val="18"/>
                <w:lang w:val="es-CO" w:eastAsia="es-CO"/>
              </w:rPr>
              <w:t>PRESUPUESTO DEFINITIVO</w:t>
            </w:r>
          </w:p>
        </w:tc>
        <w:tc>
          <w:tcPr>
            <w:tcW w:w="1533" w:type="dxa"/>
            <w:tcBorders>
              <w:top w:val="nil"/>
              <w:left w:val="nil"/>
              <w:bottom w:val="single" w:sz="4" w:space="0" w:color="auto"/>
              <w:right w:val="single" w:sz="4" w:space="0" w:color="auto"/>
            </w:tcBorders>
            <w:shd w:val="clear" w:color="auto" w:fill="auto"/>
            <w:vAlign w:val="center"/>
            <w:hideMark/>
          </w:tcPr>
          <w:p w14:paraId="6C294257" w14:textId="77777777" w:rsidR="00F028D8" w:rsidRPr="00E14F9A" w:rsidRDefault="00F028D8" w:rsidP="00F028D8">
            <w:pPr>
              <w:jc w:val="center"/>
              <w:rPr>
                <w:rFonts w:ascii="Tahoma" w:eastAsia="Times New Roman" w:hAnsi="Tahoma" w:cs="Tahoma"/>
                <w:b/>
                <w:bCs/>
                <w:color w:val="000000"/>
                <w:sz w:val="18"/>
                <w:szCs w:val="18"/>
                <w:lang w:val="es-CO" w:eastAsia="es-CO"/>
              </w:rPr>
            </w:pPr>
            <w:r w:rsidRPr="00E14F9A">
              <w:rPr>
                <w:rFonts w:ascii="Tahoma" w:eastAsia="Times New Roman" w:hAnsi="Tahoma" w:cs="Tahoma"/>
                <w:b/>
                <w:bCs/>
                <w:color w:val="000000"/>
                <w:sz w:val="18"/>
                <w:szCs w:val="18"/>
                <w:lang w:val="es-CO" w:eastAsia="es-CO"/>
              </w:rPr>
              <w:t>% PARTICIPACION</w:t>
            </w:r>
          </w:p>
        </w:tc>
        <w:tc>
          <w:tcPr>
            <w:tcW w:w="1859" w:type="dxa"/>
            <w:tcBorders>
              <w:top w:val="nil"/>
              <w:left w:val="nil"/>
              <w:bottom w:val="single" w:sz="4" w:space="0" w:color="auto"/>
              <w:right w:val="single" w:sz="4" w:space="0" w:color="auto"/>
            </w:tcBorders>
            <w:shd w:val="clear" w:color="auto" w:fill="auto"/>
            <w:vAlign w:val="center"/>
            <w:hideMark/>
          </w:tcPr>
          <w:p w14:paraId="05E2F952" w14:textId="77777777" w:rsidR="00F028D8" w:rsidRPr="00E14F9A" w:rsidRDefault="00F028D8" w:rsidP="00F028D8">
            <w:pPr>
              <w:jc w:val="center"/>
              <w:rPr>
                <w:rFonts w:ascii="Tahoma" w:eastAsia="Times New Roman" w:hAnsi="Tahoma" w:cs="Tahoma"/>
                <w:b/>
                <w:bCs/>
                <w:color w:val="000000"/>
                <w:sz w:val="18"/>
                <w:szCs w:val="18"/>
                <w:lang w:val="es-CO" w:eastAsia="es-CO"/>
              </w:rPr>
            </w:pPr>
            <w:r w:rsidRPr="00E14F9A">
              <w:rPr>
                <w:rFonts w:ascii="Tahoma" w:eastAsia="Times New Roman" w:hAnsi="Tahoma" w:cs="Tahoma"/>
                <w:b/>
                <w:bCs/>
                <w:color w:val="000000"/>
                <w:sz w:val="18"/>
                <w:szCs w:val="18"/>
                <w:lang w:val="es-CO" w:eastAsia="es-CO"/>
              </w:rPr>
              <w:t>COMPROMETIDO</w:t>
            </w:r>
          </w:p>
        </w:tc>
        <w:tc>
          <w:tcPr>
            <w:tcW w:w="1080" w:type="dxa"/>
            <w:tcBorders>
              <w:top w:val="nil"/>
              <w:left w:val="nil"/>
              <w:bottom w:val="single" w:sz="4" w:space="0" w:color="auto"/>
              <w:right w:val="single" w:sz="4" w:space="0" w:color="auto"/>
            </w:tcBorders>
            <w:shd w:val="clear" w:color="auto" w:fill="auto"/>
            <w:vAlign w:val="center"/>
            <w:hideMark/>
          </w:tcPr>
          <w:p w14:paraId="6F83800D" w14:textId="77777777" w:rsidR="00F028D8" w:rsidRPr="00E14F9A" w:rsidRDefault="00F028D8" w:rsidP="00F028D8">
            <w:pPr>
              <w:jc w:val="center"/>
              <w:rPr>
                <w:rFonts w:ascii="Tahoma" w:eastAsia="Times New Roman" w:hAnsi="Tahoma" w:cs="Tahoma"/>
                <w:b/>
                <w:bCs/>
                <w:color w:val="000000"/>
                <w:sz w:val="18"/>
                <w:szCs w:val="18"/>
                <w:lang w:val="es-CO" w:eastAsia="es-CO"/>
              </w:rPr>
            </w:pPr>
            <w:r w:rsidRPr="00E14F9A">
              <w:rPr>
                <w:rFonts w:ascii="Tahoma" w:eastAsia="Times New Roman" w:hAnsi="Tahoma" w:cs="Tahoma"/>
                <w:b/>
                <w:bCs/>
                <w:color w:val="000000"/>
                <w:sz w:val="18"/>
                <w:szCs w:val="18"/>
                <w:lang w:val="es-CO" w:eastAsia="es-CO"/>
              </w:rPr>
              <w:t>% EJECUCION</w:t>
            </w:r>
          </w:p>
        </w:tc>
      </w:tr>
      <w:tr w:rsidR="00F028D8" w:rsidRPr="00E14F9A" w14:paraId="77863CB9" w14:textId="77777777" w:rsidTr="00F028D8">
        <w:trPr>
          <w:trHeight w:val="300"/>
        </w:trPr>
        <w:tc>
          <w:tcPr>
            <w:tcW w:w="2604" w:type="dxa"/>
            <w:tcBorders>
              <w:top w:val="nil"/>
              <w:left w:val="single" w:sz="4" w:space="0" w:color="auto"/>
              <w:bottom w:val="single" w:sz="4" w:space="0" w:color="auto"/>
              <w:right w:val="single" w:sz="4" w:space="0" w:color="auto"/>
            </w:tcBorders>
            <w:shd w:val="clear" w:color="auto" w:fill="auto"/>
            <w:noWrap/>
            <w:vAlign w:val="bottom"/>
            <w:hideMark/>
          </w:tcPr>
          <w:p w14:paraId="46BD9425" w14:textId="77777777" w:rsidR="00F028D8" w:rsidRPr="00E14F9A" w:rsidRDefault="00F028D8" w:rsidP="00F028D8">
            <w:pPr>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FONDOS COMUNES</w:t>
            </w:r>
          </w:p>
        </w:tc>
        <w:tc>
          <w:tcPr>
            <w:tcW w:w="1964" w:type="dxa"/>
            <w:tcBorders>
              <w:top w:val="nil"/>
              <w:left w:val="nil"/>
              <w:bottom w:val="single" w:sz="4" w:space="0" w:color="auto"/>
              <w:right w:val="single" w:sz="4" w:space="0" w:color="auto"/>
            </w:tcBorders>
            <w:shd w:val="clear" w:color="auto" w:fill="auto"/>
            <w:noWrap/>
            <w:vAlign w:val="bottom"/>
            <w:hideMark/>
          </w:tcPr>
          <w:p w14:paraId="71E93C3C" w14:textId="77777777" w:rsidR="00F028D8" w:rsidRPr="00E14F9A" w:rsidRDefault="00F028D8" w:rsidP="00F028D8">
            <w:pPr>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 xml:space="preserve">       35.146.548.613,00 </w:t>
            </w:r>
          </w:p>
        </w:tc>
        <w:tc>
          <w:tcPr>
            <w:tcW w:w="1533" w:type="dxa"/>
            <w:tcBorders>
              <w:top w:val="nil"/>
              <w:left w:val="nil"/>
              <w:bottom w:val="single" w:sz="4" w:space="0" w:color="auto"/>
              <w:right w:val="single" w:sz="4" w:space="0" w:color="auto"/>
            </w:tcBorders>
            <w:shd w:val="clear" w:color="auto" w:fill="auto"/>
            <w:noWrap/>
            <w:vAlign w:val="bottom"/>
            <w:hideMark/>
          </w:tcPr>
          <w:p w14:paraId="1BB8C01C" w14:textId="77777777" w:rsidR="00F028D8" w:rsidRPr="00E14F9A" w:rsidRDefault="00F028D8" w:rsidP="00F028D8">
            <w:pPr>
              <w:jc w:val="center"/>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98,46%</w:t>
            </w:r>
          </w:p>
        </w:tc>
        <w:tc>
          <w:tcPr>
            <w:tcW w:w="1859" w:type="dxa"/>
            <w:tcBorders>
              <w:top w:val="nil"/>
              <w:left w:val="nil"/>
              <w:bottom w:val="single" w:sz="4" w:space="0" w:color="auto"/>
              <w:right w:val="single" w:sz="4" w:space="0" w:color="auto"/>
            </w:tcBorders>
            <w:shd w:val="clear" w:color="auto" w:fill="auto"/>
            <w:noWrap/>
            <w:vAlign w:val="bottom"/>
            <w:hideMark/>
          </w:tcPr>
          <w:p w14:paraId="19AEC4D2" w14:textId="77777777" w:rsidR="00F028D8" w:rsidRPr="00E14F9A" w:rsidRDefault="00F028D8" w:rsidP="00F028D8">
            <w:pPr>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 xml:space="preserve">     26.088.150.385,00 </w:t>
            </w:r>
          </w:p>
        </w:tc>
        <w:tc>
          <w:tcPr>
            <w:tcW w:w="1080" w:type="dxa"/>
            <w:tcBorders>
              <w:top w:val="nil"/>
              <w:left w:val="nil"/>
              <w:bottom w:val="single" w:sz="4" w:space="0" w:color="auto"/>
              <w:right w:val="single" w:sz="4" w:space="0" w:color="auto"/>
            </w:tcBorders>
            <w:shd w:val="clear" w:color="auto" w:fill="auto"/>
            <w:noWrap/>
            <w:vAlign w:val="bottom"/>
            <w:hideMark/>
          </w:tcPr>
          <w:p w14:paraId="60C16D2D" w14:textId="77777777" w:rsidR="00F028D8" w:rsidRPr="00E14F9A" w:rsidRDefault="00F028D8" w:rsidP="00F028D8">
            <w:pPr>
              <w:jc w:val="center"/>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74,23%</w:t>
            </w:r>
          </w:p>
        </w:tc>
      </w:tr>
      <w:tr w:rsidR="00F028D8" w:rsidRPr="00E14F9A" w14:paraId="3B9CBDFF" w14:textId="77777777" w:rsidTr="009F7C1A">
        <w:trPr>
          <w:trHeight w:val="300"/>
        </w:trPr>
        <w:tc>
          <w:tcPr>
            <w:tcW w:w="2604" w:type="dxa"/>
            <w:tcBorders>
              <w:top w:val="nil"/>
              <w:left w:val="single" w:sz="4" w:space="0" w:color="auto"/>
              <w:bottom w:val="single" w:sz="4" w:space="0" w:color="auto"/>
              <w:right w:val="single" w:sz="4" w:space="0" w:color="auto"/>
            </w:tcBorders>
            <w:shd w:val="clear" w:color="auto" w:fill="auto"/>
            <w:noWrap/>
            <w:vAlign w:val="bottom"/>
            <w:hideMark/>
          </w:tcPr>
          <w:p w14:paraId="73D47C31" w14:textId="77777777" w:rsidR="00F028D8" w:rsidRPr="00E14F9A" w:rsidRDefault="00F028D8" w:rsidP="00F028D8">
            <w:pPr>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REC.B/CE FONDOS COMUNES</w:t>
            </w:r>
          </w:p>
        </w:tc>
        <w:tc>
          <w:tcPr>
            <w:tcW w:w="1964" w:type="dxa"/>
            <w:tcBorders>
              <w:top w:val="nil"/>
              <w:left w:val="nil"/>
              <w:bottom w:val="single" w:sz="4" w:space="0" w:color="auto"/>
              <w:right w:val="single" w:sz="4" w:space="0" w:color="auto"/>
            </w:tcBorders>
            <w:shd w:val="clear" w:color="auto" w:fill="auto"/>
            <w:noWrap/>
            <w:vAlign w:val="bottom"/>
            <w:hideMark/>
          </w:tcPr>
          <w:p w14:paraId="39AD4EB9" w14:textId="77777777" w:rsidR="00F028D8" w:rsidRPr="00E14F9A" w:rsidRDefault="00F028D8" w:rsidP="00F028D8">
            <w:pPr>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 xml:space="preserve">               8.000.000,00 </w:t>
            </w:r>
          </w:p>
        </w:tc>
        <w:tc>
          <w:tcPr>
            <w:tcW w:w="1533" w:type="dxa"/>
            <w:tcBorders>
              <w:top w:val="nil"/>
              <w:left w:val="nil"/>
              <w:bottom w:val="single" w:sz="4" w:space="0" w:color="auto"/>
              <w:right w:val="single" w:sz="4" w:space="0" w:color="auto"/>
            </w:tcBorders>
            <w:shd w:val="clear" w:color="auto" w:fill="auto"/>
            <w:noWrap/>
            <w:vAlign w:val="bottom"/>
            <w:hideMark/>
          </w:tcPr>
          <w:p w14:paraId="48B1F0D7" w14:textId="77777777" w:rsidR="00F028D8" w:rsidRPr="00E14F9A" w:rsidRDefault="00F028D8" w:rsidP="00F028D8">
            <w:pPr>
              <w:jc w:val="center"/>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0,02%</w:t>
            </w:r>
          </w:p>
        </w:tc>
        <w:tc>
          <w:tcPr>
            <w:tcW w:w="1859" w:type="dxa"/>
            <w:tcBorders>
              <w:top w:val="nil"/>
              <w:left w:val="nil"/>
              <w:bottom w:val="single" w:sz="4" w:space="0" w:color="auto"/>
              <w:right w:val="single" w:sz="4" w:space="0" w:color="auto"/>
            </w:tcBorders>
            <w:shd w:val="clear" w:color="auto" w:fill="auto"/>
            <w:noWrap/>
            <w:vAlign w:val="bottom"/>
            <w:hideMark/>
          </w:tcPr>
          <w:p w14:paraId="6D713594" w14:textId="77777777" w:rsidR="00F028D8" w:rsidRPr="00E14F9A" w:rsidRDefault="00F028D8" w:rsidP="00F028D8">
            <w:pPr>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 xml:space="preserve">                             -   </w:t>
            </w:r>
          </w:p>
        </w:tc>
        <w:tc>
          <w:tcPr>
            <w:tcW w:w="1080" w:type="dxa"/>
            <w:tcBorders>
              <w:top w:val="nil"/>
              <w:left w:val="nil"/>
              <w:bottom w:val="single" w:sz="4" w:space="0" w:color="auto"/>
              <w:right w:val="single" w:sz="4" w:space="0" w:color="auto"/>
            </w:tcBorders>
            <w:shd w:val="clear" w:color="auto" w:fill="auto"/>
            <w:noWrap/>
            <w:vAlign w:val="bottom"/>
            <w:hideMark/>
          </w:tcPr>
          <w:p w14:paraId="2B2167ED" w14:textId="77777777" w:rsidR="00F028D8" w:rsidRPr="00E14F9A" w:rsidRDefault="00F028D8" w:rsidP="00F028D8">
            <w:pPr>
              <w:jc w:val="center"/>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0,00%</w:t>
            </w:r>
          </w:p>
        </w:tc>
      </w:tr>
      <w:tr w:rsidR="00F028D8" w:rsidRPr="00E14F9A" w14:paraId="5442F101" w14:textId="77777777" w:rsidTr="009F7C1A">
        <w:trPr>
          <w:trHeight w:val="300"/>
        </w:trPr>
        <w:tc>
          <w:tcPr>
            <w:tcW w:w="260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731C3BF" w14:textId="77777777" w:rsidR="00F028D8" w:rsidRPr="00E14F9A" w:rsidRDefault="00F028D8" w:rsidP="00F028D8">
            <w:pPr>
              <w:rPr>
                <w:rFonts w:ascii="Tahoma" w:eastAsia="Times New Roman" w:hAnsi="Tahoma" w:cs="Tahoma"/>
                <w:b/>
                <w:bCs/>
                <w:sz w:val="18"/>
                <w:szCs w:val="18"/>
                <w:lang w:val="es-CO" w:eastAsia="es-CO"/>
              </w:rPr>
            </w:pPr>
            <w:r w:rsidRPr="00E14F9A">
              <w:rPr>
                <w:rFonts w:ascii="Tahoma" w:eastAsia="Times New Roman" w:hAnsi="Tahoma" w:cs="Tahoma"/>
                <w:b/>
                <w:bCs/>
                <w:sz w:val="18"/>
                <w:szCs w:val="18"/>
                <w:lang w:val="es-CO" w:eastAsia="es-CO"/>
              </w:rPr>
              <w:lastRenderedPageBreak/>
              <w:t>TOTAL FONDOS COMUNES</w:t>
            </w:r>
          </w:p>
        </w:tc>
        <w:tc>
          <w:tcPr>
            <w:tcW w:w="196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B2F1D47" w14:textId="77777777" w:rsidR="00F028D8" w:rsidRPr="00E14F9A" w:rsidRDefault="00F028D8" w:rsidP="00F028D8">
            <w:pPr>
              <w:jc w:val="right"/>
              <w:rPr>
                <w:rFonts w:ascii="Tahoma" w:eastAsia="Times New Roman" w:hAnsi="Tahoma" w:cs="Tahoma"/>
                <w:b/>
                <w:bCs/>
                <w:sz w:val="18"/>
                <w:szCs w:val="18"/>
                <w:lang w:val="es-CO" w:eastAsia="es-CO"/>
              </w:rPr>
            </w:pPr>
            <w:r w:rsidRPr="00E14F9A">
              <w:rPr>
                <w:rFonts w:ascii="Tahoma" w:eastAsia="Times New Roman" w:hAnsi="Tahoma" w:cs="Tahoma"/>
                <w:b/>
                <w:bCs/>
                <w:sz w:val="18"/>
                <w:szCs w:val="18"/>
                <w:lang w:val="es-CO" w:eastAsia="es-CO"/>
              </w:rPr>
              <w:t xml:space="preserve">    35.154.548.613,00 </w:t>
            </w:r>
          </w:p>
        </w:tc>
        <w:tc>
          <w:tcPr>
            <w:tcW w:w="153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982EAAE" w14:textId="77777777" w:rsidR="00F028D8" w:rsidRPr="00E14F9A" w:rsidRDefault="00F028D8" w:rsidP="00F028D8">
            <w:pPr>
              <w:jc w:val="center"/>
              <w:rPr>
                <w:rFonts w:ascii="Tahoma" w:eastAsia="Times New Roman" w:hAnsi="Tahoma" w:cs="Tahoma"/>
                <w:b/>
                <w:bCs/>
                <w:sz w:val="18"/>
                <w:szCs w:val="18"/>
                <w:lang w:val="es-CO" w:eastAsia="es-CO"/>
              </w:rPr>
            </w:pPr>
            <w:r w:rsidRPr="00E14F9A">
              <w:rPr>
                <w:rFonts w:ascii="Tahoma" w:eastAsia="Times New Roman" w:hAnsi="Tahoma" w:cs="Tahoma"/>
                <w:b/>
                <w:bCs/>
                <w:sz w:val="18"/>
                <w:szCs w:val="18"/>
                <w:lang w:val="es-CO" w:eastAsia="es-CO"/>
              </w:rPr>
              <w:t>98,48%</w:t>
            </w:r>
          </w:p>
        </w:tc>
        <w:tc>
          <w:tcPr>
            <w:tcW w:w="185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E7216C3" w14:textId="77777777" w:rsidR="00F028D8" w:rsidRPr="00E14F9A" w:rsidRDefault="00F028D8" w:rsidP="00F028D8">
            <w:pPr>
              <w:jc w:val="right"/>
              <w:rPr>
                <w:rFonts w:ascii="Tahoma" w:eastAsia="Times New Roman" w:hAnsi="Tahoma" w:cs="Tahoma"/>
                <w:b/>
                <w:bCs/>
                <w:sz w:val="18"/>
                <w:szCs w:val="18"/>
                <w:lang w:val="es-CO" w:eastAsia="es-CO"/>
              </w:rPr>
            </w:pPr>
            <w:r w:rsidRPr="00E14F9A">
              <w:rPr>
                <w:rFonts w:ascii="Tahoma" w:eastAsia="Times New Roman" w:hAnsi="Tahoma" w:cs="Tahoma"/>
                <w:b/>
                <w:bCs/>
                <w:sz w:val="18"/>
                <w:szCs w:val="18"/>
                <w:lang w:val="es-CO" w:eastAsia="es-CO"/>
              </w:rPr>
              <w:t xml:space="preserve">  26.088.150.385,00 </w:t>
            </w:r>
          </w:p>
        </w:tc>
        <w:tc>
          <w:tcPr>
            <w:tcW w:w="10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9E012ED" w14:textId="77777777" w:rsidR="00F028D8" w:rsidRPr="00E14F9A" w:rsidRDefault="00F028D8" w:rsidP="00F028D8">
            <w:pPr>
              <w:jc w:val="center"/>
              <w:rPr>
                <w:rFonts w:ascii="Tahoma" w:eastAsia="Times New Roman" w:hAnsi="Tahoma" w:cs="Tahoma"/>
                <w:b/>
                <w:bCs/>
                <w:sz w:val="18"/>
                <w:szCs w:val="18"/>
                <w:lang w:val="es-CO" w:eastAsia="es-CO"/>
              </w:rPr>
            </w:pPr>
            <w:r w:rsidRPr="00E14F9A">
              <w:rPr>
                <w:rFonts w:ascii="Tahoma" w:eastAsia="Times New Roman" w:hAnsi="Tahoma" w:cs="Tahoma"/>
                <w:b/>
                <w:bCs/>
                <w:sz w:val="18"/>
                <w:szCs w:val="18"/>
                <w:lang w:val="es-CO" w:eastAsia="es-CO"/>
              </w:rPr>
              <w:t>74,21%</w:t>
            </w:r>
          </w:p>
        </w:tc>
      </w:tr>
      <w:tr w:rsidR="00F028D8" w:rsidRPr="00E14F9A" w14:paraId="2F4D8173" w14:textId="77777777" w:rsidTr="009F7C1A">
        <w:trPr>
          <w:trHeight w:val="300"/>
        </w:trPr>
        <w:tc>
          <w:tcPr>
            <w:tcW w:w="26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48436" w14:textId="77777777" w:rsidR="00F028D8" w:rsidRPr="00E14F9A" w:rsidRDefault="00F028D8" w:rsidP="00F028D8">
            <w:pPr>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FONDOS ESPECIALES</w:t>
            </w:r>
          </w:p>
        </w:tc>
        <w:tc>
          <w:tcPr>
            <w:tcW w:w="1964" w:type="dxa"/>
            <w:tcBorders>
              <w:top w:val="single" w:sz="4" w:space="0" w:color="auto"/>
              <w:left w:val="nil"/>
              <w:bottom w:val="single" w:sz="4" w:space="0" w:color="auto"/>
              <w:right w:val="single" w:sz="4" w:space="0" w:color="auto"/>
            </w:tcBorders>
            <w:shd w:val="clear" w:color="auto" w:fill="auto"/>
            <w:noWrap/>
            <w:vAlign w:val="bottom"/>
            <w:hideMark/>
          </w:tcPr>
          <w:p w14:paraId="3EF0E515" w14:textId="77777777" w:rsidR="00F028D8" w:rsidRPr="00E14F9A" w:rsidRDefault="00F028D8" w:rsidP="00F028D8">
            <w:pPr>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 xml:space="preserve">           415.078.000,00 </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14:paraId="3A912BD3" w14:textId="77777777" w:rsidR="00F028D8" w:rsidRPr="00E14F9A" w:rsidRDefault="00F028D8" w:rsidP="00F028D8">
            <w:pPr>
              <w:jc w:val="center"/>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1,16%</w:t>
            </w:r>
          </w:p>
        </w:tc>
        <w:tc>
          <w:tcPr>
            <w:tcW w:w="1859" w:type="dxa"/>
            <w:tcBorders>
              <w:top w:val="single" w:sz="4" w:space="0" w:color="auto"/>
              <w:left w:val="nil"/>
              <w:bottom w:val="single" w:sz="4" w:space="0" w:color="auto"/>
              <w:right w:val="single" w:sz="4" w:space="0" w:color="auto"/>
            </w:tcBorders>
            <w:shd w:val="clear" w:color="auto" w:fill="auto"/>
            <w:noWrap/>
            <w:vAlign w:val="bottom"/>
            <w:hideMark/>
          </w:tcPr>
          <w:p w14:paraId="6E4B0548" w14:textId="77777777" w:rsidR="00F028D8" w:rsidRPr="00E14F9A" w:rsidRDefault="00F028D8" w:rsidP="00F028D8">
            <w:pPr>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 xml:space="preserve">          285.841.034,00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F168DDF" w14:textId="77777777" w:rsidR="00F028D8" w:rsidRPr="00E14F9A" w:rsidRDefault="00F028D8" w:rsidP="00F028D8">
            <w:pPr>
              <w:jc w:val="center"/>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68,86%</w:t>
            </w:r>
          </w:p>
        </w:tc>
      </w:tr>
      <w:tr w:rsidR="00F028D8" w:rsidRPr="00E14F9A" w14:paraId="6ECB79F2" w14:textId="77777777" w:rsidTr="00F028D8">
        <w:trPr>
          <w:trHeight w:val="300"/>
        </w:trPr>
        <w:tc>
          <w:tcPr>
            <w:tcW w:w="2604" w:type="dxa"/>
            <w:tcBorders>
              <w:top w:val="nil"/>
              <w:left w:val="single" w:sz="4" w:space="0" w:color="auto"/>
              <w:bottom w:val="single" w:sz="4" w:space="0" w:color="auto"/>
              <w:right w:val="single" w:sz="4" w:space="0" w:color="auto"/>
            </w:tcBorders>
            <w:shd w:val="clear" w:color="auto" w:fill="auto"/>
            <w:noWrap/>
            <w:vAlign w:val="bottom"/>
            <w:hideMark/>
          </w:tcPr>
          <w:p w14:paraId="4B6BDFA9" w14:textId="77777777" w:rsidR="00F028D8" w:rsidRPr="00E14F9A" w:rsidRDefault="00F028D8" w:rsidP="00F028D8">
            <w:pPr>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REC.B/CE FONDOS ESPECIALES</w:t>
            </w:r>
          </w:p>
        </w:tc>
        <w:tc>
          <w:tcPr>
            <w:tcW w:w="1964" w:type="dxa"/>
            <w:tcBorders>
              <w:top w:val="nil"/>
              <w:left w:val="nil"/>
              <w:bottom w:val="single" w:sz="4" w:space="0" w:color="auto"/>
              <w:right w:val="single" w:sz="4" w:space="0" w:color="auto"/>
            </w:tcBorders>
            <w:shd w:val="clear" w:color="auto" w:fill="auto"/>
            <w:noWrap/>
            <w:vAlign w:val="bottom"/>
            <w:hideMark/>
          </w:tcPr>
          <w:p w14:paraId="047029CB" w14:textId="77777777" w:rsidR="00F028D8" w:rsidRPr="00E14F9A" w:rsidRDefault="00F028D8" w:rsidP="00F028D8">
            <w:pPr>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 xml:space="preserve">           126.022.503,00 </w:t>
            </w:r>
          </w:p>
        </w:tc>
        <w:tc>
          <w:tcPr>
            <w:tcW w:w="1533" w:type="dxa"/>
            <w:tcBorders>
              <w:top w:val="nil"/>
              <w:left w:val="nil"/>
              <w:bottom w:val="single" w:sz="4" w:space="0" w:color="auto"/>
              <w:right w:val="single" w:sz="4" w:space="0" w:color="auto"/>
            </w:tcBorders>
            <w:shd w:val="clear" w:color="auto" w:fill="auto"/>
            <w:noWrap/>
            <w:vAlign w:val="bottom"/>
            <w:hideMark/>
          </w:tcPr>
          <w:p w14:paraId="5E000A97" w14:textId="77777777" w:rsidR="00F028D8" w:rsidRPr="00E14F9A" w:rsidRDefault="00F028D8" w:rsidP="00F028D8">
            <w:pPr>
              <w:jc w:val="center"/>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0,00%</w:t>
            </w:r>
          </w:p>
        </w:tc>
        <w:tc>
          <w:tcPr>
            <w:tcW w:w="1859" w:type="dxa"/>
            <w:tcBorders>
              <w:top w:val="nil"/>
              <w:left w:val="nil"/>
              <w:bottom w:val="single" w:sz="4" w:space="0" w:color="auto"/>
              <w:right w:val="single" w:sz="4" w:space="0" w:color="auto"/>
            </w:tcBorders>
            <w:shd w:val="clear" w:color="auto" w:fill="auto"/>
            <w:noWrap/>
            <w:vAlign w:val="bottom"/>
            <w:hideMark/>
          </w:tcPr>
          <w:p w14:paraId="42A32563" w14:textId="77777777" w:rsidR="00F028D8" w:rsidRPr="00E14F9A" w:rsidRDefault="00F028D8" w:rsidP="00F028D8">
            <w:pPr>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 xml:space="preserve">           67.065.303,00 </w:t>
            </w:r>
          </w:p>
        </w:tc>
        <w:tc>
          <w:tcPr>
            <w:tcW w:w="1080" w:type="dxa"/>
            <w:tcBorders>
              <w:top w:val="nil"/>
              <w:left w:val="nil"/>
              <w:bottom w:val="single" w:sz="4" w:space="0" w:color="auto"/>
              <w:right w:val="single" w:sz="4" w:space="0" w:color="auto"/>
            </w:tcBorders>
            <w:shd w:val="clear" w:color="auto" w:fill="auto"/>
            <w:noWrap/>
            <w:vAlign w:val="bottom"/>
            <w:hideMark/>
          </w:tcPr>
          <w:p w14:paraId="07DE1B56" w14:textId="77777777" w:rsidR="00F028D8" w:rsidRPr="00E14F9A" w:rsidRDefault="00F028D8" w:rsidP="00F028D8">
            <w:pPr>
              <w:jc w:val="center"/>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0,00%</w:t>
            </w:r>
          </w:p>
        </w:tc>
      </w:tr>
      <w:tr w:rsidR="00F028D8" w:rsidRPr="00E14F9A" w14:paraId="08D020EC" w14:textId="77777777" w:rsidTr="00F028D8">
        <w:trPr>
          <w:trHeight w:val="300"/>
        </w:trPr>
        <w:tc>
          <w:tcPr>
            <w:tcW w:w="2604" w:type="dxa"/>
            <w:tcBorders>
              <w:top w:val="nil"/>
              <w:left w:val="single" w:sz="4" w:space="0" w:color="auto"/>
              <w:bottom w:val="single" w:sz="4" w:space="0" w:color="auto"/>
              <w:right w:val="single" w:sz="4" w:space="0" w:color="auto"/>
            </w:tcBorders>
            <w:shd w:val="clear" w:color="000000" w:fill="BFBFBF"/>
            <w:noWrap/>
            <w:vAlign w:val="bottom"/>
            <w:hideMark/>
          </w:tcPr>
          <w:p w14:paraId="0F12329A" w14:textId="77777777" w:rsidR="00F028D8" w:rsidRPr="00E14F9A" w:rsidRDefault="00F028D8" w:rsidP="00F028D8">
            <w:pPr>
              <w:rPr>
                <w:rFonts w:ascii="Tahoma" w:eastAsia="Times New Roman" w:hAnsi="Tahoma" w:cs="Tahoma"/>
                <w:b/>
                <w:bCs/>
                <w:sz w:val="18"/>
                <w:szCs w:val="18"/>
                <w:lang w:val="es-CO" w:eastAsia="es-CO"/>
              </w:rPr>
            </w:pPr>
            <w:r w:rsidRPr="00E14F9A">
              <w:rPr>
                <w:rFonts w:ascii="Tahoma" w:eastAsia="Times New Roman" w:hAnsi="Tahoma" w:cs="Tahoma"/>
                <w:b/>
                <w:bCs/>
                <w:sz w:val="18"/>
                <w:szCs w:val="18"/>
                <w:lang w:val="es-CO" w:eastAsia="es-CO"/>
              </w:rPr>
              <w:t>TOTAL FONDOS ESPECIALES</w:t>
            </w:r>
          </w:p>
        </w:tc>
        <w:tc>
          <w:tcPr>
            <w:tcW w:w="1964" w:type="dxa"/>
            <w:tcBorders>
              <w:top w:val="nil"/>
              <w:left w:val="nil"/>
              <w:bottom w:val="single" w:sz="4" w:space="0" w:color="auto"/>
              <w:right w:val="single" w:sz="4" w:space="0" w:color="auto"/>
            </w:tcBorders>
            <w:shd w:val="clear" w:color="000000" w:fill="BFBFBF"/>
            <w:noWrap/>
            <w:vAlign w:val="bottom"/>
            <w:hideMark/>
          </w:tcPr>
          <w:p w14:paraId="482BF0D2" w14:textId="77777777" w:rsidR="00F028D8" w:rsidRPr="00E14F9A" w:rsidRDefault="00F028D8" w:rsidP="00F028D8">
            <w:pPr>
              <w:jc w:val="right"/>
              <w:rPr>
                <w:rFonts w:ascii="Tahoma" w:eastAsia="Times New Roman" w:hAnsi="Tahoma" w:cs="Tahoma"/>
                <w:b/>
                <w:bCs/>
                <w:sz w:val="18"/>
                <w:szCs w:val="18"/>
                <w:lang w:val="es-CO" w:eastAsia="es-CO"/>
              </w:rPr>
            </w:pPr>
            <w:r w:rsidRPr="00E14F9A">
              <w:rPr>
                <w:rFonts w:ascii="Tahoma" w:eastAsia="Times New Roman" w:hAnsi="Tahoma" w:cs="Tahoma"/>
                <w:b/>
                <w:bCs/>
                <w:sz w:val="18"/>
                <w:szCs w:val="18"/>
                <w:lang w:val="es-CO" w:eastAsia="es-CO"/>
              </w:rPr>
              <w:t xml:space="preserve">         541.100.503,00 </w:t>
            </w:r>
          </w:p>
        </w:tc>
        <w:tc>
          <w:tcPr>
            <w:tcW w:w="1533" w:type="dxa"/>
            <w:tcBorders>
              <w:top w:val="nil"/>
              <w:left w:val="nil"/>
              <w:bottom w:val="single" w:sz="4" w:space="0" w:color="auto"/>
              <w:right w:val="single" w:sz="4" w:space="0" w:color="auto"/>
            </w:tcBorders>
            <w:shd w:val="clear" w:color="000000" w:fill="BFBFBF"/>
            <w:noWrap/>
            <w:vAlign w:val="bottom"/>
            <w:hideMark/>
          </w:tcPr>
          <w:p w14:paraId="58C28EF1" w14:textId="77777777" w:rsidR="00F028D8" w:rsidRPr="00E14F9A" w:rsidRDefault="00F028D8" w:rsidP="00F028D8">
            <w:pPr>
              <w:jc w:val="center"/>
              <w:rPr>
                <w:rFonts w:ascii="Tahoma" w:eastAsia="Times New Roman" w:hAnsi="Tahoma" w:cs="Tahoma"/>
                <w:b/>
                <w:bCs/>
                <w:sz w:val="18"/>
                <w:szCs w:val="18"/>
                <w:lang w:val="es-CO" w:eastAsia="es-CO"/>
              </w:rPr>
            </w:pPr>
            <w:r w:rsidRPr="00E14F9A">
              <w:rPr>
                <w:rFonts w:ascii="Tahoma" w:eastAsia="Times New Roman" w:hAnsi="Tahoma" w:cs="Tahoma"/>
                <w:b/>
                <w:bCs/>
                <w:sz w:val="18"/>
                <w:szCs w:val="18"/>
                <w:lang w:val="es-CO" w:eastAsia="es-CO"/>
              </w:rPr>
              <w:t>1,52%</w:t>
            </w:r>
          </w:p>
        </w:tc>
        <w:tc>
          <w:tcPr>
            <w:tcW w:w="1859" w:type="dxa"/>
            <w:tcBorders>
              <w:top w:val="nil"/>
              <w:left w:val="nil"/>
              <w:bottom w:val="single" w:sz="4" w:space="0" w:color="auto"/>
              <w:right w:val="single" w:sz="4" w:space="0" w:color="auto"/>
            </w:tcBorders>
            <w:shd w:val="clear" w:color="000000" w:fill="BFBFBF"/>
            <w:noWrap/>
            <w:vAlign w:val="bottom"/>
            <w:hideMark/>
          </w:tcPr>
          <w:p w14:paraId="3AF2878C" w14:textId="77777777" w:rsidR="00F028D8" w:rsidRPr="00E14F9A" w:rsidRDefault="00F028D8" w:rsidP="00F028D8">
            <w:pPr>
              <w:jc w:val="right"/>
              <w:rPr>
                <w:rFonts w:ascii="Tahoma" w:eastAsia="Times New Roman" w:hAnsi="Tahoma" w:cs="Tahoma"/>
                <w:b/>
                <w:bCs/>
                <w:sz w:val="18"/>
                <w:szCs w:val="18"/>
                <w:lang w:val="es-CO" w:eastAsia="es-CO"/>
              </w:rPr>
            </w:pPr>
            <w:r w:rsidRPr="00E14F9A">
              <w:rPr>
                <w:rFonts w:ascii="Tahoma" w:eastAsia="Times New Roman" w:hAnsi="Tahoma" w:cs="Tahoma"/>
                <w:b/>
                <w:bCs/>
                <w:sz w:val="18"/>
                <w:szCs w:val="18"/>
                <w:lang w:val="es-CO" w:eastAsia="es-CO"/>
              </w:rPr>
              <w:t xml:space="preserve">       352.906.337,00 </w:t>
            </w:r>
          </w:p>
        </w:tc>
        <w:tc>
          <w:tcPr>
            <w:tcW w:w="1080" w:type="dxa"/>
            <w:tcBorders>
              <w:top w:val="nil"/>
              <w:left w:val="nil"/>
              <w:bottom w:val="single" w:sz="4" w:space="0" w:color="auto"/>
              <w:right w:val="single" w:sz="4" w:space="0" w:color="auto"/>
            </w:tcBorders>
            <w:shd w:val="clear" w:color="000000" w:fill="BFBFBF"/>
            <w:noWrap/>
            <w:vAlign w:val="bottom"/>
            <w:hideMark/>
          </w:tcPr>
          <w:p w14:paraId="0546D117" w14:textId="77777777" w:rsidR="00F028D8" w:rsidRPr="00E14F9A" w:rsidRDefault="00F028D8" w:rsidP="00F028D8">
            <w:pPr>
              <w:jc w:val="center"/>
              <w:rPr>
                <w:rFonts w:ascii="Tahoma" w:eastAsia="Times New Roman" w:hAnsi="Tahoma" w:cs="Tahoma"/>
                <w:b/>
                <w:bCs/>
                <w:sz w:val="18"/>
                <w:szCs w:val="18"/>
                <w:lang w:val="es-CO" w:eastAsia="es-CO"/>
              </w:rPr>
            </w:pPr>
            <w:r w:rsidRPr="00E14F9A">
              <w:rPr>
                <w:rFonts w:ascii="Tahoma" w:eastAsia="Times New Roman" w:hAnsi="Tahoma" w:cs="Tahoma"/>
                <w:b/>
                <w:bCs/>
                <w:sz w:val="18"/>
                <w:szCs w:val="18"/>
                <w:lang w:val="es-CO" w:eastAsia="es-CO"/>
              </w:rPr>
              <w:t>65,22%</w:t>
            </w:r>
          </w:p>
        </w:tc>
      </w:tr>
      <w:tr w:rsidR="00F028D8" w:rsidRPr="00E14F9A" w14:paraId="7F5AEBF4" w14:textId="77777777" w:rsidTr="00F028D8">
        <w:trPr>
          <w:trHeight w:val="300"/>
        </w:trPr>
        <w:tc>
          <w:tcPr>
            <w:tcW w:w="2604" w:type="dxa"/>
            <w:tcBorders>
              <w:top w:val="nil"/>
              <w:left w:val="single" w:sz="4" w:space="0" w:color="auto"/>
              <w:bottom w:val="single" w:sz="4" w:space="0" w:color="auto"/>
              <w:right w:val="single" w:sz="4" w:space="0" w:color="auto"/>
            </w:tcBorders>
            <w:shd w:val="clear" w:color="auto" w:fill="auto"/>
            <w:vAlign w:val="center"/>
            <w:hideMark/>
          </w:tcPr>
          <w:p w14:paraId="338BAEBD" w14:textId="77777777" w:rsidR="00F028D8" w:rsidRPr="00E14F9A" w:rsidRDefault="00F028D8" w:rsidP="00F028D8">
            <w:pPr>
              <w:jc w:val="center"/>
              <w:rPr>
                <w:rFonts w:ascii="Tahoma" w:eastAsia="Times New Roman" w:hAnsi="Tahoma" w:cs="Tahoma"/>
                <w:b/>
                <w:bCs/>
                <w:color w:val="000000"/>
                <w:sz w:val="18"/>
                <w:szCs w:val="18"/>
                <w:lang w:val="es-CO" w:eastAsia="es-CO"/>
              </w:rPr>
            </w:pPr>
            <w:r w:rsidRPr="00E14F9A">
              <w:rPr>
                <w:rFonts w:ascii="Tahoma" w:eastAsia="Times New Roman" w:hAnsi="Tahoma" w:cs="Tahoma"/>
                <w:b/>
                <w:bCs/>
                <w:color w:val="000000"/>
                <w:sz w:val="18"/>
                <w:szCs w:val="18"/>
                <w:lang w:val="es-CO" w:eastAsia="es-CO"/>
              </w:rPr>
              <w:t>TOTAL</w:t>
            </w:r>
          </w:p>
        </w:tc>
        <w:tc>
          <w:tcPr>
            <w:tcW w:w="1964" w:type="dxa"/>
            <w:tcBorders>
              <w:top w:val="nil"/>
              <w:left w:val="nil"/>
              <w:bottom w:val="single" w:sz="4" w:space="0" w:color="auto"/>
              <w:right w:val="single" w:sz="4" w:space="0" w:color="auto"/>
            </w:tcBorders>
            <w:shd w:val="clear" w:color="auto" w:fill="auto"/>
            <w:vAlign w:val="center"/>
            <w:hideMark/>
          </w:tcPr>
          <w:p w14:paraId="10BB5A8F" w14:textId="77777777" w:rsidR="00F028D8" w:rsidRPr="00E14F9A" w:rsidRDefault="00F028D8" w:rsidP="00F028D8">
            <w:pPr>
              <w:jc w:val="right"/>
              <w:rPr>
                <w:rFonts w:ascii="Tahoma" w:eastAsia="Times New Roman" w:hAnsi="Tahoma" w:cs="Tahoma"/>
                <w:b/>
                <w:bCs/>
                <w:color w:val="000000"/>
                <w:sz w:val="18"/>
                <w:szCs w:val="18"/>
                <w:lang w:val="es-CO" w:eastAsia="es-CO"/>
              </w:rPr>
            </w:pPr>
            <w:r w:rsidRPr="00E14F9A">
              <w:rPr>
                <w:rFonts w:ascii="Tahoma" w:eastAsia="Times New Roman" w:hAnsi="Tahoma" w:cs="Tahoma"/>
                <w:b/>
                <w:bCs/>
                <w:color w:val="000000"/>
                <w:sz w:val="18"/>
                <w:szCs w:val="18"/>
                <w:lang w:val="es-CO" w:eastAsia="es-CO"/>
              </w:rPr>
              <w:t xml:space="preserve">    35.695.649.116,00 </w:t>
            </w:r>
          </w:p>
        </w:tc>
        <w:tc>
          <w:tcPr>
            <w:tcW w:w="1533" w:type="dxa"/>
            <w:tcBorders>
              <w:top w:val="nil"/>
              <w:left w:val="nil"/>
              <w:bottom w:val="single" w:sz="4" w:space="0" w:color="auto"/>
              <w:right w:val="single" w:sz="4" w:space="0" w:color="auto"/>
            </w:tcBorders>
            <w:shd w:val="clear" w:color="auto" w:fill="auto"/>
            <w:noWrap/>
            <w:vAlign w:val="bottom"/>
            <w:hideMark/>
          </w:tcPr>
          <w:p w14:paraId="7E8DE7E0" w14:textId="77777777" w:rsidR="00F028D8" w:rsidRPr="00E14F9A" w:rsidRDefault="00F028D8" w:rsidP="00F028D8">
            <w:pPr>
              <w:jc w:val="center"/>
              <w:rPr>
                <w:rFonts w:ascii="Tahoma" w:eastAsia="Times New Roman" w:hAnsi="Tahoma" w:cs="Tahoma"/>
                <w:b/>
                <w:bCs/>
                <w:sz w:val="18"/>
                <w:szCs w:val="18"/>
                <w:lang w:val="es-CO" w:eastAsia="es-CO"/>
              </w:rPr>
            </w:pPr>
            <w:r w:rsidRPr="00E14F9A">
              <w:rPr>
                <w:rFonts w:ascii="Tahoma" w:eastAsia="Times New Roman" w:hAnsi="Tahoma" w:cs="Tahoma"/>
                <w:b/>
                <w:bCs/>
                <w:sz w:val="18"/>
                <w:szCs w:val="18"/>
                <w:lang w:val="es-CO" w:eastAsia="es-CO"/>
              </w:rPr>
              <w:t>100,00%</w:t>
            </w:r>
          </w:p>
        </w:tc>
        <w:tc>
          <w:tcPr>
            <w:tcW w:w="1859" w:type="dxa"/>
            <w:tcBorders>
              <w:top w:val="nil"/>
              <w:left w:val="nil"/>
              <w:bottom w:val="single" w:sz="4" w:space="0" w:color="auto"/>
              <w:right w:val="single" w:sz="4" w:space="0" w:color="auto"/>
            </w:tcBorders>
            <w:shd w:val="clear" w:color="auto" w:fill="auto"/>
            <w:vAlign w:val="center"/>
            <w:hideMark/>
          </w:tcPr>
          <w:p w14:paraId="25058AF7" w14:textId="77777777" w:rsidR="00F028D8" w:rsidRPr="00E14F9A" w:rsidRDefault="00F028D8" w:rsidP="00F028D8">
            <w:pPr>
              <w:jc w:val="right"/>
              <w:rPr>
                <w:rFonts w:ascii="Tahoma" w:eastAsia="Times New Roman" w:hAnsi="Tahoma" w:cs="Tahoma"/>
                <w:b/>
                <w:bCs/>
                <w:color w:val="000000"/>
                <w:sz w:val="18"/>
                <w:szCs w:val="18"/>
                <w:lang w:val="es-CO" w:eastAsia="es-CO"/>
              </w:rPr>
            </w:pPr>
            <w:r w:rsidRPr="00E14F9A">
              <w:rPr>
                <w:rFonts w:ascii="Tahoma" w:eastAsia="Times New Roman" w:hAnsi="Tahoma" w:cs="Tahoma"/>
                <w:b/>
                <w:bCs/>
                <w:color w:val="000000"/>
                <w:sz w:val="18"/>
                <w:szCs w:val="18"/>
                <w:lang w:val="es-CO" w:eastAsia="es-CO"/>
              </w:rPr>
              <w:t xml:space="preserve">  26.441.056.722,00 </w:t>
            </w:r>
          </w:p>
        </w:tc>
        <w:tc>
          <w:tcPr>
            <w:tcW w:w="1080" w:type="dxa"/>
            <w:tcBorders>
              <w:top w:val="nil"/>
              <w:left w:val="nil"/>
              <w:bottom w:val="single" w:sz="4" w:space="0" w:color="auto"/>
              <w:right w:val="single" w:sz="4" w:space="0" w:color="auto"/>
            </w:tcBorders>
            <w:shd w:val="clear" w:color="auto" w:fill="auto"/>
            <w:noWrap/>
            <w:vAlign w:val="bottom"/>
            <w:hideMark/>
          </w:tcPr>
          <w:p w14:paraId="60B0F2AE" w14:textId="77777777" w:rsidR="00F028D8" w:rsidRPr="00E14F9A" w:rsidRDefault="00F028D8" w:rsidP="00F028D8">
            <w:pPr>
              <w:jc w:val="center"/>
              <w:rPr>
                <w:rFonts w:ascii="Tahoma" w:eastAsia="Times New Roman" w:hAnsi="Tahoma" w:cs="Tahoma"/>
                <w:b/>
                <w:bCs/>
                <w:sz w:val="18"/>
                <w:szCs w:val="18"/>
                <w:lang w:val="es-CO" w:eastAsia="es-CO"/>
              </w:rPr>
            </w:pPr>
            <w:r w:rsidRPr="00E14F9A">
              <w:rPr>
                <w:rFonts w:ascii="Tahoma" w:eastAsia="Times New Roman" w:hAnsi="Tahoma" w:cs="Tahoma"/>
                <w:b/>
                <w:bCs/>
                <w:sz w:val="18"/>
                <w:szCs w:val="18"/>
                <w:lang w:val="es-CO" w:eastAsia="es-CO"/>
              </w:rPr>
              <w:t>74,07%</w:t>
            </w:r>
          </w:p>
        </w:tc>
      </w:tr>
    </w:tbl>
    <w:p w14:paraId="3EDADF4C" w14:textId="77777777" w:rsidR="00F028D8" w:rsidRDefault="00F028D8" w:rsidP="00F028D8">
      <w:pPr>
        <w:jc w:val="both"/>
        <w:rPr>
          <w:rFonts w:ascii="Tahoma" w:hAnsi="Tahoma" w:cs="Tahoma"/>
          <w:bCs/>
          <w:sz w:val="22"/>
          <w:szCs w:val="22"/>
        </w:rPr>
      </w:pPr>
    </w:p>
    <w:p w14:paraId="6DB53D26" w14:textId="77777777" w:rsidR="00F028D8" w:rsidRDefault="00F028D8" w:rsidP="00F028D8">
      <w:pPr>
        <w:jc w:val="both"/>
        <w:rPr>
          <w:rFonts w:ascii="Tahoma" w:hAnsi="Tahoma" w:cs="Tahoma"/>
          <w:bCs/>
          <w:sz w:val="22"/>
          <w:szCs w:val="22"/>
        </w:rPr>
      </w:pPr>
      <w:r>
        <w:rPr>
          <w:rFonts w:ascii="Tahoma" w:hAnsi="Tahoma" w:cs="Tahoma"/>
          <w:bCs/>
          <w:sz w:val="22"/>
          <w:szCs w:val="22"/>
        </w:rPr>
        <w:t>El presupuesto de gastos definitivo de la Secretaría de Servicios Administrativos para  la vigencia 2016 fue financiado por Fondos comunes en el  98.48%,  Fuentes Especiales en el  1.52%.</w:t>
      </w:r>
    </w:p>
    <w:p w14:paraId="2A6BDAFB" w14:textId="77777777" w:rsidR="00F028D8" w:rsidRDefault="00F028D8" w:rsidP="00F028D8">
      <w:pPr>
        <w:jc w:val="both"/>
        <w:rPr>
          <w:rFonts w:ascii="Tahoma" w:hAnsi="Tahoma" w:cs="Tahoma"/>
          <w:bCs/>
          <w:sz w:val="22"/>
          <w:szCs w:val="22"/>
        </w:rPr>
      </w:pPr>
    </w:p>
    <w:tbl>
      <w:tblPr>
        <w:tblW w:w="8900" w:type="dxa"/>
        <w:tblInd w:w="55" w:type="dxa"/>
        <w:tblCellMar>
          <w:left w:w="70" w:type="dxa"/>
          <w:right w:w="70" w:type="dxa"/>
        </w:tblCellMar>
        <w:tblLook w:val="04A0" w:firstRow="1" w:lastRow="0" w:firstColumn="1" w:lastColumn="0" w:noHBand="0" w:noVBand="1"/>
      </w:tblPr>
      <w:tblGrid>
        <w:gridCol w:w="1795"/>
        <w:gridCol w:w="2145"/>
        <w:gridCol w:w="1643"/>
        <w:gridCol w:w="2127"/>
        <w:gridCol w:w="1190"/>
      </w:tblGrid>
      <w:tr w:rsidR="00166059" w:rsidRPr="00E14F9A" w14:paraId="388B45D8" w14:textId="77777777" w:rsidTr="0000295B">
        <w:trPr>
          <w:trHeight w:val="300"/>
        </w:trPr>
        <w:tc>
          <w:tcPr>
            <w:tcW w:w="8900"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7FA3589C" w14:textId="77777777" w:rsidR="00166059" w:rsidRPr="00E14F9A" w:rsidRDefault="00166059" w:rsidP="0000295B">
            <w:pPr>
              <w:jc w:val="center"/>
              <w:rPr>
                <w:rFonts w:ascii="Tahoma" w:eastAsia="Times New Roman" w:hAnsi="Tahoma" w:cs="Tahoma"/>
                <w:b/>
                <w:bCs/>
                <w:color w:val="000000"/>
                <w:sz w:val="18"/>
                <w:szCs w:val="18"/>
                <w:lang w:val="es-CO" w:eastAsia="es-CO"/>
              </w:rPr>
            </w:pPr>
            <w:r w:rsidRPr="00E14F9A">
              <w:rPr>
                <w:rFonts w:ascii="Tahoma" w:eastAsia="Times New Roman" w:hAnsi="Tahoma" w:cs="Tahoma"/>
                <w:b/>
                <w:bCs/>
                <w:color w:val="000000"/>
                <w:sz w:val="18"/>
                <w:szCs w:val="18"/>
                <w:lang w:val="es-CO" w:eastAsia="es-CO"/>
              </w:rPr>
              <w:t>DISTRIBUCION DEL PRESUPUESTO 2016 POR  PROYECTOS</w:t>
            </w:r>
          </w:p>
        </w:tc>
      </w:tr>
      <w:tr w:rsidR="00166059" w:rsidRPr="00E14F9A" w14:paraId="3FD451CC" w14:textId="77777777" w:rsidTr="009F7C1A">
        <w:trPr>
          <w:trHeight w:val="42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52033BF8" w14:textId="77777777" w:rsidR="00166059" w:rsidRPr="00E14F9A" w:rsidRDefault="00166059" w:rsidP="0000295B">
            <w:pPr>
              <w:jc w:val="center"/>
              <w:rPr>
                <w:rFonts w:ascii="Tahoma" w:eastAsia="Times New Roman" w:hAnsi="Tahoma" w:cs="Tahoma"/>
                <w:b/>
                <w:bCs/>
                <w:color w:val="000000"/>
                <w:sz w:val="18"/>
                <w:szCs w:val="18"/>
                <w:lang w:val="es-CO" w:eastAsia="es-CO"/>
              </w:rPr>
            </w:pPr>
            <w:r w:rsidRPr="00E14F9A">
              <w:rPr>
                <w:rFonts w:ascii="Tahoma" w:eastAsia="Times New Roman" w:hAnsi="Tahoma" w:cs="Tahoma"/>
                <w:b/>
                <w:bCs/>
                <w:color w:val="000000"/>
                <w:sz w:val="18"/>
                <w:szCs w:val="18"/>
                <w:lang w:val="es-CO" w:eastAsia="es-CO"/>
              </w:rPr>
              <w:t>DENOMINACION</w:t>
            </w:r>
          </w:p>
        </w:tc>
        <w:tc>
          <w:tcPr>
            <w:tcW w:w="2145" w:type="dxa"/>
            <w:tcBorders>
              <w:top w:val="nil"/>
              <w:left w:val="nil"/>
              <w:bottom w:val="single" w:sz="4" w:space="0" w:color="auto"/>
              <w:right w:val="single" w:sz="4" w:space="0" w:color="auto"/>
            </w:tcBorders>
            <w:shd w:val="clear" w:color="auto" w:fill="auto"/>
            <w:vAlign w:val="center"/>
            <w:hideMark/>
          </w:tcPr>
          <w:p w14:paraId="61208464" w14:textId="77777777" w:rsidR="00166059" w:rsidRPr="00E14F9A" w:rsidRDefault="00166059" w:rsidP="0000295B">
            <w:pPr>
              <w:jc w:val="center"/>
              <w:rPr>
                <w:rFonts w:ascii="Tahoma" w:eastAsia="Times New Roman" w:hAnsi="Tahoma" w:cs="Tahoma"/>
                <w:b/>
                <w:bCs/>
                <w:color w:val="000000"/>
                <w:sz w:val="18"/>
                <w:szCs w:val="18"/>
                <w:lang w:val="es-CO" w:eastAsia="es-CO"/>
              </w:rPr>
            </w:pPr>
            <w:r w:rsidRPr="00E14F9A">
              <w:rPr>
                <w:rFonts w:ascii="Tahoma" w:eastAsia="Times New Roman" w:hAnsi="Tahoma" w:cs="Tahoma"/>
                <w:b/>
                <w:bCs/>
                <w:color w:val="000000"/>
                <w:sz w:val="18"/>
                <w:szCs w:val="18"/>
                <w:lang w:val="es-CO" w:eastAsia="es-CO"/>
              </w:rPr>
              <w:t>PRESUPUESTO DEFINITIVO</w:t>
            </w:r>
          </w:p>
        </w:tc>
        <w:tc>
          <w:tcPr>
            <w:tcW w:w="1643" w:type="dxa"/>
            <w:tcBorders>
              <w:top w:val="nil"/>
              <w:left w:val="nil"/>
              <w:bottom w:val="single" w:sz="4" w:space="0" w:color="auto"/>
              <w:right w:val="single" w:sz="4" w:space="0" w:color="auto"/>
            </w:tcBorders>
            <w:shd w:val="clear" w:color="auto" w:fill="auto"/>
            <w:vAlign w:val="center"/>
            <w:hideMark/>
          </w:tcPr>
          <w:p w14:paraId="3783CE5D" w14:textId="77777777" w:rsidR="00166059" w:rsidRPr="00E14F9A" w:rsidRDefault="00166059" w:rsidP="0000295B">
            <w:pPr>
              <w:jc w:val="center"/>
              <w:rPr>
                <w:rFonts w:ascii="Tahoma" w:eastAsia="Times New Roman" w:hAnsi="Tahoma" w:cs="Tahoma"/>
                <w:b/>
                <w:bCs/>
                <w:color w:val="000000"/>
                <w:sz w:val="18"/>
                <w:szCs w:val="18"/>
                <w:lang w:val="es-CO" w:eastAsia="es-CO"/>
              </w:rPr>
            </w:pPr>
            <w:r w:rsidRPr="00E14F9A">
              <w:rPr>
                <w:rFonts w:ascii="Tahoma" w:eastAsia="Times New Roman" w:hAnsi="Tahoma" w:cs="Tahoma"/>
                <w:b/>
                <w:bCs/>
                <w:color w:val="000000"/>
                <w:sz w:val="18"/>
                <w:szCs w:val="18"/>
                <w:lang w:val="es-CO" w:eastAsia="es-CO"/>
              </w:rPr>
              <w:t>% PARTICIPACION</w:t>
            </w:r>
          </w:p>
        </w:tc>
        <w:tc>
          <w:tcPr>
            <w:tcW w:w="2127" w:type="dxa"/>
            <w:tcBorders>
              <w:top w:val="nil"/>
              <w:left w:val="nil"/>
              <w:bottom w:val="single" w:sz="4" w:space="0" w:color="auto"/>
              <w:right w:val="single" w:sz="4" w:space="0" w:color="auto"/>
            </w:tcBorders>
            <w:shd w:val="clear" w:color="auto" w:fill="auto"/>
            <w:vAlign w:val="center"/>
            <w:hideMark/>
          </w:tcPr>
          <w:p w14:paraId="56909E0D" w14:textId="77777777" w:rsidR="00166059" w:rsidRPr="00E14F9A" w:rsidRDefault="00166059" w:rsidP="0000295B">
            <w:pPr>
              <w:jc w:val="center"/>
              <w:rPr>
                <w:rFonts w:ascii="Tahoma" w:eastAsia="Times New Roman" w:hAnsi="Tahoma" w:cs="Tahoma"/>
                <w:b/>
                <w:bCs/>
                <w:color w:val="000000"/>
                <w:sz w:val="18"/>
                <w:szCs w:val="18"/>
                <w:lang w:val="es-CO" w:eastAsia="es-CO"/>
              </w:rPr>
            </w:pPr>
            <w:r w:rsidRPr="00E14F9A">
              <w:rPr>
                <w:rFonts w:ascii="Tahoma" w:eastAsia="Times New Roman" w:hAnsi="Tahoma" w:cs="Tahoma"/>
                <w:b/>
                <w:bCs/>
                <w:color w:val="000000"/>
                <w:sz w:val="18"/>
                <w:szCs w:val="18"/>
                <w:lang w:val="es-CO" w:eastAsia="es-CO"/>
              </w:rPr>
              <w:t>COMPROMETIDO</w:t>
            </w:r>
          </w:p>
        </w:tc>
        <w:tc>
          <w:tcPr>
            <w:tcW w:w="1190" w:type="dxa"/>
            <w:tcBorders>
              <w:top w:val="nil"/>
              <w:left w:val="nil"/>
              <w:bottom w:val="single" w:sz="4" w:space="0" w:color="auto"/>
              <w:right w:val="single" w:sz="4" w:space="0" w:color="auto"/>
            </w:tcBorders>
            <w:shd w:val="clear" w:color="auto" w:fill="auto"/>
            <w:vAlign w:val="center"/>
            <w:hideMark/>
          </w:tcPr>
          <w:p w14:paraId="050C3184" w14:textId="77777777" w:rsidR="00166059" w:rsidRPr="00E14F9A" w:rsidRDefault="00166059" w:rsidP="0000295B">
            <w:pPr>
              <w:jc w:val="center"/>
              <w:rPr>
                <w:rFonts w:ascii="Tahoma" w:eastAsia="Times New Roman" w:hAnsi="Tahoma" w:cs="Tahoma"/>
                <w:b/>
                <w:bCs/>
                <w:color w:val="000000"/>
                <w:sz w:val="18"/>
                <w:szCs w:val="18"/>
                <w:lang w:val="es-CO" w:eastAsia="es-CO"/>
              </w:rPr>
            </w:pPr>
            <w:r w:rsidRPr="00E14F9A">
              <w:rPr>
                <w:rFonts w:ascii="Tahoma" w:eastAsia="Times New Roman" w:hAnsi="Tahoma" w:cs="Tahoma"/>
                <w:b/>
                <w:bCs/>
                <w:color w:val="000000"/>
                <w:sz w:val="18"/>
                <w:szCs w:val="18"/>
                <w:lang w:val="es-CO" w:eastAsia="es-CO"/>
              </w:rPr>
              <w:t>% EJECUCION</w:t>
            </w:r>
          </w:p>
        </w:tc>
      </w:tr>
      <w:tr w:rsidR="00166059" w:rsidRPr="00E14F9A" w14:paraId="44AF4E5F" w14:textId="77777777" w:rsidTr="009F7C1A">
        <w:trPr>
          <w:trHeight w:val="30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4F52C577"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Sueldos</w:t>
            </w:r>
          </w:p>
        </w:tc>
        <w:tc>
          <w:tcPr>
            <w:tcW w:w="2145" w:type="dxa"/>
            <w:tcBorders>
              <w:top w:val="nil"/>
              <w:left w:val="nil"/>
              <w:bottom w:val="single" w:sz="4" w:space="0" w:color="auto"/>
              <w:right w:val="single" w:sz="4" w:space="0" w:color="auto"/>
            </w:tcBorders>
            <w:shd w:val="clear" w:color="auto" w:fill="auto"/>
            <w:noWrap/>
            <w:vAlign w:val="bottom"/>
            <w:hideMark/>
          </w:tcPr>
          <w:p w14:paraId="356E5593"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13.123.200.140,00 </w:t>
            </w:r>
          </w:p>
        </w:tc>
        <w:tc>
          <w:tcPr>
            <w:tcW w:w="1643" w:type="dxa"/>
            <w:tcBorders>
              <w:top w:val="nil"/>
              <w:left w:val="nil"/>
              <w:bottom w:val="single" w:sz="4" w:space="0" w:color="auto"/>
              <w:right w:val="single" w:sz="4" w:space="0" w:color="auto"/>
            </w:tcBorders>
            <w:shd w:val="clear" w:color="auto" w:fill="auto"/>
            <w:noWrap/>
            <w:vAlign w:val="bottom"/>
            <w:hideMark/>
          </w:tcPr>
          <w:p w14:paraId="64D5BF18"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36,76%</w:t>
            </w:r>
          </w:p>
        </w:tc>
        <w:tc>
          <w:tcPr>
            <w:tcW w:w="2127" w:type="dxa"/>
            <w:tcBorders>
              <w:top w:val="nil"/>
              <w:left w:val="nil"/>
              <w:bottom w:val="single" w:sz="4" w:space="0" w:color="auto"/>
              <w:right w:val="single" w:sz="4" w:space="0" w:color="auto"/>
            </w:tcBorders>
            <w:shd w:val="clear" w:color="auto" w:fill="auto"/>
            <w:noWrap/>
            <w:vAlign w:val="bottom"/>
            <w:hideMark/>
          </w:tcPr>
          <w:p w14:paraId="7710DBA0"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10.000.802.438,00 </w:t>
            </w:r>
          </w:p>
        </w:tc>
        <w:tc>
          <w:tcPr>
            <w:tcW w:w="1190" w:type="dxa"/>
            <w:tcBorders>
              <w:top w:val="nil"/>
              <w:left w:val="nil"/>
              <w:bottom w:val="single" w:sz="4" w:space="0" w:color="auto"/>
              <w:right w:val="single" w:sz="4" w:space="0" w:color="auto"/>
            </w:tcBorders>
            <w:shd w:val="clear" w:color="auto" w:fill="auto"/>
            <w:noWrap/>
            <w:vAlign w:val="bottom"/>
            <w:hideMark/>
          </w:tcPr>
          <w:p w14:paraId="5CC67625"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76,21%</w:t>
            </w:r>
          </w:p>
        </w:tc>
      </w:tr>
      <w:tr w:rsidR="00166059" w:rsidRPr="00E14F9A" w14:paraId="44023123" w14:textId="77777777" w:rsidTr="009F7C1A">
        <w:trPr>
          <w:trHeight w:val="60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145E5FB1"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Bonificación de recreación</w:t>
            </w:r>
          </w:p>
        </w:tc>
        <w:tc>
          <w:tcPr>
            <w:tcW w:w="2145" w:type="dxa"/>
            <w:tcBorders>
              <w:top w:val="nil"/>
              <w:left w:val="nil"/>
              <w:bottom w:val="single" w:sz="4" w:space="0" w:color="auto"/>
              <w:right w:val="single" w:sz="4" w:space="0" w:color="auto"/>
            </w:tcBorders>
            <w:shd w:val="clear" w:color="auto" w:fill="auto"/>
            <w:noWrap/>
            <w:vAlign w:val="bottom"/>
            <w:hideMark/>
          </w:tcPr>
          <w:p w14:paraId="0389C03A"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70.916.119,00 </w:t>
            </w:r>
          </w:p>
        </w:tc>
        <w:tc>
          <w:tcPr>
            <w:tcW w:w="1643" w:type="dxa"/>
            <w:tcBorders>
              <w:top w:val="nil"/>
              <w:left w:val="nil"/>
              <w:bottom w:val="single" w:sz="4" w:space="0" w:color="auto"/>
              <w:right w:val="single" w:sz="4" w:space="0" w:color="auto"/>
            </w:tcBorders>
            <w:shd w:val="clear" w:color="auto" w:fill="auto"/>
            <w:noWrap/>
            <w:vAlign w:val="bottom"/>
            <w:hideMark/>
          </w:tcPr>
          <w:p w14:paraId="56A02A04"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0,20%</w:t>
            </w:r>
          </w:p>
        </w:tc>
        <w:tc>
          <w:tcPr>
            <w:tcW w:w="2127" w:type="dxa"/>
            <w:tcBorders>
              <w:top w:val="nil"/>
              <w:left w:val="nil"/>
              <w:bottom w:val="single" w:sz="4" w:space="0" w:color="auto"/>
              <w:right w:val="single" w:sz="4" w:space="0" w:color="auto"/>
            </w:tcBorders>
            <w:shd w:val="clear" w:color="auto" w:fill="auto"/>
            <w:noWrap/>
            <w:vAlign w:val="bottom"/>
            <w:hideMark/>
          </w:tcPr>
          <w:p w14:paraId="5978B717"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58.271.573,00 </w:t>
            </w:r>
          </w:p>
        </w:tc>
        <w:tc>
          <w:tcPr>
            <w:tcW w:w="1190" w:type="dxa"/>
            <w:tcBorders>
              <w:top w:val="nil"/>
              <w:left w:val="nil"/>
              <w:bottom w:val="single" w:sz="4" w:space="0" w:color="auto"/>
              <w:right w:val="single" w:sz="4" w:space="0" w:color="auto"/>
            </w:tcBorders>
            <w:shd w:val="clear" w:color="auto" w:fill="auto"/>
            <w:noWrap/>
            <w:vAlign w:val="bottom"/>
            <w:hideMark/>
          </w:tcPr>
          <w:p w14:paraId="0714CCD1"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82,17%</w:t>
            </w:r>
          </w:p>
        </w:tc>
      </w:tr>
      <w:tr w:rsidR="00166059" w:rsidRPr="00E14F9A" w14:paraId="70B49BBD" w14:textId="77777777" w:rsidTr="009F7C1A">
        <w:trPr>
          <w:trHeight w:val="60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2323E2EF"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Recargo nocturno, dominicales y festivos</w:t>
            </w:r>
          </w:p>
        </w:tc>
        <w:tc>
          <w:tcPr>
            <w:tcW w:w="2145" w:type="dxa"/>
            <w:tcBorders>
              <w:top w:val="nil"/>
              <w:left w:val="nil"/>
              <w:bottom w:val="single" w:sz="4" w:space="0" w:color="auto"/>
              <w:right w:val="single" w:sz="4" w:space="0" w:color="auto"/>
            </w:tcBorders>
            <w:shd w:val="clear" w:color="auto" w:fill="auto"/>
            <w:noWrap/>
            <w:vAlign w:val="bottom"/>
            <w:hideMark/>
          </w:tcPr>
          <w:p w14:paraId="32C5AEC9"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628.452.138,00 </w:t>
            </w:r>
          </w:p>
        </w:tc>
        <w:tc>
          <w:tcPr>
            <w:tcW w:w="1643" w:type="dxa"/>
            <w:tcBorders>
              <w:top w:val="nil"/>
              <w:left w:val="nil"/>
              <w:bottom w:val="single" w:sz="4" w:space="0" w:color="auto"/>
              <w:right w:val="single" w:sz="4" w:space="0" w:color="auto"/>
            </w:tcBorders>
            <w:shd w:val="clear" w:color="auto" w:fill="auto"/>
            <w:noWrap/>
            <w:vAlign w:val="bottom"/>
            <w:hideMark/>
          </w:tcPr>
          <w:p w14:paraId="64CF2531"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1,76%</w:t>
            </w:r>
          </w:p>
        </w:tc>
        <w:tc>
          <w:tcPr>
            <w:tcW w:w="2127" w:type="dxa"/>
            <w:tcBorders>
              <w:top w:val="nil"/>
              <w:left w:val="nil"/>
              <w:bottom w:val="single" w:sz="4" w:space="0" w:color="auto"/>
              <w:right w:val="single" w:sz="4" w:space="0" w:color="auto"/>
            </w:tcBorders>
            <w:shd w:val="clear" w:color="auto" w:fill="auto"/>
            <w:noWrap/>
            <w:vAlign w:val="bottom"/>
            <w:hideMark/>
          </w:tcPr>
          <w:p w14:paraId="79D2B046"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524.230.944,00 </w:t>
            </w:r>
          </w:p>
        </w:tc>
        <w:tc>
          <w:tcPr>
            <w:tcW w:w="1190" w:type="dxa"/>
            <w:tcBorders>
              <w:top w:val="nil"/>
              <w:left w:val="nil"/>
              <w:bottom w:val="single" w:sz="4" w:space="0" w:color="auto"/>
              <w:right w:val="single" w:sz="4" w:space="0" w:color="auto"/>
            </w:tcBorders>
            <w:shd w:val="clear" w:color="auto" w:fill="auto"/>
            <w:noWrap/>
            <w:vAlign w:val="bottom"/>
            <w:hideMark/>
          </w:tcPr>
          <w:p w14:paraId="22C167B7"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83,42%</w:t>
            </w:r>
          </w:p>
        </w:tc>
      </w:tr>
      <w:tr w:rsidR="00166059" w:rsidRPr="00E14F9A" w14:paraId="7DCFACA3" w14:textId="77777777" w:rsidTr="009F7C1A">
        <w:trPr>
          <w:trHeight w:val="30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5BC78DB5"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Prima de navidad</w:t>
            </w:r>
          </w:p>
        </w:tc>
        <w:tc>
          <w:tcPr>
            <w:tcW w:w="2145" w:type="dxa"/>
            <w:tcBorders>
              <w:top w:val="nil"/>
              <w:left w:val="nil"/>
              <w:bottom w:val="single" w:sz="4" w:space="0" w:color="auto"/>
              <w:right w:val="single" w:sz="4" w:space="0" w:color="auto"/>
            </w:tcBorders>
            <w:shd w:val="clear" w:color="auto" w:fill="auto"/>
            <w:noWrap/>
            <w:vAlign w:val="bottom"/>
            <w:hideMark/>
          </w:tcPr>
          <w:p w14:paraId="11942FC0"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1.375.536.693,00 </w:t>
            </w:r>
          </w:p>
        </w:tc>
        <w:tc>
          <w:tcPr>
            <w:tcW w:w="1643" w:type="dxa"/>
            <w:tcBorders>
              <w:top w:val="nil"/>
              <w:left w:val="nil"/>
              <w:bottom w:val="single" w:sz="4" w:space="0" w:color="auto"/>
              <w:right w:val="single" w:sz="4" w:space="0" w:color="auto"/>
            </w:tcBorders>
            <w:shd w:val="clear" w:color="auto" w:fill="auto"/>
            <w:noWrap/>
            <w:vAlign w:val="bottom"/>
            <w:hideMark/>
          </w:tcPr>
          <w:p w14:paraId="7CF887CD"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3,85%</w:t>
            </w:r>
          </w:p>
        </w:tc>
        <w:tc>
          <w:tcPr>
            <w:tcW w:w="2127" w:type="dxa"/>
            <w:tcBorders>
              <w:top w:val="nil"/>
              <w:left w:val="nil"/>
              <w:bottom w:val="single" w:sz="4" w:space="0" w:color="auto"/>
              <w:right w:val="single" w:sz="4" w:space="0" w:color="auto"/>
            </w:tcBorders>
            <w:shd w:val="clear" w:color="auto" w:fill="auto"/>
            <w:noWrap/>
            <w:vAlign w:val="bottom"/>
            <w:hideMark/>
          </w:tcPr>
          <w:p w14:paraId="657EC65F"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26.802.355,00 </w:t>
            </w:r>
          </w:p>
        </w:tc>
        <w:tc>
          <w:tcPr>
            <w:tcW w:w="1190" w:type="dxa"/>
            <w:tcBorders>
              <w:top w:val="nil"/>
              <w:left w:val="nil"/>
              <w:bottom w:val="single" w:sz="4" w:space="0" w:color="auto"/>
              <w:right w:val="single" w:sz="4" w:space="0" w:color="auto"/>
            </w:tcBorders>
            <w:shd w:val="clear" w:color="auto" w:fill="auto"/>
            <w:noWrap/>
            <w:vAlign w:val="bottom"/>
            <w:hideMark/>
          </w:tcPr>
          <w:p w14:paraId="4B8D10F0"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1,95%</w:t>
            </w:r>
          </w:p>
        </w:tc>
      </w:tr>
      <w:tr w:rsidR="00166059" w:rsidRPr="00E14F9A" w14:paraId="70C3A13D" w14:textId="77777777" w:rsidTr="009F7C1A">
        <w:trPr>
          <w:trHeight w:val="30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231EE72C"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Prima de servicios</w:t>
            </w:r>
          </w:p>
        </w:tc>
        <w:tc>
          <w:tcPr>
            <w:tcW w:w="2145" w:type="dxa"/>
            <w:tcBorders>
              <w:top w:val="nil"/>
              <w:left w:val="nil"/>
              <w:bottom w:val="single" w:sz="4" w:space="0" w:color="auto"/>
              <w:right w:val="single" w:sz="4" w:space="0" w:color="auto"/>
            </w:tcBorders>
            <w:shd w:val="clear" w:color="auto" w:fill="auto"/>
            <w:noWrap/>
            <w:vAlign w:val="bottom"/>
            <w:hideMark/>
          </w:tcPr>
          <w:p w14:paraId="7397437F"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1.710.577.993,00 </w:t>
            </w:r>
          </w:p>
        </w:tc>
        <w:tc>
          <w:tcPr>
            <w:tcW w:w="1643" w:type="dxa"/>
            <w:tcBorders>
              <w:top w:val="nil"/>
              <w:left w:val="nil"/>
              <w:bottom w:val="single" w:sz="4" w:space="0" w:color="auto"/>
              <w:right w:val="single" w:sz="4" w:space="0" w:color="auto"/>
            </w:tcBorders>
            <w:shd w:val="clear" w:color="auto" w:fill="auto"/>
            <w:noWrap/>
            <w:vAlign w:val="bottom"/>
            <w:hideMark/>
          </w:tcPr>
          <w:p w14:paraId="0D05480A"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4,79%</w:t>
            </w:r>
          </w:p>
        </w:tc>
        <w:tc>
          <w:tcPr>
            <w:tcW w:w="2127" w:type="dxa"/>
            <w:tcBorders>
              <w:top w:val="nil"/>
              <w:left w:val="nil"/>
              <w:bottom w:val="single" w:sz="4" w:space="0" w:color="auto"/>
              <w:right w:val="single" w:sz="4" w:space="0" w:color="auto"/>
            </w:tcBorders>
            <w:shd w:val="clear" w:color="auto" w:fill="auto"/>
            <w:noWrap/>
            <w:vAlign w:val="bottom"/>
            <w:hideMark/>
          </w:tcPr>
          <w:p w14:paraId="1EA96680"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609.682.923,00 </w:t>
            </w:r>
          </w:p>
        </w:tc>
        <w:tc>
          <w:tcPr>
            <w:tcW w:w="1190" w:type="dxa"/>
            <w:tcBorders>
              <w:top w:val="nil"/>
              <w:left w:val="nil"/>
              <w:bottom w:val="single" w:sz="4" w:space="0" w:color="auto"/>
              <w:right w:val="single" w:sz="4" w:space="0" w:color="auto"/>
            </w:tcBorders>
            <w:shd w:val="clear" w:color="auto" w:fill="auto"/>
            <w:noWrap/>
            <w:vAlign w:val="bottom"/>
            <w:hideMark/>
          </w:tcPr>
          <w:p w14:paraId="63CDFF2F"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35,64%</w:t>
            </w:r>
          </w:p>
        </w:tc>
      </w:tr>
      <w:tr w:rsidR="00166059" w:rsidRPr="00E14F9A" w14:paraId="2351224E" w14:textId="77777777" w:rsidTr="009F7C1A">
        <w:trPr>
          <w:trHeight w:val="300"/>
        </w:trPr>
        <w:tc>
          <w:tcPr>
            <w:tcW w:w="17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0D81F8"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Prima de antigüedad</w:t>
            </w: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FD4A5"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806.623,00 </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D97B5"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0,00%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1C574"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388.500,00 </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0F704"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48,16%</w:t>
            </w:r>
          </w:p>
        </w:tc>
      </w:tr>
      <w:tr w:rsidR="00166059" w:rsidRPr="00E14F9A" w14:paraId="7BA8B522" w14:textId="77777777" w:rsidTr="009F7C1A">
        <w:trPr>
          <w:trHeight w:val="300"/>
        </w:trPr>
        <w:tc>
          <w:tcPr>
            <w:tcW w:w="17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9DD99B"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Prima de vacaciones</w:t>
            </w:r>
          </w:p>
        </w:tc>
        <w:tc>
          <w:tcPr>
            <w:tcW w:w="2145" w:type="dxa"/>
            <w:tcBorders>
              <w:top w:val="single" w:sz="4" w:space="0" w:color="auto"/>
              <w:left w:val="nil"/>
              <w:bottom w:val="single" w:sz="4" w:space="0" w:color="auto"/>
              <w:right w:val="single" w:sz="4" w:space="0" w:color="auto"/>
            </w:tcBorders>
            <w:shd w:val="clear" w:color="auto" w:fill="auto"/>
            <w:noWrap/>
            <w:vAlign w:val="bottom"/>
            <w:hideMark/>
          </w:tcPr>
          <w:p w14:paraId="14B21642"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628.251.249,00 </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14:paraId="0F0C9AB3"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1,76%</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71978BC2"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517.638.908,00 </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5DD97D4C"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82,39%</w:t>
            </w:r>
          </w:p>
        </w:tc>
      </w:tr>
      <w:tr w:rsidR="00166059" w:rsidRPr="00E14F9A" w14:paraId="202AD7C0" w14:textId="77777777" w:rsidTr="009F7C1A">
        <w:trPr>
          <w:trHeight w:val="30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1239C21B"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Prima de dirección</w:t>
            </w:r>
          </w:p>
        </w:tc>
        <w:tc>
          <w:tcPr>
            <w:tcW w:w="2145" w:type="dxa"/>
            <w:tcBorders>
              <w:top w:val="nil"/>
              <w:left w:val="nil"/>
              <w:bottom w:val="single" w:sz="4" w:space="0" w:color="auto"/>
              <w:right w:val="single" w:sz="4" w:space="0" w:color="auto"/>
            </w:tcBorders>
            <w:shd w:val="clear" w:color="auto" w:fill="auto"/>
            <w:noWrap/>
            <w:vAlign w:val="bottom"/>
            <w:hideMark/>
          </w:tcPr>
          <w:p w14:paraId="4CD836BC"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46.070.761,00 </w:t>
            </w:r>
          </w:p>
        </w:tc>
        <w:tc>
          <w:tcPr>
            <w:tcW w:w="1643" w:type="dxa"/>
            <w:tcBorders>
              <w:top w:val="nil"/>
              <w:left w:val="nil"/>
              <w:bottom w:val="single" w:sz="4" w:space="0" w:color="auto"/>
              <w:right w:val="single" w:sz="4" w:space="0" w:color="auto"/>
            </w:tcBorders>
            <w:shd w:val="clear" w:color="auto" w:fill="auto"/>
            <w:noWrap/>
            <w:vAlign w:val="bottom"/>
            <w:hideMark/>
          </w:tcPr>
          <w:p w14:paraId="1DB8BB97"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0,13%</w:t>
            </w:r>
          </w:p>
        </w:tc>
        <w:tc>
          <w:tcPr>
            <w:tcW w:w="2127" w:type="dxa"/>
            <w:tcBorders>
              <w:top w:val="nil"/>
              <w:left w:val="nil"/>
              <w:bottom w:val="single" w:sz="4" w:space="0" w:color="auto"/>
              <w:right w:val="single" w:sz="4" w:space="0" w:color="auto"/>
            </w:tcBorders>
            <w:shd w:val="clear" w:color="auto" w:fill="auto"/>
            <w:noWrap/>
            <w:vAlign w:val="bottom"/>
            <w:hideMark/>
          </w:tcPr>
          <w:p w14:paraId="53015BE8"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31.244.618,00 </w:t>
            </w:r>
          </w:p>
        </w:tc>
        <w:tc>
          <w:tcPr>
            <w:tcW w:w="1190" w:type="dxa"/>
            <w:tcBorders>
              <w:top w:val="nil"/>
              <w:left w:val="nil"/>
              <w:bottom w:val="single" w:sz="4" w:space="0" w:color="auto"/>
              <w:right w:val="single" w:sz="4" w:space="0" w:color="auto"/>
            </w:tcBorders>
            <w:shd w:val="clear" w:color="auto" w:fill="auto"/>
            <w:noWrap/>
            <w:vAlign w:val="bottom"/>
            <w:hideMark/>
          </w:tcPr>
          <w:p w14:paraId="762FBB21"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67,82%</w:t>
            </w:r>
          </w:p>
        </w:tc>
      </w:tr>
      <w:tr w:rsidR="00166059" w:rsidRPr="00E14F9A" w14:paraId="53E5EF5E" w14:textId="77777777" w:rsidTr="009F7C1A">
        <w:trPr>
          <w:trHeight w:val="30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26A3B6D8"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Subsidio de transporte</w:t>
            </w:r>
          </w:p>
        </w:tc>
        <w:tc>
          <w:tcPr>
            <w:tcW w:w="2145" w:type="dxa"/>
            <w:tcBorders>
              <w:top w:val="nil"/>
              <w:left w:val="nil"/>
              <w:bottom w:val="single" w:sz="4" w:space="0" w:color="auto"/>
              <w:right w:val="single" w:sz="4" w:space="0" w:color="auto"/>
            </w:tcBorders>
            <w:shd w:val="clear" w:color="auto" w:fill="auto"/>
            <w:noWrap/>
            <w:vAlign w:val="bottom"/>
            <w:hideMark/>
          </w:tcPr>
          <w:p w14:paraId="71AA4AFE"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211.575.358,00 </w:t>
            </w:r>
          </w:p>
        </w:tc>
        <w:tc>
          <w:tcPr>
            <w:tcW w:w="1643" w:type="dxa"/>
            <w:tcBorders>
              <w:top w:val="nil"/>
              <w:left w:val="nil"/>
              <w:bottom w:val="single" w:sz="4" w:space="0" w:color="auto"/>
              <w:right w:val="single" w:sz="4" w:space="0" w:color="auto"/>
            </w:tcBorders>
            <w:shd w:val="clear" w:color="auto" w:fill="auto"/>
            <w:noWrap/>
            <w:vAlign w:val="bottom"/>
            <w:hideMark/>
          </w:tcPr>
          <w:p w14:paraId="2D0BD9E7"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0,59%</w:t>
            </w:r>
          </w:p>
        </w:tc>
        <w:tc>
          <w:tcPr>
            <w:tcW w:w="2127" w:type="dxa"/>
            <w:tcBorders>
              <w:top w:val="nil"/>
              <w:left w:val="nil"/>
              <w:bottom w:val="single" w:sz="4" w:space="0" w:color="auto"/>
              <w:right w:val="single" w:sz="4" w:space="0" w:color="auto"/>
            </w:tcBorders>
            <w:shd w:val="clear" w:color="auto" w:fill="auto"/>
            <w:noWrap/>
            <w:vAlign w:val="bottom"/>
            <w:hideMark/>
          </w:tcPr>
          <w:p w14:paraId="3AB32E7D"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156.177.000,00 </w:t>
            </w:r>
          </w:p>
        </w:tc>
        <w:tc>
          <w:tcPr>
            <w:tcW w:w="1190" w:type="dxa"/>
            <w:tcBorders>
              <w:top w:val="nil"/>
              <w:left w:val="nil"/>
              <w:bottom w:val="single" w:sz="4" w:space="0" w:color="auto"/>
              <w:right w:val="single" w:sz="4" w:space="0" w:color="auto"/>
            </w:tcBorders>
            <w:shd w:val="clear" w:color="auto" w:fill="auto"/>
            <w:noWrap/>
            <w:vAlign w:val="bottom"/>
            <w:hideMark/>
          </w:tcPr>
          <w:p w14:paraId="070B3466"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73,82%</w:t>
            </w:r>
          </w:p>
        </w:tc>
      </w:tr>
      <w:tr w:rsidR="00166059" w:rsidRPr="00E14F9A" w14:paraId="5C69141C" w14:textId="77777777" w:rsidTr="009F7C1A">
        <w:trPr>
          <w:trHeight w:val="60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371CB979"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Compensación vacaciones</w:t>
            </w:r>
          </w:p>
        </w:tc>
        <w:tc>
          <w:tcPr>
            <w:tcW w:w="2145" w:type="dxa"/>
            <w:tcBorders>
              <w:top w:val="nil"/>
              <w:left w:val="nil"/>
              <w:bottom w:val="single" w:sz="4" w:space="0" w:color="auto"/>
              <w:right w:val="single" w:sz="4" w:space="0" w:color="auto"/>
            </w:tcBorders>
            <w:shd w:val="clear" w:color="auto" w:fill="auto"/>
            <w:noWrap/>
            <w:vAlign w:val="bottom"/>
            <w:hideMark/>
          </w:tcPr>
          <w:p w14:paraId="64042601"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422.544.347,00 </w:t>
            </w:r>
          </w:p>
        </w:tc>
        <w:tc>
          <w:tcPr>
            <w:tcW w:w="1643" w:type="dxa"/>
            <w:tcBorders>
              <w:top w:val="nil"/>
              <w:left w:val="nil"/>
              <w:bottom w:val="single" w:sz="4" w:space="0" w:color="auto"/>
              <w:right w:val="single" w:sz="4" w:space="0" w:color="auto"/>
            </w:tcBorders>
            <w:shd w:val="clear" w:color="auto" w:fill="auto"/>
            <w:noWrap/>
            <w:vAlign w:val="bottom"/>
            <w:hideMark/>
          </w:tcPr>
          <w:p w14:paraId="0E32E668"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1,18%</w:t>
            </w:r>
          </w:p>
        </w:tc>
        <w:tc>
          <w:tcPr>
            <w:tcW w:w="2127" w:type="dxa"/>
            <w:tcBorders>
              <w:top w:val="nil"/>
              <w:left w:val="nil"/>
              <w:bottom w:val="single" w:sz="4" w:space="0" w:color="auto"/>
              <w:right w:val="single" w:sz="4" w:space="0" w:color="auto"/>
            </w:tcBorders>
            <w:shd w:val="clear" w:color="auto" w:fill="auto"/>
            <w:noWrap/>
            <w:vAlign w:val="bottom"/>
            <w:hideMark/>
          </w:tcPr>
          <w:p w14:paraId="51BDE8CA"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353.406.224,00 </w:t>
            </w:r>
          </w:p>
        </w:tc>
        <w:tc>
          <w:tcPr>
            <w:tcW w:w="1190" w:type="dxa"/>
            <w:tcBorders>
              <w:top w:val="nil"/>
              <w:left w:val="nil"/>
              <w:bottom w:val="single" w:sz="4" w:space="0" w:color="auto"/>
              <w:right w:val="single" w:sz="4" w:space="0" w:color="auto"/>
            </w:tcBorders>
            <w:shd w:val="clear" w:color="auto" w:fill="auto"/>
            <w:noWrap/>
            <w:vAlign w:val="bottom"/>
            <w:hideMark/>
          </w:tcPr>
          <w:p w14:paraId="7D987262"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83,64%</w:t>
            </w:r>
          </w:p>
        </w:tc>
      </w:tr>
      <w:tr w:rsidR="00166059" w:rsidRPr="00E14F9A" w14:paraId="65512487" w14:textId="77777777" w:rsidTr="009F7C1A">
        <w:trPr>
          <w:trHeight w:val="600"/>
        </w:trPr>
        <w:tc>
          <w:tcPr>
            <w:tcW w:w="17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354F69"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lastRenderedPageBreak/>
              <w:t>Bonificación de Gestión Territorial</w:t>
            </w: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455CD"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11.517.690,00 </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C471B"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0,03%</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0A209"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5.858.366,00 </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51B31"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50,86%</w:t>
            </w:r>
          </w:p>
        </w:tc>
      </w:tr>
      <w:tr w:rsidR="00166059" w:rsidRPr="00E14F9A" w14:paraId="3248E23F" w14:textId="77777777" w:rsidTr="009F7C1A">
        <w:trPr>
          <w:trHeight w:val="600"/>
        </w:trPr>
        <w:tc>
          <w:tcPr>
            <w:tcW w:w="17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F3474D"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Bonificación por servicios prestados</w:t>
            </w:r>
          </w:p>
        </w:tc>
        <w:tc>
          <w:tcPr>
            <w:tcW w:w="2145" w:type="dxa"/>
            <w:tcBorders>
              <w:top w:val="single" w:sz="4" w:space="0" w:color="auto"/>
              <w:left w:val="nil"/>
              <w:bottom w:val="single" w:sz="4" w:space="0" w:color="auto"/>
              <w:right w:val="single" w:sz="4" w:space="0" w:color="auto"/>
            </w:tcBorders>
            <w:shd w:val="clear" w:color="auto" w:fill="auto"/>
            <w:noWrap/>
            <w:vAlign w:val="bottom"/>
            <w:hideMark/>
          </w:tcPr>
          <w:p w14:paraId="34034345"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455.000.000,00 </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14:paraId="7C386FED"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1,27%</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1C2ACA57"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314.155.254,00 </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30A12D05"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69,05%</w:t>
            </w:r>
          </w:p>
        </w:tc>
      </w:tr>
      <w:tr w:rsidR="00166059" w:rsidRPr="00E14F9A" w14:paraId="00A2D8D4" w14:textId="77777777" w:rsidTr="009F7C1A">
        <w:trPr>
          <w:trHeight w:val="60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311C6507"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Dotaciones de ley empleados</w:t>
            </w:r>
          </w:p>
        </w:tc>
        <w:tc>
          <w:tcPr>
            <w:tcW w:w="2145" w:type="dxa"/>
            <w:tcBorders>
              <w:top w:val="nil"/>
              <w:left w:val="nil"/>
              <w:bottom w:val="single" w:sz="4" w:space="0" w:color="auto"/>
              <w:right w:val="single" w:sz="4" w:space="0" w:color="auto"/>
            </w:tcBorders>
            <w:shd w:val="clear" w:color="auto" w:fill="auto"/>
            <w:noWrap/>
            <w:vAlign w:val="bottom"/>
            <w:hideMark/>
          </w:tcPr>
          <w:p w14:paraId="295C84BA"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173.795.382,00 </w:t>
            </w:r>
          </w:p>
        </w:tc>
        <w:tc>
          <w:tcPr>
            <w:tcW w:w="1643" w:type="dxa"/>
            <w:tcBorders>
              <w:top w:val="nil"/>
              <w:left w:val="nil"/>
              <w:bottom w:val="single" w:sz="4" w:space="0" w:color="auto"/>
              <w:right w:val="single" w:sz="4" w:space="0" w:color="auto"/>
            </w:tcBorders>
            <w:shd w:val="clear" w:color="auto" w:fill="auto"/>
            <w:noWrap/>
            <w:vAlign w:val="bottom"/>
            <w:hideMark/>
          </w:tcPr>
          <w:p w14:paraId="5D5C9C79"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0,49%</w:t>
            </w:r>
          </w:p>
        </w:tc>
        <w:tc>
          <w:tcPr>
            <w:tcW w:w="2127" w:type="dxa"/>
            <w:tcBorders>
              <w:top w:val="nil"/>
              <w:left w:val="nil"/>
              <w:bottom w:val="single" w:sz="4" w:space="0" w:color="auto"/>
              <w:right w:val="single" w:sz="4" w:space="0" w:color="auto"/>
            </w:tcBorders>
            <w:shd w:val="clear" w:color="auto" w:fill="auto"/>
            <w:noWrap/>
            <w:vAlign w:val="bottom"/>
            <w:hideMark/>
          </w:tcPr>
          <w:p w14:paraId="44EBC40B"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148.973.940,00 </w:t>
            </w:r>
          </w:p>
        </w:tc>
        <w:tc>
          <w:tcPr>
            <w:tcW w:w="1190" w:type="dxa"/>
            <w:tcBorders>
              <w:top w:val="nil"/>
              <w:left w:val="nil"/>
              <w:bottom w:val="single" w:sz="4" w:space="0" w:color="auto"/>
              <w:right w:val="single" w:sz="4" w:space="0" w:color="auto"/>
            </w:tcBorders>
            <w:shd w:val="clear" w:color="auto" w:fill="auto"/>
            <w:noWrap/>
            <w:vAlign w:val="bottom"/>
            <w:hideMark/>
          </w:tcPr>
          <w:p w14:paraId="23CCBE07"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85,72%</w:t>
            </w:r>
          </w:p>
        </w:tc>
      </w:tr>
      <w:tr w:rsidR="00166059" w:rsidRPr="00E14F9A" w14:paraId="39822524" w14:textId="77777777" w:rsidTr="009F7C1A">
        <w:trPr>
          <w:trHeight w:val="30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0264FF08"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Otras prestaciones</w:t>
            </w:r>
          </w:p>
        </w:tc>
        <w:tc>
          <w:tcPr>
            <w:tcW w:w="2145" w:type="dxa"/>
            <w:tcBorders>
              <w:top w:val="nil"/>
              <w:left w:val="nil"/>
              <w:bottom w:val="single" w:sz="4" w:space="0" w:color="auto"/>
              <w:right w:val="single" w:sz="4" w:space="0" w:color="auto"/>
            </w:tcBorders>
            <w:shd w:val="clear" w:color="auto" w:fill="auto"/>
            <w:noWrap/>
            <w:vAlign w:val="bottom"/>
            <w:hideMark/>
          </w:tcPr>
          <w:p w14:paraId="77988A5B"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28.871.519,00 </w:t>
            </w:r>
          </w:p>
        </w:tc>
        <w:tc>
          <w:tcPr>
            <w:tcW w:w="1643" w:type="dxa"/>
            <w:tcBorders>
              <w:top w:val="nil"/>
              <w:left w:val="nil"/>
              <w:bottom w:val="single" w:sz="4" w:space="0" w:color="auto"/>
              <w:right w:val="single" w:sz="4" w:space="0" w:color="auto"/>
            </w:tcBorders>
            <w:shd w:val="clear" w:color="auto" w:fill="auto"/>
            <w:noWrap/>
            <w:vAlign w:val="bottom"/>
            <w:hideMark/>
          </w:tcPr>
          <w:p w14:paraId="3200B018"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0,08%</w:t>
            </w:r>
          </w:p>
        </w:tc>
        <w:tc>
          <w:tcPr>
            <w:tcW w:w="2127" w:type="dxa"/>
            <w:tcBorders>
              <w:top w:val="nil"/>
              <w:left w:val="nil"/>
              <w:bottom w:val="single" w:sz="4" w:space="0" w:color="auto"/>
              <w:right w:val="single" w:sz="4" w:space="0" w:color="auto"/>
            </w:tcBorders>
            <w:shd w:val="clear" w:color="auto" w:fill="auto"/>
            <w:noWrap/>
            <w:vAlign w:val="bottom"/>
            <w:hideMark/>
          </w:tcPr>
          <w:p w14:paraId="5F704A94"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28.386.846,00 </w:t>
            </w:r>
          </w:p>
        </w:tc>
        <w:tc>
          <w:tcPr>
            <w:tcW w:w="1190" w:type="dxa"/>
            <w:tcBorders>
              <w:top w:val="nil"/>
              <w:left w:val="nil"/>
              <w:bottom w:val="single" w:sz="4" w:space="0" w:color="auto"/>
              <w:right w:val="single" w:sz="4" w:space="0" w:color="auto"/>
            </w:tcBorders>
            <w:shd w:val="clear" w:color="auto" w:fill="auto"/>
            <w:noWrap/>
            <w:vAlign w:val="bottom"/>
            <w:hideMark/>
          </w:tcPr>
          <w:p w14:paraId="71EA0301"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98,32%</w:t>
            </w:r>
          </w:p>
        </w:tc>
      </w:tr>
      <w:tr w:rsidR="00166059" w:rsidRPr="00E14F9A" w14:paraId="1E28B5B9" w14:textId="77777777" w:rsidTr="009F7C1A">
        <w:trPr>
          <w:trHeight w:val="60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50D79F95"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Subsidio de alimentación</w:t>
            </w:r>
          </w:p>
        </w:tc>
        <w:tc>
          <w:tcPr>
            <w:tcW w:w="2145" w:type="dxa"/>
            <w:tcBorders>
              <w:top w:val="nil"/>
              <w:left w:val="nil"/>
              <w:bottom w:val="single" w:sz="4" w:space="0" w:color="auto"/>
              <w:right w:val="single" w:sz="4" w:space="0" w:color="auto"/>
            </w:tcBorders>
            <w:shd w:val="clear" w:color="auto" w:fill="auto"/>
            <w:noWrap/>
            <w:vAlign w:val="bottom"/>
            <w:hideMark/>
          </w:tcPr>
          <w:p w14:paraId="7B11F83C"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177.510.031,00 </w:t>
            </w:r>
          </w:p>
        </w:tc>
        <w:tc>
          <w:tcPr>
            <w:tcW w:w="1643" w:type="dxa"/>
            <w:tcBorders>
              <w:top w:val="nil"/>
              <w:left w:val="nil"/>
              <w:bottom w:val="single" w:sz="4" w:space="0" w:color="auto"/>
              <w:right w:val="single" w:sz="4" w:space="0" w:color="auto"/>
            </w:tcBorders>
            <w:shd w:val="clear" w:color="auto" w:fill="auto"/>
            <w:noWrap/>
            <w:vAlign w:val="bottom"/>
            <w:hideMark/>
          </w:tcPr>
          <w:p w14:paraId="7B6CFF38"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0,50%</w:t>
            </w:r>
          </w:p>
        </w:tc>
        <w:tc>
          <w:tcPr>
            <w:tcW w:w="2127" w:type="dxa"/>
            <w:tcBorders>
              <w:top w:val="nil"/>
              <w:left w:val="nil"/>
              <w:bottom w:val="single" w:sz="4" w:space="0" w:color="auto"/>
              <w:right w:val="single" w:sz="4" w:space="0" w:color="auto"/>
            </w:tcBorders>
            <w:shd w:val="clear" w:color="auto" w:fill="auto"/>
            <w:noWrap/>
            <w:vAlign w:val="bottom"/>
            <w:hideMark/>
          </w:tcPr>
          <w:p w14:paraId="1F87F710"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137.355.132,00 </w:t>
            </w:r>
          </w:p>
        </w:tc>
        <w:tc>
          <w:tcPr>
            <w:tcW w:w="1190" w:type="dxa"/>
            <w:tcBorders>
              <w:top w:val="nil"/>
              <w:left w:val="nil"/>
              <w:bottom w:val="single" w:sz="4" w:space="0" w:color="auto"/>
              <w:right w:val="single" w:sz="4" w:space="0" w:color="auto"/>
            </w:tcBorders>
            <w:shd w:val="clear" w:color="auto" w:fill="auto"/>
            <w:noWrap/>
            <w:vAlign w:val="bottom"/>
            <w:hideMark/>
          </w:tcPr>
          <w:p w14:paraId="3E1DF40F"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77,38%</w:t>
            </w:r>
          </w:p>
        </w:tc>
      </w:tr>
      <w:tr w:rsidR="00166059" w:rsidRPr="00E14F9A" w14:paraId="77DBD4DE" w14:textId="77777777" w:rsidTr="009F7C1A">
        <w:trPr>
          <w:trHeight w:val="60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1AD03E9F"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Pago de Sentencias Judiciales</w:t>
            </w:r>
          </w:p>
        </w:tc>
        <w:tc>
          <w:tcPr>
            <w:tcW w:w="2145" w:type="dxa"/>
            <w:tcBorders>
              <w:top w:val="nil"/>
              <w:left w:val="nil"/>
              <w:bottom w:val="single" w:sz="4" w:space="0" w:color="auto"/>
              <w:right w:val="single" w:sz="4" w:space="0" w:color="auto"/>
            </w:tcBorders>
            <w:shd w:val="clear" w:color="auto" w:fill="auto"/>
            <w:noWrap/>
            <w:vAlign w:val="bottom"/>
            <w:hideMark/>
          </w:tcPr>
          <w:p w14:paraId="41FF0705"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430.000.000,00 </w:t>
            </w:r>
          </w:p>
        </w:tc>
        <w:tc>
          <w:tcPr>
            <w:tcW w:w="1643" w:type="dxa"/>
            <w:tcBorders>
              <w:top w:val="nil"/>
              <w:left w:val="nil"/>
              <w:bottom w:val="single" w:sz="4" w:space="0" w:color="auto"/>
              <w:right w:val="single" w:sz="4" w:space="0" w:color="auto"/>
            </w:tcBorders>
            <w:shd w:val="clear" w:color="auto" w:fill="auto"/>
            <w:noWrap/>
            <w:vAlign w:val="bottom"/>
            <w:hideMark/>
          </w:tcPr>
          <w:p w14:paraId="6FBD1990"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1,20%</w:t>
            </w:r>
          </w:p>
        </w:tc>
        <w:tc>
          <w:tcPr>
            <w:tcW w:w="2127" w:type="dxa"/>
            <w:tcBorders>
              <w:top w:val="nil"/>
              <w:left w:val="nil"/>
              <w:bottom w:val="single" w:sz="4" w:space="0" w:color="auto"/>
              <w:right w:val="single" w:sz="4" w:space="0" w:color="auto"/>
            </w:tcBorders>
            <w:shd w:val="clear" w:color="auto" w:fill="auto"/>
            <w:noWrap/>
            <w:vAlign w:val="bottom"/>
            <w:hideMark/>
          </w:tcPr>
          <w:p w14:paraId="448AA5D8"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261.148.650,00 </w:t>
            </w:r>
          </w:p>
        </w:tc>
        <w:tc>
          <w:tcPr>
            <w:tcW w:w="1190" w:type="dxa"/>
            <w:tcBorders>
              <w:top w:val="nil"/>
              <w:left w:val="nil"/>
              <w:bottom w:val="single" w:sz="4" w:space="0" w:color="auto"/>
              <w:right w:val="single" w:sz="4" w:space="0" w:color="auto"/>
            </w:tcBorders>
            <w:shd w:val="clear" w:color="auto" w:fill="auto"/>
            <w:noWrap/>
            <w:vAlign w:val="bottom"/>
            <w:hideMark/>
          </w:tcPr>
          <w:p w14:paraId="160924F7"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60,73%</w:t>
            </w:r>
          </w:p>
        </w:tc>
      </w:tr>
      <w:tr w:rsidR="00166059" w:rsidRPr="00E14F9A" w14:paraId="50039BB7" w14:textId="77777777" w:rsidTr="009F7C1A">
        <w:trPr>
          <w:trHeight w:val="90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4782513E"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Planta temporal-supernumerarios-apoyo gestión</w:t>
            </w:r>
          </w:p>
        </w:tc>
        <w:tc>
          <w:tcPr>
            <w:tcW w:w="2145" w:type="dxa"/>
            <w:tcBorders>
              <w:top w:val="nil"/>
              <w:left w:val="nil"/>
              <w:bottom w:val="single" w:sz="4" w:space="0" w:color="auto"/>
              <w:right w:val="single" w:sz="4" w:space="0" w:color="auto"/>
            </w:tcBorders>
            <w:shd w:val="clear" w:color="auto" w:fill="auto"/>
            <w:noWrap/>
            <w:vAlign w:val="bottom"/>
            <w:hideMark/>
          </w:tcPr>
          <w:p w14:paraId="6D739675"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901.316.408,00 </w:t>
            </w:r>
          </w:p>
        </w:tc>
        <w:tc>
          <w:tcPr>
            <w:tcW w:w="1643" w:type="dxa"/>
            <w:tcBorders>
              <w:top w:val="nil"/>
              <w:left w:val="nil"/>
              <w:bottom w:val="single" w:sz="4" w:space="0" w:color="auto"/>
              <w:right w:val="single" w:sz="4" w:space="0" w:color="auto"/>
            </w:tcBorders>
            <w:shd w:val="clear" w:color="auto" w:fill="auto"/>
            <w:noWrap/>
            <w:vAlign w:val="bottom"/>
            <w:hideMark/>
          </w:tcPr>
          <w:p w14:paraId="065FE5AB"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2,53%</w:t>
            </w:r>
          </w:p>
        </w:tc>
        <w:tc>
          <w:tcPr>
            <w:tcW w:w="2127" w:type="dxa"/>
            <w:tcBorders>
              <w:top w:val="nil"/>
              <w:left w:val="nil"/>
              <w:bottom w:val="single" w:sz="4" w:space="0" w:color="auto"/>
              <w:right w:val="single" w:sz="4" w:space="0" w:color="auto"/>
            </w:tcBorders>
            <w:shd w:val="clear" w:color="auto" w:fill="auto"/>
            <w:noWrap/>
            <w:vAlign w:val="bottom"/>
            <w:hideMark/>
          </w:tcPr>
          <w:p w14:paraId="27FA7876"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876.693.443,00 </w:t>
            </w:r>
          </w:p>
        </w:tc>
        <w:tc>
          <w:tcPr>
            <w:tcW w:w="1190" w:type="dxa"/>
            <w:tcBorders>
              <w:top w:val="nil"/>
              <w:left w:val="nil"/>
              <w:bottom w:val="single" w:sz="4" w:space="0" w:color="auto"/>
              <w:right w:val="single" w:sz="4" w:space="0" w:color="auto"/>
            </w:tcBorders>
            <w:shd w:val="clear" w:color="auto" w:fill="auto"/>
            <w:noWrap/>
            <w:vAlign w:val="bottom"/>
            <w:hideMark/>
          </w:tcPr>
          <w:p w14:paraId="4EEC0834"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97,27%</w:t>
            </w:r>
          </w:p>
        </w:tc>
      </w:tr>
      <w:tr w:rsidR="00166059" w:rsidRPr="00E14F9A" w14:paraId="27E0EC65" w14:textId="77777777" w:rsidTr="009F7C1A">
        <w:trPr>
          <w:trHeight w:val="120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357999BE"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IVM Empleados y jubilados admon.central AFP Publicas</w:t>
            </w:r>
          </w:p>
        </w:tc>
        <w:tc>
          <w:tcPr>
            <w:tcW w:w="2145" w:type="dxa"/>
            <w:tcBorders>
              <w:top w:val="nil"/>
              <w:left w:val="nil"/>
              <w:bottom w:val="single" w:sz="4" w:space="0" w:color="auto"/>
              <w:right w:val="single" w:sz="4" w:space="0" w:color="auto"/>
            </w:tcBorders>
            <w:shd w:val="clear" w:color="auto" w:fill="auto"/>
            <w:noWrap/>
            <w:vAlign w:val="bottom"/>
            <w:hideMark/>
          </w:tcPr>
          <w:p w14:paraId="150BD4D5"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1.303.354.707,00 </w:t>
            </w:r>
          </w:p>
        </w:tc>
        <w:tc>
          <w:tcPr>
            <w:tcW w:w="1643" w:type="dxa"/>
            <w:tcBorders>
              <w:top w:val="nil"/>
              <w:left w:val="nil"/>
              <w:bottom w:val="single" w:sz="4" w:space="0" w:color="auto"/>
              <w:right w:val="single" w:sz="4" w:space="0" w:color="auto"/>
            </w:tcBorders>
            <w:shd w:val="clear" w:color="auto" w:fill="auto"/>
            <w:noWrap/>
            <w:vAlign w:val="bottom"/>
            <w:hideMark/>
          </w:tcPr>
          <w:p w14:paraId="01F0BBCF"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3,65%</w:t>
            </w:r>
          </w:p>
        </w:tc>
        <w:tc>
          <w:tcPr>
            <w:tcW w:w="2127" w:type="dxa"/>
            <w:tcBorders>
              <w:top w:val="nil"/>
              <w:left w:val="nil"/>
              <w:bottom w:val="single" w:sz="4" w:space="0" w:color="auto"/>
              <w:right w:val="single" w:sz="4" w:space="0" w:color="auto"/>
            </w:tcBorders>
            <w:shd w:val="clear" w:color="auto" w:fill="auto"/>
            <w:noWrap/>
            <w:vAlign w:val="bottom"/>
            <w:hideMark/>
          </w:tcPr>
          <w:p w14:paraId="0B61B22B"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1.094.373.384,00 </w:t>
            </w:r>
          </w:p>
        </w:tc>
        <w:tc>
          <w:tcPr>
            <w:tcW w:w="1190" w:type="dxa"/>
            <w:tcBorders>
              <w:top w:val="nil"/>
              <w:left w:val="nil"/>
              <w:bottom w:val="single" w:sz="4" w:space="0" w:color="auto"/>
              <w:right w:val="single" w:sz="4" w:space="0" w:color="auto"/>
            </w:tcBorders>
            <w:shd w:val="clear" w:color="auto" w:fill="auto"/>
            <w:noWrap/>
            <w:vAlign w:val="bottom"/>
            <w:hideMark/>
          </w:tcPr>
          <w:p w14:paraId="3DFCD76B"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83,97%</w:t>
            </w:r>
          </w:p>
        </w:tc>
      </w:tr>
      <w:tr w:rsidR="00166059" w:rsidRPr="00E14F9A" w14:paraId="5C3B5A3B" w14:textId="77777777" w:rsidTr="009F7C1A">
        <w:trPr>
          <w:trHeight w:val="60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7AD9A2A6"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Prestaciones convencionales</w:t>
            </w:r>
          </w:p>
        </w:tc>
        <w:tc>
          <w:tcPr>
            <w:tcW w:w="2145" w:type="dxa"/>
            <w:tcBorders>
              <w:top w:val="nil"/>
              <w:left w:val="nil"/>
              <w:bottom w:val="single" w:sz="4" w:space="0" w:color="auto"/>
              <w:right w:val="single" w:sz="4" w:space="0" w:color="auto"/>
            </w:tcBorders>
            <w:shd w:val="clear" w:color="auto" w:fill="auto"/>
            <w:noWrap/>
            <w:vAlign w:val="bottom"/>
            <w:hideMark/>
          </w:tcPr>
          <w:p w14:paraId="0A41B0D8"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4.731.783,00 </w:t>
            </w:r>
          </w:p>
        </w:tc>
        <w:tc>
          <w:tcPr>
            <w:tcW w:w="1643" w:type="dxa"/>
            <w:tcBorders>
              <w:top w:val="nil"/>
              <w:left w:val="nil"/>
              <w:bottom w:val="single" w:sz="4" w:space="0" w:color="auto"/>
              <w:right w:val="single" w:sz="4" w:space="0" w:color="auto"/>
            </w:tcBorders>
            <w:shd w:val="clear" w:color="auto" w:fill="auto"/>
            <w:noWrap/>
            <w:vAlign w:val="bottom"/>
            <w:hideMark/>
          </w:tcPr>
          <w:p w14:paraId="152A0F96"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0,01%</w:t>
            </w:r>
          </w:p>
        </w:tc>
        <w:tc>
          <w:tcPr>
            <w:tcW w:w="2127" w:type="dxa"/>
            <w:tcBorders>
              <w:top w:val="nil"/>
              <w:left w:val="nil"/>
              <w:bottom w:val="single" w:sz="4" w:space="0" w:color="auto"/>
              <w:right w:val="single" w:sz="4" w:space="0" w:color="auto"/>
            </w:tcBorders>
            <w:shd w:val="clear" w:color="auto" w:fill="auto"/>
            <w:noWrap/>
            <w:vAlign w:val="bottom"/>
            <w:hideMark/>
          </w:tcPr>
          <w:p w14:paraId="09A49B0D"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2.988.658,00 </w:t>
            </w:r>
          </w:p>
        </w:tc>
        <w:tc>
          <w:tcPr>
            <w:tcW w:w="1190" w:type="dxa"/>
            <w:tcBorders>
              <w:top w:val="nil"/>
              <w:left w:val="nil"/>
              <w:bottom w:val="single" w:sz="4" w:space="0" w:color="auto"/>
              <w:right w:val="single" w:sz="4" w:space="0" w:color="auto"/>
            </w:tcBorders>
            <w:shd w:val="clear" w:color="auto" w:fill="auto"/>
            <w:noWrap/>
            <w:vAlign w:val="bottom"/>
            <w:hideMark/>
          </w:tcPr>
          <w:p w14:paraId="0ADD05FC"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63,16%</w:t>
            </w:r>
          </w:p>
        </w:tc>
      </w:tr>
      <w:tr w:rsidR="00166059" w:rsidRPr="00E14F9A" w14:paraId="5FF2565D" w14:textId="77777777" w:rsidTr="009F7C1A">
        <w:trPr>
          <w:trHeight w:val="60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6C01606C"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0.5% Nomina y planilla SENA</w:t>
            </w:r>
          </w:p>
        </w:tc>
        <w:tc>
          <w:tcPr>
            <w:tcW w:w="2145" w:type="dxa"/>
            <w:tcBorders>
              <w:top w:val="nil"/>
              <w:left w:val="nil"/>
              <w:bottom w:val="single" w:sz="4" w:space="0" w:color="auto"/>
              <w:right w:val="single" w:sz="4" w:space="0" w:color="auto"/>
            </w:tcBorders>
            <w:shd w:val="clear" w:color="auto" w:fill="auto"/>
            <w:noWrap/>
            <w:vAlign w:val="bottom"/>
            <w:hideMark/>
          </w:tcPr>
          <w:p w14:paraId="0BDD0B05"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84.391.311,00 </w:t>
            </w:r>
          </w:p>
        </w:tc>
        <w:tc>
          <w:tcPr>
            <w:tcW w:w="1643" w:type="dxa"/>
            <w:tcBorders>
              <w:top w:val="nil"/>
              <w:left w:val="nil"/>
              <w:bottom w:val="single" w:sz="4" w:space="0" w:color="auto"/>
              <w:right w:val="single" w:sz="4" w:space="0" w:color="auto"/>
            </w:tcBorders>
            <w:shd w:val="clear" w:color="auto" w:fill="auto"/>
            <w:noWrap/>
            <w:vAlign w:val="bottom"/>
            <w:hideMark/>
          </w:tcPr>
          <w:p w14:paraId="39FC74FE"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0,24%</w:t>
            </w:r>
          </w:p>
        </w:tc>
        <w:tc>
          <w:tcPr>
            <w:tcW w:w="2127" w:type="dxa"/>
            <w:tcBorders>
              <w:top w:val="nil"/>
              <w:left w:val="nil"/>
              <w:bottom w:val="single" w:sz="4" w:space="0" w:color="auto"/>
              <w:right w:val="single" w:sz="4" w:space="0" w:color="auto"/>
            </w:tcBorders>
            <w:shd w:val="clear" w:color="auto" w:fill="auto"/>
            <w:noWrap/>
            <w:vAlign w:val="bottom"/>
            <w:hideMark/>
          </w:tcPr>
          <w:p w14:paraId="2520F444"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64.842.385,00 </w:t>
            </w:r>
          </w:p>
        </w:tc>
        <w:tc>
          <w:tcPr>
            <w:tcW w:w="1190" w:type="dxa"/>
            <w:tcBorders>
              <w:top w:val="nil"/>
              <w:left w:val="nil"/>
              <w:bottom w:val="single" w:sz="4" w:space="0" w:color="auto"/>
              <w:right w:val="single" w:sz="4" w:space="0" w:color="auto"/>
            </w:tcBorders>
            <w:shd w:val="clear" w:color="auto" w:fill="auto"/>
            <w:noWrap/>
            <w:vAlign w:val="bottom"/>
            <w:hideMark/>
          </w:tcPr>
          <w:p w14:paraId="7C478CD2"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76,84%</w:t>
            </w:r>
          </w:p>
        </w:tc>
      </w:tr>
      <w:tr w:rsidR="00166059" w:rsidRPr="00E14F9A" w14:paraId="41A06C69" w14:textId="77777777" w:rsidTr="009F7C1A">
        <w:trPr>
          <w:trHeight w:val="600"/>
        </w:trPr>
        <w:tc>
          <w:tcPr>
            <w:tcW w:w="17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E81436"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3% Nomina y planilla I.C.B.F.</w:t>
            </w: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C4112"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506.349.969,00 </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92721"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1,42%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F03CA"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389.184.340,00 </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13E51"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76,86%</w:t>
            </w:r>
          </w:p>
        </w:tc>
      </w:tr>
      <w:tr w:rsidR="00166059" w:rsidRPr="00E14F9A" w14:paraId="3DC22AC7" w14:textId="77777777" w:rsidTr="009F7C1A">
        <w:trPr>
          <w:trHeight w:val="600"/>
        </w:trPr>
        <w:tc>
          <w:tcPr>
            <w:tcW w:w="17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6BE0D2"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0.5% Nomina y planilla ESAP Ley 21/82</w:t>
            </w:r>
          </w:p>
        </w:tc>
        <w:tc>
          <w:tcPr>
            <w:tcW w:w="2145" w:type="dxa"/>
            <w:tcBorders>
              <w:top w:val="single" w:sz="4" w:space="0" w:color="auto"/>
              <w:left w:val="nil"/>
              <w:bottom w:val="single" w:sz="4" w:space="0" w:color="auto"/>
              <w:right w:val="single" w:sz="4" w:space="0" w:color="auto"/>
            </w:tcBorders>
            <w:shd w:val="clear" w:color="auto" w:fill="auto"/>
            <w:noWrap/>
            <w:vAlign w:val="bottom"/>
            <w:hideMark/>
          </w:tcPr>
          <w:p w14:paraId="3F9CA89D"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84.391.311,00 </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14:paraId="77FD5E15"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0,24%</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4E0F3DAB"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64.842.385,00 </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39BDB47E"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76,84%</w:t>
            </w:r>
          </w:p>
        </w:tc>
      </w:tr>
      <w:tr w:rsidR="00166059" w:rsidRPr="00E14F9A" w14:paraId="0762EF7C" w14:textId="77777777" w:rsidTr="009F7C1A">
        <w:trPr>
          <w:trHeight w:val="90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5CEFE870"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1% Nomina y planilla Institutos Tecnológicos Ley 21/82</w:t>
            </w:r>
          </w:p>
        </w:tc>
        <w:tc>
          <w:tcPr>
            <w:tcW w:w="2145" w:type="dxa"/>
            <w:tcBorders>
              <w:top w:val="nil"/>
              <w:left w:val="nil"/>
              <w:bottom w:val="single" w:sz="4" w:space="0" w:color="auto"/>
              <w:right w:val="single" w:sz="4" w:space="0" w:color="auto"/>
            </w:tcBorders>
            <w:shd w:val="clear" w:color="auto" w:fill="auto"/>
            <w:noWrap/>
            <w:vAlign w:val="bottom"/>
            <w:hideMark/>
          </w:tcPr>
          <w:p w14:paraId="7AB4E9D9"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168.799.064,00 </w:t>
            </w:r>
          </w:p>
        </w:tc>
        <w:tc>
          <w:tcPr>
            <w:tcW w:w="1643" w:type="dxa"/>
            <w:tcBorders>
              <w:top w:val="nil"/>
              <w:left w:val="nil"/>
              <w:bottom w:val="single" w:sz="4" w:space="0" w:color="auto"/>
              <w:right w:val="single" w:sz="4" w:space="0" w:color="auto"/>
            </w:tcBorders>
            <w:shd w:val="clear" w:color="auto" w:fill="auto"/>
            <w:noWrap/>
            <w:vAlign w:val="bottom"/>
            <w:hideMark/>
          </w:tcPr>
          <w:p w14:paraId="097C2FE2"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0,47%</w:t>
            </w:r>
          </w:p>
        </w:tc>
        <w:tc>
          <w:tcPr>
            <w:tcW w:w="2127" w:type="dxa"/>
            <w:tcBorders>
              <w:top w:val="nil"/>
              <w:left w:val="nil"/>
              <w:bottom w:val="single" w:sz="4" w:space="0" w:color="auto"/>
              <w:right w:val="single" w:sz="4" w:space="0" w:color="auto"/>
            </w:tcBorders>
            <w:shd w:val="clear" w:color="auto" w:fill="auto"/>
            <w:noWrap/>
            <w:vAlign w:val="bottom"/>
            <w:hideMark/>
          </w:tcPr>
          <w:p w14:paraId="7C45A2ED"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129.735.500,00 </w:t>
            </w:r>
          </w:p>
        </w:tc>
        <w:tc>
          <w:tcPr>
            <w:tcW w:w="1190" w:type="dxa"/>
            <w:tcBorders>
              <w:top w:val="nil"/>
              <w:left w:val="nil"/>
              <w:bottom w:val="single" w:sz="4" w:space="0" w:color="auto"/>
              <w:right w:val="single" w:sz="4" w:space="0" w:color="auto"/>
            </w:tcBorders>
            <w:shd w:val="clear" w:color="auto" w:fill="auto"/>
            <w:noWrap/>
            <w:vAlign w:val="bottom"/>
            <w:hideMark/>
          </w:tcPr>
          <w:p w14:paraId="16885649"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76,86%</w:t>
            </w:r>
          </w:p>
        </w:tc>
      </w:tr>
      <w:tr w:rsidR="00166059" w:rsidRPr="00E14F9A" w14:paraId="6778B627" w14:textId="77777777" w:rsidTr="009F7C1A">
        <w:trPr>
          <w:trHeight w:val="30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798A2E07"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EGM EPS Privada</w:t>
            </w:r>
          </w:p>
        </w:tc>
        <w:tc>
          <w:tcPr>
            <w:tcW w:w="2145" w:type="dxa"/>
            <w:tcBorders>
              <w:top w:val="nil"/>
              <w:left w:val="nil"/>
              <w:bottom w:val="single" w:sz="4" w:space="0" w:color="auto"/>
              <w:right w:val="single" w:sz="4" w:space="0" w:color="auto"/>
            </w:tcBorders>
            <w:shd w:val="clear" w:color="auto" w:fill="auto"/>
            <w:noWrap/>
            <w:vAlign w:val="bottom"/>
            <w:hideMark/>
          </w:tcPr>
          <w:p w14:paraId="4514B568"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1.392.547.059,00 </w:t>
            </w:r>
          </w:p>
        </w:tc>
        <w:tc>
          <w:tcPr>
            <w:tcW w:w="1643" w:type="dxa"/>
            <w:tcBorders>
              <w:top w:val="nil"/>
              <w:left w:val="nil"/>
              <w:bottom w:val="single" w:sz="4" w:space="0" w:color="auto"/>
              <w:right w:val="single" w:sz="4" w:space="0" w:color="auto"/>
            </w:tcBorders>
            <w:shd w:val="clear" w:color="auto" w:fill="auto"/>
            <w:noWrap/>
            <w:vAlign w:val="bottom"/>
            <w:hideMark/>
          </w:tcPr>
          <w:p w14:paraId="46804227"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3,90%</w:t>
            </w:r>
          </w:p>
        </w:tc>
        <w:tc>
          <w:tcPr>
            <w:tcW w:w="2127" w:type="dxa"/>
            <w:tcBorders>
              <w:top w:val="nil"/>
              <w:left w:val="nil"/>
              <w:bottom w:val="single" w:sz="4" w:space="0" w:color="auto"/>
              <w:right w:val="single" w:sz="4" w:space="0" w:color="auto"/>
            </w:tcBorders>
            <w:shd w:val="clear" w:color="auto" w:fill="auto"/>
            <w:noWrap/>
            <w:vAlign w:val="bottom"/>
            <w:hideMark/>
          </w:tcPr>
          <w:p w14:paraId="4176B72C"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1.080.717.330,00 </w:t>
            </w:r>
          </w:p>
        </w:tc>
        <w:tc>
          <w:tcPr>
            <w:tcW w:w="1190" w:type="dxa"/>
            <w:tcBorders>
              <w:top w:val="nil"/>
              <w:left w:val="nil"/>
              <w:bottom w:val="single" w:sz="4" w:space="0" w:color="auto"/>
              <w:right w:val="single" w:sz="4" w:space="0" w:color="auto"/>
            </w:tcBorders>
            <w:shd w:val="clear" w:color="auto" w:fill="auto"/>
            <w:noWrap/>
            <w:vAlign w:val="bottom"/>
            <w:hideMark/>
          </w:tcPr>
          <w:p w14:paraId="025DE722"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77,61%</w:t>
            </w:r>
          </w:p>
        </w:tc>
      </w:tr>
    </w:tbl>
    <w:p w14:paraId="6A0AD738" w14:textId="77777777" w:rsidR="009F7C1A" w:rsidRDefault="009F7C1A"/>
    <w:tbl>
      <w:tblPr>
        <w:tblW w:w="8900" w:type="dxa"/>
        <w:tblInd w:w="55" w:type="dxa"/>
        <w:tblCellMar>
          <w:left w:w="70" w:type="dxa"/>
          <w:right w:w="70" w:type="dxa"/>
        </w:tblCellMar>
        <w:tblLook w:val="04A0" w:firstRow="1" w:lastRow="0" w:firstColumn="1" w:lastColumn="0" w:noHBand="0" w:noVBand="1"/>
      </w:tblPr>
      <w:tblGrid>
        <w:gridCol w:w="1795"/>
        <w:gridCol w:w="2145"/>
        <w:gridCol w:w="1643"/>
        <w:gridCol w:w="2127"/>
        <w:gridCol w:w="1190"/>
      </w:tblGrid>
      <w:tr w:rsidR="00166059" w:rsidRPr="00E14F9A" w14:paraId="6674A7D7" w14:textId="77777777" w:rsidTr="009F7C1A">
        <w:trPr>
          <w:trHeight w:val="300"/>
        </w:trPr>
        <w:tc>
          <w:tcPr>
            <w:tcW w:w="17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F0D5DB"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lastRenderedPageBreak/>
              <w:t>IVM AFP Privada</w:t>
            </w:r>
          </w:p>
        </w:tc>
        <w:tc>
          <w:tcPr>
            <w:tcW w:w="2145" w:type="dxa"/>
            <w:tcBorders>
              <w:top w:val="single" w:sz="4" w:space="0" w:color="auto"/>
              <w:left w:val="nil"/>
              <w:bottom w:val="single" w:sz="4" w:space="0" w:color="auto"/>
              <w:right w:val="single" w:sz="4" w:space="0" w:color="auto"/>
            </w:tcBorders>
            <w:shd w:val="clear" w:color="auto" w:fill="auto"/>
            <w:noWrap/>
            <w:vAlign w:val="bottom"/>
            <w:hideMark/>
          </w:tcPr>
          <w:p w14:paraId="5E48FB50"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647.004.788,00 </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14:paraId="30DE1437"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1,81%</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52BA47E3"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448.932.869,00 </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4F64BB5C"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69,39%</w:t>
            </w:r>
          </w:p>
        </w:tc>
      </w:tr>
      <w:tr w:rsidR="00166059" w:rsidRPr="00E14F9A" w14:paraId="3C32ED46" w14:textId="77777777" w:rsidTr="009F7C1A">
        <w:trPr>
          <w:trHeight w:val="60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2457C0C5"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Riesgo empleados admon.central</w:t>
            </w:r>
          </w:p>
        </w:tc>
        <w:tc>
          <w:tcPr>
            <w:tcW w:w="2145" w:type="dxa"/>
            <w:tcBorders>
              <w:top w:val="nil"/>
              <w:left w:val="nil"/>
              <w:bottom w:val="single" w:sz="4" w:space="0" w:color="auto"/>
              <w:right w:val="single" w:sz="4" w:space="0" w:color="auto"/>
            </w:tcBorders>
            <w:shd w:val="clear" w:color="auto" w:fill="auto"/>
            <w:noWrap/>
            <w:vAlign w:val="bottom"/>
            <w:hideMark/>
          </w:tcPr>
          <w:p w14:paraId="558AFAFD"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161.156.491,00 </w:t>
            </w:r>
          </w:p>
        </w:tc>
        <w:tc>
          <w:tcPr>
            <w:tcW w:w="1643" w:type="dxa"/>
            <w:tcBorders>
              <w:top w:val="nil"/>
              <w:left w:val="nil"/>
              <w:bottom w:val="single" w:sz="4" w:space="0" w:color="auto"/>
              <w:right w:val="single" w:sz="4" w:space="0" w:color="auto"/>
            </w:tcBorders>
            <w:shd w:val="clear" w:color="auto" w:fill="auto"/>
            <w:noWrap/>
            <w:vAlign w:val="bottom"/>
            <w:hideMark/>
          </w:tcPr>
          <w:p w14:paraId="4FCBA94E"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0,45%</w:t>
            </w:r>
          </w:p>
        </w:tc>
        <w:tc>
          <w:tcPr>
            <w:tcW w:w="2127" w:type="dxa"/>
            <w:tcBorders>
              <w:top w:val="nil"/>
              <w:left w:val="nil"/>
              <w:bottom w:val="single" w:sz="4" w:space="0" w:color="auto"/>
              <w:right w:val="single" w:sz="4" w:space="0" w:color="auto"/>
            </w:tcBorders>
            <w:shd w:val="clear" w:color="auto" w:fill="auto"/>
            <w:noWrap/>
            <w:vAlign w:val="bottom"/>
            <w:hideMark/>
          </w:tcPr>
          <w:p w14:paraId="532AF6AB"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134.288.900,00 </w:t>
            </w:r>
          </w:p>
        </w:tc>
        <w:tc>
          <w:tcPr>
            <w:tcW w:w="1190" w:type="dxa"/>
            <w:tcBorders>
              <w:top w:val="nil"/>
              <w:left w:val="nil"/>
              <w:bottom w:val="single" w:sz="4" w:space="0" w:color="auto"/>
              <w:right w:val="single" w:sz="4" w:space="0" w:color="auto"/>
            </w:tcBorders>
            <w:shd w:val="clear" w:color="auto" w:fill="auto"/>
            <w:noWrap/>
            <w:vAlign w:val="bottom"/>
            <w:hideMark/>
          </w:tcPr>
          <w:p w14:paraId="3245D617"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83,33%</w:t>
            </w:r>
          </w:p>
        </w:tc>
      </w:tr>
      <w:tr w:rsidR="00166059" w:rsidRPr="00E14F9A" w14:paraId="13C7EB83" w14:textId="77777777" w:rsidTr="009F7C1A">
        <w:trPr>
          <w:trHeight w:val="90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08C563C2"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Cesantías empleados admón. central AFP Publica</w:t>
            </w:r>
          </w:p>
        </w:tc>
        <w:tc>
          <w:tcPr>
            <w:tcW w:w="2145" w:type="dxa"/>
            <w:tcBorders>
              <w:top w:val="nil"/>
              <w:left w:val="nil"/>
              <w:bottom w:val="single" w:sz="4" w:space="0" w:color="auto"/>
              <w:right w:val="single" w:sz="4" w:space="0" w:color="auto"/>
            </w:tcBorders>
            <w:shd w:val="clear" w:color="auto" w:fill="auto"/>
            <w:noWrap/>
            <w:vAlign w:val="bottom"/>
            <w:hideMark/>
          </w:tcPr>
          <w:p w14:paraId="1790CE57"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2.459.789.879,00 </w:t>
            </w:r>
          </w:p>
        </w:tc>
        <w:tc>
          <w:tcPr>
            <w:tcW w:w="1643" w:type="dxa"/>
            <w:tcBorders>
              <w:top w:val="nil"/>
              <w:left w:val="nil"/>
              <w:bottom w:val="single" w:sz="4" w:space="0" w:color="auto"/>
              <w:right w:val="single" w:sz="4" w:space="0" w:color="auto"/>
            </w:tcBorders>
            <w:shd w:val="clear" w:color="auto" w:fill="auto"/>
            <w:noWrap/>
            <w:vAlign w:val="bottom"/>
            <w:hideMark/>
          </w:tcPr>
          <w:p w14:paraId="29489050"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6,89%</w:t>
            </w:r>
          </w:p>
        </w:tc>
        <w:tc>
          <w:tcPr>
            <w:tcW w:w="2127" w:type="dxa"/>
            <w:tcBorders>
              <w:top w:val="nil"/>
              <w:left w:val="nil"/>
              <w:bottom w:val="single" w:sz="4" w:space="0" w:color="auto"/>
              <w:right w:val="single" w:sz="4" w:space="0" w:color="auto"/>
            </w:tcBorders>
            <w:shd w:val="clear" w:color="auto" w:fill="auto"/>
            <w:noWrap/>
            <w:vAlign w:val="bottom"/>
            <w:hideMark/>
          </w:tcPr>
          <w:p w14:paraId="5FD50316"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2.174.508.855,00 </w:t>
            </w:r>
          </w:p>
        </w:tc>
        <w:tc>
          <w:tcPr>
            <w:tcW w:w="1190" w:type="dxa"/>
            <w:tcBorders>
              <w:top w:val="nil"/>
              <w:left w:val="nil"/>
              <w:bottom w:val="single" w:sz="4" w:space="0" w:color="auto"/>
              <w:right w:val="single" w:sz="4" w:space="0" w:color="auto"/>
            </w:tcBorders>
            <w:shd w:val="clear" w:color="auto" w:fill="auto"/>
            <w:noWrap/>
            <w:vAlign w:val="bottom"/>
            <w:hideMark/>
          </w:tcPr>
          <w:p w14:paraId="09E43B69"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88,40%</w:t>
            </w:r>
          </w:p>
        </w:tc>
      </w:tr>
      <w:tr w:rsidR="00166059" w:rsidRPr="00E14F9A" w14:paraId="1111608C" w14:textId="77777777" w:rsidTr="009F7C1A">
        <w:trPr>
          <w:trHeight w:val="60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77A2B530"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4% Nomina subsidio familiar</w:t>
            </w:r>
          </w:p>
        </w:tc>
        <w:tc>
          <w:tcPr>
            <w:tcW w:w="2145" w:type="dxa"/>
            <w:tcBorders>
              <w:top w:val="nil"/>
              <w:left w:val="nil"/>
              <w:bottom w:val="single" w:sz="4" w:space="0" w:color="auto"/>
              <w:right w:val="single" w:sz="4" w:space="0" w:color="auto"/>
            </w:tcBorders>
            <w:shd w:val="clear" w:color="auto" w:fill="auto"/>
            <w:noWrap/>
            <w:vAlign w:val="bottom"/>
            <w:hideMark/>
          </w:tcPr>
          <w:p w14:paraId="380DDFE9"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675.111.546,00 </w:t>
            </w:r>
          </w:p>
        </w:tc>
        <w:tc>
          <w:tcPr>
            <w:tcW w:w="1643" w:type="dxa"/>
            <w:tcBorders>
              <w:top w:val="nil"/>
              <w:left w:val="nil"/>
              <w:bottom w:val="single" w:sz="4" w:space="0" w:color="auto"/>
              <w:right w:val="single" w:sz="4" w:space="0" w:color="auto"/>
            </w:tcBorders>
            <w:shd w:val="clear" w:color="auto" w:fill="auto"/>
            <w:noWrap/>
            <w:vAlign w:val="bottom"/>
            <w:hideMark/>
          </w:tcPr>
          <w:p w14:paraId="0753AFA9"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1,89%</w:t>
            </w:r>
          </w:p>
        </w:tc>
        <w:tc>
          <w:tcPr>
            <w:tcW w:w="2127" w:type="dxa"/>
            <w:tcBorders>
              <w:top w:val="nil"/>
              <w:left w:val="nil"/>
              <w:bottom w:val="single" w:sz="4" w:space="0" w:color="auto"/>
              <w:right w:val="single" w:sz="4" w:space="0" w:color="auto"/>
            </w:tcBorders>
            <w:shd w:val="clear" w:color="auto" w:fill="auto"/>
            <w:noWrap/>
            <w:vAlign w:val="bottom"/>
            <w:hideMark/>
          </w:tcPr>
          <w:p w14:paraId="30869AD8"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518.926.020,00 </w:t>
            </w:r>
          </w:p>
        </w:tc>
        <w:tc>
          <w:tcPr>
            <w:tcW w:w="1190" w:type="dxa"/>
            <w:tcBorders>
              <w:top w:val="nil"/>
              <w:left w:val="nil"/>
              <w:bottom w:val="single" w:sz="4" w:space="0" w:color="auto"/>
              <w:right w:val="single" w:sz="4" w:space="0" w:color="auto"/>
            </w:tcBorders>
            <w:shd w:val="clear" w:color="auto" w:fill="auto"/>
            <w:noWrap/>
            <w:vAlign w:val="bottom"/>
            <w:hideMark/>
          </w:tcPr>
          <w:p w14:paraId="36EF3001"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76,87%</w:t>
            </w:r>
          </w:p>
        </w:tc>
      </w:tr>
      <w:tr w:rsidR="00166059" w:rsidRPr="00E14F9A" w14:paraId="40C45D0B" w14:textId="77777777" w:rsidTr="009F7C1A">
        <w:trPr>
          <w:trHeight w:val="90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62B18797"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Cesantías empleados admón. central AFP Privada</w:t>
            </w:r>
          </w:p>
        </w:tc>
        <w:tc>
          <w:tcPr>
            <w:tcW w:w="2145" w:type="dxa"/>
            <w:tcBorders>
              <w:top w:val="nil"/>
              <w:left w:val="nil"/>
              <w:bottom w:val="single" w:sz="4" w:space="0" w:color="auto"/>
              <w:right w:val="single" w:sz="4" w:space="0" w:color="auto"/>
            </w:tcBorders>
            <w:shd w:val="clear" w:color="auto" w:fill="auto"/>
            <w:noWrap/>
            <w:vAlign w:val="bottom"/>
            <w:hideMark/>
          </w:tcPr>
          <w:p w14:paraId="4FAB968D"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207.007.219,00 </w:t>
            </w:r>
          </w:p>
        </w:tc>
        <w:tc>
          <w:tcPr>
            <w:tcW w:w="1643" w:type="dxa"/>
            <w:tcBorders>
              <w:top w:val="nil"/>
              <w:left w:val="nil"/>
              <w:bottom w:val="single" w:sz="4" w:space="0" w:color="auto"/>
              <w:right w:val="single" w:sz="4" w:space="0" w:color="auto"/>
            </w:tcBorders>
            <w:shd w:val="clear" w:color="auto" w:fill="auto"/>
            <w:noWrap/>
            <w:vAlign w:val="bottom"/>
            <w:hideMark/>
          </w:tcPr>
          <w:p w14:paraId="04BB923E"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0,58%</w:t>
            </w:r>
          </w:p>
        </w:tc>
        <w:tc>
          <w:tcPr>
            <w:tcW w:w="2127" w:type="dxa"/>
            <w:tcBorders>
              <w:top w:val="nil"/>
              <w:left w:val="nil"/>
              <w:bottom w:val="single" w:sz="4" w:space="0" w:color="auto"/>
              <w:right w:val="single" w:sz="4" w:space="0" w:color="auto"/>
            </w:tcBorders>
            <w:shd w:val="clear" w:color="auto" w:fill="auto"/>
            <w:noWrap/>
            <w:vAlign w:val="bottom"/>
            <w:hideMark/>
          </w:tcPr>
          <w:p w14:paraId="2AE60108"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200.945.048,00 </w:t>
            </w:r>
          </w:p>
        </w:tc>
        <w:tc>
          <w:tcPr>
            <w:tcW w:w="1190" w:type="dxa"/>
            <w:tcBorders>
              <w:top w:val="nil"/>
              <w:left w:val="nil"/>
              <w:bottom w:val="single" w:sz="4" w:space="0" w:color="auto"/>
              <w:right w:val="single" w:sz="4" w:space="0" w:color="auto"/>
            </w:tcBorders>
            <w:shd w:val="clear" w:color="auto" w:fill="auto"/>
            <w:noWrap/>
            <w:vAlign w:val="bottom"/>
            <w:hideMark/>
          </w:tcPr>
          <w:p w14:paraId="54C265B3"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97,07%</w:t>
            </w:r>
          </w:p>
        </w:tc>
      </w:tr>
      <w:tr w:rsidR="00166059" w:rsidRPr="00E14F9A" w14:paraId="6DB65139" w14:textId="77777777" w:rsidTr="009F7C1A">
        <w:trPr>
          <w:trHeight w:val="60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483240BE"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Mantenimiento vehículos</w:t>
            </w:r>
          </w:p>
        </w:tc>
        <w:tc>
          <w:tcPr>
            <w:tcW w:w="2145" w:type="dxa"/>
            <w:tcBorders>
              <w:top w:val="nil"/>
              <w:left w:val="nil"/>
              <w:bottom w:val="single" w:sz="4" w:space="0" w:color="auto"/>
              <w:right w:val="single" w:sz="4" w:space="0" w:color="auto"/>
            </w:tcBorders>
            <w:shd w:val="clear" w:color="auto" w:fill="auto"/>
            <w:noWrap/>
            <w:vAlign w:val="bottom"/>
            <w:hideMark/>
          </w:tcPr>
          <w:p w14:paraId="4AEA9962"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98.778.016,00 </w:t>
            </w:r>
          </w:p>
        </w:tc>
        <w:tc>
          <w:tcPr>
            <w:tcW w:w="1643" w:type="dxa"/>
            <w:tcBorders>
              <w:top w:val="nil"/>
              <w:left w:val="nil"/>
              <w:bottom w:val="single" w:sz="4" w:space="0" w:color="auto"/>
              <w:right w:val="single" w:sz="4" w:space="0" w:color="auto"/>
            </w:tcBorders>
            <w:shd w:val="clear" w:color="auto" w:fill="auto"/>
            <w:noWrap/>
            <w:vAlign w:val="bottom"/>
            <w:hideMark/>
          </w:tcPr>
          <w:p w14:paraId="250B0EB5"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0,28%</w:t>
            </w:r>
          </w:p>
        </w:tc>
        <w:tc>
          <w:tcPr>
            <w:tcW w:w="2127" w:type="dxa"/>
            <w:tcBorders>
              <w:top w:val="nil"/>
              <w:left w:val="nil"/>
              <w:bottom w:val="single" w:sz="4" w:space="0" w:color="auto"/>
              <w:right w:val="single" w:sz="4" w:space="0" w:color="auto"/>
            </w:tcBorders>
            <w:shd w:val="clear" w:color="auto" w:fill="auto"/>
            <w:noWrap/>
            <w:vAlign w:val="bottom"/>
            <w:hideMark/>
          </w:tcPr>
          <w:p w14:paraId="344001E2"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77.138.000,00 </w:t>
            </w:r>
          </w:p>
        </w:tc>
        <w:tc>
          <w:tcPr>
            <w:tcW w:w="1190" w:type="dxa"/>
            <w:tcBorders>
              <w:top w:val="nil"/>
              <w:left w:val="nil"/>
              <w:bottom w:val="single" w:sz="4" w:space="0" w:color="auto"/>
              <w:right w:val="single" w:sz="4" w:space="0" w:color="auto"/>
            </w:tcBorders>
            <w:shd w:val="clear" w:color="auto" w:fill="auto"/>
            <w:noWrap/>
            <w:vAlign w:val="bottom"/>
            <w:hideMark/>
          </w:tcPr>
          <w:p w14:paraId="1695038F"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78,09%</w:t>
            </w:r>
          </w:p>
        </w:tc>
      </w:tr>
      <w:tr w:rsidR="00166059" w:rsidRPr="00E14F9A" w14:paraId="478D6562" w14:textId="77777777" w:rsidTr="009F7C1A">
        <w:trPr>
          <w:trHeight w:val="60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0656F477"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Pago primas de seguros y soat</w:t>
            </w:r>
          </w:p>
        </w:tc>
        <w:tc>
          <w:tcPr>
            <w:tcW w:w="2145" w:type="dxa"/>
            <w:tcBorders>
              <w:top w:val="nil"/>
              <w:left w:val="nil"/>
              <w:bottom w:val="single" w:sz="4" w:space="0" w:color="auto"/>
              <w:right w:val="single" w:sz="4" w:space="0" w:color="auto"/>
            </w:tcBorders>
            <w:shd w:val="clear" w:color="auto" w:fill="auto"/>
            <w:noWrap/>
            <w:vAlign w:val="bottom"/>
            <w:hideMark/>
          </w:tcPr>
          <w:p w14:paraId="50ED3D57"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913.953.170,00 </w:t>
            </w:r>
          </w:p>
        </w:tc>
        <w:tc>
          <w:tcPr>
            <w:tcW w:w="1643" w:type="dxa"/>
            <w:tcBorders>
              <w:top w:val="nil"/>
              <w:left w:val="nil"/>
              <w:bottom w:val="single" w:sz="4" w:space="0" w:color="auto"/>
              <w:right w:val="single" w:sz="4" w:space="0" w:color="auto"/>
            </w:tcBorders>
            <w:shd w:val="clear" w:color="auto" w:fill="auto"/>
            <w:noWrap/>
            <w:vAlign w:val="bottom"/>
            <w:hideMark/>
          </w:tcPr>
          <w:p w14:paraId="385710B7"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2,56%</w:t>
            </w:r>
          </w:p>
        </w:tc>
        <w:tc>
          <w:tcPr>
            <w:tcW w:w="2127" w:type="dxa"/>
            <w:tcBorders>
              <w:top w:val="nil"/>
              <w:left w:val="nil"/>
              <w:bottom w:val="single" w:sz="4" w:space="0" w:color="auto"/>
              <w:right w:val="single" w:sz="4" w:space="0" w:color="auto"/>
            </w:tcBorders>
            <w:shd w:val="clear" w:color="auto" w:fill="auto"/>
            <w:noWrap/>
            <w:vAlign w:val="bottom"/>
            <w:hideMark/>
          </w:tcPr>
          <w:p w14:paraId="7F291BB6"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521.432.164,00 </w:t>
            </w:r>
          </w:p>
        </w:tc>
        <w:tc>
          <w:tcPr>
            <w:tcW w:w="1190" w:type="dxa"/>
            <w:tcBorders>
              <w:top w:val="nil"/>
              <w:left w:val="nil"/>
              <w:bottom w:val="single" w:sz="4" w:space="0" w:color="auto"/>
              <w:right w:val="single" w:sz="4" w:space="0" w:color="auto"/>
            </w:tcBorders>
            <w:shd w:val="clear" w:color="auto" w:fill="auto"/>
            <w:noWrap/>
            <w:vAlign w:val="bottom"/>
            <w:hideMark/>
          </w:tcPr>
          <w:p w14:paraId="67191026"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57,05%</w:t>
            </w:r>
          </w:p>
        </w:tc>
      </w:tr>
      <w:tr w:rsidR="00166059" w:rsidRPr="00E14F9A" w14:paraId="1C599F71" w14:textId="77777777" w:rsidTr="009F7C1A">
        <w:trPr>
          <w:trHeight w:val="90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167749CE"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Mantenimiento y adecuación de bienes municipales</w:t>
            </w:r>
          </w:p>
        </w:tc>
        <w:tc>
          <w:tcPr>
            <w:tcW w:w="2145" w:type="dxa"/>
            <w:tcBorders>
              <w:top w:val="nil"/>
              <w:left w:val="nil"/>
              <w:bottom w:val="single" w:sz="4" w:space="0" w:color="auto"/>
              <w:right w:val="single" w:sz="4" w:space="0" w:color="auto"/>
            </w:tcBorders>
            <w:shd w:val="clear" w:color="auto" w:fill="auto"/>
            <w:noWrap/>
            <w:vAlign w:val="bottom"/>
            <w:hideMark/>
          </w:tcPr>
          <w:p w14:paraId="79571835"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148.000.000,00 </w:t>
            </w:r>
          </w:p>
        </w:tc>
        <w:tc>
          <w:tcPr>
            <w:tcW w:w="1643" w:type="dxa"/>
            <w:tcBorders>
              <w:top w:val="nil"/>
              <w:left w:val="nil"/>
              <w:bottom w:val="single" w:sz="4" w:space="0" w:color="auto"/>
              <w:right w:val="single" w:sz="4" w:space="0" w:color="auto"/>
            </w:tcBorders>
            <w:shd w:val="clear" w:color="auto" w:fill="auto"/>
            <w:noWrap/>
            <w:vAlign w:val="bottom"/>
            <w:hideMark/>
          </w:tcPr>
          <w:p w14:paraId="1D48A82F"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0,41%</w:t>
            </w:r>
          </w:p>
        </w:tc>
        <w:tc>
          <w:tcPr>
            <w:tcW w:w="2127" w:type="dxa"/>
            <w:tcBorders>
              <w:top w:val="nil"/>
              <w:left w:val="nil"/>
              <w:bottom w:val="single" w:sz="4" w:space="0" w:color="auto"/>
              <w:right w:val="single" w:sz="4" w:space="0" w:color="auto"/>
            </w:tcBorders>
            <w:shd w:val="clear" w:color="auto" w:fill="auto"/>
            <w:noWrap/>
            <w:vAlign w:val="bottom"/>
            <w:hideMark/>
          </w:tcPr>
          <w:p w14:paraId="0768E161"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142.347.800,00 </w:t>
            </w:r>
          </w:p>
        </w:tc>
        <w:tc>
          <w:tcPr>
            <w:tcW w:w="1190" w:type="dxa"/>
            <w:tcBorders>
              <w:top w:val="nil"/>
              <w:left w:val="nil"/>
              <w:bottom w:val="single" w:sz="4" w:space="0" w:color="auto"/>
              <w:right w:val="single" w:sz="4" w:space="0" w:color="auto"/>
            </w:tcBorders>
            <w:shd w:val="clear" w:color="auto" w:fill="auto"/>
            <w:noWrap/>
            <w:vAlign w:val="bottom"/>
            <w:hideMark/>
          </w:tcPr>
          <w:p w14:paraId="5D9AF298"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96,18%</w:t>
            </w:r>
          </w:p>
        </w:tc>
      </w:tr>
      <w:tr w:rsidR="00166059" w:rsidRPr="00E14F9A" w14:paraId="2A64F6B9" w14:textId="77777777" w:rsidTr="009F7C1A">
        <w:trPr>
          <w:trHeight w:val="60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35466CF2"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Servicio de impresión admón. central</w:t>
            </w:r>
          </w:p>
        </w:tc>
        <w:tc>
          <w:tcPr>
            <w:tcW w:w="2145" w:type="dxa"/>
            <w:tcBorders>
              <w:top w:val="nil"/>
              <w:left w:val="nil"/>
              <w:bottom w:val="single" w:sz="4" w:space="0" w:color="auto"/>
              <w:right w:val="single" w:sz="4" w:space="0" w:color="auto"/>
            </w:tcBorders>
            <w:shd w:val="clear" w:color="auto" w:fill="auto"/>
            <w:noWrap/>
            <w:vAlign w:val="bottom"/>
            <w:hideMark/>
          </w:tcPr>
          <w:p w14:paraId="69CE50E9"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153.251.471,00 </w:t>
            </w:r>
          </w:p>
        </w:tc>
        <w:tc>
          <w:tcPr>
            <w:tcW w:w="1643" w:type="dxa"/>
            <w:tcBorders>
              <w:top w:val="nil"/>
              <w:left w:val="nil"/>
              <w:bottom w:val="single" w:sz="4" w:space="0" w:color="auto"/>
              <w:right w:val="single" w:sz="4" w:space="0" w:color="auto"/>
            </w:tcBorders>
            <w:shd w:val="clear" w:color="auto" w:fill="auto"/>
            <w:noWrap/>
            <w:vAlign w:val="bottom"/>
            <w:hideMark/>
          </w:tcPr>
          <w:p w14:paraId="2B02E20C"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0,43%</w:t>
            </w:r>
          </w:p>
        </w:tc>
        <w:tc>
          <w:tcPr>
            <w:tcW w:w="2127" w:type="dxa"/>
            <w:tcBorders>
              <w:top w:val="nil"/>
              <w:left w:val="nil"/>
              <w:bottom w:val="single" w:sz="4" w:space="0" w:color="auto"/>
              <w:right w:val="single" w:sz="4" w:space="0" w:color="auto"/>
            </w:tcBorders>
            <w:shd w:val="clear" w:color="auto" w:fill="auto"/>
            <w:noWrap/>
            <w:vAlign w:val="bottom"/>
            <w:hideMark/>
          </w:tcPr>
          <w:p w14:paraId="28A6B350"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153.251.471,00 </w:t>
            </w:r>
          </w:p>
        </w:tc>
        <w:tc>
          <w:tcPr>
            <w:tcW w:w="1190" w:type="dxa"/>
            <w:tcBorders>
              <w:top w:val="nil"/>
              <w:left w:val="nil"/>
              <w:bottom w:val="single" w:sz="4" w:space="0" w:color="auto"/>
              <w:right w:val="single" w:sz="4" w:space="0" w:color="auto"/>
            </w:tcBorders>
            <w:shd w:val="clear" w:color="auto" w:fill="auto"/>
            <w:noWrap/>
            <w:vAlign w:val="bottom"/>
            <w:hideMark/>
          </w:tcPr>
          <w:p w14:paraId="1E39CC72"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100,00%</w:t>
            </w:r>
          </w:p>
        </w:tc>
      </w:tr>
      <w:tr w:rsidR="00166059" w:rsidRPr="00E14F9A" w14:paraId="54B1978C" w14:textId="77777777" w:rsidTr="009F7C1A">
        <w:trPr>
          <w:trHeight w:val="600"/>
        </w:trPr>
        <w:tc>
          <w:tcPr>
            <w:tcW w:w="17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59F1B8"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Compra equipo de oficina</w:t>
            </w: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B09DE"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53.835.000,00 </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66462"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0,15%</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60287"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41.760.000,00 </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BE9B4"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77,57%</w:t>
            </w:r>
          </w:p>
        </w:tc>
      </w:tr>
      <w:tr w:rsidR="00166059" w:rsidRPr="00E14F9A" w14:paraId="15607693" w14:textId="77777777" w:rsidTr="009F7C1A">
        <w:trPr>
          <w:trHeight w:val="300"/>
        </w:trPr>
        <w:tc>
          <w:tcPr>
            <w:tcW w:w="17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0FCB0C"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Suscripciones</w:t>
            </w:r>
          </w:p>
        </w:tc>
        <w:tc>
          <w:tcPr>
            <w:tcW w:w="2145" w:type="dxa"/>
            <w:tcBorders>
              <w:top w:val="single" w:sz="4" w:space="0" w:color="auto"/>
              <w:left w:val="nil"/>
              <w:bottom w:val="single" w:sz="4" w:space="0" w:color="auto"/>
              <w:right w:val="single" w:sz="4" w:space="0" w:color="auto"/>
            </w:tcBorders>
            <w:shd w:val="clear" w:color="auto" w:fill="auto"/>
            <w:noWrap/>
            <w:vAlign w:val="bottom"/>
            <w:hideMark/>
          </w:tcPr>
          <w:p w14:paraId="44ED687F"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45.875.640,00 </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14:paraId="62CEA182"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0,13%</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2C16DC1C"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43.606.480,00 </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0406D686"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95,05%</w:t>
            </w:r>
          </w:p>
        </w:tc>
      </w:tr>
      <w:tr w:rsidR="00166059" w:rsidRPr="00E14F9A" w14:paraId="412F61E5" w14:textId="77777777" w:rsidTr="009F7C1A">
        <w:trPr>
          <w:trHeight w:val="60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30B1991B"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Avisos y publicaciones judiciales</w:t>
            </w:r>
          </w:p>
        </w:tc>
        <w:tc>
          <w:tcPr>
            <w:tcW w:w="2145" w:type="dxa"/>
            <w:tcBorders>
              <w:top w:val="nil"/>
              <w:left w:val="nil"/>
              <w:bottom w:val="single" w:sz="4" w:space="0" w:color="auto"/>
              <w:right w:val="single" w:sz="4" w:space="0" w:color="auto"/>
            </w:tcBorders>
            <w:shd w:val="clear" w:color="auto" w:fill="auto"/>
            <w:noWrap/>
            <w:vAlign w:val="bottom"/>
            <w:hideMark/>
          </w:tcPr>
          <w:p w14:paraId="284B6106"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15.000.000,00 </w:t>
            </w:r>
          </w:p>
        </w:tc>
        <w:tc>
          <w:tcPr>
            <w:tcW w:w="1643" w:type="dxa"/>
            <w:tcBorders>
              <w:top w:val="nil"/>
              <w:left w:val="nil"/>
              <w:bottom w:val="single" w:sz="4" w:space="0" w:color="auto"/>
              <w:right w:val="single" w:sz="4" w:space="0" w:color="auto"/>
            </w:tcBorders>
            <w:shd w:val="clear" w:color="auto" w:fill="auto"/>
            <w:noWrap/>
            <w:vAlign w:val="bottom"/>
            <w:hideMark/>
          </w:tcPr>
          <w:p w14:paraId="6ED5F034"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0,04%</w:t>
            </w:r>
          </w:p>
        </w:tc>
        <w:tc>
          <w:tcPr>
            <w:tcW w:w="2127" w:type="dxa"/>
            <w:tcBorders>
              <w:top w:val="nil"/>
              <w:left w:val="nil"/>
              <w:bottom w:val="single" w:sz="4" w:space="0" w:color="auto"/>
              <w:right w:val="single" w:sz="4" w:space="0" w:color="auto"/>
            </w:tcBorders>
            <w:shd w:val="clear" w:color="auto" w:fill="auto"/>
            <w:noWrap/>
            <w:vAlign w:val="bottom"/>
            <w:hideMark/>
          </w:tcPr>
          <w:p w14:paraId="206CF09B"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10.269.000,00 </w:t>
            </w:r>
          </w:p>
        </w:tc>
        <w:tc>
          <w:tcPr>
            <w:tcW w:w="1190" w:type="dxa"/>
            <w:tcBorders>
              <w:top w:val="nil"/>
              <w:left w:val="nil"/>
              <w:bottom w:val="single" w:sz="4" w:space="0" w:color="auto"/>
              <w:right w:val="single" w:sz="4" w:space="0" w:color="auto"/>
            </w:tcBorders>
            <w:shd w:val="clear" w:color="auto" w:fill="auto"/>
            <w:noWrap/>
            <w:vAlign w:val="bottom"/>
            <w:hideMark/>
          </w:tcPr>
          <w:p w14:paraId="0E572B93"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68,46%</w:t>
            </w:r>
          </w:p>
        </w:tc>
      </w:tr>
      <w:tr w:rsidR="00166059" w:rsidRPr="00E14F9A" w14:paraId="720AEFD1" w14:textId="77777777" w:rsidTr="009F7C1A">
        <w:trPr>
          <w:trHeight w:val="60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51CB7092"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Servicio de Alquiler de Impresoras</w:t>
            </w:r>
          </w:p>
        </w:tc>
        <w:tc>
          <w:tcPr>
            <w:tcW w:w="2145" w:type="dxa"/>
            <w:tcBorders>
              <w:top w:val="nil"/>
              <w:left w:val="nil"/>
              <w:bottom w:val="single" w:sz="4" w:space="0" w:color="auto"/>
              <w:right w:val="single" w:sz="4" w:space="0" w:color="auto"/>
            </w:tcBorders>
            <w:shd w:val="clear" w:color="auto" w:fill="auto"/>
            <w:noWrap/>
            <w:vAlign w:val="bottom"/>
            <w:hideMark/>
          </w:tcPr>
          <w:p w14:paraId="04AA7DD7"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18.865.974,00 </w:t>
            </w:r>
          </w:p>
        </w:tc>
        <w:tc>
          <w:tcPr>
            <w:tcW w:w="1643" w:type="dxa"/>
            <w:tcBorders>
              <w:top w:val="nil"/>
              <w:left w:val="nil"/>
              <w:bottom w:val="single" w:sz="4" w:space="0" w:color="auto"/>
              <w:right w:val="single" w:sz="4" w:space="0" w:color="auto"/>
            </w:tcBorders>
            <w:shd w:val="clear" w:color="auto" w:fill="auto"/>
            <w:noWrap/>
            <w:vAlign w:val="bottom"/>
            <w:hideMark/>
          </w:tcPr>
          <w:p w14:paraId="1BAA4AB1"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0,05%</w:t>
            </w:r>
          </w:p>
        </w:tc>
        <w:tc>
          <w:tcPr>
            <w:tcW w:w="2127" w:type="dxa"/>
            <w:tcBorders>
              <w:top w:val="nil"/>
              <w:left w:val="nil"/>
              <w:bottom w:val="single" w:sz="4" w:space="0" w:color="auto"/>
              <w:right w:val="single" w:sz="4" w:space="0" w:color="auto"/>
            </w:tcBorders>
            <w:shd w:val="clear" w:color="auto" w:fill="auto"/>
            <w:noWrap/>
            <w:vAlign w:val="bottom"/>
            <w:hideMark/>
          </w:tcPr>
          <w:p w14:paraId="6F003ADF"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15.314.185,00 </w:t>
            </w:r>
          </w:p>
        </w:tc>
        <w:tc>
          <w:tcPr>
            <w:tcW w:w="1190" w:type="dxa"/>
            <w:tcBorders>
              <w:top w:val="nil"/>
              <w:left w:val="nil"/>
              <w:bottom w:val="single" w:sz="4" w:space="0" w:color="auto"/>
              <w:right w:val="single" w:sz="4" w:space="0" w:color="auto"/>
            </w:tcBorders>
            <w:shd w:val="clear" w:color="auto" w:fill="auto"/>
            <w:noWrap/>
            <w:vAlign w:val="bottom"/>
            <w:hideMark/>
          </w:tcPr>
          <w:p w14:paraId="76DF5D4B"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81,17%</w:t>
            </w:r>
          </w:p>
        </w:tc>
      </w:tr>
      <w:tr w:rsidR="00166059" w:rsidRPr="00E14F9A" w14:paraId="5E7264F9" w14:textId="77777777" w:rsidTr="009F7C1A">
        <w:trPr>
          <w:trHeight w:val="60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289F2295"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Pago primas de seguros y soat</w:t>
            </w:r>
          </w:p>
        </w:tc>
        <w:tc>
          <w:tcPr>
            <w:tcW w:w="2145" w:type="dxa"/>
            <w:tcBorders>
              <w:top w:val="nil"/>
              <w:left w:val="nil"/>
              <w:bottom w:val="single" w:sz="4" w:space="0" w:color="auto"/>
              <w:right w:val="single" w:sz="4" w:space="0" w:color="auto"/>
            </w:tcBorders>
            <w:shd w:val="clear" w:color="auto" w:fill="auto"/>
            <w:noWrap/>
            <w:vAlign w:val="bottom"/>
            <w:hideMark/>
          </w:tcPr>
          <w:p w14:paraId="7BFE7921"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490.483.390,00 </w:t>
            </w:r>
          </w:p>
        </w:tc>
        <w:tc>
          <w:tcPr>
            <w:tcW w:w="1643" w:type="dxa"/>
            <w:tcBorders>
              <w:top w:val="nil"/>
              <w:left w:val="nil"/>
              <w:bottom w:val="single" w:sz="4" w:space="0" w:color="auto"/>
              <w:right w:val="single" w:sz="4" w:space="0" w:color="auto"/>
            </w:tcBorders>
            <w:shd w:val="clear" w:color="auto" w:fill="auto"/>
            <w:noWrap/>
            <w:vAlign w:val="bottom"/>
            <w:hideMark/>
          </w:tcPr>
          <w:p w14:paraId="6C79E05F"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1,37%</w:t>
            </w:r>
          </w:p>
        </w:tc>
        <w:tc>
          <w:tcPr>
            <w:tcW w:w="2127" w:type="dxa"/>
            <w:tcBorders>
              <w:top w:val="nil"/>
              <w:left w:val="nil"/>
              <w:bottom w:val="single" w:sz="4" w:space="0" w:color="auto"/>
              <w:right w:val="single" w:sz="4" w:space="0" w:color="auto"/>
            </w:tcBorders>
            <w:shd w:val="clear" w:color="auto" w:fill="auto"/>
            <w:noWrap/>
            <w:vAlign w:val="bottom"/>
            <w:hideMark/>
          </w:tcPr>
          <w:p w14:paraId="1AA1803E"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335.241.308,00 </w:t>
            </w:r>
          </w:p>
        </w:tc>
        <w:tc>
          <w:tcPr>
            <w:tcW w:w="1190" w:type="dxa"/>
            <w:tcBorders>
              <w:top w:val="nil"/>
              <w:left w:val="nil"/>
              <w:bottom w:val="single" w:sz="4" w:space="0" w:color="auto"/>
              <w:right w:val="single" w:sz="4" w:space="0" w:color="auto"/>
            </w:tcBorders>
            <w:shd w:val="clear" w:color="auto" w:fill="auto"/>
            <w:noWrap/>
            <w:vAlign w:val="bottom"/>
            <w:hideMark/>
          </w:tcPr>
          <w:p w14:paraId="40C19B5F"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68,35%</w:t>
            </w:r>
          </w:p>
        </w:tc>
      </w:tr>
      <w:tr w:rsidR="00166059" w:rsidRPr="00E14F9A" w14:paraId="4FB24D43" w14:textId="77777777" w:rsidTr="009F7C1A">
        <w:trPr>
          <w:trHeight w:val="600"/>
        </w:trPr>
        <w:tc>
          <w:tcPr>
            <w:tcW w:w="17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98A003"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lastRenderedPageBreak/>
              <w:t>Servicios públicos Teléfonos</w:t>
            </w: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F8116"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222.000.000,00 </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7F558"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0,62%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C0E54"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139.790.814,00 </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E92CB"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62,97%</w:t>
            </w:r>
          </w:p>
        </w:tc>
      </w:tr>
      <w:tr w:rsidR="00166059" w:rsidRPr="00E14F9A" w14:paraId="51C1019B" w14:textId="77777777" w:rsidTr="009F7C1A">
        <w:trPr>
          <w:trHeight w:val="300"/>
        </w:trPr>
        <w:tc>
          <w:tcPr>
            <w:tcW w:w="17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4AE32D"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Servicios públicos Agua</w:t>
            </w:r>
          </w:p>
        </w:tc>
        <w:tc>
          <w:tcPr>
            <w:tcW w:w="2145" w:type="dxa"/>
            <w:tcBorders>
              <w:top w:val="single" w:sz="4" w:space="0" w:color="auto"/>
              <w:left w:val="nil"/>
              <w:bottom w:val="single" w:sz="4" w:space="0" w:color="auto"/>
              <w:right w:val="single" w:sz="4" w:space="0" w:color="auto"/>
            </w:tcBorders>
            <w:shd w:val="clear" w:color="auto" w:fill="auto"/>
            <w:noWrap/>
            <w:vAlign w:val="bottom"/>
            <w:hideMark/>
          </w:tcPr>
          <w:p w14:paraId="01F9F50A"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75.556.132,00 </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14:paraId="6D3A433E"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0,21%</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6F328DB8"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45.000.000,00 </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0173C7B4"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59,56%</w:t>
            </w:r>
          </w:p>
        </w:tc>
      </w:tr>
      <w:tr w:rsidR="00166059" w:rsidRPr="00E14F9A" w14:paraId="160FE877" w14:textId="77777777" w:rsidTr="009F7C1A">
        <w:trPr>
          <w:trHeight w:val="30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74678082"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Mensajería y Correo</w:t>
            </w:r>
          </w:p>
        </w:tc>
        <w:tc>
          <w:tcPr>
            <w:tcW w:w="2145" w:type="dxa"/>
            <w:tcBorders>
              <w:top w:val="nil"/>
              <w:left w:val="nil"/>
              <w:bottom w:val="single" w:sz="4" w:space="0" w:color="auto"/>
              <w:right w:val="single" w:sz="4" w:space="0" w:color="auto"/>
            </w:tcBorders>
            <w:shd w:val="clear" w:color="auto" w:fill="auto"/>
            <w:noWrap/>
            <w:vAlign w:val="bottom"/>
            <w:hideMark/>
          </w:tcPr>
          <w:p w14:paraId="41B9E16E"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30.098.250,00 </w:t>
            </w:r>
          </w:p>
        </w:tc>
        <w:tc>
          <w:tcPr>
            <w:tcW w:w="1643" w:type="dxa"/>
            <w:tcBorders>
              <w:top w:val="nil"/>
              <w:left w:val="nil"/>
              <w:bottom w:val="single" w:sz="4" w:space="0" w:color="auto"/>
              <w:right w:val="single" w:sz="4" w:space="0" w:color="auto"/>
            </w:tcBorders>
            <w:shd w:val="clear" w:color="auto" w:fill="auto"/>
            <w:noWrap/>
            <w:vAlign w:val="bottom"/>
            <w:hideMark/>
          </w:tcPr>
          <w:p w14:paraId="130A0983"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0,08%</w:t>
            </w:r>
          </w:p>
        </w:tc>
        <w:tc>
          <w:tcPr>
            <w:tcW w:w="2127" w:type="dxa"/>
            <w:tcBorders>
              <w:top w:val="nil"/>
              <w:left w:val="nil"/>
              <w:bottom w:val="single" w:sz="4" w:space="0" w:color="auto"/>
              <w:right w:val="single" w:sz="4" w:space="0" w:color="auto"/>
            </w:tcBorders>
            <w:shd w:val="clear" w:color="auto" w:fill="auto"/>
            <w:noWrap/>
            <w:vAlign w:val="bottom"/>
            <w:hideMark/>
          </w:tcPr>
          <w:p w14:paraId="031BA42F"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25.000.000,00 </w:t>
            </w:r>
          </w:p>
        </w:tc>
        <w:tc>
          <w:tcPr>
            <w:tcW w:w="1190" w:type="dxa"/>
            <w:tcBorders>
              <w:top w:val="nil"/>
              <w:left w:val="nil"/>
              <w:bottom w:val="single" w:sz="4" w:space="0" w:color="auto"/>
              <w:right w:val="single" w:sz="4" w:space="0" w:color="auto"/>
            </w:tcBorders>
            <w:shd w:val="clear" w:color="auto" w:fill="auto"/>
            <w:noWrap/>
            <w:vAlign w:val="bottom"/>
            <w:hideMark/>
          </w:tcPr>
          <w:p w14:paraId="56765E63"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83,06%</w:t>
            </w:r>
          </w:p>
        </w:tc>
      </w:tr>
      <w:tr w:rsidR="00166059" w:rsidRPr="00E14F9A" w14:paraId="7A39BC4D" w14:textId="77777777" w:rsidTr="009F7C1A">
        <w:trPr>
          <w:trHeight w:val="60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7B55E84E"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Gastos Personal Celaduría</w:t>
            </w:r>
          </w:p>
        </w:tc>
        <w:tc>
          <w:tcPr>
            <w:tcW w:w="2145" w:type="dxa"/>
            <w:tcBorders>
              <w:top w:val="nil"/>
              <w:left w:val="nil"/>
              <w:bottom w:val="single" w:sz="4" w:space="0" w:color="auto"/>
              <w:right w:val="single" w:sz="4" w:space="0" w:color="auto"/>
            </w:tcBorders>
            <w:shd w:val="clear" w:color="auto" w:fill="auto"/>
            <w:noWrap/>
            <w:vAlign w:val="bottom"/>
            <w:hideMark/>
          </w:tcPr>
          <w:p w14:paraId="29BDF8B1"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340.029.900,00 </w:t>
            </w:r>
          </w:p>
        </w:tc>
        <w:tc>
          <w:tcPr>
            <w:tcW w:w="1643" w:type="dxa"/>
            <w:tcBorders>
              <w:top w:val="nil"/>
              <w:left w:val="nil"/>
              <w:bottom w:val="single" w:sz="4" w:space="0" w:color="auto"/>
              <w:right w:val="single" w:sz="4" w:space="0" w:color="auto"/>
            </w:tcBorders>
            <w:shd w:val="clear" w:color="auto" w:fill="auto"/>
            <w:noWrap/>
            <w:vAlign w:val="bottom"/>
            <w:hideMark/>
          </w:tcPr>
          <w:p w14:paraId="77FA579E"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0,95%</w:t>
            </w:r>
          </w:p>
        </w:tc>
        <w:tc>
          <w:tcPr>
            <w:tcW w:w="2127" w:type="dxa"/>
            <w:tcBorders>
              <w:top w:val="nil"/>
              <w:left w:val="nil"/>
              <w:bottom w:val="single" w:sz="4" w:space="0" w:color="auto"/>
              <w:right w:val="single" w:sz="4" w:space="0" w:color="auto"/>
            </w:tcBorders>
            <w:shd w:val="clear" w:color="auto" w:fill="auto"/>
            <w:noWrap/>
            <w:vAlign w:val="bottom"/>
            <w:hideMark/>
          </w:tcPr>
          <w:p w14:paraId="5A0046E0"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340.029.900,00 </w:t>
            </w:r>
          </w:p>
        </w:tc>
        <w:tc>
          <w:tcPr>
            <w:tcW w:w="1190" w:type="dxa"/>
            <w:tcBorders>
              <w:top w:val="nil"/>
              <w:left w:val="nil"/>
              <w:bottom w:val="single" w:sz="4" w:space="0" w:color="auto"/>
              <w:right w:val="single" w:sz="4" w:space="0" w:color="auto"/>
            </w:tcBorders>
            <w:shd w:val="clear" w:color="auto" w:fill="auto"/>
            <w:noWrap/>
            <w:vAlign w:val="bottom"/>
            <w:hideMark/>
          </w:tcPr>
          <w:p w14:paraId="57ABF097"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100,00%</w:t>
            </w:r>
          </w:p>
        </w:tc>
      </w:tr>
      <w:tr w:rsidR="00166059" w:rsidRPr="00E14F9A" w14:paraId="7F4C8F4B" w14:textId="77777777" w:rsidTr="009F7C1A">
        <w:trPr>
          <w:trHeight w:val="30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13F9C1F3"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Servicio de transporte</w:t>
            </w:r>
          </w:p>
        </w:tc>
        <w:tc>
          <w:tcPr>
            <w:tcW w:w="2145" w:type="dxa"/>
            <w:tcBorders>
              <w:top w:val="nil"/>
              <w:left w:val="nil"/>
              <w:bottom w:val="single" w:sz="4" w:space="0" w:color="auto"/>
              <w:right w:val="single" w:sz="4" w:space="0" w:color="auto"/>
            </w:tcBorders>
            <w:shd w:val="clear" w:color="auto" w:fill="auto"/>
            <w:noWrap/>
            <w:vAlign w:val="bottom"/>
            <w:hideMark/>
          </w:tcPr>
          <w:p w14:paraId="6F923103"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617.198.381,00 </w:t>
            </w:r>
          </w:p>
        </w:tc>
        <w:tc>
          <w:tcPr>
            <w:tcW w:w="1643" w:type="dxa"/>
            <w:tcBorders>
              <w:top w:val="nil"/>
              <w:left w:val="nil"/>
              <w:bottom w:val="single" w:sz="4" w:space="0" w:color="auto"/>
              <w:right w:val="single" w:sz="4" w:space="0" w:color="auto"/>
            </w:tcBorders>
            <w:shd w:val="clear" w:color="auto" w:fill="auto"/>
            <w:noWrap/>
            <w:vAlign w:val="bottom"/>
            <w:hideMark/>
          </w:tcPr>
          <w:p w14:paraId="566F2099"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1,73%</w:t>
            </w:r>
          </w:p>
        </w:tc>
        <w:tc>
          <w:tcPr>
            <w:tcW w:w="2127" w:type="dxa"/>
            <w:tcBorders>
              <w:top w:val="nil"/>
              <w:left w:val="nil"/>
              <w:bottom w:val="single" w:sz="4" w:space="0" w:color="auto"/>
              <w:right w:val="single" w:sz="4" w:space="0" w:color="auto"/>
            </w:tcBorders>
            <w:shd w:val="clear" w:color="auto" w:fill="auto"/>
            <w:noWrap/>
            <w:vAlign w:val="bottom"/>
            <w:hideMark/>
          </w:tcPr>
          <w:p w14:paraId="004265A1"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617.118.087,00 </w:t>
            </w:r>
          </w:p>
        </w:tc>
        <w:tc>
          <w:tcPr>
            <w:tcW w:w="1190" w:type="dxa"/>
            <w:tcBorders>
              <w:top w:val="nil"/>
              <w:left w:val="nil"/>
              <w:bottom w:val="single" w:sz="4" w:space="0" w:color="auto"/>
              <w:right w:val="single" w:sz="4" w:space="0" w:color="auto"/>
            </w:tcBorders>
            <w:shd w:val="clear" w:color="auto" w:fill="auto"/>
            <w:noWrap/>
            <w:vAlign w:val="bottom"/>
            <w:hideMark/>
          </w:tcPr>
          <w:p w14:paraId="0E416F03"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99,99%</w:t>
            </w:r>
          </w:p>
        </w:tc>
      </w:tr>
      <w:tr w:rsidR="00166059" w:rsidRPr="00E14F9A" w14:paraId="14875FFC" w14:textId="77777777" w:rsidTr="009F7C1A">
        <w:trPr>
          <w:trHeight w:val="60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37222A36"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Servicio de Aseo  y Cafetería</w:t>
            </w:r>
          </w:p>
        </w:tc>
        <w:tc>
          <w:tcPr>
            <w:tcW w:w="2145" w:type="dxa"/>
            <w:tcBorders>
              <w:top w:val="nil"/>
              <w:left w:val="nil"/>
              <w:bottom w:val="single" w:sz="4" w:space="0" w:color="auto"/>
              <w:right w:val="single" w:sz="4" w:space="0" w:color="auto"/>
            </w:tcBorders>
            <w:shd w:val="clear" w:color="auto" w:fill="auto"/>
            <w:noWrap/>
            <w:vAlign w:val="bottom"/>
            <w:hideMark/>
          </w:tcPr>
          <w:p w14:paraId="34BA3029"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774.359.296,00 </w:t>
            </w:r>
          </w:p>
        </w:tc>
        <w:tc>
          <w:tcPr>
            <w:tcW w:w="1643" w:type="dxa"/>
            <w:tcBorders>
              <w:top w:val="nil"/>
              <w:left w:val="nil"/>
              <w:bottom w:val="single" w:sz="4" w:space="0" w:color="auto"/>
              <w:right w:val="single" w:sz="4" w:space="0" w:color="auto"/>
            </w:tcBorders>
            <w:shd w:val="clear" w:color="auto" w:fill="auto"/>
            <w:noWrap/>
            <w:vAlign w:val="bottom"/>
            <w:hideMark/>
          </w:tcPr>
          <w:p w14:paraId="65D666DD"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2,17%</w:t>
            </w:r>
          </w:p>
        </w:tc>
        <w:tc>
          <w:tcPr>
            <w:tcW w:w="2127" w:type="dxa"/>
            <w:tcBorders>
              <w:top w:val="nil"/>
              <w:left w:val="nil"/>
              <w:bottom w:val="single" w:sz="4" w:space="0" w:color="auto"/>
              <w:right w:val="single" w:sz="4" w:space="0" w:color="auto"/>
            </w:tcBorders>
            <w:shd w:val="clear" w:color="auto" w:fill="auto"/>
            <w:noWrap/>
            <w:vAlign w:val="bottom"/>
            <w:hideMark/>
          </w:tcPr>
          <w:p w14:paraId="6D35218C"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773.980.913,00 </w:t>
            </w:r>
          </w:p>
        </w:tc>
        <w:tc>
          <w:tcPr>
            <w:tcW w:w="1190" w:type="dxa"/>
            <w:tcBorders>
              <w:top w:val="nil"/>
              <w:left w:val="nil"/>
              <w:bottom w:val="single" w:sz="4" w:space="0" w:color="auto"/>
              <w:right w:val="single" w:sz="4" w:space="0" w:color="auto"/>
            </w:tcBorders>
            <w:shd w:val="clear" w:color="auto" w:fill="auto"/>
            <w:noWrap/>
            <w:vAlign w:val="bottom"/>
            <w:hideMark/>
          </w:tcPr>
          <w:p w14:paraId="2A54DBF7"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99,95%</w:t>
            </w:r>
          </w:p>
        </w:tc>
      </w:tr>
      <w:tr w:rsidR="00166059" w:rsidRPr="00E14F9A" w14:paraId="2F7F288E" w14:textId="77777777" w:rsidTr="009F7C1A">
        <w:trPr>
          <w:trHeight w:val="90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287A0470"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Pago cuota de administración edificio Alcaldía</w:t>
            </w:r>
          </w:p>
        </w:tc>
        <w:tc>
          <w:tcPr>
            <w:tcW w:w="2145" w:type="dxa"/>
            <w:tcBorders>
              <w:top w:val="nil"/>
              <w:left w:val="nil"/>
              <w:bottom w:val="single" w:sz="4" w:space="0" w:color="auto"/>
              <w:right w:val="single" w:sz="4" w:space="0" w:color="auto"/>
            </w:tcBorders>
            <w:shd w:val="clear" w:color="auto" w:fill="auto"/>
            <w:noWrap/>
            <w:vAlign w:val="bottom"/>
            <w:hideMark/>
          </w:tcPr>
          <w:p w14:paraId="6C0917DF"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466.657.773,00 </w:t>
            </w:r>
          </w:p>
        </w:tc>
        <w:tc>
          <w:tcPr>
            <w:tcW w:w="1643" w:type="dxa"/>
            <w:tcBorders>
              <w:top w:val="nil"/>
              <w:left w:val="nil"/>
              <w:bottom w:val="single" w:sz="4" w:space="0" w:color="auto"/>
              <w:right w:val="single" w:sz="4" w:space="0" w:color="auto"/>
            </w:tcBorders>
            <w:shd w:val="clear" w:color="auto" w:fill="auto"/>
            <w:noWrap/>
            <w:vAlign w:val="bottom"/>
            <w:hideMark/>
          </w:tcPr>
          <w:p w14:paraId="33E5C863"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1,31%</w:t>
            </w:r>
          </w:p>
        </w:tc>
        <w:tc>
          <w:tcPr>
            <w:tcW w:w="2127" w:type="dxa"/>
            <w:tcBorders>
              <w:top w:val="nil"/>
              <w:left w:val="nil"/>
              <w:bottom w:val="single" w:sz="4" w:space="0" w:color="auto"/>
              <w:right w:val="single" w:sz="4" w:space="0" w:color="auto"/>
            </w:tcBorders>
            <w:shd w:val="clear" w:color="auto" w:fill="auto"/>
            <w:noWrap/>
            <w:vAlign w:val="bottom"/>
            <w:hideMark/>
          </w:tcPr>
          <w:p w14:paraId="114559E8"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342.281.821,00 </w:t>
            </w:r>
          </w:p>
        </w:tc>
        <w:tc>
          <w:tcPr>
            <w:tcW w:w="1190" w:type="dxa"/>
            <w:tcBorders>
              <w:top w:val="nil"/>
              <w:left w:val="nil"/>
              <w:bottom w:val="single" w:sz="4" w:space="0" w:color="auto"/>
              <w:right w:val="single" w:sz="4" w:space="0" w:color="auto"/>
            </w:tcBorders>
            <w:shd w:val="clear" w:color="auto" w:fill="auto"/>
            <w:noWrap/>
            <w:vAlign w:val="bottom"/>
            <w:hideMark/>
          </w:tcPr>
          <w:p w14:paraId="2C96C7E3"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73,35%</w:t>
            </w:r>
          </w:p>
        </w:tc>
      </w:tr>
      <w:tr w:rsidR="00166059" w:rsidRPr="00E14F9A" w14:paraId="6F83EF51" w14:textId="77777777" w:rsidTr="009F7C1A">
        <w:trPr>
          <w:trHeight w:val="60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3C43A84D"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Arrendamiento de Oficinas</w:t>
            </w:r>
          </w:p>
        </w:tc>
        <w:tc>
          <w:tcPr>
            <w:tcW w:w="2145" w:type="dxa"/>
            <w:tcBorders>
              <w:top w:val="nil"/>
              <w:left w:val="nil"/>
              <w:bottom w:val="single" w:sz="4" w:space="0" w:color="auto"/>
              <w:right w:val="single" w:sz="4" w:space="0" w:color="auto"/>
            </w:tcBorders>
            <w:shd w:val="clear" w:color="auto" w:fill="auto"/>
            <w:noWrap/>
            <w:vAlign w:val="bottom"/>
            <w:hideMark/>
          </w:tcPr>
          <w:p w14:paraId="0A9C6E37"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471.038.737,00 </w:t>
            </w:r>
          </w:p>
        </w:tc>
        <w:tc>
          <w:tcPr>
            <w:tcW w:w="1643" w:type="dxa"/>
            <w:tcBorders>
              <w:top w:val="nil"/>
              <w:left w:val="nil"/>
              <w:bottom w:val="single" w:sz="4" w:space="0" w:color="auto"/>
              <w:right w:val="single" w:sz="4" w:space="0" w:color="auto"/>
            </w:tcBorders>
            <w:shd w:val="clear" w:color="auto" w:fill="auto"/>
            <w:noWrap/>
            <w:vAlign w:val="bottom"/>
            <w:hideMark/>
          </w:tcPr>
          <w:p w14:paraId="2E3CD819"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1,32%</w:t>
            </w:r>
          </w:p>
        </w:tc>
        <w:tc>
          <w:tcPr>
            <w:tcW w:w="2127" w:type="dxa"/>
            <w:tcBorders>
              <w:top w:val="nil"/>
              <w:left w:val="nil"/>
              <w:bottom w:val="single" w:sz="4" w:space="0" w:color="auto"/>
              <w:right w:val="single" w:sz="4" w:space="0" w:color="auto"/>
            </w:tcBorders>
            <w:shd w:val="clear" w:color="auto" w:fill="auto"/>
            <w:noWrap/>
            <w:vAlign w:val="bottom"/>
            <w:hideMark/>
          </w:tcPr>
          <w:p w14:paraId="6F3AFFAF"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470.428.888,00 </w:t>
            </w:r>
          </w:p>
        </w:tc>
        <w:tc>
          <w:tcPr>
            <w:tcW w:w="1190" w:type="dxa"/>
            <w:tcBorders>
              <w:top w:val="nil"/>
              <w:left w:val="nil"/>
              <w:bottom w:val="single" w:sz="4" w:space="0" w:color="auto"/>
              <w:right w:val="single" w:sz="4" w:space="0" w:color="auto"/>
            </w:tcBorders>
            <w:shd w:val="clear" w:color="auto" w:fill="auto"/>
            <w:noWrap/>
            <w:vAlign w:val="bottom"/>
            <w:hideMark/>
          </w:tcPr>
          <w:p w14:paraId="456FDD27"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99,87%</w:t>
            </w:r>
          </w:p>
        </w:tc>
      </w:tr>
      <w:tr w:rsidR="00166059" w:rsidRPr="00E14F9A" w14:paraId="4B0D1358" w14:textId="77777777" w:rsidTr="009F7C1A">
        <w:trPr>
          <w:trHeight w:val="60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3380E193"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Viáticos y gastos de viaje</w:t>
            </w:r>
          </w:p>
        </w:tc>
        <w:tc>
          <w:tcPr>
            <w:tcW w:w="2145" w:type="dxa"/>
            <w:tcBorders>
              <w:top w:val="nil"/>
              <w:left w:val="nil"/>
              <w:bottom w:val="single" w:sz="4" w:space="0" w:color="auto"/>
              <w:right w:val="single" w:sz="4" w:space="0" w:color="auto"/>
            </w:tcBorders>
            <w:shd w:val="clear" w:color="auto" w:fill="auto"/>
            <w:noWrap/>
            <w:vAlign w:val="bottom"/>
            <w:hideMark/>
          </w:tcPr>
          <w:p w14:paraId="725A947F"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10.000.000,00 </w:t>
            </w:r>
          </w:p>
        </w:tc>
        <w:tc>
          <w:tcPr>
            <w:tcW w:w="1643" w:type="dxa"/>
            <w:tcBorders>
              <w:top w:val="nil"/>
              <w:left w:val="nil"/>
              <w:bottom w:val="single" w:sz="4" w:space="0" w:color="auto"/>
              <w:right w:val="single" w:sz="4" w:space="0" w:color="auto"/>
            </w:tcBorders>
            <w:shd w:val="clear" w:color="auto" w:fill="auto"/>
            <w:noWrap/>
            <w:vAlign w:val="bottom"/>
            <w:hideMark/>
          </w:tcPr>
          <w:p w14:paraId="17FFD303"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0,03%</w:t>
            </w:r>
          </w:p>
        </w:tc>
        <w:tc>
          <w:tcPr>
            <w:tcW w:w="2127" w:type="dxa"/>
            <w:tcBorders>
              <w:top w:val="nil"/>
              <w:left w:val="nil"/>
              <w:bottom w:val="single" w:sz="4" w:space="0" w:color="auto"/>
              <w:right w:val="single" w:sz="4" w:space="0" w:color="auto"/>
            </w:tcBorders>
            <w:shd w:val="clear" w:color="auto" w:fill="auto"/>
            <w:noWrap/>
            <w:vAlign w:val="bottom"/>
            <w:hideMark/>
          </w:tcPr>
          <w:p w14:paraId="4C4ECBC4"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6.938.783,00 </w:t>
            </w:r>
          </w:p>
        </w:tc>
        <w:tc>
          <w:tcPr>
            <w:tcW w:w="1190" w:type="dxa"/>
            <w:tcBorders>
              <w:top w:val="nil"/>
              <w:left w:val="nil"/>
              <w:bottom w:val="single" w:sz="4" w:space="0" w:color="auto"/>
              <w:right w:val="single" w:sz="4" w:space="0" w:color="auto"/>
            </w:tcBorders>
            <w:shd w:val="clear" w:color="auto" w:fill="auto"/>
            <w:noWrap/>
            <w:vAlign w:val="bottom"/>
            <w:hideMark/>
          </w:tcPr>
          <w:p w14:paraId="05EC0875"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69,39%</w:t>
            </w:r>
          </w:p>
        </w:tc>
      </w:tr>
      <w:tr w:rsidR="00166059" w:rsidRPr="00E14F9A" w14:paraId="26BFD978" w14:textId="77777777" w:rsidTr="009F7C1A">
        <w:trPr>
          <w:trHeight w:val="60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4FAC0291"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Servicios entrega facturación</w:t>
            </w:r>
          </w:p>
        </w:tc>
        <w:tc>
          <w:tcPr>
            <w:tcW w:w="2145" w:type="dxa"/>
            <w:tcBorders>
              <w:top w:val="nil"/>
              <w:left w:val="nil"/>
              <w:bottom w:val="single" w:sz="4" w:space="0" w:color="auto"/>
              <w:right w:val="single" w:sz="4" w:space="0" w:color="auto"/>
            </w:tcBorders>
            <w:shd w:val="clear" w:color="auto" w:fill="auto"/>
            <w:noWrap/>
            <w:vAlign w:val="bottom"/>
            <w:hideMark/>
          </w:tcPr>
          <w:p w14:paraId="14EB4839"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337.398.352,00 </w:t>
            </w:r>
          </w:p>
        </w:tc>
        <w:tc>
          <w:tcPr>
            <w:tcW w:w="1643" w:type="dxa"/>
            <w:tcBorders>
              <w:top w:val="nil"/>
              <w:left w:val="nil"/>
              <w:bottom w:val="single" w:sz="4" w:space="0" w:color="auto"/>
              <w:right w:val="single" w:sz="4" w:space="0" w:color="auto"/>
            </w:tcBorders>
            <w:shd w:val="clear" w:color="auto" w:fill="auto"/>
            <w:noWrap/>
            <w:vAlign w:val="bottom"/>
            <w:hideMark/>
          </w:tcPr>
          <w:p w14:paraId="213E7A7E"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0,95%</w:t>
            </w:r>
          </w:p>
        </w:tc>
        <w:tc>
          <w:tcPr>
            <w:tcW w:w="2127" w:type="dxa"/>
            <w:tcBorders>
              <w:top w:val="nil"/>
              <w:left w:val="nil"/>
              <w:bottom w:val="single" w:sz="4" w:space="0" w:color="auto"/>
              <w:right w:val="single" w:sz="4" w:space="0" w:color="auto"/>
            </w:tcBorders>
            <w:shd w:val="clear" w:color="auto" w:fill="auto"/>
            <w:noWrap/>
            <w:vAlign w:val="bottom"/>
            <w:hideMark/>
          </w:tcPr>
          <w:p w14:paraId="74EDE7B2"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334.598.460,00 </w:t>
            </w:r>
          </w:p>
        </w:tc>
        <w:tc>
          <w:tcPr>
            <w:tcW w:w="1190" w:type="dxa"/>
            <w:tcBorders>
              <w:top w:val="nil"/>
              <w:left w:val="nil"/>
              <w:bottom w:val="single" w:sz="4" w:space="0" w:color="auto"/>
              <w:right w:val="single" w:sz="4" w:space="0" w:color="auto"/>
            </w:tcBorders>
            <w:shd w:val="clear" w:color="auto" w:fill="auto"/>
            <w:noWrap/>
            <w:vAlign w:val="bottom"/>
            <w:hideMark/>
          </w:tcPr>
          <w:p w14:paraId="65DE9325"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99,17%</w:t>
            </w:r>
          </w:p>
        </w:tc>
      </w:tr>
      <w:tr w:rsidR="00166059" w:rsidRPr="00E14F9A" w14:paraId="6A377654" w14:textId="77777777" w:rsidTr="009F7C1A">
        <w:trPr>
          <w:trHeight w:val="60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2906A112"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Servicios públicos Energía Eléctrica</w:t>
            </w:r>
          </w:p>
        </w:tc>
        <w:tc>
          <w:tcPr>
            <w:tcW w:w="2145" w:type="dxa"/>
            <w:tcBorders>
              <w:top w:val="nil"/>
              <w:left w:val="nil"/>
              <w:bottom w:val="single" w:sz="4" w:space="0" w:color="auto"/>
              <w:right w:val="single" w:sz="4" w:space="0" w:color="auto"/>
            </w:tcBorders>
            <w:shd w:val="clear" w:color="auto" w:fill="auto"/>
            <w:noWrap/>
            <w:vAlign w:val="bottom"/>
            <w:hideMark/>
          </w:tcPr>
          <w:p w14:paraId="7E5DE629"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328.955.840,00 </w:t>
            </w:r>
          </w:p>
        </w:tc>
        <w:tc>
          <w:tcPr>
            <w:tcW w:w="1643" w:type="dxa"/>
            <w:tcBorders>
              <w:top w:val="nil"/>
              <w:left w:val="nil"/>
              <w:bottom w:val="single" w:sz="4" w:space="0" w:color="auto"/>
              <w:right w:val="single" w:sz="4" w:space="0" w:color="auto"/>
            </w:tcBorders>
            <w:shd w:val="clear" w:color="auto" w:fill="auto"/>
            <w:noWrap/>
            <w:vAlign w:val="bottom"/>
            <w:hideMark/>
          </w:tcPr>
          <w:p w14:paraId="73539CB1"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0,92%</w:t>
            </w:r>
          </w:p>
        </w:tc>
        <w:tc>
          <w:tcPr>
            <w:tcW w:w="2127" w:type="dxa"/>
            <w:tcBorders>
              <w:top w:val="nil"/>
              <w:left w:val="nil"/>
              <w:bottom w:val="single" w:sz="4" w:space="0" w:color="auto"/>
              <w:right w:val="single" w:sz="4" w:space="0" w:color="auto"/>
            </w:tcBorders>
            <w:shd w:val="clear" w:color="auto" w:fill="auto"/>
            <w:noWrap/>
            <w:vAlign w:val="bottom"/>
            <w:hideMark/>
          </w:tcPr>
          <w:p w14:paraId="69AF1E6C"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300.000.000,00 </w:t>
            </w:r>
          </w:p>
        </w:tc>
        <w:tc>
          <w:tcPr>
            <w:tcW w:w="1190" w:type="dxa"/>
            <w:tcBorders>
              <w:top w:val="nil"/>
              <w:left w:val="nil"/>
              <w:bottom w:val="single" w:sz="4" w:space="0" w:color="auto"/>
              <w:right w:val="single" w:sz="4" w:space="0" w:color="auto"/>
            </w:tcBorders>
            <w:shd w:val="clear" w:color="auto" w:fill="auto"/>
            <w:noWrap/>
            <w:vAlign w:val="bottom"/>
            <w:hideMark/>
          </w:tcPr>
          <w:p w14:paraId="7E2EF344"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91,20%</w:t>
            </w:r>
          </w:p>
        </w:tc>
      </w:tr>
      <w:tr w:rsidR="00166059" w:rsidRPr="00E14F9A" w14:paraId="2F7E7AA9" w14:textId="77777777" w:rsidTr="009F7C1A">
        <w:trPr>
          <w:trHeight w:val="523"/>
        </w:trPr>
        <w:tc>
          <w:tcPr>
            <w:tcW w:w="17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C373AB"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Pago tramites tránsito y revisión de ley</w:t>
            </w: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94A54"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2.349.159,00 </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53EE0"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0,01%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9E05B"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1.349.159,00 </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0D9C0"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57,43%</w:t>
            </w:r>
          </w:p>
        </w:tc>
      </w:tr>
      <w:tr w:rsidR="00166059" w:rsidRPr="00E14F9A" w14:paraId="65EAE780" w14:textId="77777777" w:rsidTr="009F7C1A">
        <w:trPr>
          <w:trHeight w:val="564"/>
        </w:trPr>
        <w:tc>
          <w:tcPr>
            <w:tcW w:w="17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346C0E"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Materiales y suministros admón. central</w:t>
            </w:r>
          </w:p>
        </w:tc>
        <w:tc>
          <w:tcPr>
            <w:tcW w:w="2145" w:type="dxa"/>
            <w:tcBorders>
              <w:top w:val="single" w:sz="4" w:space="0" w:color="auto"/>
              <w:left w:val="nil"/>
              <w:bottom w:val="single" w:sz="4" w:space="0" w:color="auto"/>
              <w:right w:val="single" w:sz="4" w:space="0" w:color="auto"/>
            </w:tcBorders>
            <w:shd w:val="clear" w:color="auto" w:fill="auto"/>
            <w:noWrap/>
            <w:vAlign w:val="bottom"/>
            <w:hideMark/>
          </w:tcPr>
          <w:p w14:paraId="50221393"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151.501.751,00 </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14:paraId="4655DAF9"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0,42%</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66BE63DD"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132.800.714,00 </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3109F438"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87,66%</w:t>
            </w:r>
          </w:p>
        </w:tc>
      </w:tr>
      <w:tr w:rsidR="00166059" w:rsidRPr="00E14F9A" w14:paraId="10B599E1" w14:textId="77777777" w:rsidTr="009F7C1A">
        <w:trPr>
          <w:trHeight w:val="30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7FC00D8F"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Otros gastos generales</w:t>
            </w:r>
          </w:p>
        </w:tc>
        <w:tc>
          <w:tcPr>
            <w:tcW w:w="2145" w:type="dxa"/>
            <w:tcBorders>
              <w:top w:val="nil"/>
              <w:left w:val="nil"/>
              <w:bottom w:val="single" w:sz="4" w:space="0" w:color="auto"/>
              <w:right w:val="single" w:sz="4" w:space="0" w:color="auto"/>
            </w:tcBorders>
            <w:shd w:val="clear" w:color="auto" w:fill="auto"/>
            <w:noWrap/>
            <w:vAlign w:val="bottom"/>
            <w:hideMark/>
          </w:tcPr>
          <w:p w14:paraId="05D53504"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899.062,00 </w:t>
            </w:r>
          </w:p>
        </w:tc>
        <w:tc>
          <w:tcPr>
            <w:tcW w:w="1643" w:type="dxa"/>
            <w:tcBorders>
              <w:top w:val="nil"/>
              <w:left w:val="nil"/>
              <w:bottom w:val="single" w:sz="4" w:space="0" w:color="auto"/>
              <w:right w:val="single" w:sz="4" w:space="0" w:color="auto"/>
            </w:tcBorders>
            <w:shd w:val="clear" w:color="auto" w:fill="auto"/>
            <w:noWrap/>
            <w:vAlign w:val="bottom"/>
            <w:hideMark/>
          </w:tcPr>
          <w:p w14:paraId="5F5F9CEA"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0,00%</w:t>
            </w:r>
          </w:p>
        </w:tc>
        <w:tc>
          <w:tcPr>
            <w:tcW w:w="2127" w:type="dxa"/>
            <w:tcBorders>
              <w:top w:val="nil"/>
              <w:left w:val="nil"/>
              <w:bottom w:val="single" w:sz="4" w:space="0" w:color="auto"/>
              <w:right w:val="single" w:sz="4" w:space="0" w:color="auto"/>
            </w:tcBorders>
            <w:shd w:val="clear" w:color="auto" w:fill="auto"/>
            <w:noWrap/>
            <w:vAlign w:val="bottom"/>
            <w:hideMark/>
          </w:tcPr>
          <w:p w14:paraId="72139B44"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764.202,00 </w:t>
            </w:r>
          </w:p>
        </w:tc>
        <w:tc>
          <w:tcPr>
            <w:tcW w:w="1190" w:type="dxa"/>
            <w:tcBorders>
              <w:top w:val="nil"/>
              <w:left w:val="nil"/>
              <w:bottom w:val="single" w:sz="4" w:space="0" w:color="auto"/>
              <w:right w:val="single" w:sz="4" w:space="0" w:color="auto"/>
            </w:tcBorders>
            <w:shd w:val="clear" w:color="auto" w:fill="auto"/>
            <w:noWrap/>
            <w:vAlign w:val="bottom"/>
            <w:hideMark/>
          </w:tcPr>
          <w:p w14:paraId="75386CDF"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85,00%</w:t>
            </w:r>
          </w:p>
        </w:tc>
      </w:tr>
      <w:tr w:rsidR="00166059" w:rsidRPr="00E14F9A" w14:paraId="4CF8B41B" w14:textId="77777777" w:rsidTr="009F7C1A">
        <w:trPr>
          <w:trHeight w:val="90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21DD11C0"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Adquisición de equipos de seguridad y sistema de monitoreo</w:t>
            </w:r>
          </w:p>
        </w:tc>
        <w:tc>
          <w:tcPr>
            <w:tcW w:w="2145" w:type="dxa"/>
            <w:tcBorders>
              <w:top w:val="nil"/>
              <w:left w:val="nil"/>
              <w:bottom w:val="single" w:sz="4" w:space="0" w:color="auto"/>
              <w:right w:val="single" w:sz="4" w:space="0" w:color="auto"/>
            </w:tcBorders>
            <w:shd w:val="clear" w:color="auto" w:fill="auto"/>
            <w:noWrap/>
            <w:vAlign w:val="bottom"/>
            <w:hideMark/>
          </w:tcPr>
          <w:p w14:paraId="38FEB164"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26.761.413,00 </w:t>
            </w:r>
          </w:p>
        </w:tc>
        <w:tc>
          <w:tcPr>
            <w:tcW w:w="1643" w:type="dxa"/>
            <w:tcBorders>
              <w:top w:val="nil"/>
              <w:left w:val="nil"/>
              <w:bottom w:val="single" w:sz="4" w:space="0" w:color="auto"/>
              <w:right w:val="single" w:sz="4" w:space="0" w:color="auto"/>
            </w:tcBorders>
            <w:shd w:val="clear" w:color="auto" w:fill="auto"/>
            <w:noWrap/>
            <w:vAlign w:val="bottom"/>
            <w:hideMark/>
          </w:tcPr>
          <w:p w14:paraId="1DE81D7A"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0,07%</w:t>
            </w:r>
          </w:p>
        </w:tc>
        <w:tc>
          <w:tcPr>
            <w:tcW w:w="2127" w:type="dxa"/>
            <w:tcBorders>
              <w:top w:val="nil"/>
              <w:left w:val="nil"/>
              <w:bottom w:val="single" w:sz="4" w:space="0" w:color="auto"/>
              <w:right w:val="single" w:sz="4" w:space="0" w:color="auto"/>
            </w:tcBorders>
            <w:shd w:val="clear" w:color="auto" w:fill="auto"/>
            <w:noWrap/>
            <w:vAlign w:val="bottom"/>
            <w:hideMark/>
          </w:tcPr>
          <w:p w14:paraId="6CBF841F"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24.959.936,00 </w:t>
            </w:r>
          </w:p>
        </w:tc>
        <w:tc>
          <w:tcPr>
            <w:tcW w:w="1190" w:type="dxa"/>
            <w:tcBorders>
              <w:top w:val="nil"/>
              <w:left w:val="nil"/>
              <w:bottom w:val="single" w:sz="4" w:space="0" w:color="auto"/>
              <w:right w:val="single" w:sz="4" w:space="0" w:color="auto"/>
            </w:tcBorders>
            <w:shd w:val="clear" w:color="auto" w:fill="auto"/>
            <w:noWrap/>
            <w:vAlign w:val="bottom"/>
            <w:hideMark/>
          </w:tcPr>
          <w:p w14:paraId="0A3C78F3"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93,27%</w:t>
            </w:r>
          </w:p>
        </w:tc>
      </w:tr>
      <w:tr w:rsidR="00166059" w:rsidRPr="00E14F9A" w14:paraId="6C9264E5" w14:textId="77777777" w:rsidTr="009F7C1A">
        <w:trPr>
          <w:trHeight w:val="900"/>
        </w:trPr>
        <w:tc>
          <w:tcPr>
            <w:tcW w:w="17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2241A0"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lastRenderedPageBreak/>
              <w:t>Suministros elementos de trabajo y seguridad industrial</w:t>
            </w: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CA4D0"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25.997.541,00 </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BABFC"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0,07%</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1B605"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23.107.200,00 </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09EA2"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88,88%</w:t>
            </w:r>
          </w:p>
        </w:tc>
      </w:tr>
      <w:tr w:rsidR="00166059" w:rsidRPr="00E14F9A" w14:paraId="0A9C311D" w14:textId="77777777" w:rsidTr="009F7C1A">
        <w:trPr>
          <w:trHeight w:val="600"/>
        </w:trPr>
        <w:tc>
          <w:tcPr>
            <w:tcW w:w="17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35A04C"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Combustibles y lubricantes</w:t>
            </w:r>
          </w:p>
        </w:tc>
        <w:tc>
          <w:tcPr>
            <w:tcW w:w="2145" w:type="dxa"/>
            <w:tcBorders>
              <w:top w:val="single" w:sz="4" w:space="0" w:color="auto"/>
              <w:left w:val="nil"/>
              <w:bottom w:val="single" w:sz="4" w:space="0" w:color="auto"/>
              <w:right w:val="single" w:sz="4" w:space="0" w:color="auto"/>
            </w:tcBorders>
            <w:shd w:val="clear" w:color="auto" w:fill="auto"/>
            <w:noWrap/>
            <w:vAlign w:val="bottom"/>
            <w:hideMark/>
          </w:tcPr>
          <w:p w14:paraId="6F536E3B"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130.646.787,00 </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14:paraId="6EB8B97A"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0,37%</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3FB07AAD"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130.608.552,00 </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705F1457"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99,97%</w:t>
            </w:r>
          </w:p>
        </w:tc>
      </w:tr>
      <w:tr w:rsidR="00166059" w:rsidRPr="00E14F9A" w14:paraId="70CE564D" w14:textId="77777777" w:rsidTr="009F7C1A">
        <w:trPr>
          <w:trHeight w:val="90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2514E168"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Cuotas partes cesantías Admón. Central (INVAMA)</w:t>
            </w:r>
          </w:p>
        </w:tc>
        <w:tc>
          <w:tcPr>
            <w:tcW w:w="2145" w:type="dxa"/>
            <w:tcBorders>
              <w:top w:val="nil"/>
              <w:left w:val="nil"/>
              <w:bottom w:val="single" w:sz="4" w:space="0" w:color="auto"/>
              <w:right w:val="single" w:sz="4" w:space="0" w:color="auto"/>
            </w:tcBorders>
            <w:shd w:val="clear" w:color="auto" w:fill="auto"/>
            <w:noWrap/>
            <w:vAlign w:val="bottom"/>
            <w:hideMark/>
          </w:tcPr>
          <w:p w14:paraId="2D180B47"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10.400.000,00 </w:t>
            </w:r>
          </w:p>
        </w:tc>
        <w:tc>
          <w:tcPr>
            <w:tcW w:w="1643" w:type="dxa"/>
            <w:tcBorders>
              <w:top w:val="nil"/>
              <w:left w:val="nil"/>
              <w:bottom w:val="single" w:sz="4" w:space="0" w:color="auto"/>
              <w:right w:val="single" w:sz="4" w:space="0" w:color="auto"/>
            </w:tcBorders>
            <w:shd w:val="clear" w:color="auto" w:fill="auto"/>
            <w:noWrap/>
            <w:vAlign w:val="bottom"/>
            <w:hideMark/>
          </w:tcPr>
          <w:p w14:paraId="0E757AFD"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0,03%</w:t>
            </w:r>
          </w:p>
        </w:tc>
        <w:tc>
          <w:tcPr>
            <w:tcW w:w="2127" w:type="dxa"/>
            <w:tcBorders>
              <w:top w:val="nil"/>
              <w:left w:val="nil"/>
              <w:bottom w:val="single" w:sz="4" w:space="0" w:color="auto"/>
              <w:right w:val="single" w:sz="4" w:space="0" w:color="auto"/>
            </w:tcBorders>
            <w:shd w:val="clear" w:color="auto" w:fill="auto"/>
            <w:noWrap/>
            <w:vAlign w:val="bottom"/>
            <w:hideMark/>
          </w:tcPr>
          <w:p w14:paraId="4BFBE75E"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   </w:t>
            </w:r>
          </w:p>
        </w:tc>
        <w:tc>
          <w:tcPr>
            <w:tcW w:w="1190" w:type="dxa"/>
            <w:tcBorders>
              <w:top w:val="nil"/>
              <w:left w:val="nil"/>
              <w:bottom w:val="single" w:sz="4" w:space="0" w:color="auto"/>
              <w:right w:val="single" w:sz="4" w:space="0" w:color="auto"/>
            </w:tcBorders>
            <w:shd w:val="clear" w:color="auto" w:fill="auto"/>
            <w:noWrap/>
            <w:vAlign w:val="bottom"/>
            <w:hideMark/>
          </w:tcPr>
          <w:p w14:paraId="19E7E87A"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0,00%</w:t>
            </w:r>
          </w:p>
        </w:tc>
      </w:tr>
      <w:tr w:rsidR="00166059" w:rsidRPr="00E14F9A" w14:paraId="57AFA4B0" w14:textId="77777777" w:rsidTr="009F7C1A">
        <w:trPr>
          <w:trHeight w:val="60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36D1BAD7"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Cuotas partes cesantías Admón. Central (Contra)</w:t>
            </w:r>
          </w:p>
        </w:tc>
        <w:tc>
          <w:tcPr>
            <w:tcW w:w="2145" w:type="dxa"/>
            <w:tcBorders>
              <w:top w:val="nil"/>
              <w:left w:val="nil"/>
              <w:bottom w:val="single" w:sz="4" w:space="0" w:color="auto"/>
              <w:right w:val="single" w:sz="4" w:space="0" w:color="auto"/>
            </w:tcBorders>
            <w:shd w:val="clear" w:color="auto" w:fill="auto"/>
            <w:noWrap/>
            <w:vAlign w:val="bottom"/>
            <w:hideMark/>
          </w:tcPr>
          <w:p w14:paraId="26F98F1E"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31.200.000,00 </w:t>
            </w:r>
          </w:p>
        </w:tc>
        <w:tc>
          <w:tcPr>
            <w:tcW w:w="1643" w:type="dxa"/>
            <w:tcBorders>
              <w:top w:val="nil"/>
              <w:left w:val="nil"/>
              <w:bottom w:val="single" w:sz="4" w:space="0" w:color="auto"/>
              <w:right w:val="single" w:sz="4" w:space="0" w:color="auto"/>
            </w:tcBorders>
            <w:shd w:val="clear" w:color="auto" w:fill="auto"/>
            <w:noWrap/>
            <w:vAlign w:val="bottom"/>
            <w:hideMark/>
          </w:tcPr>
          <w:p w14:paraId="4EF4308A"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0,09%</w:t>
            </w:r>
          </w:p>
        </w:tc>
        <w:tc>
          <w:tcPr>
            <w:tcW w:w="2127" w:type="dxa"/>
            <w:tcBorders>
              <w:top w:val="nil"/>
              <w:left w:val="nil"/>
              <w:bottom w:val="single" w:sz="4" w:space="0" w:color="auto"/>
              <w:right w:val="single" w:sz="4" w:space="0" w:color="auto"/>
            </w:tcBorders>
            <w:shd w:val="clear" w:color="auto" w:fill="auto"/>
            <w:noWrap/>
            <w:vAlign w:val="bottom"/>
            <w:hideMark/>
          </w:tcPr>
          <w:p w14:paraId="08F6F248"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26.200.000,00 </w:t>
            </w:r>
          </w:p>
        </w:tc>
        <w:tc>
          <w:tcPr>
            <w:tcW w:w="1190" w:type="dxa"/>
            <w:tcBorders>
              <w:top w:val="nil"/>
              <w:left w:val="nil"/>
              <w:bottom w:val="single" w:sz="4" w:space="0" w:color="auto"/>
              <w:right w:val="single" w:sz="4" w:space="0" w:color="auto"/>
            </w:tcBorders>
            <w:shd w:val="clear" w:color="auto" w:fill="auto"/>
            <w:noWrap/>
            <w:vAlign w:val="bottom"/>
            <w:hideMark/>
          </w:tcPr>
          <w:p w14:paraId="04B966F6"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83,97%</w:t>
            </w:r>
          </w:p>
        </w:tc>
      </w:tr>
      <w:tr w:rsidR="00166059" w:rsidRPr="00E14F9A" w14:paraId="13939764" w14:textId="77777777" w:rsidTr="009F7C1A">
        <w:trPr>
          <w:trHeight w:val="60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084DCC0F"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Cuotas partes cesantías Admón. Central (Conc)</w:t>
            </w:r>
          </w:p>
        </w:tc>
        <w:tc>
          <w:tcPr>
            <w:tcW w:w="2145" w:type="dxa"/>
            <w:tcBorders>
              <w:top w:val="nil"/>
              <w:left w:val="nil"/>
              <w:bottom w:val="single" w:sz="4" w:space="0" w:color="auto"/>
              <w:right w:val="single" w:sz="4" w:space="0" w:color="auto"/>
            </w:tcBorders>
            <w:shd w:val="clear" w:color="auto" w:fill="auto"/>
            <w:noWrap/>
            <w:vAlign w:val="bottom"/>
            <w:hideMark/>
          </w:tcPr>
          <w:p w14:paraId="2B99FFF1"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5.200.000,00 </w:t>
            </w:r>
          </w:p>
        </w:tc>
        <w:tc>
          <w:tcPr>
            <w:tcW w:w="1643" w:type="dxa"/>
            <w:tcBorders>
              <w:top w:val="nil"/>
              <w:left w:val="nil"/>
              <w:bottom w:val="single" w:sz="4" w:space="0" w:color="auto"/>
              <w:right w:val="single" w:sz="4" w:space="0" w:color="auto"/>
            </w:tcBorders>
            <w:shd w:val="clear" w:color="auto" w:fill="auto"/>
            <w:noWrap/>
            <w:vAlign w:val="bottom"/>
            <w:hideMark/>
          </w:tcPr>
          <w:p w14:paraId="4DFC85A2"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0,01%</w:t>
            </w:r>
          </w:p>
        </w:tc>
        <w:tc>
          <w:tcPr>
            <w:tcW w:w="2127" w:type="dxa"/>
            <w:tcBorders>
              <w:top w:val="nil"/>
              <w:left w:val="nil"/>
              <w:bottom w:val="single" w:sz="4" w:space="0" w:color="auto"/>
              <w:right w:val="single" w:sz="4" w:space="0" w:color="auto"/>
            </w:tcBorders>
            <w:shd w:val="clear" w:color="auto" w:fill="auto"/>
            <w:noWrap/>
            <w:vAlign w:val="bottom"/>
            <w:hideMark/>
          </w:tcPr>
          <w:p w14:paraId="6B9F83D2"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   </w:t>
            </w:r>
          </w:p>
        </w:tc>
        <w:tc>
          <w:tcPr>
            <w:tcW w:w="1190" w:type="dxa"/>
            <w:tcBorders>
              <w:top w:val="nil"/>
              <w:left w:val="nil"/>
              <w:bottom w:val="single" w:sz="4" w:space="0" w:color="auto"/>
              <w:right w:val="single" w:sz="4" w:space="0" w:color="auto"/>
            </w:tcBorders>
            <w:shd w:val="clear" w:color="auto" w:fill="auto"/>
            <w:noWrap/>
            <w:vAlign w:val="bottom"/>
            <w:hideMark/>
          </w:tcPr>
          <w:p w14:paraId="619105AD"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0,00%</w:t>
            </w:r>
          </w:p>
        </w:tc>
      </w:tr>
      <w:tr w:rsidR="00166059" w:rsidRPr="00E14F9A" w14:paraId="2298D7D1" w14:textId="77777777" w:rsidTr="009F7C1A">
        <w:trPr>
          <w:trHeight w:val="90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20238D21"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Cuotas partes cesantías Admón. Central (Person)</w:t>
            </w:r>
          </w:p>
        </w:tc>
        <w:tc>
          <w:tcPr>
            <w:tcW w:w="2145" w:type="dxa"/>
            <w:tcBorders>
              <w:top w:val="nil"/>
              <w:left w:val="nil"/>
              <w:bottom w:val="single" w:sz="4" w:space="0" w:color="auto"/>
              <w:right w:val="single" w:sz="4" w:space="0" w:color="auto"/>
            </w:tcBorders>
            <w:shd w:val="clear" w:color="auto" w:fill="auto"/>
            <w:noWrap/>
            <w:vAlign w:val="bottom"/>
            <w:hideMark/>
          </w:tcPr>
          <w:p w14:paraId="0EE9EE81"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10.400.000,00 </w:t>
            </w:r>
          </w:p>
        </w:tc>
        <w:tc>
          <w:tcPr>
            <w:tcW w:w="1643" w:type="dxa"/>
            <w:tcBorders>
              <w:top w:val="nil"/>
              <w:left w:val="nil"/>
              <w:bottom w:val="single" w:sz="4" w:space="0" w:color="auto"/>
              <w:right w:val="single" w:sz="4" w:space="0" w:color="auto"/>
            </w:tcBorders>
            <w:shd w:val="clear" w:color="auto" w:fill="auto"/>
            <w:noWrap/>
            <w:vAlign w:val="bottom"/>
            <w:hideMark/>
          </w:tcPr>
          <w:p w14:paraId="3F6F713A"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0,03%</w:t>
            </w:r>
          </w:p>
        </w:tc>
        <w:tc>
          <w:tcPr>
            <w:tcW w:w="2127" w:type="dxa"/>
            <w:tcBorders>
              <w:top w:val="nil"/>
              <w:left w:val="nil"/>
              <w:bottom w:val="single" w:sz="4" w:space="0" w:color="auto"/>
              <w:right w:val="single" w:sz="4" w:space="0" w:color="auto"/>
            </w:tcBorders>
            <w:shd w:val="clear" w:color="auto" w:fill="auto"/>
            <w:noWrap/>
            <w:vAlign w:val="bottom"/>
            <w:hideMark/>
          </w:tcPr>
          <w:p w14:paraId="315797E9"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8.800.000,00 </w:t>
            </w:r>
          </w:p>
        </w:tc>
        <w:tc>
          <w:tcPr>
            <w:tcW w:w="1190" w:type="dxa"/>
            <w:tcBorders>
              <w:top w:val="nil"/>
              <w:left w:val="nil"/>
              <w:bottom w:val="single" w:sz="4" w:space="0" w:color="auto"/>
              <w:right w:val="single" w:sz="4" w:space="0" w:color="auto"/>
            </w:tcBorders>
            <w:shd w:val="clear" w:color="auto" w:fill="auto"/>
            <w:noWrap/>
            <w:vAlign w:val="bottom"/>
            <w:hideMark/>
          </w:tcPr>
          <w:p w14:paraId="086B9752"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84,62%</w:t>
            </w:r>
          </w:p>
        </w:tc>
      </w:tr>
      <w:tr w:rsidR="00166059" w:rsidRPr="00E14F9A" w14:paraId="654EE5F5" w14:textId="77777777" w:rsidTr="009F7C1A">
        <w:trPr>
          <w:trHeight w:val="90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5C9C3B26"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Cuotas partes cesantías Admón. Central (Caja Vda)</w:t>
            </w:r>
          </w:p>
        </w:tc>
        <w:tc>
          <w:tcPr>
            <w:tcW w:w="2145" w:type="dxa"/>
            <w:tcBorders>
              <w:top w:val="nil"/>
              <w:left w:val="nil"/>
              <w:bottom w:val="single" w:sz="4" w:space="0" w:color="auto"/>
              <w:right w:val="single" w:sz="4" w:space="0" w:color="auto"/>
            </w:tcBorders>
            <w:shd w:val="clear" w:color="auto" w:fill="auto"/>
            <w:noWrap/>
            <w:vAlign w:val="bottom"/>
            <w:hideMark/>
          </w:tcPr>
          <w:p w14:paraId="709612EB"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7.280.000,00 </w:t>
            </w:r>
          </w:p>
        </w:tc>
        <w:tc>
          <w:tcPr>
            <w:tcW w:w="1643" w:type="dxa"/>
            <w:tcBorders>
              <w:top w:val="nil"/>
              <w:left w:val="nil"/>
              <w:bottom w:val="single" w:sz="4" w:space="0" w:color="auto"/>
              <w:right w:val="single" w:sz="4" w:space="0" w:color="auto"/>
            </w:tcBorders>
            <w:shd w:val="clear" w:color="auto" w:fill="auto"/>
            <w:noWrap/>
            <w:vAlign w:val="bottom"/>
            <w:hideMark/>
          </w:tcPr>
          <w:p w14:paraId="4860B3B6"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0,02%</w:t>
            </w:r>
          </w:p>
        </w:tc>
        <w:tc>
          <w:tcPr>
            <w:tcW w:w="2127" w:type="dxa"/>
            <w:tcBorders>
              <w:top w:val="nil"/>
              <w:left w:val="nil"/>
              <w:bottom w:val="single" w:sz="4" w:space="0" w:color="auto"/>
              <w:right w:val="single" w:sz="4" w:space="0" w:color="auto"/>
            </w:tcBorders>
            <w:shd w:val="clear" w:color="auto" w:fill="auto"/>
            <w:noWrap/>
            <w:vAlign w:val="bottom"/>
            <w:hideMark/>
          </w:tcPr>
          <w:p w14:paraId="40DB2E00"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   </w:t>
            </w:r>
          </w:p>
        </w:tc>
        <w:tc>
          <w:tcPr>
            <w:tcW w:w="1190" w:type="dxa"/>
            <w:tcBorders>
              <w:top w:val="nil"/>
              <w:left w:val="nil"/>
              <w:bottom w:val="single" w:sz="4" w:space="0" w:color="auto"/>
              <w:right w:val="single" w:sz="4" w:space="0" w:color="auto"/>
            </w:tcBorders>
            <w:shd w:val="clear" w:color="auto" w:fill="auto"/>
            <w:noWrap/>
            <w:vAlign w:val="bottom"/>
            <w:hideMark/>
          </w:tcPr>
          <w:p w14:paraId="33808A85"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0,00%</w:t>
            </w:r>
          </w:p>
        </w:tc>
      </w:tr>
      <w:tr w:rsidR="00166059" w:rsidRPr="00E14F9A" w14:paraId="4B2E44AC" w14:textId="77777777" w:rsidTr="009F7C1A">
        <w:trPr>
          <w:trHeight w:val="30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1ED8D973"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Gobierno en Línea</w:t>
            </w:r>
          </w:p>
        </w:tc>
        <w:tc>
          <w:tcPr>
            <w:tcW w:w="2145" w:type="dxa"/>
            <w:tcBorders>
              <w:top w:val="nil"/>
              <w:left w:val="nil"/>
              <w:bottom w:val="single" w:sz="4" w:space="0" w:color="auto"/>
              <w:right w:val="single" w:sz="4" w:space="0" w:color="auto"/>
            </w:tcBorders>
            <w:shd w:val="clear" w:color="auto" w:fill="auto"/>
            <w:noWrap/>
            <w:vAlign w:val="bottom"/>
            <w:hideMark/>
          </w:tcPr>
          <w:p w14:paraId="001AC468"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61.000.000,00 </w:t>
            </w:r>
          </w:p>
        </w:tc>
        <w:tc>
          <w:tcPr>
            <w:tcW w:w="1643" w:type="dxa"/>
            <w:tcBorders>
              <w:top w:val="nil"/>
              <w:left w:val="nil"/>
              <w:bottom w:val="single" w:sz="4" w:space="0" w:color="auto"/>
              <w:right w:val="single" w:sz="4" w:space="0" w:color="auto"/>
            </w:tcBorders>
            <w:shd w:val="clear" w:color="auto" w:fill="auto"/>
            <w:noWrap/>
            <w:vAlign w:val="bottom"/>
            <w:hideMark/>
          </w:tcPr>
          <w:p w14:paraId="1DED8307"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0,17%</w:t>
            </w:r>
          </w:p>
        </w:tc>
        <w:tc>
          <w:tcPr>
            <w:tcW w:w="2127" w:type="dxa"/>
            <w:tcBorders>
              <w:top w:val="nil"/>
              <w:left w:val="nil"/>
              <w:bottom w:val="single" w:sz="4" w:space="0" w:color="auto"/>
              <w:right w:val="single" w:sz="4" w:space="0" w:color="auto"/>
            </w:tcBorders>
            <w:shd w:val="clear" w:color="auto" w:fill="auto"/>
            <w:noWrap/>
            <w:vAlign w:val="bottom"/>
            <w:hideMark/>
          </w:tcPr>
          <w:p w14:paraId="3BC874B1"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   </w:t>
            </w:r>
          </w:p>
        </w:tc>
        <w:tc>
          <w:tcPr>
            <w:tcW w:w="1190" w:type="dxa"/>
            <w:tcBorders>
              <w:top w:val="nil"/>
              <w:left w:val="nil"/>
              <w:bottom w:val="single" w:sz="4" w:space="0" w:color="auto"/>
              <w:right w:val="single" w:sz="4" w:space="0" w:color="auto"/>
            </w:tcBorders>
            <w:shd w:val="clear" w:color="auto" w:fill="auto"/>
            <w:noWrap/>
            <w:vAlign w:val="bottom"/>
            <w:hideMark/>
          </w:tcPr>
          <w:p w14:paraId="143187AA"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0,00%</w:t>
            </w:r>
          </w:p>
        </w:tc>
      </w:tr>
      <w:tr w:rsidR="00166059" w:rsidRPr="00E14F9A" w14:paraId="67A7DFBE" w14:textId="77777777" w:rsidTr="009F7C1A">
        <w:trPr>
          <w:trHeight w:val="300"/>
        </w:trPr>
        <w:tc>
          <w:tcPr>
            <w:tcW w:w="17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0D5200"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Gobierno en línea</w:t>
            </w: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FA9D6"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100.320.000,00 </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3366F"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0,28%</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C02F0"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90.403.171,00 </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97705"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90,11%</w:t>
            </w:r>
          </w:p>
        </w:tc>
      </w:tr>
      <w:tr w:rsidR="00166059" w:rsidRPr="00E14F9A" w14:paraId="2B466383" w14:textId="77777777" w:rsidTr="009F7C1A">
        <w:trPr>
          <w:trHeight w:val="300"/>
        </w:trPr>
        <w:tc>
          <w:tcPr>
            <w:tcW w:w="17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3F6F90"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Gobierno en línea</w:t>
            </w:r>
          </w:p>
        </w:tc>
        <w:tc>
          <w:tcPr>
            <w:tcW w:w="2145" w:type="dxa"/>
            <w:tcBorders>
              <w:top w:val="single" w:sz="4" w:space="0" w:color="auto"/>
              <w:left w:val="nil"/>
              <w:bottom w:val="single" w:sz="4" w:space="0" w:color="auto"/>
              <w:right w:val="single" w:sz="4" w:space="0" w:color="auto"/>
            </w:tcBorders>
            <w:shd w:val="clear" w:color="auto" w:fill="auto"/>
            <w:noWrap/>
            <w:vAlign w:val="bottom"/>
            <w:hideMark/>
          </w:tcPr>
          <w:p w14:paraId="52A7C499"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6.760.000,00 </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14:paraId="092E00E5"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0,02%</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44E50677"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5.742.000,00 </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2135E2B1"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84,94%</w:t>
            </w:r>
          </w:p>
        </w:tc>
      </w:tr>
      <w:tr w:rsidR="00166059" w:rsidRPr="00E14F9A" w14:paraId="1B2B871E" w14:textId="77777777" w:rsidTr="009F7C1A">
        <w:trPr>
          <w:trHeight w:val="90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46646FCE"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Administrar y optimizar la estrategia urna de cristal</w:t>
            </w:r>
          </w:p>
        </w:tc>
        <w:tc>
          <w:tcPr>
            <w:tcW w:w="2145" w:type="dxa"/>
            <w:tcBorders>
              <w:top w:val="nil"/>
              <w:left w:val="nil"/>
              <w:bottom w:val="single" w:sz="4" w:space="0" w:color="auto"/>
              <w:right w:val="single" w:sz="4" w:space="0" w:color="auto"/>
            </w:tcBorders>
            <w:shd w:val="clear" w:color="auto" w:fill="auto"/>
            <w:noWrap/>
            <w:vAlign w:val="bottom"/>
            <w:hideMark/>
          </w:tcPr>
          <w:p w14:paraId="16221C29"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25.000.000,00 </w:t>
            </w:r>
          </w:p>
        </w:tc>
        <w:tc>
          <w:tcPr>
            <w:tcW w:w="1643" w:type="dxa"/>
            <w:tcBorders>
              <w:top w:val="nil"/>
              <w:left w:val="nil"/>
              <w:bottom w:val="single" w:sz="4" w:space="0" w:color="auto"/>
              <w:right w:val="single" w:sz="4" w:space="0" w:color="auto"/>
            </w:tcBorders>
            <w:shd w:val="clear" w:color="auto" w:fill="auto"/>
            <w:noWrap/>
            <w:vAlign w:val="bottom"/>
            <w:hideMark/>
          </w:tcPr>
          <w:p w14:paraId="359F2112"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0,07%</w:t>
            </w:r>
          </w:p>
        </w:tc>
        <w:tc>
          <w:tcPr>
            <w:tcW w:w="2127" w:type="dxa"/>
            <w:tcBorders>
              <w:top w:val="nil"/>
              <w:left w:val="nil"/>
              <w:bottom w:val="single" w:sz="4" w:space="0" w:color="auto"/>
              <w:right w:val="single" w:sz="4" w:space="0" w:color="auto"/>
            </w:tcBorders>
            <w:shd w:val="clear" w:color="auto" w:fill="auto"/>
            <w:noWrap/>
            <w:vAlign w:val="bottom"/>
            <w:hideMark/>
          </w:tcPr>
          <w:p w14:paraId="34C470A7"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25.000.000,00 </w:t>
            </w:r>
          </w:p>
        </w:tc>
        <w:tc>
          <w:tcPr>
            <w:tcW w:w="1190" w:type="dxa"/>
            <w:tcBorders>
              <w:top w:val="nil"/>
              <w:left w:val="nil"/>
              <w:bottom w:val="single" w:sz="4" w:space="0" w:color="auto"/>
              <w:right w:val="single" w:sz="4" w:space="0" w:color="auto"/>
            </w:tcBorders>
            <w:shd w:val="clear" w:color="auto" w:fill="auto"/>
            <w:noWrap/>
            <w:vAlign w:val="bottom"/>
            <w:hideMark/>
          </w:tcPr>
          <w:p w14:paraId="6F228A96"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100,00%</w:t>
            </w:r>
          </w:p>
        </w:tc>
      </w:tr>
      <w:tr w:rsidR="00166059" w:rsidRPr="00E14F9A" w14:paraId="53EE0C0D" w14:textId="77777777" w:rsidTr="006C734C">
        <w:trPr>
          <w:trHeight w:val="90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6FEB4FA7"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Mejoramiento infraestructura tecnológica</w:t>
            </w:r>
          </w:p>
        </w:tc>
        <w:tc>
          <w:tcPr>
            <w:tcW w:w="2145" w:type="dxa"/>
            <w:tcBorders>
              <w:top w:val="nil"/>
              <w:left w:val="nil"/>
              <w:bottom w:val="single" w:sz="4" w:space="0" w:color="auto"/>
              <w:right w:val="single" w:sz="4" w:space="0" w:color="auto"/>
            </w:tcBorders>
            <w:shd w:val="clear" w:color="auto" w:fill="auto"/>
            <w:noWrap/>
            <w:vAlign w:val="bottom"/>
            <w:hideMark/>
          </w:tcPr>
          <w:p w14:paraId="315BBDFE"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90.000.000,00 </w:t>
            </w:r>
          </w:p>
        </w:tc>
        <w:tc>
          <w:tcPr>
            <w:tcW w:w="1643" w:type="dxa"/>
            <w:tcBorders>
              <w:top w:val="nil"/>
              <w:left w:val="nil"/>
              <w:bottom w:val="single" w:sz="4" w:space="0" w:color="auto"/>
              <w:right w:val="single" w:sz="4" w:space="0" w:color="auto"/>
            </w:tcBorders>
            <w:shd w:val="clear" w:color="auto" w:fill="auto"/>
            <w:noWrap/>
            <w:vAlign w:val="bottom"/>
            <w:hideMark/>
          </w:tcPr>
          <w:p w14:paraId="27948A93"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0,25%</w:t>
            </w:r>
          </w:p>
        </w:tc>
        <w:tc>
          <w:tcPr>
            <w:tcW w:w="2127" w:type="dxa"/>
            <w:tcBorders>
              <w:top w:val="nil"/>
              <w:left w:val="nil"/>
              <w:bottom w:val="single" w:sz="4" w:space="0" w:color="auto"/>
              <w:right w:val="single" w:sz="4" w:space="0" w:color="auto"/>
            </w:tcBorders>
            <w:shd w:val="clear" w:color="auto" w:fill="auto"/>
            <w:noWrap/>
            <w:vAlign w:val="bottom"/>
            <w:hideMark/>
          </w:tcPr>
          <w:p w14:paraId="0894DFF4"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57.788.889,00 </w:t>
            </w:r>
          </w:p>
        </w:tc>
        <w:tc>
          <w:tcPr>
            <w:tcW w:w="1190" w:type="dxa"/>
            <w:tcBorders>
              <w:top w:val="nil"/>
              <w:left w:val="nil"/>
              <w:bottom w:val="single" w:sz="4" w:space="0" w:color="auto"/>
              <w:right w:val="single" w:sz="4" w:space="0" w:color="auto"/>
            </w:tcBorders>
            <w:shd w:val="clear" w:color="auto" w:fill="auto"/>
            <w:noWrap/>
            <w:vAlign w:val="bottom"/>
            <w:hideMark/>
          </w:tcPr>
          <w:p w14:paraId="5260501B"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64,21%</w:t>
            </w:r>
          </w:p>
        </w:tc>
      </w:tr>
      <w:tr w:rsidR="00166059" w:rsidRPr="00E14F9A" w14:paraId="5E2153A3" w14:textId="77777777" w:rsidTr="006C734C">
        <w:trPr>
          <w:trHeight w:val="900"/>
        </w:trPr>
        <w:tc>
          <w:tcPr>
            <w:tcW w:w="17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512C4E"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lastRenderedPageBreak/>
              <w:t>Mejoramiento infraestructura tecnológica</w:t>
            </w: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DA785"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406.000.000,00 </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06477"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1,14%</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B308D"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253.937.198,00 </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26CB5"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62,55%</w:t>
            </w:r>
          </w:p>
        </w:tc>
      </w:tr>
      <w:tr w:rsidR="00166059" w:rsidRPr="00E14F9A" w14:paraId="0A5C2BEC" w14:textId="77777777" w:rsidTr="006C734C">
        <w:trPr>
          <w:trHeight w:val="900"/>
        </w:trPr>
        <w:tc>
          <w:tcPr>
            <w:tcW w:w="17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928608"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Mejoramiento infraestructura tecnológica</w:t>
            </w: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CB75F"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38.139.840,00 </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3A8E2"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0,11%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292D5"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   </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7E013"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0,00%</w:t>
            </w:r>
          </w:p>
        </w:tc>
      </w:tr>
      <w:tr w:rsidR="00166059" w:rsidRPr="00E14F9A" w14:paraId="2DFD70B3" w14:textId="77777777" w:rsidTr="009F7C1A">
        <w:trPr>
          <w:trHeight w:val="900"/>
        </w:trPr>
        <w:tc>
          <w:tcPr>
            <w:tcW w:w="17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0DA93F"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Mejoram. Admón. física técnica y tecnolog. archivo general</w:t>
            </w:r>
          </w:p>
        </w:tc>
        <w:tc>
          <w:tcPr>
            <w:tcW w:w="2145" w:type="dxa"/>
            <w:tcBorders>
              <w:top w:val="single" w:sz="4" w:space="0" w:color="auto"/>
              <w:left w:val="nil"/>
              <w:bottom w:val="single" w:sz="4" w:space="0" w:color="auto"/>
              <w:right w:val="single" w:sz="4" w:space="0" w:color="auto"/>
            </w:tcBorders>
            <w:shd w:val="clear" w:color="auto" w:fill="auto"/>
            <w:noWrap/>
            <w:vAlign w:val="bottom"/>
            <w:hideMark/>
          </w:tcPr>
          <w:p w14:paraId="60228551"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7.860.160,00 </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14:paraId="27614D71"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0,02%</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5AE4B9CC"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7.860.160,00 </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13B8A778"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100,00%</w:t>
            </w:r>
          </w:p>
        </w:tc>
      </w:tr>
      <w:tr w:rsidR="00166059" w:rsidRPr="00E14F9A" w14:paraId="5BE072DA" w14:textId="77777777" w:rsidTr="009F7C1A">
        <w:trPr>
          <w:trHeight w:val="90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6ED94F27"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Moderniz, ampliación y mejoram. sistema gestión integral</w:t>
            </w:r>
          </w:p>
        </w:tc>
        <w:tc>
          <w:tcPr>
            <w:tcW w:w="2145" w:type="dxa"/>
            <w:tcBorders>
              <w:top w:val="nil"/>
              <w:left w:val="nil"/>
              <w:bottom w:val="single" w:sz="4" w:space="0" w:color="auto"/>
              <w:right w:val="single" w:sz="4" w:space="0" w:color="auto"/>
            </w:tcBorders>
            <w:shd w:val="clear" w:color="auto" w:fill="auto"/>
            <w:noWrap/>
            <w:vAlign w:val="bottom"/>
            <w:hideMark/>
          </w:tcPr>
          <w:p w14:paraId="21BE79FD"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92.000.000,00 </w:t>
            </w:r>
          </w:p>
        </w:tc>
        <w:tc>
          <w:tcPr>
            <w:tcW w:w="1643" w:type="dxa"/>
            <w:tcBorders>
              <w:top w:val="nil"/>
              <w:left w:val="nil"/>
              <w:bottom w:val="single" w:sz="4" w:space="0" w:color="auto"/>
              <w:right w:val="single" w:sz="4" w:space="0" w:color="auto"/>
            </w:tcBorders>
            <w:shd w:val="clear" w:color="auto" w:fill="auto"/>
            <w:noWrap/>
            <w:vAlign w:val="bottom"/>
            <w:hideMark/>
          </w:tcPr>
          <w:p w14:paraId="235AAB44"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0,26%</w:t>
            </w:r>
          </w:p>
        </w:tc>
        <w:tc>
          <w:tcPr>
            <w:tcW w:w="2127" w:type="dxa"/>
            <w:tcBorders>
              <w:top w:val="nil"/>
              <w:left w:val="nil"/>
              <w:bottom w:val="single" w:sz="4" w:space="0" w:color="auto"/>
              <w:right w:val="single" w:sz="4" w:space="0" w:color="auto"/>
            </w:tcBorders>
            <w:shd w:val="clear" w:color="auto" w:fill="auto"/>
            <w:noWrap/>
            <w:vAlign w:val="bottom"/>
            <w:hideMark/>
          </w:tcPr>
          <w:p w14:paraId="686906B3"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55.019.992,00 </w:t>
            </w:r>
          </w:p>
        </w:tc>
        <w:tc>
          <w:tcPr>
            <w:tcW w:w="1190" w:type="dxa"/>
            <w:tcBorders>
              <w:top w:val="nil"/>
              <w:left w:val="nil"/>
              <w:bottom w:val="single" w:sz="4" w:space="0" w:color="auto"/>
              <w:right w:val="single" w:sz="4" w:space="0" w:color="auto"/>
            </w:tcBorders>
            <w:shd w:val="clear" w:color="auto" w:fill="auto"/>
            <w:noWrap/>
            <w:vAlign w:val="bottom"/>
            <w:hideMark/>
          </w:tcPr>
          <w:p w14:paraId="2032E74F"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59,80%</w:t>
            </w:r>
          </w:p>
        </w:tc>
      </w:tr>
      <w:tr w:rsidR="00166059" w:rsidRPr="00E14F9A" w14:paraId="58D0C4DA" w14:textId="77777777" w:rsidTr="009F7C1A">
        <w:trPr>
          <w:trHeight w:val="90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4CA2F507"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Moderniz, ampliaci</w:t>
            </w:r>
            <w:r>
              <w:rPr>
                <w:rFonts w:ascii="Calibri" w:eastAsia="Times New Roman" w:hAnsi="Calibri" w:cs="Times New Roman"/>
                <w:color w:val="000000"/>
                <w:sz w:val="22"/>
                <w:szCs w:val="22"/>
                <w:lang w:val="es-CO" w:eastAsia="es-CO"/>
              </w:rPr>
              <w:t>ó</w:t>
            </w:r>
            <w:r w:rsidRPr="00E14F9A">
              <w:rPr>
                <w:rFonts w:ascii="Calibri" w:eastAsia="Times New Roman" w:hAnsi="Calibri" w:cs="Times New Roman"/>
                <w:color w:val="000000"/>
                <w:sz w:val="22"/>
                <w:szCs w:val="22"/>
                <w:lang w:val="es-CO" w:eastAsia="es-CO"/>
              </w:rPr>
              <w:t>n y mejoram. sistema gestión integral</w:t>
            </w:r>
          </w:p>
        </w:tc>
        <w:tc>
          <w:tcPr>
            <w:tcW w:w="2145" w:type="dxa"/>
            <w:tcBorders>
              <w:top w:val="nil"/>
              <w:left w:val="nil"/>
              <w:bottom w:val="single" w:sz="4" w:space="0" w:color="auto"/>
              <w:right w:val="single" w:sz="4" w:space="0" w:color="auto"/>
            </w:tcBorders>
            <w:shd w:val="clear" w:color="auto" w:fill="auto"/>
            <w:noWrap/>
            <w:vAlign w:val="bottom"/>
            <w:hideMark/>
          </w:tcPr>
          <w:p w14:paraId="229EF399"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24.000.000,00 </w:t>
            </w:r>
          </w:p>
        </w:tc>
        <w:tc>
          <w:tcPr>
            <w:tcW w:w="1643" w:type="dxa"/>
            <w:tcBorders>
              <w:top w:val="nil"/>
              <w:left w:val="nil"/>
              <w:bottom w:val="single" w:sz="4" w:space="0" w:color="auto"/>
              <w:right w:val="single" w:sz="4" w:space="0" w:color="auto"/>
            </w:tcBorders>
            <w:shd w:val="clear" w:color="auto" w:fill="auto"/>
            <w:noWrap/>
            <w:vAlign w:val="bottom"/>
            <w:hideMark/>
          </w:tcPr>
          <w:p w14:paraId="46F3F731"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0,07%</w:t>
            </w:r>
          </w:p>
        </w:tc>
        <w:tc>
          <w:tcPr>
            <w:tcW w:w="2127" w:type="dxa"/>
            <w:tcBorders>
              <w:top w:val="nil"/>
              <w:left w:val="nil"/>
              <w:bottom w:val="single" w:sz="4" w:space="0" w:color="auto"/>
              <w:right w:val="single" w:sz="4" w:space="0" w:color="auto"/>
            </w:tcBorders>
            <w:shd w:val="clear" w:color="auto" w:fill="auto"/>
            <w:noWrap/>
            <w:vAlign w:val="bottom"/>
            <w:hideMark/>
          </w:tcPr>
          <w:p w14:paraId="185EFF00"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22.440.854,00 </w:t>
            </w:r>
          </w:p>
        </w:tc>
        <w:tc>
          <w:tcPr>
            <w:tcW w:w="1190" w:type="dxa"/>
            <w:tcBorders>
              <w:top w:val="nil"/>
              <w:left w:val="nil"/>
              <w:bottom w:val="single" w:sz="4" w:space="0" w:color="auto"/>
              <w:right w:val="single" w:sz="4" w:space="0" w:color="auto"/>
            </w:tcBorders>
            <w:shd w:val="clear" w:color="auto" w:fill="auto"/>
            <w:noWrap/>
            <w:vAlign w:val="bottom"/>
            <w:hideMark/>
          </w:tcPr>
          <w:p w14:paraId="0F696192"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93,50%</w:t>
            </w:r>
          </w:p>
        </w:tc>
      </w:tr>
      <w:tr w:rsidR="00166059" w:rsidRPr="00E14F9A" w14:paraId="4B53E408" w14:textId="77777777" w:rsidTr="009F7C1A">
        <w:trPr>
          <w:trHeight w:val="90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5C1CBC7B"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Mejoramiento bienestar social de funcionarios y familias</w:t>
            </w:r>
          </w:p>
        </w:tc>
        <w:tc>
          <w:tcPr>
            <w:tcW w:w="2145" w:type="dxa"/>
            <w:tcBorders>
              <w:top w:val="nil"/>
              <w:left w:val="nil"/>
              <w:bottom w:val="single" w:sz="4" w:space="0" w:color="auto"/>
              <w:right w:val="single" w:sz="4" w:space="0" w:color="auto"/>
            </w:tcBorders>
            <w:shd w:val="clear" w:color="auto" w:fill="auto"/>
            <w:noWrap/>
            <w:vAlign w:val="bottom"/>
            <w:hideMark/>
          </w:tcPr>
          <w:p w14:paraId="557799FE"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35.000.000,00 </w:t>
            </w:r>
          </w:p>
        </w:tc>
        <w:tc>
          <w:tcPr>
            <w:tcW w:w="1643" w:type="dxa"/>
            <w:tcBorders>
              <w:top w:val="nil"/>
              <w:left w:val="nil"/>
              <w:bottom w:val="single" w:sz="4" w:space="0" w:color="auto"/>
              <w:right w:val="single" w:sz="4" w:space="0" w:color="auto"/>
            </w:tcBorders>
            <w:shd w:val="clear" w:color="auto" w:fill="auto"/>
            <w:noWrap/>
            <w:vAlign w:val="bottom"/>
            <w:hideMark/>
          </w:tcPr>
          <w:p w14:paraId="685B80E9"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0,10%</w:t>
            </w:r>
          </w:p>
        </w:tc>
        <w:tc>
          <w:tcPr>
            <w:tcW w:w="2127" w:type="dxa"/>
            <w:tcBorders>
              <w:top w:val="nil"/>
              <w:left w:val="nil"/>
              <w:bottom w:val="single" w:sz="4" w:space="0" w:color="auto"/>
              <w:right w:val="single" w:sz="4" w:space="0" w:color="auto"/>
            </w:tcBorders>
            <w:shd w:val="clear" w:color="auto" w:fill="auto"/>
            <w:noWrap/>
            <w:vAlign w:val="bottom"/>
            <w:hideMark/>
          </w:tcPr>
          <w:p w14:paraId="196D4A1B"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   </w:t>
            </w:r>
          </w:p>
        </w:tc>
        <w:tc>
          <w:tcPr>
            <w:tcW w:w="1190" w:type="dxa"/>
            <w:tcBorders>
              <w:top w:val="nil"/>
              <w:left w:val="nil"/>
              <w:bottom w:val="single" w:sz="4" w:space="0" w:color="auto"/>
              <w:right w:val="single" w:sz="4" w:space="0" w:color="auto"/>
            </w:tcBorders>
            <w:shd w:val="clear" w:color="auto" w:fill="auto"/>
            <w:noWrap/>
            <w:vAlign w:val="bottom"/>
            <w:hideMark/>
          </w:tcPr>
          <w:p w14:paraId="10C0B106"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0,00%</w:t>
            </w:r>
          </w:p>
        </w:tc>
      </w:tr>
      <w:tr w:rsidR="00166059" w:rsidRPr="00E14F9A" w14:paraId="13DEC940" w14:textId="77777777" w:rsidTr="009F7C1A">
        <w:trPr>
          <w:trHeight w:val="90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6C5FF13A"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Mejoramiento bienestar social de funcionarios y familias</w:t>
            </w:r>
          </w:p>
        </w:tc>
        <w:tc>
          <w:tcPr>
            <w:tcW w:w="2145" w:type="dxa"/>
            <w:tcBorders>
              <w:top w:val="nil"/>
              <w:left w:val="nil"/>
              <w:bottom w:val="single" w:sz="4" w:space="0" w:color="auto"/>
              <w:right w:val="single" w:sz="4" w:space="0" w:color="auto"/>
            </w:tcBorders>
            <w:shd w:val="clear" w:color="auto" w:fill="auto"/>
            <w:noWrap/>
            <w:vAlign w:val="bottom"/>
            <w:hideMark/>
          </w:tcPr>
          <w:p w14:paraId="37B6349C"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101.420.000,00 </w:t>
            </w:r>
          </w:p>
        </w:tc>
        <w:tc>
          <w:tcPr>
            <w:tcW w:w="1643" w:type="dxa"/>
            <w:tcBorders>
              <w:top w:val="nil"/>
              <w:left w:val="nil"/>
              <w:bottom w:val="single" w:sz="4" w:space="0" w:color="auto"/>
              <w:right w:val="single" w:sz="4" w:space="0" w:color="auto"/>
            </w:tcBorders>
            <w:shd w:val="clear" w:color="auto" w:fill="auto"/>
            <w:noWrap/>
            <w:vAlign w:val="bottom"/>
            <w:hideMark/>
          </w:tcPr>
          <w:p w14:paraId="640D05C8"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0,28%</w:t>
            </w:r>
          </w:p>
        </w:tc>
        <w:tc>
          <w:tcPr>
            <w:tcW w:w="2127" w:type="dxa"/>
            <w:tcBorders>
              <w:top w:val="nil"/>
              <w:left w:val="nil"/>
              <w:bottom w:val="single" w:sz="4" w:space="0" w:color="auto"/>
              <w:right w:val="single" w:sz="4" w:space="0" w:color="auto"/>
            </w:tcBorders>
            <w:shd w:val="clear" w:color="auto" w:fill="auto"/>
            <w:noWrap/>
            <w:vAlign w:val="bottom"/>
            <w:hideMark/>
          </w:tcPr>
          <w:p w14:paraId="62A3C3F0"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88.611.800,00 </w:t>
            </w:r>
          </w:p>
        </w:tc>
        <w:tc>
          <w:tcPr>
            <w:tcW w:w="1190" w:type="dxa"/>
            <w:tcBorders>
              <w:top w:val="nil"/>
              <w:left w:val="nil"/>
              <w:bottom w:val="single" w:sz="4" w:space="0" w:color="auto"/>
              <w:right w:val="single" w:sz="4" w:space="0" w:color="auto"/>
            </w:tcBorders>
            <w:shd w:val="clear" w:color="auto" w:fill="auto"/>
            <w:noWrap/>
            <w:vAlign w:val="bottom"/>
            <w:hideMark/>
          </w:tcPr>
          <w:p w14:paraId="3FA0B8D0"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87,37%</w:t>
            </w:r>
          </w:p>
        </w:tc>
      </w:tr>
      <w:tr w:rsidR="00166059" w:rsidRPr="00E14F9A" w14:paraId="762F6DC1" w14:textId="77777777" w:rsidTr="009F7C1A">
        <w:trPr>
          <w:trHeight w:val="900"/>
        </w:trPr>
        <w:tc>
          <w:tcPr>
            <w:tcW w:w="17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DB4CE0"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Mejoramiento bienestar social de funcionarios y familias</w:t>
            </w: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12928"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28.000.000,00 </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4C012"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0,08%</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93288"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22.487.883,00 </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44386"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80,31%</w:t>
            </w:r>
          </w:p>
        </w:tc>
      </w:tr>
      <w:tr w:rsidR="00166059" w:rsidRPr="00E14F9A" w14:paraId="6E2DCC8B" w14:textId="77777777" w:rsidTr="009F7C1A">
        <w:trPr>
          <w:trHeight w:val="900"/>
        </w:trPr>
        <w:tc>
          <w:tcPr>
            <w:tcW w:w="17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926B8B"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Mejoramiento bienestar social de funcionarios y familias</w:t>
            </w:r>
          </w:p>
        </w:tc>
        <w:tc>
          <w:tcPr>
            <w:tcW w:w="2145" w:type="dxa"/>
            <w:tcBorders>
              <w:top w:val="single" w:sz="4" w:space="0" w:color="auto"/>
              <w:left w:val="nil"/>
              <w:bottom w:val="single" w:sz="4" w:space="0" w:color="auto"/>
              <w:right w:val="single" w:sz="4" w:space="0" w:color="auto"/>
            </w:tcBorders>
            <w:shd w:val="clear" w:color="auto" w:fill="auto"/>
            <w:noWrap/>
            <w:vAlign w:val="bottom"/>
            <w:hideMark/>
          </w:tcPr>
          <w:p w14:paraId="503472A9"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26.500.000,00 </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14:paraId="071F9BF5"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0,07%</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62AEC252"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19.237.813,00 </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6561A618"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72,60%</w:t>
            </w:r>
          </w:p>
        </w:tc>
      </w:tr>
      <w:tr w:rsidR="00166059" w:rsidRPr="00E14F9A" w14:paraId="0B07AB51" w14:textId="77777777" w:rsidTr="006C734C">
        <w:trPr>
          <w:trHeight w:val="90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6E0CEAED"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Mejoramiento bienestar social de funcionarios y familias</w:t>
            </w:r>
          </w:p>
        </w:tc>
        <w:tc>
          <w:tcPr>
            <w:tcW w:w="2145" w:type="dxa"/>
            <w:tcBorders>
              <w:top w:val="nil"/>
              <w:left w:val="nil"/>
              <w:bottom w:val="single" w:sz="4" w:space="0" w:color="auto"/>
              <w:right w:val="single" w:sz="4" w:space="0" w:color="auto"/>
            </w:tcBorders>
            <w:shd w:val="clear" w:color="auto" w:fill="auto"/>
            <w:noWrap/>
            <w:vAlign w:val="bottom"/>
            <w:hideMark/>
          </w:tcPr>
          <w:p w14:paraId="009D7EA9"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10.000.000,00 </w:t>
            </w:r>
          </w:p>
        </w:tc>
        <w:tc>
          <w:tcPr>
            <w:tcW w:w="1643" w:type="dxa"/>
            <w:tcBorders>
              <w:top w:val="nil"/>
              <w:left w:val="nil"/>
              <w:bottom w:val="single" w:sz="4" w:space="0" w:color="auto"/>
              <w:right w:val="single" w:sz="4" w:space="0" w:color="auto"/>
            </w:tcBorders>
            <w:shd w:val="clear" w:color="auto" w:fill="auto"/>
            <w:noWrap/>
            <w:vAlign w:val="bottom"/>
            <w:hideMark/>
          </w:tcPr>
          <w:p w14:paraId="3510D6E9"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0,03%</w:t>
            </w:r>
          </w:p>
        </w:tc>
        <w:tc>
          <w:tcPr>
            <w:tcW w:w="2127" w:type="dxa"/>
            <w:tcBorders>
              <w:top w:val="nil"/>
              <w:left w:val="nil"/>
              <w:bottom w:val="single" w:sz="4" w:space="0" w:color="auto"/>
              <w:right w:val="single" w:sz="4" w:space="0" w:color="auto"/>
            </w:tcBorders>
            <w:shd w:val="clear" w:color="auto" w:fill="auto"/>
            <w:noWrap/>
            <w:vAlign w:val="bottom"/>
            <w:hideMark/>
          </w:tcPr>
          <w:p w14:paraId="6211875A"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9.000.000,00 </w:t>
            </w:r>
          </w:p>
        </w:tc>
        <w:tc>
          <w:tcPr>
            <w:tcW w:w="1190" w:type="dxa"/>
            <w:tcBorders>
              <w:top w:val="nil"/>
              <w:left w:val="nil"/>
              <w:bottom w:val="single" w:sz="4" w:space="0" w:color="auto"/>
              <w:right w:val="single" w:sz="4" w:space="0" w:color="auto"/>
            </w:tcBorders>
            <w:shd w:val="clear" w:color="auto" w:fill="auto"/>
            <w:noWrap/>
            <w:vAlign w:val="bottom"/>
            <w:hideMark/>
          </w:tcPr>
          <w:p w14:paraId="558283D0"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90,00%</w:t>
            </w:r>
          </w:p>
        </w:tc>
      </w:tr>
      <w:tr w:rsidR="00166059" w:rsidRPr="00E14F9A" w14:paraId="71495D0A" w14:textId="77777777" w:rsidTr="006C734C">
        <w:trPr>
          <w:trHeight w:val="900"/>
        </w:trPr>
        <w:tc>
          <w:tcPr>
            <w:tcW w:w="17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43F35B"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lastRenderedPageBreak/>
              <w:t>Mejoramiento bienestar social de funcionarios y familias</w:t>
            </w: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BB4FE"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370.700.000,00 </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B19F6"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1,04%</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FDA38"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249.754.034,00 </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366BD"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67,37%</w:t>
            </w:r>
          </w:p>
        </w:tc>
      </w:tr>
      <w:tr w:rsidR="00166059" w:rsidRPr="00E14F9A" w14:paraId="4B009D52" w14:textId="77777777" w:rsidTr="006C734C">
        <w:trPr>
          <w:trHeight w:val="600"/>
        </w:trPr>
        <w:tc>
          <w:tcPr>
            <w:tcW w:w="17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83368E"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Bienestar de Personal (Mult CD)</w:t>
            </w: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0AB0C"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1.200.000,00 </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EAD72"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0,00%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0D033"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   </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FE994"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0,00%</w:t>
            </w:r>
          </w:p>
        </w:tc>
      </w:tr>
      <w:tr w:rsidR="00166059" w:rsidRPr="00E14F9A" w14:paraId="170D8DE7" w14:textId="77777777" w:rsidTr="009F7C1A">
        <w:trPr>
          <w:trHeight w:val="900"/>
        </w:trPr>
        <w:tc>
          <w:tcPr>
            <w:tcW w:w="17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A02DDD"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Mejoramiento bienestar social de funcionarios y familias</w:t>
            </w:r>
          </w:p>
        </w:tc>
        <w:tc>
          <w:tcPr>
            <w:tcW w:w="2145" w:type="dxa"/>
            <w:tcBorders>
              <w:top w:val="single" w:sz="4" w:space="0" w:color="auto"/>
              <w:left w:val="nil"/>
              <w:bottom w:val="single" w:sz="4" w:space="0" w:color="auto"/>
              <w:right w:val="single" w:sz="4" w:space="0" w:color="auto"/>
            </w:tcBorders>
            <w:shd w:val="clear" w:color="auto" w:fill="auto"/>
            <w:noWrap/>
            <w:vAlign w:val="bottom"/>
            <w:hideMark/>
          </w:tcPr>
          <w:p w14:paraId="290C5C11"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30.832.000,00 </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14:paraId="5A34B77D"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0,09%</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337022E8"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25.335.400,00 </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6FF7F8B8"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82,17%</w:t>
            </w:r>
          </w:p>
        </w:tc>
      </w:tr>
      <w:tr w:rsidR="00166059" w:rsidRPr="00E14F9A" w14:paraId="6DD68055" w14:textId="77777777" w:rsidTr="009F7C1A">
        <w:trPr>
          <w:trHeight w:val="90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7E098F56"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Mejoramiento bienestar social de funcionarios y familias</w:t>
            </w:r>
          </w:p>
        </w:tc>
        <w:tc>
          <w:tcPr>
            <w:tcW w:w="2145" w:type="dxa"/>
            <w:tcBorders>
              <w:top w:val="nil"/>
              <w:left w:val="nil"/>
              <w:bottom w:val="single" w:sz="4" w:space="0" w:color="auto"/>
              <w:right w:val="single" w:sz="4" w:space="0" w:color="auto"/>
            </w:tcBorders>
            <w:shd w:val="clear" w:color="auto" w:fill="auto"/>
            <w:noWrap/>
            <w:vAlign w:val="bottom"/>
            <w:hideMark/>
          </w:tcPr>
          <w:p w14:paraId="4FCCCDD4"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696.000,00 </w:t>
            </w:r>
          </w:p>
        </w:tc>
        <w:tc>
          <w:tcPr>
            <w:tcW w:w="1643" w:type="dxa"/>
            <w:tcBorders>
              <w:top w:val="nil"/>
              <w:left w:val="nil"/>
              <w:bottom w:val="single" w:sz="4" w:space="0" w:color="auto"/>
              <w:right w:val="single" w:sz="4" w:space="0" w:color="auto"/>
            </w:tcBorders>
            <w:shd w:val="clear" w:color="auto" w:fill="auto"/>
            <w:noWrap/>
            <w:vAlign w:val="bottom"/>
            <w:hideMark/>
          </w:tcPr>
          <w:p w14:paraId="7F0113F4"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0,00%</w:t>
            </w:r>
          </w:p>
        </w:tc>
        <w:tc>
          <w:tcPr>
            <w:tcW w:w="2127" w:type="dxa"/>
            <w:tcBorders>
              <w:top w:val="nil"/>
              <w:left w:val="nil"/>
              <w:bottom w:val="single" w:sz="4" w:space="0" w:color="auto"/>
              <w:right w:val="single" w:sz="4" w:space="0" w:color="auto"/>
            </w:tcBorders>
            <w:shd w:val="clear" w:color="auto" w:fill="auto"/>
            <w:noWrap/>
            <w:vAlign w:val="bottom"/>
            <w:hideMark/>
          </w:tcPr>
          <w:p w14:paraId="676784F4"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696.000,00 </w:t>
            </w:r>
          </w:p>
        </w:tc>
        <w:tc>
          <w:tcPr>
            <w:tcW w:w="1190" w:type="dxa"/>
            <w:tcBorders>
              <w:top w:val="nil"/>
              <w:left w:val="nil"/>
              <w:bottom w:val="single" w:sz="4" w:space="0" w:color="auto"/>
              <w:right w:val="single" w:sz="4" w:space="0" w:color="auto"/>
            </w:tcBorders>
            <w:shd w:val="clear" w:color="auto" w:fill="auto"/>
            <w:noWrap/>
            <w:vAlign w:val="bottom"/>
            <w:hideMark/>
          </w:tcPr>
          <w:p w14:paraId="09647483"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100,00%</w:t>
            </w:r>
          </w:p>
        </w:tc>
      </w:tr>
      <w:tr w:rsidR="00166059" w:rsidRPr="00E14F9A" w14:paraId="43755142" w14:textId="77777777" w:rsidTr="009F7C1A">
        <w:trPr>
          <w:trHeight w:val="90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5906264D"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Mejoramiento bienestar social de funcionarios y familias</w:t>
            </w:r>
          </w:p>
        </w:tc>
        <w:tc>
          <w:tcPr>
            <w:tcW w:w="2145" w:type="dxa"/>
            <w:tcBorders>
              <w:top w:val="nil"/>
              <w:left w:val="nil"/>
              <w:bottom w:val="single" w:sz="4" w:space="0" w:color="auto"/>
              <w:right w:val="single" w:sz="4" w:space="0" w:color="auto"/>
            </w:tcBorders>
            <w:shd w:val="clear" w:color="auto" w:fill="auto"/>
            <w:noWrap/>
            <w:vAlign w:val="bottom"/>
            <w:hideMark/>
          </w:tcPr>
          <w:p w14:paraId="5BF847B0"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1.650.000,00 </w:t>
            </w:r>
          </w:p>
        </w:tc>
        <w:tc>
          <w:tcPr>
            <w:tcW w:w="1643" w:type="dxa"/>
            <w:tcBorders>
              <w:top w:val="nil"/>
              <w:left w:val="nil"/>
              <w:bottom w:val="single" w:sz="4" w:space="0" w:color="auto"/>
              <w:right w:val="single" w:sz="4" w:space="0" w:color="auto"/>
            </w:tcBorders>
            <w:shd w:val="clear" w:color="auto" w:fill="auto"/>
            <w:noWrap/>
            <w:vAlign w:val="bottom"/>
            <w:hideMark/>
          </w:tcPr>
          <w:p w14:paraId="5EE32478"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0,00%</w:t>
            </w:r>
          </w:p>
        </w:tc>
        <w:tc>
          <w:tcPr>
            <w:tcW w:w="2127" w:type="dxa"/>
            <w:tcBorders>
              <w:top w:val="nil"/>
              <w:left w:val="nil"/>
              <w:bottom w:val="single" w:sz="4" w:space="0" w:color="auto"/>
              <w:right w:val="single" w:sz="4" w:space="0" w:color="auto"/>
            </w:tcBorders>
            <w:shd w:val="clear" w:color="auto" w:fill="auto"/>
            <w:noWrap/>
            <w:vAlign w:val="bottom"/>
            <w:hideMark/>
          </w:tcPr>
          <w:p w14:paraId="4AFB0142"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1.055.600,00 </w:t>
            </w:r>
          </w:p>
        </w:tc>
        <w:tc>
          <w:tcPr>
            <w:tcW w:w="1190" w:type="dxa"/>
            <w:tcBorders>
              <w:top w:val="nil"/>
              <w:left w:val="nil"/>
              <w:bottom w:val="single" w:sz="4" w:space="0" w:color="auto"/>
              <w:right w:val="single" w:sz="4" w:space="0" w:color="auto"/>
            </w:tcBorders>
            <w:shd w:val="clear" w:color="auto" w:fill="auto"/>
            <w:noWrap/>
            <w:vAlign w:val="bottom"/>
            <w:hideMark/>
          </w:tcPr>
          <w:p w14:paraId="1A6C2FE0"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63,98%</w:t>
            </w:r>
          </w:p>
        </w:tc>
      </w:tr>
      <w:tr w:rsidR="00166059" w:rsidRPr="00E14F9A" w14:paraId="26C9AEF2" w14:textId="77777777" w:rsidTr="009F7C1A">
        <w:trPr>
          <w:trHeight w:val="90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06BB2340"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Mejoram. Admón. física técnica y tecnolog. archivo general</w:t>
            </w:r>
          </w:p>
        </w:tc>
        <w:tc>
          <w:tcPr>
            <w:tcW w:w="2145" w:type="dxa"/>
            <w:tcBorders>
              <w:top w:val="nil"/>
              <w:left w:val="nil"/>
              <w:bottom w:val="single" w:sz="4" w:space="0" w:color="auto"/>
              <w:right w:val="single" w:sz="4" w:space="0" w:color="auto"/>
            </w:tcBorders>
            <w:shd w:val="clear" w:color="auto" w:fill="auto"/>
            <w:noWrap/>
            <w:vAlign w:val="bottom"/>
            <w:hideMark/>
          </w:tcPr>
          <w:p w14:paraId="544412A9"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8.000.000,00 </w:t>
            </w:r>
          </w:p>
        </w:tc>
        <w:tc>
          <w:tcPr>
            <w:tcW w:w="1643" w:type="dxa"/>
            <w:tcBorders>
              <w:top w:val="nil"/>
              <w:left w:val="nil"/>
              <w:bottom w:val="single" w:sz="4" w:space="0" w:color="auto"/>
              <w:right w:val="single" w:sz="4" w:space="0" w:color="auto"/>
            </w:tcBorders>
            <w:shd w:val="clear" w:color="auto" w:fill="auto"/>
            <w:noWrap/>
            <w:vAlign w:val="bottom"/>
            <w:hideMark/>
          </w:tcPr>
          <w:p w14:paraId="528CB104"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0,02%</w:t>
            </w:r>
          </w:p>
        </w:tc>
        <w:tc>
          <w:tcPr>
            <w:tcW w:w="2127" w:type="dxa"/>
            <w:tcBorders>
              <w:top w:val="nil"/>
              <w:left w:val="nil"/>
              <w:bottom w:val="single" w:sz="4" w:space="0" w:color="auto"/>
              <w:right w:val="single" w:sz="4" w:space="0" w:color="auto"/>
            </w:tcBorders>
            <w:shd w:val="clear" w:color="auto" w:fill="auto"/>
            <w:noWrap/>
            <w:vAlign w:val="bottom"/>
            <w:hideMark/>
          </w:tcPr>
          <w:p w14:paraId="7A6FB533"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   </w:t>
            </w:r>
          </w:p>
        </w:tc>
        <w:tc>
          <w:tcPr>
            <w:tcW w:w="1190" w:type="dxa"/>
            <w:tcBorders>
              <w:top w:val="nil"/>
              <w:left w:val="nil"/>
              <w:bottom w:val="single" w:sz="4" w:space="0" w:color="auto"/>
              <w:right w:val="single" w:sz="4" w:space="0" w:color="auto"/>
            </w:tcBorders>
            <w:shd w:val="clear" w:color="auto" w:fill="auto"/>
            <w:noWrap/>
            <w:vAlign w:val="bottom"/>
            <w:hideMark/>
          </w:tcPr>
          <w:p w14:paraId="2A87620F"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0,00%</w:t>
            </w:r>
          </w:p>
        </w:tc>
      </w:tr>
      <w:tr w:rsidR="00166059" w:rsidRPr="00E14F9A" w14:paraId="11F02184" w14:textId="77777777" w:rsidTr="009F7C1A">
        <w:trPr>
          <w:trHeight w:val="600"/>
        </w:trPr>
        <w:tc>
          <w:tcPr>
            <w:tcW w:w="1795" w:type="dxa"/>
            <w:tcBorders>
              <w:top w:val="nil"/>
              <w:left w:val="single" w:sz="4" w:space="0" w:color="auto"/>
              <w:bottom w:val="single" w:sz="4" w:space="0" w:color="auto"/>
              <w:right w:val="single" w:sz="4" w:space="0" w:color="auto"/>
            </w:tcBorders>
            <w:shd w:val="clear" w:color="auto" w:fill="auto"/>
            <w:vAlign w:val="bottom"/>
            <w:hideMark/>
          </w:tcPr>
          <w:p w14:paraId="2249370F"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Bienestar de Personal (ICAM)</w:t>
            </w:r>
          </w:p>
        </w:tc>
        <w:tc>
          <w:tcPr>
            <w:tcW w:w="2145" w:type="dxa"/>
            <w:tcBorders>
              <w:top w:val="nil"/>
              <w:left w:val="nil"/>
              <w:bottom w:val="single" w:sz="4" w:space="0" w:color="auto"/>
              <w:right w:val="single" w:sz="4" w:space="0" w:color="auto"/>
            </w:tcBorders>
            <w:shd w:val="clear" w:color="auto" w:fill="auto"/>
            <w:noWrap/>
            <w:vAlign w:val="bottom"/>
            <w:hideMark/>
          </w:tcPr>
          <w:p w14:paraId="6DD1F651"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70.000.000,00 </w:t>
            </w:r>
          </w:p>
        </w:tc>
        <w:tc>
          <w:tcPr>
            <w:tcW w:w="1643" w:type="dxa"/>
            <w:tcBorders>
              <w:top w:val="nil"/>
              <w:left w:val="nil"/>
              <w:bottom w:val="single" w:sz="4" w:space="0" w:color="auto"/>
              <w:right w:val="single" w:sz="4" w:space="0" w:color="auto"/>
            </w:tcBorders>
            <w:shd w:val="clear" w:color="auto" w:fill="auto"/>
            <w:noWrap/>
            <w:vAlign w:val="bottom"/>
            <w:hideMark/>
          </w:tcPr>
          <w:p w14:paraId="2AE36049"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0,20%</w:t>
            </w:r>
          </w:p>
        </w:tc>
        <w:tc>
          <w:tcPr>
            <w:tcW w:w="2127" w:type="dxa"/>
            <w:tcBorders>
              <w:top w:val="nil"/>
              <w:left w:val="nil"/>
              <w:bottom w:val="single" w:sz="4" w:space="0" w:color="auto"/>
              <w:right w:val="single" w:sz="4" w:space="0" w:color="auto"/>
            </w:tcBorders>
            <w:shd w:val="clear" w:color="auto" w:fill="auto"/>
            <w:noWrap/>
            <w:vAlign w:val="bottom"/>
            <w:hideMark/>
          </w:tcPr>
          <w:p w14:paraId="6FF1A8B5"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11.042.800,00 </w:t>
            </w:r>
          </w:p>
        </w:tc>
        <w:tc>
          <w:tcPr>
            <w:tcW w:w="1190" w:type="dxa"/>
            <w:tcBorders>
              <w:top w:val="nil"/>
              <w:left w:val="nil"/>
              <w:bottom w:val="single" w:sz="4" w:space="0" w:color="auto"/>
              <w:right w:val="single" w:sz="4" w:space="0" w:color="auto"/>
            </w:tcBorders>
            <w:shd w:val="clear" w:color="auto" w:fill="auto"/>
            <w:noWrap/>
            <w:vAlign w:val="bottom"/>
            <w:hideMark/>
          </w:tcPr>
          <w:p w14:paraId="24E21FF1"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15,78%</w:t>
            </w:r>
          </w:p>
        </w:tc>
      </w:tr>
      <w:tr w:rsidR="00166059" w:rsidRPr="00E14F9A" w14:paraId="02C4C8BC" w14:textId="77777777" w:rsidTr="009F7C1A">
        <w:trPr>
          <w:trHeight w:val="600"/>
        </w:trPr>
        <w:tc>
          <w:tcPr>
            <w:tcW w:w="17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428AF0"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Bienestar de Personal (Mult CD)</w:t>
            </w: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8E5B0"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46.070.316,00 </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07C3C"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0,13%</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AE7D5"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46.070.316,00 </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CAEA6"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100,00%</w:t>
            </w:r>
          </w:p>
        </w:tc>
      </w:tr>
      <w:tr w:rsidR="00166059" w:rsidRPr="00E14F9A" w14:paraId="4346E8DD" w14:textId="77777777" w:rsidTr="009F7C1A">
        <w:trPr>
          <w:trHeight w:val="600"/>
        </w:trPr>
        <w:tc>
          <w:tcPr>
            <w:tcW w:w="17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559123"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Bienestar de Personal (SO)</w:t>
            </w:r>
          </w:p>
        </w:tc>
        <w:tc>
          <w:tcPr>
            <w:tcW w:w="2145" w:type="dxa"/>
            <w:tcBorders>
              <w:top w:val="single" w:sz="4" w:space="0" w:color="auto"/>
              <w:left w:val="nil"/>
              <w:bottom w:val="single" w:sz="4" w:space="0" w:color="auto"/>
              <w:right w:val="single" w:sz="4" w:space="0" w:color="auto"/>
            </w:tcBorders>
            <w:shd w:val="clear" w:color="auto" w:fill="auto"/>
            <w:noWrap/>
            <w:vAlign w:val="bottom"/>
            <w:hideMark/>
          </w:tcPr>
          <w:p w14:paraId="37ADD870"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9.952.187,00 </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14:paraId="235520AC" w14:textId="77777777" w:rsidR="00166059" w:rsidRPr="00E14F9A" w:rsidRDefault="00166059" w:rsidP="0000295B">
            <w:pPr>
              <w:jc w:val="right"/>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0,03%</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13D3341D" w14:textId="77777777" w:rsidR="00166059" w:rsidRPr="00E14F9A" w:rsidRDefault="00166059" w:rsidP="0000295B">
            <w:pPr>
              <w:rPr>
                <w:rFonts w:ascii="Calibri" w:eastAsia="Times New Roman" w:hAnsi="Calibri" w:cs="Times New Roman"/>
                <w:color w:val="000000"/>
                <w:sz w:val="22"/>
                <w:szCs w:val="22"/>
                <w:lang w:val="es-CO" w:eastAsia="es-CO"/>
              </w:rPr>
            </w:pPr>
            <w:r w:rsidRPr="00E14F9A">
              <w:rPr>
                <w:rFonts w:ascii="Calibri" w:eastAsia="Times New Roman" w:hAnsi="Calibri" w:cs="Times New Roman"/>
                <w:color w:val="000000"/>
                <w:sz w:val="22"/>
                <w:szCs w:val="22"/>
                <w:lang w:val="es-CO" w:eastAsia="es-CO"/>
              </w:rPr>
              <w:t xml:space="preserve">                  9.952.187,00 </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2882F6E8" w14:textId="77777777" w:rsidR="00166059" w:rsidRPr="00E14F9A" w:rsidRDefault="00166059" w:rsidP="0000295B">
            <w:pPr>
              <w:ind w:firstLineChars="100" w:firstLine="180"/>
              <w:jc w:val="right"/>
              <w:rPr>
                <w:rFonts w:ascii="Tahoma" w:eastAsia="Times New Roman" w:hAnsi="Tahoma" w:cs="Tahoma"/>
                <w:sz w:val="18"/>
                <w:szCs w:val="18"/>
                <w:lang w:val="es-CO" w:eastAsia="es-CO"/>
              </w:rPr>
            </w:pPr>
            <w:r w:rsidRPr="00E14F9A">
              <w:rPr>
                <w:rFonts w:ascii="Tahoma" w:eastAsia="Times New Roman" w:hAnsi="Tahoma" w:cs="Tahoma"/>
                <w:sz w:val="18"/>
                <w:szCs w:val="18"/>
                <w:lang w:val="es-CO" w:eastAsia="es-CO"/>
              </w:rPr>
              <w:t>100,00%</w:t>
            </w:r>
          </w:p>
        </w:tc>
      </w:tr>
      <w:tr w:rsidR="00166059" w:rsidRPr="00E14F9A" w14:paraId="0AE0EFA8" w14:textId="77777777" w:rsidTr="009F7C1A">
        <w:trPr>
          <w:trHeight w:val="300"/>
        </w:trPr>
        <w:tc>
          <w:tcPr>
            <w:tcW w:w="1795" w:type="dxa"/>
            <w:tcBorders>
              <w:top w:val="nil"/>
              <w:left w:val="single" w:sz="4" w:space="0" w:color="auto"/>
              <w:bottom w:val="single" w:sz="4" w:space="0" w:color="auto"/>
              <w:right w:val="single" w:sz="4" w:space="0" w:color="auto"/>
            </w:tcBorders>
            <w:shd w:val="clear" w:color="000000" w:fill="D9D9D9"/>
            <w:vAlign w:val="center"/>
            <w:hideMark/>
          </w:tcPr>
          <w:p w14:paraId="1260442C" w14:textId="77777777" w:rsidR="00166059" w:rsidRPr="00E14F9A" w:rsidRDefault="00166059" w:rsidP="0000295B">
            <w:pPr>
              <w:jc w:val="center"/>
              <w:rPr>
                <w:rFonts w:ascii="Tahoma" w:eastAsia="Times New Roman" w:hAnsi="Tahoma" w:cs="Tahoma"/>
                <w:b/>
                <w:bCs/>
                <w:color w:val="000000"/>
                <w:sz w:val="18"/>
                <w:szCs w:val="18"/>
                <w:lang w:val="es-CO" w:eastAsia="es-CO"/>
              </w:rPr>
            </w:pPr>
            <w:r w:rsidRPr="00E14F9A">
              <w:rPr>
                <w:rFonts w:ascii="Tahoma" w:eastAsia="Times New Roman" w:hAnsi="Tahoma" w:cs="Tahoma"/>
                <w:b/>
                <w:bCs/>
                <w:color w:val="000000"/>
                <w:sz w:val="18"/>
                <w:szCs w:val="18"/>
                <w:lang w:val="es-CO" w:eastAsia="es-CO"/>
              </w:rPr>
              <w:t>TOTAL</w:t>
            </w:r>
          </w:p>
        </w:tc>
        <w:tc>
          <w:tcPr>
            <w:tcW w:w="2145" w:type="dxa"/>
            <w:tcBorders>
              <w:top w:val="nil"/>
              <w:left w:val="nil"/>
              <w:bottom w:val="single" w:sz="4" w:space="0" w:color="auto"/>
              <w:right w:val="single" w:sz="4" w:space="0" w:color="auto"/>
            </w:tcBorders>
            <w:shd w:val="clear" w:color="000000" w:fill="D9D9D9"/>
            <w:noWrap/>
            <w:vAlign w:val="bottom"/>
            <w:hideMark/>
          </w:tcPr>
          <w:p w14:paraId="12241651" w14:textId="77777777" w:rsidR="00166059" w:rsidRPr="00E14F9A" w:rsidRDefault="00166059" w:rsidP="0000295B">
            <w:pPr>
              <w:rPr>
                <w:rFonts w:ascii="Calibri" w:eastAsia="Times New Roman" w:hAnsi="Calibri" w:cs="Times New Roman"/>
                <w:b/>
                <w:bCs/>
                <w:color w:val="000000"/>
                <w:sz w:val="22"/>
                <w:szCs w:val="22"/>
                <w:lang w:val="es-CO" w:eastAsia="es-CO"/>
              </w:rPr>
            </w:pPr>
            <w:r w:rsidRPr="00E14F9A">
              <w:rPr>
                <w:rFonts w:ascii="Calibri" w:eastAsia="Times New Roman" w:hAnsi="Calibri" w:cs="Times New Roman"/>
                <w:b/>
                <w:bCs/>
                <w:color w:val="000000"/>
                <w:sz w:val="22"/>
                <w:szCs w:val="22"/>
                <w:lang w:val="es-CO" w:eastAsia="es-CO"/>
              </w:rPr>
              <w:t xml:space="preserve">        35.695.649.116,00 </w:t>
            </w:r>
          </w:p>
        </w:tc>
        <w:tc>
          <w:tcPr>
            <w:tcW w:w="1643" w:type="dxa"/>
            <w:tcBorders>
              <w:top w:val="nil"/>
              <w:left w:val="nil"/>
              <w:bottom w:val="single" w:sz="4" w:space="0" w:color="auto"/>
              <w:right w:val="single" w:sz="4" w:space="0" w:color="auto"/>
            </w:tcBorders>
            <w:shd w:val="clear" w:color="000000" w:fill="D9D9D9"/>
            <w:vAlign w:val="center"/>
            <w:hideMark/>
          </w:tcPr>
          <w:p w14:paraId="0D78DC19" w14:textId="77777777" w:rsidR="00166059" w:rsidRPr="00E14F9A" w:rsidRDefault="00166059" w:rsidP="0000295B">
            <w:pPr>
              <w:jc w:val="center"/>
              <w:rPr>
                <w:rFonts w:ascii="Tahoma" w:eastAsia="Times New Roman" w:hAnsi="Tahoma" w:cs="Tahoma"/>
                <w:b/>
                <w:bCs/>
                <w:color w:val="000000"/>
                <w:sz w:val="18"/>
                <w:szCs w:val="18"/>
                <w:lang w:val="es-CO" w:eastAsia="es-CO"/>
              </w:rPr>
            </w:pPr>
            <w:r w:rsidRPr="00E14F9A">
              <w:rPr>
                <w:rFonts w:ascii="Tahoma" w:eastAsia="Times New Roman" w:hAnsi="Tahoma" w:cs="Tahoma"/>
                <w:b/>
                <w:bCs/>
                <w:color w:val="000000"/>
                <w:sz w:val="18"/>
                <w:szCs w:val="18"/>
                <w:lang w:val="es-CO" w:eastAsia="es-CO"/>
              </w:rPr>
              <w:t>100%</w:t>
            </w:r>
          </w:p>
        </w:tc>
        <w:tc>
          <w:tcPr>
            <w:tcW w:w="2127" w:type="dxa"/>
            <w:tcBorders>
              <w:top w:val="nil"/>
              <w:left w:val="nil"/>
              <w:bottom w:val="single" w:sz="4" w:space="0" w:color="auto"/>
              <w:right w:val="single" w:sz="4" w:space="0" w:color="auto"/>
            </w:tcBorders>
            <w:shd w:val="clear" w:color="000000" w:fill="D9D9D9"/>
            <w:noWrap/>
            <w:vAlign w:val="bottom"/>
            <w:hideMark/>
          </w:tcPr>
          <w:p w14:paraId="70A0672C" w14:textId="77777777" w:rsidR="00166059" w:rsidRPr="00E14F9A" w:rsidRDefault="00166059" w:rsidP="0000295B">
            <w:pPr>
              <w:rPr>
                <w:rFonts w:ascii="Calibri" w:eastAsia="Times New Roman" w:hAnsi="Calibri" w:cs="Times New Roman"/>
                <w:b/>
                <w:bCs/>
                <w:color w:val="000000"/>
                <w:sz w:val="22"/>
                <w:szCs w:val="22"/>
                <w:lang w:val="es-CO" w:eastAsia="es-CO"/>
              </w:rPr>
            </w:pPr>
            <w:r w:rsidRPr="00E14F9A">
              <w:rPr>
                <w:rFonts w:ascii="Calibri" w:eastAsia="Times New Roman" w:hAnsi="Calibri" w:cs="Times New Roman"/>
                <w:b/>
                <w:bCs/>
                <w:color w:val="000000"/>
                <w:sz w:val="22"/>
                <w:szCs w:val="22"/>
                <w:lang w:val="es-CO" w:eastAsia="es-CO"/>
              </w:rPr>
              <w:t xml:space="preserve">       26.441.056.722,00 </w:t>
            </w:r>
          </w:p>
        </w:tc>
        <w:tc>
          <w:tcPr>
            <w:tcW w:w="1190" w:type="dxa"/>
            <w:tcBorders>
              <w:top w:val="nil"/>
              <w:left w:val="nil"/>
              <w:bottom w:val="single" w:sz="4" w:space="0" w:color="auto"/>
              <w:right w:val="single" w:sz="4" w:space="0" w:color="auto"/>
            </w:tcBorders>
            <w:shd w:val="clear" w:color="000000" w:fill="D9D9D9"/>
            <w:noWrap/>
            <w:vAlign w:val="bottom"/>
            <w:hideMark/>
          </w:tcPr>
          <w:p w14:paraId="54A2F6BF" w14:textId="77777777" w:rsidR="00166059" w:rsidRPr="00E14F9A" w:rsidRDefault="00166059" w:rsidP="0000295B">
            <w:pPr>
              <w:ind w:firstLineChars="100" w:firstLine="181"/>
              <w:jc w:val="right"/>
              <w:rPr>
                <w:rFonts w:ascii="Tahoma" w:eastAsia="Times New Roman" w:hAnsi="Tahoma" w:cs="Tahoma"/>
                <w:b/>
                <w:bCs/>
                <w:sz w:val="18"/>
                <w:szCs w:val="18"/>
                <w:lang w:val="es-CO" w:eastAsia="es-CO"/>
              </w:rPr>
            </w:pPr>
            <w:r w:rsidRPr="00E14F9A">
              <w:rPr>
                <w:rFonts w:ascii="Tahoma" w:eastAsia="Times New Roman" w:hAnsi="Tahoma" w:cs="Tahoma"/>
                <w:b/>
                <w:bCs/>
                <w:sz w:val="18"/>
                <w:szCs w:val="18"/>
                <w:lang w:val="es-CO" w:eastAsia="es-CO"/>
              </w:rPr>
              <w:t>74,07%</w:t>
            </w:r>
          </w:p>
        </w:tc>
      </w:tr>
    </w:tbl>
    <w:p w14:paraId="5A4533D6" w14:textId="77777777" w:rsidR="00F028D8" w:rsidRDefault="00F028D8" w:rsidP="00F028D8">
      <w:pPr>
        <w:jc w:val="both"/>
        <w:rPr>
          <w:rFonts w:ascii="Tahoma" w:hAnsi="Tahoma" w:cs="Tahoma"/>
          <w:bCs/>
          <w:sz w:val="22"/>
          <w:szCs w:val="22"/>
        </w:rPr>
      </w:pPr>
    </w:p>
    <w:p w14:paraId="2BE28610" w14:textId="77777777" w:rsidR="00F028D8" w:rsidRPr="0043409C" w:rsidRDefault="00F028D8" w:rsidP="00F028D8">
      <w:pPr>
        <w:jc w:val="both"/>
        <w:rPr>
          <w:rFonts w:ascii="Tahoma" w:hAnsi="Tahoma" w:cs="Tahoma"/>
          <w:b/>
          <w:bCs/>
          <w:sz w:val="22"/>
          <w:szCs w:val="22"/>
        </w:rPr>
      </w:pPr>
      <w:r>
        <w:rPr>
          <w:rFonts w:ascii="Tahoma" w:hAnsi="Tahoma" w:cs="Tahoma"/>
          <w:bCs/>
          <w:sz w:val="22"/>
          <w:szCs w:val="22"/>
        </w:rPr>
        <w:t xml:space="preserve">Al 30 de septiembre de 2016 el porcentaje de ejecución de los proyectos está en el </w:t>
      </w:r>
      <w:r w:rsidRPr="0043409C">
        <w:rPr>
          <w:rFonts w:ascii="Tahoma" w:hAnsi="Tahoma" w:cs="Tahoma"/>
          <w:b/>
          <w:bCs/>
          <w:sz w:val="22"/>
          <w:szCs w:val="22"/>
        </w:rPr>
        <w:t>74.07%.</w:t>
      </w:r>
    </w:p>
    <w:p w14:paraId="2C3DEE2D" w14:textId="77777777" w:rsidR="00F028D8" w:rsidRDefault="00F028D8" w:rsidP="00F028D8">
      <w:pPr>
        <w:jc w:val="both"/>
        <w:rPr>
          <w:rFonts w:ascii="Tahoma" w:hAnsi="Tahoma" w:cs="Tahoma"/>
          <w:bCs/>
          <w:sz w:val="22"/>
          <w:szCs w:val="22"/>
        </w:rPr>
      </w:pPr>
    </w:p>
    <w:p w14:paraId="5EE7106F" w14:textId="6388FE45" w:rsidR="00F028D8" w:rsidRDefault="00F028D8" w:rsidP="00F028D8">
      <w:pPr>
        <w:jc w:val="both"/>
        <w:rPr>
          <w:rFonts w:ascii="Tahoma" w:hAnsi="Tahoma" w:cs="Tahoma"/>
          <w:bCs/>
          <w:sz w:val="22"/>
          <w:szCs w:val="22"/>
        </w:rPr>
      </w:pPr>
      <w:r>
        <w:rPr>
          <w:rFonts w:ascii="Tahoma" w:hAnsi="Tahoma" w:cs="Tahoma"/>
          <w:bCs/>
          <w:sz w:val="22"/>
          <w:szCs w:val="22"/>
        </w:rPr>
        <w:t xml:space="preserve">Se verificó el cumplimiento de los requisitos establecidos en los listados de chequeo a las órdenes de pago emitidas por la Secretaría de Servicios Administrativos a septiembre de 2016.  A la fecha se han elaborado 481 órdenes de pago de  las cuales se han devuelto 28 </w:t>
      </w:r>
      <w:r>
        <w:rPr>
          <w:rFonts w:ascii="Tahoma" w:hAnsi="Tahoma" w:cs="Tahoma"/>
          <w:bCs/>
          <w:sz w:val="22"/>
          <w:szCs w:val="22"/>
        </w:rPr>
        <w:lastRenderedPageBreak/>
        <w:t xml:space="preserve">por causales como inconsistencia en </w:t>
      </w:r>
      <w:r w:rsidR="006C734C">
        <w:rPr>
          <w:rFonts w:ascii="Tahoma" w:hAnsi="Tahoma" w:cs="Tahoma"/>
          <w:bCs/>
          <w:sz w:val="22"/>
          <w:szCs w:val="22"/>
        </w:rPr>
        <w:t>las</w:t>
      </w:r>
      <w:r>
        <w:rPr>
          <w:rFonts w:ascii="Tahoma" w:hAnsi="Tahoma" w:cs="Tahoma"/>
          <w:bCs/>
          <w:sz w:val="22"/>
          <w:szCs w:val="22"/>
        </w:rPr>
        <w:t xml:space="preserve"> acta</w:t>
      </w:r>
      <w:r w:rsidR="006C734C">
        <w:rPr>
          <w:rFonts w:ascii="Tahoma" w:hAnsi="Tahoma" w:cs="Tahoma"/>
          <w:bCs/>
          <w:sz w:val="22"/>
          <w:szCs w:val="22"/>
        </w:rPr>
        <w:t>s</w:t>
      </w:r>
      <w:r>
        <w:rPr>
          <w:rFonts w:ascii="Tahoma" w:hAnsi="Tahoma" w:cs="Tahoma"/>
          <w:bCs/>
          <w:sz w:val="22"/>
          <w:szCs w:val="22"/>
        </w:rPr>
        <w:t xml:space="preserve"> 21 y falta de soportes 7; lo que demuestra un cumplimiento en cuanto a la elaboración y soportes  de dichas órdenes de pago  del 94%.</w:t>
      </w:r>
    </w:p>
    <w:p w14:paraId="616E553A" w14:textId="77777777" w:rsidR="00F028D8" w:rsidRDefault="00F028D8" w:rsidP="00F028D8">
      <w:pPr>
        <w:jc w:val="both"/>
        <w:rPr>
          <w:rFonts w:ascii="Tahoma" w:hAnsi="Tahoma" w:cs="Tahoma"/>
          <w:b/>
          <w:bCs/>
          <w:sz w:val="22"/>
          <w:szCs w:val="22"/>
        </w:rPr>
      </w:pPr>
      <w:r>
        <w:rPr>
          <w:rFonts w:ascii="Tahoma" w:hAnsi="Tahoma" w:cs="Tahoma"/>
          <w:bCs/>
          <w:sz w:val="22"/>
          <w:szCs w:val="22"/>
        </w:rPr>
        <w:t xml:space="preserve">  </w:t>
      </w:r>
    </w:p>
    <w:p w14:paraId="60C88948" w14:textId="77777777" w:rsidR="00F028D8" w:rsidRPr="002C09BC" w:rsidRDefault="00F028D8" w:rsidP="00F028D8">
      <w:pPr>
        <w:jc w:val="both"/>
        <w:rPr>
          <w:rFonts w:ascii="Tahoma" w:hAnsi="Tahoma" w:cs="Tahoma"/>
          <w:bCs/>
          <w:sz w:val="22"/>
          <w:szCs w:val="22"/>
        </w:rPr>
      </w:pPr>
      <w:r>
        <w:rPr>
          <w:rFonts w:ascii="Tahoma" w:hAnsi="Tahoma" w:cs="Tahoma"/>
          <w:b/>
          <w:bCs/>
          <w:sz w:val="22"/>
          <w:szCs w:val="22"/>
        </w:rPr>
        <w:t>2.7. 5 HALLAZGOS</w:t>
      </w:r>
      <w:r w:rsidRPr="00084D28">
        <w:rPr>
          <w:rFonts w:ascii="Tahoma" w:hAnsi="Tahoma" w:cs="Tahoma"/>
          <w:bCs/>
          <w:sz w:val="22"/>
          <w:szCs w:val="22"/>
        </w:rPr>
        <w:t>: Para</w:t>
      </w:r>
      <w:r>
        <w:rPr>
          <w:rFonts w:ascii="Tahoma" w:hAnsi="Tahoma" w:cs="Tahoma"/>
          <w:bCs/>
          <w:sz w:val="22"/>
          <w:szCs w:val="22"/>
        </w:rPr>
        <w:t xml:space="preserve"> este componente no se presentan hallazgos toda vez que el presupuesto es manejado adecuadamente.</w:t>
      </w:r>
    </w:p>
    <w:p w14:paraId="084768A0" w14:textId="77777777" w:rsidR="00F028D8" w:rsidRDefault="00F028D8" w:rsidP="00F028D8">
      <w:pPr>
        <w:rPr>
          <w:rFonts w:ascii="Tahoma" w:hAnsi="Tahoma" w:cs="Tahoma"/>
          <w:b/>
          <w:bCs/>
          <w:sz w:val="22"/>
          <w:szCs w:val="22"/>
        </w:rPr>
      </w:pPr>
    </w:p>
    <w:tbl>
      <w:tblPr>
        <w:tblStyle w:val="Tablaconcuadrcula"/>
        <w:tblW w:w="0" w:type="auto"/>
        <w:tblLook w:val="04A0" w:firstRow="1" w:lastRow="0" w:firstColumn="1" w:lastColumn="0" w:noHBand="0" w:noVBand="1"/>
      </w:tblPr>
      <w:tblGrid>
        <w:gridCol w:w="939"/>
        <w:gridCol w:w="8115"/>
      </w:tblGrid>
      <w:tr w:rsidR="00F028D8" w14:paraId="3748EF91" w14:textId="77777777" w:rsidTr="00F028D8">
        <w:trPr>
          <w:trHeight w:val="525"/>
        </w:trPr>
        <w:tc>
          <w:tcPr>
            <w:tcW w:w="9054" w:type="dxa"/>
            <w:gridSpan w:val="2"/>
            <w:tcBorders>
              <w:top w:val="single" w:sz="4" w:space="0" w:color="auto"/>
              <w:left w:val="single" w:sz="4" w:space="0" w:color="auto"/>
              <w:bottom w:val="single" w:sz="4" w:space="0" w:color="auto"/>
              <w:right w:val="single" w:sz="4" w:space="0" w:color="auto"/>
            </w:tcBorders>
            <w:noWrap/>
            <w:hideMark/>
          </w:tcPr>
          <w:p w14:paraId="384B2EA3" w14:textId="77777777" w:rsidR="00F028D8" w:rsidRDefault="00F028D8" w:rsidP="00F028D8">
            <w:pPr>
              <w:rPr>
                <w:rFonts w:ascii="Tahoma" w:hAnsi="Tahoma" w:cs="Tahoma"/>
                <w:b/>
                <w:bCs/>
                <w:sz w:val="22"/>
                <w:szCs w:val="22"/>
              </w:rPr>
            </w:pPr>
            <w:r>
              <w:rPr>
                <w:rFonts w:ascii="Tahoma" w:eastAsia="Times New Roman" w:hAnsi="Tahoma" w:cs="Tahoma"/>
                <w:b/>
                <w:bCs/>
                <w:sz w:val="22"/>
                <w:szCs w:val="22"/>
                <w:lang w:val="es-CO" w:eastAsia="es-CO"/>
              </w:rPr>
              <w:t xml:space="preserve">2.7.6  RECOMENDACIONES </w:t>
            </w:r>
          </w:p>
        </w:tc>
      </w:tr>
      <w:tr w:rsidR="00F028D8" w14:paraId="592EB860" w14:textId="77777777" w:rsidTr="00F028D8">
        <w:trPr>
          <w:trHeight w:val="525"/>
        </w:trPr>
        <w:tc>
          <w:tcPr>
            <w:tcW w:w="939" w:type="dxa"/>
            <w:tcBorders>
              <w:top w:val="single" w:sz="4" w:space="0" w:color="auto"/>
              <w:left w:val="single" w:sz="4" w:space="0" w:color="auto"/>
              <w:bottom w:val="single" w:sz="4" w:space="0" w:color="auto"/>
              <w:right w:val="single" w:sz="4" w:space="0" w:color="auto"/>
            </w:tcBorders>
            <w:noWrap/>
            <w:vAlign w:val="center"/>
            <w:hideMark/>
          </w:tcPr>
          <w:p w14:paraId="041B6B0A" w14:textId="77777777" w:rsidR="00F028D8" w:rsidRDefault="00F028D8" w:rsidP="00F028D8">
            <w:pPr>
              <w:jc w:val="center"/>
              <w:rPr>
                <w:rFonts w:ascii="Tahoma" w:hAnsi="Tahoma" w:cs="Tahoma"/>
                <w:b/>
                <w:bCs/>
                <w:sz w:val="22"/>
                <w:szCs w:val="22"/>
              </w:rPr>
            </w:pPr>
            <w:r>
              <w:rPr>
                <w:rFonts w:ascii="Tahoma" w:hAnsi="Tahoma" w:cs="Tahoma"/>
                <w:b/>
                <w:bCs/>
                <w:sz w:val="22"/>
                <w:szCs w:val="22"/>
              </w:rPr>
              <w:t>No.1</w:t>
            </w:r>
          </w:p>
        </w:tc>
        <w:tc>
          <w:tcPr>
            <w:tcW w:w="8115" w:type="dxa"/>
            <w:tcBorders>
              <w:top w:val="single" w:sz="4" w:space="0" w:color="auto"/>
              <w:left w:val="single" w:sz="4" w:space="0" w:color="auto"/>
              <w:bottom w:val="single" w:sz="4" w:space="0" w:color="auto"/>
              <w:right w:val="single" w:sz="4" w:space="0" w:color="auto"/>
            </w:tcBorders>
            <w:noWrap/>
            <w:vAlign w:val="center"/>
            <w:hideMark/>
          </w:tcPr>
          <w:p w14:paraId="2AE61E8C" w14:textId="77777777" w:rsidR="00F028D8" w:rsidRDefault="00F028D8" w:rsidP="00F028D8">
            <w:pPr>
              <w:jc w:val="both"/>
              <w:rPr>
                <w:rFonts w:ascii="Tahoma" w:hAnsi="Tahoma" w:cs="Tahoma"/>
                <w:bCs/>
                <w:sz w:val="22"/>
                <w:szCs w:val="22"/>
              </w:rPr>
            </w:pPr>
            <w:r>
              <w:rPr>
                <w:rFonts w:ascii="Tahoma" w:hAnsi="Tahoma" w:cs="Tahoma"/>
                <w:bCs/>
                <w:sz w:val="22"/>
                <w:szCs w:val="22"/>
              </w:rPr>
              <w:t>Es importante revisar los soportes de las órdenes de pago, específicamente las actas de supervisión ya que presenta un alto porcentaje de devolución  por inconsistencias en las  mismas  y así evitar reprocesos y desgastes administrativos.</w:t>
            </w:r>
          </w:p>
        </w:tc>
      </w:tr>
    </w:tbl>
    <w:p w14:paraId="753E02CF" w14:textId="77777777" w:rsidR="00F028D8" w:rsidRDefault="00F028D8" w:rsidP="00F028D8">
      <w:pPr>
        <w:jc w:val="both"/>
        <w:rPr>
          <w:rFonts w:ascii="Tahoma" w:hAnsi="Tahoma" w:cs="Tahoma"/>
          <w:b/>
          <w:bCs/>
          <w:sz w:val="22"/>
          <w:szCs w:val="22"/>
        </w:rPr>
      </w:pPr>
    </w:p>
    <w:p w14:paraId="66FEAB65" w14:textId="77777777" w:rsidR="00F028D8" w:rsidRPr="008779CA" w:rsidRDefault="00F028D8" w:rsidP="00F028D8">
      <w:pPr>
        <w:jc w:val="both"/>
        <w:rPr>
          <w:rFonts w:ascii="Tahoma" w:hAnsi="Tahoma" w:cs="Tahoma"/>
          <w:b/>
          <w:bCs/>
          <w:sz w:val="22"/>
          <w:szCs w:val="22"/>
        </w:rPr>
      </w:pPr>
      <w:r w:rsidRPr="008779CA">
        <w:rPr>
          <w:rFonts w:ascii="Tahoma" w:hAnsi="Tahoma" w:cs="Tahoma"/>
          <w:b/>
          <w:bCs/>
          <w:sz w:val="22"/>
          <w:szCs w:val="22"/>
        </w:rPr>
        <w:t xml:space="preserve">2.7.7 HALLAZGOS (  0  )  RECOMENDACIONES   (  </w:t>
      </w:r>
      <w:r>
        <w:rPr>
          <w:rFonts w:ascii="Tahoma" w:hAnsi="Tahoma" w:cs="Tahoma"/>
          <w:b/>
          <w:bCs/>
          <w:sz w:val="22"/>
          <w:szCs w:val="22"/>
        </w:rPr>
        <w:t>1</w:t>
      </w:r>
      <w:r w:rsidRPr="008779CA">
        <w:rPr>
          <w:rFonts w:ascii="Tahoma" w:hAnsi="Tahoma" w:cs="Tahoma"/>
          <w:b/>
          <w:bCs/>
          <w:sz w:val="22"/>
          <w:szCs w:val="22"/>
        </w:rPr>
        <w:t xml:space="preserve">  )</w:t>
      </w:r>
    </w:p>
    <w:p w14:paraId="1ADDBE2F" w14:textId="77777777" w:rsidR="009D2FF9" w:rsidRPr="003760E9" w:rsidRDefault="009D2FF9" w:rsidP="00942170">
      <w:pPr>
        <w:rPr>
          <w:rFonts w:ascii="Tahoma" w:hAnsi="Tahoma" w:cs="Tahoma"/>
          <w:b/>
          <w:bCs/>
          <w:color w:val="FF0000"/>
          <w:sz w:val="12"/>
          <w:szCs w:val="12"/>
        </w:rPr>
      </w:pPr>
    </w:p>
    <w:p w14:paraId="64CAD88D" w14:textId="77777777" w:rsidR="00657CE7" w:rsidRPr="003760E9" w:rsidRDefault="00657CE7" w:rsidP="00942170">
      <w:pPr>
        <w:rPr>
          <w:rFonts w:ascii="Tahoma" w:hAnsi="Tahoma" w:cs="Tahoma"/>
          <w:b/>
          <w:bCs/>
          <w:color w:val="FF0000"/>
          <w:sz w:val="12"/>
          <w:szCs w:val="12"/>
        </w:rPr>
      </w:pPr>
    </w:p>
    <w:tbl>
      <w:tblPr>
        <w:tblStyle w:val="Tablaconcuadrcula"/>
        <w:tblW w:w="9322" w:type="dxa"/>
        <w:tblLook w:val="04A0" w:firstRow="1" w:lastRow="0" w:firstColumn="1" w:lastColumn="0" w:noHBand="0" w:noVBand="1"/>
      </w:tblPr>
      <w:tblGrid>
        <w:gridCol w:w="4275"/>
        <w:gridCol w:w="5047"/>
      </w:tblGrid>
      <w:tr w:rsidR="003760E9" w:rsidRPr="003760E9" w14:paraId="3660A907" w14:textId="77777777" w:rsidTr="006C734C">
        <w:trPr>
          <w:trHeight w:val="373"/>
        </w:trPr>
        <w:tc>
          <w:tcPr>
            <w:tcW w:w="9322" w:type="dxa"/>
            <w:gridSpan w:val="2"/>
            <w:shd w:val="clear" w:color="auto" w:fill="D9D9D9" w:themeFill="background1" w:themeFillShade="D9"/>
            <w:noWrap/>
            <w:hideMark/>
          </w:tcPr>
          <w:p w14:paraId="09B66C2D" w14:textId="77777777" w:rsidR="0089057F" w:rsidRPr="00655AD6" w:rsidRDefault="0089057F" w:rsidP="00731B43">
            <w:pPr>
              <w:rPr>
                <w:rFonts w:ascii="Tahoma" w:hAnsi="Tahoma" w:cs="Tahoma"/>
                <w:b/>
                <w:bCs/>
                <w:sz w:val="22"/>
                <w:szCs w:val="22"/>
              </w:rPr>
            </w:pPr>
            <w:r w:rsidRPr="00655AD6">
              <w:rPr>
                <w:rFonts w:ascii="Tahoma" w:hAnsi="Tahoma" w:cs="Tahoma"/>
                <w:b/>
                <w:bCs/>
                <w:sz w:val="22"/>
                <w:szCs w:val="22"/>
              </w:rPr>
              <w:t xml:space="preserve">2.8  MODELO ESTANDAR DE CONTROL INTERNO - MECI </w:t>
            </w:r>
          </w:p>
        </w:tc>
      </w:tr>
      <w:tr w:rsidR="003760E9" w:rsidRPr="003760E9" w14:paraId="35EE67F7" w14:textId="77777777" w:rsidTr="00255D06">
        <w:trPr>
          <w:trHeight w:val="399"/>
        </w:trPr>
        <w:tc>
          <w:tcPr>
            <w:tcW w:w="4275" w:type="dxa"/>
            <w:noWrap/>
            <w:hideMark/>
          </w:tcPr>
          <w:p w14:paraId="3541519A" w14:textId="77777777" w:rsidR="0089057F" w:rsidRPr="00655AD6" w:rsidRDefault="0089057F" w:rsidP="00731B43">
            <w:pPr>
              <w:rPr>
                <w:rFonts w:ascii="Tahoma" w:hAnsi="Tahoma" w:cs="Tahoma"/>
                <w:b/>
                <w:bCs/>
                <w:sz w:val="22"/>
                <w:szCs w:val="22"/>
              </w:rPr>
            </w:pPr>
            <w:r w:rsidRPr="00655AD6">
              <w:rPr>
                <w:rFonts w:ascii="Tahoma" w:hAnsi="Tahoma" w:cs="Tahoma"/>
                <w:b/>
                <w:bCs/>
                <w:sz w:val="22"/>
                <w:szCs w:val="22"/>
              </w:rPr>
              <w:t xml:space="preserve">Auditor del Proceso: </w:t>
            </w:r>
          </w:p>
          <w:p w14:paraId="43B26BBF" w14:textId="6DD7EA7E" w:rsidR="0089057F" w:rsidRPr="00655AD6" w:rsidRDefault="0089057F" w:rsidP="00731B43">
            <w:pPr>
              <w:rPr>
                <w:rFonts w:ascii="Tahoma" w:hAnsi="Tahoma" w:cs="Tahoma"/>
                <w:b/>
                <w:bCs/>
                <w:sz w:val="22"/>
                <w:szCs w:val="22"/>
              </w:rPr>
            </w:pPr>
            <w:r w:rsidRPr="00655AD6">
              <w:rPr>
                <w:rFonts w:ascii="Tahoma" w:hAnsi="Tahoma" w:cs="Tahoma"/>
                <w:b/>
                <w:bCs/>
                <w:sz w:val="22"/>
                <w:szCs w:val="22"/>
              </w:rPr>
              <w:t>LUZ ESTELLA TORO OSORIO</w:t>
            </w:r>
            <w:r w:rsidR="00235B1C" w:rsidRPr="00655AD6">
              <w:rPr>
                <w:rFonts w:ascii="Tahoma" w:hAnsi="Tahoma" w:cs="Tahoma"/>
                <w:b/>
                <w:bCs/>
                <w:sz w:val="22"/>
                <w:szCs w:val="22"/>
              </w:rPr>
              <w:t> </w:t>
            </w:r>
          </w:p>
        </w:tc>
        <w:tc>
          <w:tcPr>
            <w:tcW w:w="5047" w:type="dxa"/>
            <w:hideMark/>
          </w:tcPr>
          <w:p w14:paraId="2EDC4558" w14:textId="77777777" w:rsidR="0089057F" w:rsidRPr="00655AD6" w:rsidRDefault="0089057F" w:rsidP="00731B43">
            <w:pPr>
              <w:rPr>
                <w:rFonts w:ascii="Tahoma" w:hAnsi="Tahoma" w:cs="Tahoma"/>
                <w:b/>
                <w:bCs/>
                <w:sz w:val="22"/>
                <w:szCs w:val="22"/>
              </w:rPr>
            </w:pPr>
            <w:r w:rsidRPr="00655AD6">
              <w:rPr>
                <w:rFonts w:ascii="Tahoma" w:hAnsi="Tahoma" w:cs="Tahoma"/>
                <w:b/>
                <w:bCs/>
                <w:sz w:val="22"/>
                <w:szCs w:val="22"/>
              </w:rPr>
              <w:t>Firma del Auditor:</w:t>
            </w:r>
          </w:p>
          <w:p w14:paraId="535D1B55" w14:textId="77777777" w:rsidR="0089057F" w:rsidRPr="00655AD6" w:rsidRDefault="0089057F" w:rsidP="00731B43">
            <w:pPr>
              <w:rPr>
                <w:rFonts w:ascii="Tahoma" w:hAnsi="Tahoma" w:cs="Tahoma"/>
                <w:b/>
                <w:bCs/>
                <w:sz w:val="22"/>
                <w:szCs w:val="22"/>
              </w:rPr>
            </w:pPr>
            <w:r w:rsidRPr="00655AD6">
              <w:rPr>
                <w:rFonts w:ascii="Tahoma" w:hAnsi="Tahoma" w:cs="Tahoma"/>
                <w:b/>
                <w:bCs/>
                <w:sz w:val="22"/>
                <w:szCs w:val="22"/>
              </w:rPr>
              <w:t> </w:t>
            </w:r>
          </w:p>
        </w:tc>
      </w:tr>
      <w:tr w:rsidR="0089057F" w:rsidRPr="003760E9" w14:paraId="2CBB9EFD" w14:textId="77777777" w:rsidTr="00995B0E">
        <w:trPr>
          <w:trHeight w:val="339"/>
        </w:trPr>
        <w:tc>
          <w:tcPr>
            <w:tcW w:w="9322" w:type="dxa"/>
            <w:gridSpan w:val="2"/>
            <w:hideMark/>
          </w:tcPr>
          <w:p w14:paraId="17A3AB11" w14:textId="13A35C67" w:rsidR="0089057F" w:rsidRPr="00655AD6" w:rsidRDefault="0089057F" w:rsidP="00731B43">
            <w:pPr>
              <w:jc w:val="both"/>
              <w:rPr>
                <w:rFonts w:ascii="Tahoma" w:hAnsi="Tahoma" w:cs="Tahoma"/>
                <w:b/>
                <w:bCs/>
                <w:sz w:val="22"/>
                <w:szCs w:val="22"/>
              </w:rPr>
            </w:pPr>
            <w:r w:rsidRPr="00655AD6">
              <w:rPr>
                <w:rFonts w:ascii="Tahoma" w:hAnsi="Tahoma" w:cs="Tahoma"/>
                <w:b/>
                <w:bCs/>
                <w:sz w:val="22"/>
                <w:szCs w:val="22"/>
              </w:rPr>
              <w:t>Criterios:</w:t>
            </w:r>
          </w:p>
          <w:p w14:paraId="7CE65E46" w14:textId="77777777" w:rsidR="0089057F" w:rsidRPr="00655AD6" w:rsidRDefault="0089057F" w:rsidP="0089057F">
            <w:pPr>
              <w:spacing w:after="200"/>
              <w:ind w:left="142"/>
              <w:jc w:val="both"/>
              <w:rPr>
                <w:rFonts w:ascii="Tahoma" w:hAnsi="Tahoma" w:cs="Tahoma"/>
                <w:color w:val="FF0000"/>
                <w:sz w:val="22"/>
                <w:szCs w:val="22"/>
              </w:rPr>
            </w:pPr>
            <w:r w:rsidRPr="00655AD6">
              <w:rPr>
                <w:rFonts w:ascii="Tahoma" w:hAnsi="Tahoma" w:cs="Tahoma"/>
                <w:bCs/>
                <w:sz w:val="22"/>
                <w:szCs w:val="22"/>
              </w:rPr>
              <w:t>Decreto Nacional Nro. 943 del 21 de Mayo de 2014, expedido por el Departamento Administrativo de la Función Pública, en el cual se actualiza el “Modelo Estándar de Control Interno – MECI”.</w:t>
            </w:r>
          </w:p>
        </w:tc>
      </w:tr>
    </w:tbl>
    <w:p w14:paraId="344338DB" w14:textId="77777777" w:rsidR="00BB2319" w:rsidRDefault="00BB2319" w:rsidP="007A44D0">
      <w:pPr>
        <w:rPr>
          <w:rFonts w:ascii="Tahoma" w:hAnsi="Tahoma" w:cs="Tahoma"/>
          <w:b/>
          <w:sz w:val="22"/>
          <w:szCs w:val="22"/>
        </w:rPr>
      </w:pPr>
    </w:p>
    <w:p w14:paraId="4767F134" w14:textId="77777777" w:rsidR="007A44D0" w:rsidRPr="00543188" w:rsidRDefault="007A44D0" w:rsidP="007A44D0">
      <w:pPr>
        <w:rPr>
          <w:rFonts w:ascii="Tahoma" w:hAnsi="Tahoma" w:cs="Tahoma"/>
          <w:b/>
          <w:bCs/>
          <w:sz w:val="22"/>
          <w:szCs w:val="22"/>
        </w:rPr>
      </w:pPr>
      <w:r w:rsidRPr="00543188">
        <w:rPr>
          <w:rFonts w:ascii="Tahoma" w:hAnsi="Tahoma" w:cs="Tahoma"/>
          <w:b/>
          <w:sz w:val="22"/>
          <w:szCs w:val="22"/>
        </w:rPr>
        <w:t>2.8.1</w:t>
      </w:r>
      <w:r w:rsidRPr="00543188">
        <w:rPr>
          <w:rFonts w:ascii="Tahoma" w:hAnsi="Tahoma" w:cs="Tahoma"/>
          <w:b/>
          <w:bCs/>
          <w:sz w:val="22"/>
          <w:szCs w:val="22"/>
        </w:rPr>
        <w:t xml:space="preserve"> ACTIVIDADES DESARROLLADAS</w:t>
      </w:r>
    </w:p>
    <w:p w14:paraId="2F058E83" w14:textId="77777777" w:rsidR="002F7CB9" w:rsidRPr="00543188" w:rsidRDefault="002F7CB9" w:rsidP="007A44D0">
      <w:pPr>
        <w:rPr>
          <w:rFonts w:ascii="Tahoma" w:hAnsi="Tahoma" w:cs="Tahoma"/>
          <w:b/>
          <w:bCs/>
          <w:sz w:val="22"/>
          <w:szCs w:val="22"/>
        </w:rPr>
      </w:pPr>
    </w:p>
    <w:p w14:paraId="416925DA" w14:textId="77777777" w:rsidR="002F7CB9" w:rsidRPr="00543188" w:rsidRDefault="002F7CB9" w:rsidP="002F7CB9">
      <w:pPr>
        <w:jc w:val="both"/>
        <w:rPr>
          <w:rFonts w:ascii="Tahoma" w:hAnsi="Tahoma" w:cs="Tahoma"/>
          <w:bCs/>
          <w:sz w:val="22"/>
          <w:szCs w:val="22"/>
        </w:rPr>
      </w:pPr>
      <w:r w:rsidRPr="00543188">
        <w:rPr>
          <w:rFonts w:ascii="Tahoma" w:hAnsi="Tahoma" w:cs="Tahoma"/>
          <w:bCs/>
          <w:sz w:val="22"/>
          <w:szCs w:val="22"/>
        </w:rPr>
        <w:t xml:space="preserve">La Unidad de Control Interno utilizó la Encuesta MECI, diseñada para el proceso auditor durante la vigencia 2016, con el fin de determinar el estado de madurez, el grado de interiorización del Sistema de Control Interno y el nivel de conocimiento que tienen de la Institucionalidad de la Alcaldía de Manizales.    </w:t>
      </w:r>
    </w:p>
    <w:p w14:paraId="79DDEF24" w14:textId="77777777" w:rsidR="002F7CB9" w:rsidRPr="00543188" w:rsidRDefault="002F7CB9" w:rsidP="002F7CB9">
      <w:pPr>
        <w:jc w:val="both"/>
        <w:rPr>
          <w:rFonts w:ascii="Tahoma" w:hAnsi="Tahoma" w:cs="Tahoma"/>
          <w:bCs/>
          <w:sz w:val="22"/>
          <w:szCs w:val="22"/>
        </w:rPr>
      </w:pPr>
    </w:p>
    <w:p w14:paraId="522C204D" w14:textId="77777777" w:rsidR="002F7CB9" w:rsidRPr="00543188" w:rsidRDefault="002F7CB9" w:rsidP="002F7CB9">
      <w:pPr>
        <w:rPr>
          <w:rFonts w:ascii="Tahoma" w:hAnsi="Tahoma" w:cs="Tahoma"/>
          <w:b/>
          <w:bCs/>
          <w:sz w:val="22"/>
          <w:szCs w:val="22"/>
        </w:rPr>
      </w:pPr>
      <w:r w:rsidRPr="00543188">
        <w:rPr>
          <w:rFonts w:ascii="Tahoma" w:hAnsi="Tahoma" w:cs="Tahoma"/>
          <w:b/>
          <w:bCs/>
          <w:sz w:val="22"/>
          <w:szCs w:val="22"/>
        </w:rPr>
        <w:t>2.8.2 MUESTRA AUDITADA</w:t>
      </w:r>
    </w:p>
    <w:p w14:paraId="01E01D4B" w14:textId="77777777" w:rsidR="002F7CB9" w:rsidRPr="00543188" w:rsidRDefault="002F7CB9" w:rsidP="002F7CB9">
      <w:pPr>
        <w:rPr>
          <w:rFonts w:ascii="Tahoma" w:hAnsi="Tahoma" w:cs="Tahoma"/>
          <w:b/>
          <w:bCs/>
          <w:sz w:val="22"/>
          <w:szCs w:val="22"/>
        </w:rPr>
      </w:pPr>
    </w:p>
    <w:p w14:paraId="0DD06844" w14:textId="77777777" w:rsidR="002F7CB9" w:rsidRPr="00543188" w:rsidRDefault="002F7CB9" w:rsidP="002F7CB9">
      <w:pPr>
        <w:jc w:val="both"/>
        <w:rPr>
          <w:rFonts w:ascii="Tahoma" w:hAnsi="Tahoma" w:cs="Tahoma"/>
          <w:bCs/>
          <w:sz w:val="22"/>
          <w:szCs w:val="22"/>
        </w:rPr>
      </w:pPr>
      <w:r w:rsidRPr="00543188">
        <w:rPr>
          <w:rFonts w:ascii="Tahoma" w:hAnsi="Tahoma" w:cs="Tahoma"/>
          <w:bCs/>
          <w:sz w:val="22"/>
          <w:szCs w:val="22"/>
        </w:rPr>
        <w:t>Durante el proceso auditor se entregó la Encuesta a todo el personal de la Secretaría de Servicios Administrativos, correspondiente a sesenta y nueve (69) funcionarios, pertenecientes a Carrera Administrativa, Nombramiento Provisional y Libre Nombramiento y Remoción,</w:t>
      </w:r>
      <w:r w:rsidRPr="00543188">
        <w:rPr>
          <w:rFonts w:ascii="Tahoma" w:hAnsi="Tahoma" w:cs="Tahoma"/>
          <w:sz w:val="22"/>
          <w:szCs w:val="22"/>
        </w:rPr>
        <w:t xml:space="preserve"> para un total de cincuenta y nueve (59) respuestas registradas, toda vez, que dos (02) funcionarios se encontraban en periodo de vacaciones, una (01) funcionaria en licencia de maternidad, cinco (05) funcionarios se encuentran laborando en la Secretaría de Educación y Secretaría de Tránsito y Transporte, un (01) funcionario labora en una </w:t>
      </w:r>
      <w:r w:rsidRPr="00543188">
        <w:rPr>
          <w:rFonts w:ascii="Tahoma" w:hAnsi="Tahoma" w:cs="Tahoma"/>
          <w:sz w:val="22"/>
          <w:szCs w:val="22"/>
        </w:rPr>
        <w:lastRenderedPageBreak/>
        <w:t>Institución Educativa de la zona rural y un (01) funcionario se rehusó a diligenciar la encuesta, lo que indica que no todo el personal de la Secretaría respondió la encuesta.</w:t>
      </w:r>
    </w:p>
    <w:p w14:paraId="0F3CBE04" w14:textId="77777777" w:rsidR="002F7CB9" w:rsidRPr="00543188" w:rsidRDefault="002F7CB9" w:rsidP="002F7CB9">
      <w:pPr>
        <w:rPr>
          <w:rFonts w:ascii="Tahoma" w:hAnsi="Tahoma" w:cs="Tahoma"/>
          <w:bCs/>
          <w:sz w:val="22"/>
          <w:szCs w:val="22"/>
        </w:rPr>
      </w:pPr>
    </w:p>
    <w:p w14:paraId="28526A9C" w14:textId="77777777" w:rsidR="002F7CB9" w:rsidRPr="00543188" w:rsidRDefault="002F7CB9" w:rsidP="002F7CB9">
      <w:pPr>
        <w:rPr>
          <w:rFonts w:ascii="Tahoma" w:hAnsi="Tahoma" w:cs="Tahoma"/>
          <w:b/>
          <w:bCs/>
          <w:sz w:val="22"/>
          <w:szCs w:val="22"/>
        </w:rPr>
      </w:pPr>
      <w:r w:rsidRPr="00543188">
        <w:rPr>
          <w:rFonts w:ascii="Tahoma" w:hAnsi="Tahoma" w:cs="Tahoma"/>
          <w:b/>
          <w:bCs/>
          <w:sz w:val="22"/>
          <w:szCs w:val="22"/>
        </w:rPr>
        <w:t xml:space="preserve">2.8.3 FORTALEZAS  </w:t>
      </w:r>
    </w:p>
    <w:p w14:paraId="7CD09D43" w14:textId="77777777" w:rsidR="002F7CB9" w:rsidRPr="00543188" w:rsidRDefault="002F7CB9" w:rsidP="002F7CB9">
      <w:pPr>
        <w:rPr>
          <w:rFonts w:ascii="Tahoma" w:hAnsi="Tahoma" w:cs="Tahoma"/>
          <w:b/>
          <w:bCs/>
          <w:sz w:val="22"/>
          <w:szCs w:val="22"/>
        </w:rPr>
      </w:pPr>
    </w:p>
    <w:p w14:paraId="6A2E1530" w14:textId="77777777" w:rsidR="002F7CB9" w:rsidRDefault="002F7CB9" w:rsidP="002F7CB9">
      <w:pPr>
        <w:jc w:val="both"/>
        <w:rPr>
          <w:rFonts w:ascii="Tahoma" w:hAnsi="Tahoma" w:cs="Tahoma"/>
          <w:bCs/>
          <w:sz w:val="22"/>
          <w:szCs w:val="22"/>
        </w:rPr>
      </w:pPr>
      <w:r w:rsidRPr="00543188">
        <w:rPr>
          <w:rFonts w:ascii="Tahoma" w:hAnsi="Tahoma" w:cs="Tahoma"/>
          <w:bCs/>
          <w:sz w:val="22"/>
          <w:szCs w:val="22"/>
        </w:rPr>
        <w:t xml:space="preserve">No se evidenciaron fortalezas por parte de los funcionarios encuestados de la Secretaría de Servicios Administrativos para el componente del Sistema de Control Interno de la Alcaldía de Manizales, toda vez, que aún desconocen elementos que son necesarios para llevar a cabo los objetivos propuestos y por ende el buen desarrollo de las actividades de la Secretaría. </w:t>
      </w:r>
    </w:p>
    <w:p w14:paraId="3CEF8158" w14:textId="77777777" w:rsidR="009F7C1A" w:rsidRPr="00543188" w:rsidRDefault="009F7C1A" w:rsidP="002F7CB9">
      <w:pPr>
        <w:jc w:val="both"/>
        <w:rPr>
          <w:rFonts w:ascii="Tahoma" w:hAnsi="Tahoma" w:cs="Tahoma"/>
          <w:bCs/>
          <w:sz w:val="22"/>
          <w:szCs w:val="22"/>
        </w:rPr>
      </w:pPr>
    </w:p>
    <w:p w14:paraId="7E347D79" w14:textId="77777777" w:rsidR="002F7CB9" w:rsidRPr="00543188" w:rsidRDefault="002F7CB9" w:rsidP="002F7CB9">
      <w:pPr>
        <w:rPr>
          <w:rFonts w:ascii="Tahoma" w:hAnsi="Tahoma" w:cs="Tahoma"/>
          <w:b/>
          <w:bCs/>
          <w:sz w:val="22"/>
          <w:szCs w:val="22"/>
        </w:rPr>
      </w:pPr>
      <w:r w:rsidRPr="00543188">
        <w:rPr>
          <w:rFonts w:ascii="Tahoma" w:hAnsi="Tahoma" w:cs="Tahoma"/>
          <w:b/>
          <w:bCs/>
          <w:sz w:val="22"/>
          <w:szCs w:val="22"/>
        </w:rPr>
        <w:t>2.8.4 CONCLUSIONES DE LA AUDITORIA</w:t>
      </w:r>
    </w:p>
    <w:p w14:paraId="3EBE83AB" w14:textId="77777777" w:rsidR="002F7CB9" w:rsidRPr="00543188" w:rsidRDefault="002F7CB9" w:rsidP="002F7CB9">
      <w:pPr>
        <w:rPr>
          <w:rFonts w:ascii="Tahoma" w:hAnsi="Tahoma" w:cs="Tahoma"/>
          <w:b/>
          <w:bCs/>
          <w:sz w:val="22"/>
          <w:szCs w:val="22"/>
        </w:rPr>
      </w:pPr>
    </w:p>
    <w:p w14:paraId="2DCE0293" w14:textId="77777777" w:rsidR="002F7CB9" w:rsidRPr="005F711C" w:rsidRDefault="002F7CB9" w:rsidP="002F7CB9">
      <w:pPr>
        <w:tabs>
          <w:tab w:val="center" w:pos="709"/>
          <w:tab w:val="right" w:pos="8504"/>
        </w:tabs>
        <w:snapToGrid w:val="0"/>
        <w:jc w:val="both"/>
        <w:rPr>
          <w:rFonts w:ascii="Tahoma" w:hAnsi="Tahoma" w:cs="Tahoma"/>
          <w:bCs/>
          <w:sz w:val="22"/>
          <w:szCs w:val="22"/>
        </w:rPr>
      </w:pPr>
      <w:r w:rsidRPr="00543188">
        <w:rPr>
          <w:rFonts w:ascii="Tahoma" w:hAnsi="Tahoma" w:cs="Tahoma"/>
          <w:bCs/>
          <w:sz w:val="22"/>
          <w:szCs w:val="22"/>
        </w:rPr>
        <w:t xml:space="preserve">A </w:t>
      </w:r>
      <w:r w:rsidRPr="005F711C">
        <w:rPr>
          <w:rFonts w:ascii="Tahoma" w:hAnsi="Tahoma" w:cs="Tahoma"/>
          <w:bCs/>
          <w:sz w:val="22"/>
          <w:szCs w:val="22"/>
        </w:rPr>
        <w:t xml:space="preserve">continuación se presentan los resultados que permiten determinar el avance y el grado de interiorización del MECI: </w:t>
      </w:r>
    </w:p>
    <w:p w14:paraId="534597DE" w14:textId="77777777" w:rsidR="002F7CB9" w:rsidRPr="005F711C" w:rsidRDefault="002F7CB9" w:rsidP="002F7CB9">
      <w:pPr>
        <w:tabs>
          <w:tab w:val="center" w:pos="709"/>
          <w:tab w:val="right" w:pos="8504"/>
        </w:tabs>
        <w:snapToGrid w:val="0"/>
        <w:jc w:val="both"/>
        <w:rPr>
          <w:rFonts w:ascii="Tahoma" w:hAnsi="Tahoma" w:cs="Tahoma"/>
          <w:bCs/>
          <w:sz w:val="22"/>
          <w:szCs w:val="22"/>
        </w:rPr>
      </w:pPr>
    </w:p>
    <w:p w14:paraId="2FE01104" w14:textId="77777777" w:rsidR="002F7CB9" w:rsidRPr="005F711C" w:rsidRDefault="002F7CB9" w:rsidP="002F7CB9">
      <w:pPr>
        <w:pStyle w:val="Prrafodelista"/>
        <w:numPr>
          <w:ilvl w:val="0"/>
          <w:numId w:val="45"/>
        </w:numPr>
        <w:tabs>
          <w:tab w:val="center" w:pos="709"/>
          <w:tab w:val="right" w:pos="8504"/>
        </w:tabs>
        <w:snapToGrid w:val="0"/>
        <w:spacing w:after="200" w:line="276" w:lineRule="auto"/>
        <w:contextualSpacing w:val="0"/>
        <w:jc w:val="both"/>
        <w:rPr>
          <w:rFonts w:ascii="Tahoma" w:hAnsi="Tahoma" w:cs="Tahoma"/>
          <w:bCs/>
          <w:sz w:val="22"/>
          <w:szCs w:val="22"/>
        </w:rPr>
      </w:pPr>
      <w:r w:rsidRPr="005F711C">
        <w:rPr>
          <w:rFonts w:ascii="Tahoma" w:hAnsi="Tahoma" w:cs="Tahoma"/>
          <w:bCs/>
          <w:sz w:val="22"/>
          <w:szCs w:val="22"/>
        </w:rPr>
        <w:t xml:space="preserve">Cincuenta y ocho (58) funcionarios de cincuenta y nueve (59) encuestados, manifiestan que </w:t>
      </w:r>
      <w:r w:rsidRPr="005F711C">
        <w:rPr>
          <w:rFonts w:ascii="Tahoma" w:hAnsi="Tahoma" w:cs="Tahoma"/>
          <w:sz w:val="22"/>
          <w:szCs w:val="22"/>
        </w:rPr>
        <w:t>los Programas de Bienestar Social sí mejoran la calidad de vida laboral, la protección y los servicios sociales, conocen a qué Procesos y Servicios contribuyen desde su puesto de trabajo y consideran que la comunicación entre ellos y sus superiores sí es fluida y de fácil acceso.</w:t>
      </w:r>
    </w:p>
    <w:p w14:paraId="41F99979" w14:textId="77777777" w:rsidR="002F7CB9" w:rsidRPr="005F711C" w:rsidRDefault="002F7CB9" w:rsidP="002F7CB9">
      <w:pPr>
        <w:pStyle w:val="Prrafodelista"/>
        <w:numPr>
          <w:ilvl w:val="0"/>
          <w:numId w:val="45"/>
        </w:numPr>
        <w:tabs>
          <w:tab w:val="center" w:pos="709"/>
          <w:tab w:val="right" w:pos="8504"/>
        </w:tabs>
        <w:snapToGrid w:val="0"/>
        <w:spacing w:after="200" w:line="276" w:lineRule="auto"/>
        <w:contextualSpacing w:val="0"/>
        <w:jc w:val="both"/>
        <w:rPr>
          <w:rFonts w:ascii="Tahoma" w:hAnsi="Tahoma" w:cs="Tahoma"/>
          <w:bCs/>
          <w:sz w:val="22"/>
          <w:szCs w:val="22"/>
        </w:rPr>
      </w:pPr>
      <w:r w:rsidRPr="005F711C">
        <w:rPr>
          <w:rFonts w:ascii="Tahoma" w:hAnsi="Tahoma" w:cs="Tahoma"/>
          <w:sz w:val="22"/>
          <w:szCs w:val="22"/>
        </w:rPr>
        <w:t>Cincuenta y seis (56) funcionarios de cincuenta y nueve (59) encuestados, manifiestan que sí realizan el respectivo seguimiento y control a los Indicadores y  confirman que sí realizan seguimiento constante a las acciones planteadas en los Planes de Mejoramiento.</w:t>
      </w:r>
    </w:p>
    <w:p w14:paraId="1F819AB0" w14:textId="77777777" w:rsidR="002F7CB9" w:rsidRPr="005F711C" w:rsidRDefault="002F7CB9" w:rsidP="002F7CB9">
      <w:pPr>
        <w:pStyle w:val="Prrafodelista"/>
        <w:numPr>
          <w:ilvl w:val="0"/>
          <w:numId w:val="45"/>
        </w:numPr>
        <w:tabs>
          <w:tab w:val="center" w:pos="709"/>
          <w:tab w:val="right" w:pos="8504"/>
        </w:tabs>
        <w:snapToGrid w:val="0"/>
        <w:spacing w:after="200" w:line="276" w:lineRule="auto"/>
        <w:contextualSpacing w:val="0"/>
        <w:jc w:val="both"/>
        <w:rPr>
          <w:rFonts w:ascii="Tahoma" w:hAnsi="Tahoma" w:cs="Tahoma"/>
          <w:bCs/>
          <w:sz w:val="22"/>
          <w:szCs w:val="22"/>
        </w:rPr>
      </w:pPr>
      <w:r w:rsidRPr="005F711C">
        <w:rPr>
          <w:rFonts w:ascii="Tahoma" w:hAnsi="Tahoma" w:cs="Tahoma"/>
          <w:sz w:val="22"/>
          <w:szCs w:val="22"/>
        </w:rPr>
        <w:t>Cincuenta y cinco (55) funcionarios de cincuenta y nueve (59) encuestados, manifestaron que sí son concordantes las actividades que desempeñan en el cargo con el Manual de Funciones y Competencias Laborales, declaran que el conocimiento que han adquirido en las capacitaciones sí ha mejorado el cargo que desempeñan, confirman que sí logran detectar las posibles desviaciones en su proceso y realizar los correctivos necesarios para obtener la mejora continua del cargo, sin que el Jefe Inmediato lo ordene y creen que el Procedimiento de Auditoría Interna sí les permite mejorar sus procesos.</w:t>
      </w:r>
    </w:p>
    <w:p w14:paraId="4A1822B6" w14:textId="77777777" w:rsidR="002F7CB9" w:rsidRPr="005F711C" w:rsidRDefault="002F7CB9" w:rsidP="002F7CB9">
      <w:pPr>
        <w:pStyle w:val="Prrafodelista"/>
        <w:numPr>
          <w:ilvl w:val="0"/>
          <w:numId w:val="45"/>
        </w:numPr>
        <w:tabs>
          <w:tab w:val="center" w:pos="709"/>
          <w:tab w:val="right" w:pos="8504"/>
        </w:tabs>
        <w:snapToGrid w:val="0"/>
        <w:spacing w:after="200" w:line="276" w:lineRule="auto"/>
        <w:contextualSpacing w:val="0"/>
        <w:jc w:val="both"/>
        <w:rPr>
          <w:rFonts w:ascii="Tahoma" w:hAnsi="Tahoma" w:cs="Tahoma"/>
          <w:bCs/>
          <w:sz w:val="22"/>
          <w:szCs w:val="22"/>
        </w:rPr>
      </w:pPr>
      <w:r w:rsidRPr="005F711C">
        <w:rPr>
          <w:rFonts w:ascii="Tahoma" w:hAnsi="Tahoma" w:cs="Tahoma"/>
          <w:sz w:val="22"/>
          <w:szCs w:val="22"/>
        </w:rPr>
        <w:t>Cincuenta y cuatro (54) funcionarios de cincuenta y nueve (59) encuestados, manifiestan que su Jefe Inmediato sí realiza cronogramas de trabajo y a su vez realiza seguimiento al mismo.</w:t>
      </w:r>
    </w:p>
    <w:p w14:paraId="1AF8729E" w14:textId="77777777" w:rsidR="002F7CB9" w:rsidRPr="005F711C" w:rsidRDefault="002F7CB9" w:rsidP="002F7CB9">
      <w:pPr>
        <w:pStyle w:val="Prrafodelista"/>
        <w:numPr>
          <w:ilvl w:val="0"/>
          <w:numId w:val="45"/>
        </w:numPr>
        <w:tabs>
          <w:tab w:val="center" w:pos="709"/>
          <w:tab w:val="right" w:pos="8504"/>
        </w:tabs>
        <w:snapToGrid w:val="0"/>
        <w:spacing w:after="200" w:line="276" w:lineRule="auto"/>
        <w:contextualSpacing w:val="0"/>
        <w:jc w:val="both"/>
        <w:rPr>
          <w:rFonts w:ascii="Tahoma" w:hAnsi="Tahoma" w:cs="Tahoma"/>
          <w:bCs/>
          <w:sz w:val="22"/>
          <w:szCs w:val="22"/>
        </w:rPr>
      </w:pPr>
      <w:r w:rsidRPr="005F711C">
        <w:rPr>
          <w:rFonts w:ascii="Tahoma" w:hAnsi="Tahoma" w:cs="Tahoma"/>
          <w:sz w:val="22"/>
          <w:szCs w:val="22"/>
        </w:rPr>
        <w:lastRenderedPageBreak/>
        <w:t>Cincuenta y tres (53) funcionarios de cincuenta y nueve (59) encuestados, declararon que sí tienen clara la Misión, Visión y Objetivos Institucionales de la Alcaldía de Manizales y confirman que sí conocen los mecanismos para la recepción y registro de Atención de PQR.</w:t>
      </w:r>
    </w:p>
    <w:p w14:paraId="4851CA59" w14:textId="77777777" w:rsidR="002F7CB9" w:rsidRPr="005F711C" w:rsidRDefault="002F7CB9" w:rsidP="002F7CB9">
      <w:pPr>
        <w:pStyle w:val="Prrafodelista"/>
        <w:numPr>
          <w:ilvl w:val="0"/>
          <w:numId w:val="45"/>
        </w:numPr>
        <w:tabs>
          <w:tab w:val="center" w:pos="709"/>
          <w:tab w:val="right" w:pos="8504"/>
        </w:tabs>
        <w:snapToGrid w:val="0"/>
        <w:spacing w:after="200" w:line="276" w:lineRule="auto"/>
        <w:contextualSpacing w:val="0"/>
        <w:jc w:val="both"/>
        <w:rPr>
          <w:rFonts w:ascii="Tahoma" w:hAnsi="Tahoma" w:cs="Tahoma"/>
          <w:bCs/>
          <w:sz w:val="22"/>
          <w:szCs w:val="22"/>
        </w:rPr>
      </w:pPr>
      <w:r w:rsidRPr="005F711C">
        <w:rPr>
          <w:rFonts w:ascii="Tahoma" w:hAnsi="Tahoma" w:cs="Tahoma"/>
          <w:sz w:val="22"/>
          <w:szCs w:val="22"/>
        </w:rPr>
        <w:t>Cincuenta y dos (52) funcionarios de cincuenta y nueve (59) encuestados, confirmaron que en las Evaluaciones de Desempeño sí les tienen en cuenta todas las funciones realizadas en el cargo que desempeñan.</w:t>
      </w:r>
    </w:p>
    <w:p w14:paraId="04CCA5F5" w14:textId="77777777" w:rsidR="002F7CB9" w:rsidRPr="005F711C" w:rsidRDefault="002F7CB9" w:rsidP="002F7CB9">
      <w:pPr>
        <w:pStyle w:val="Prrafodelista"/>
        <w:numPr>
          <w:ilvl w:val="0"/>
          <w:numId w:val="45"/>
        </w:numPr>
        <w:tabs>
          <w:tab w:val="center" w:pos="709"/>
          <w:tab w:val="right" w:pos="8504"/>
        </w:tabs>
        <w:snapToGrid w:val="0"/>
        <w:spacing w:after="200" w:line="276" w:lineRule="auto"/>
        <w:contextualSpacing w:val="0"/>
        <w:jc w:val="both"/>
        <w:rPr>
          <w:rFonts w:ascii="Tahoma" w:hAnsi="Tahoma" w:cs="Tahoma"/>
          <w:bCs/>
          <w:sz w:val="22"/>
          <w:szCs w:val="22"/>
        </w:rPr>
      </w:pPr>
      <w:r w:rsidRPr="005F711C">
        <w:rPr>
          <w:rFonts w:ascii="Tahoma" w:hAnsi="Tahoma" w:cs="Tahoma"/>
          <w:sz w:val="22"/>
          <w:szCs w:val="22"/>
        </w:rPr>
        <w:t>Cincuenta (50) funcionarios de cincuenta y nueve (59) encuestados, creen que los Programas de Incentivos sí reconocen el desempeño de los servidores públicos y de los equipos de trabajo de la Alcaldía de Manizales.</w:t>
      </w:r>
    </w:p>
    <w:p w14:paraId="3A075184" w14:textId="77777777" w:rsidR="002F7CB9" w:rsidRPr="005F711C" w:rsidRDefault="002F7CB9" w:rsidP="002F7CB9">
      <w:pPr>
        <w:pStyle w:val="Prrafodelista"/>
        <w:numPr>
          <w:ilvl w:val="0"/>
          <w:numId w:val="45"/>
        </w:numPr>
        <w:tabs>
          <w:tab w:val="center" w:pos="709"/>
          <w:tab w:val="right" w:pos="8504"/>
        </w:tabs>
        <w:snapToGrid w:val="0"/>
        <w:spacing w:after="200" w:line="276" w:lineRule="auto"/>
        <w:contextualSpacing w:val="0"/>
        <w:jc w:val="both"/>
        <w:rPr>
          <w:rFonts w:ascii="Tahoma" w:hAnsi="Tahoma" w:cs="Tahoma"/>
          <w:bCs/>
          <w:sz w:val="22"/>
          <w:szCs w:val="22"/>
        </w:rPr>
      </w:pPr>
      <w:r w:rsidRPr="005F711C">
        <w:rPr>
          <w:rFonts w:ascii="Tahoma" w:hAnsi="Tahoma" w:cs="Tahoma"/>
          <w:sz w:val="22"/>
          <w:szCs w:val="22"/>
        </w:rPr>
        <w:t>Cuarenta y ocho (48) funcionarios de cincuenta y nueve (59) encuestados, manifiestan que sí conocen los mecanismos que tiene implementado la Alcaldía de Manizales para recibir sugerencias o solicitudes por parte de los funcionarios.</w:t>
      </w:r>
    </w:p>
    <w:p w14:paraId="45CF008E" w14:textId="77777777" w:rsidR="002F7CB9" w:rsidRPr="005F711C" w:rsidRDefault="002F7CB9" w:rsidP="002F7CB9">
      <w:pPr>
        <w:pStyle w:val="Prrafodelista"/>
        <w:numPr>
          <w:ilvl w:val="0"/>
          <w:numId w:val="45"/>
        </w:numPr>
        <w:tabs>
          <w:tab w:val="center" w:pos="709"/>
          <w:tab w:val="right" w:pos="8504"/>
        </w:tabs>
        <w:snapToGrid w:val="0"/>
        <w:spacing w:after="200" w:line="276" w:lineRule="auto"/>
        <w:contextualSpacing w:val="0"/>
        <w:jc w:val="both"/>
        <w:rPr>
          <w:rFonts w:ascii="Tahoma" w:hAnsi="Tahoma" w:cs="Tahoma"/>
          <w:bCs/>
          <w:sz w:val="22"/>
          <w:szCs w:val="22"/>
        </w:rPr>
      </w:pPr>
      <w:r w:rsidRPr="005F711C">
        <w:rPr>
          <w:rFonts w:ascii="Tahoma" w:hAnsi="Tahoma" w:cs="Tahoma"/>
          <w:sz w:val="22"/>
          <w:szCs w:val="22"/>
        </w:rPr>
        <w:t>Cuarenta y siete (47) funcionarios de cincuenta y nueve (59) encuestados, consideran que la Secretaría de Servicios Administrativos sí cuenta con el espacio y elementos necesarios para la conservación del archivo de gestión.</w:t>
      </w:r>
    </w:p>
    <w:p w14:paraId="31552BFE" w14:textId="77777777" w:rsidR="002F7CB9" w:rsidRPr="005F711C" w:rsidRDefault="002F7CB9" w:rsidP="002F7CB9">
      <w:pPr>
        <w:pStyle w:val="Prrafodelista"/>
        <w:numPr>
          <w:ilvl w:val="0"/>
          <w:numId w:val="45"/>
        </w:numPr>
        <w:tabs>
          <w:tab w:val="center" w:pos="709"/>
          <w:tab w:val="right" w:pos="8504"/>
        </w:tabs>
        <w:snapToGrid w:val="0"/>
        <w:spacing w:after="200" w:line="276" w:lineRule="auto"/>
        <w:contextualSpacing w:val="0"/>
        <w:jc w:val="both"/>
        <w:rPr>
          <w:rFonts w:ascii="Tahoma" w:hAnsi="Tahoma" w:cs="Tahoma"/>
          <w:bCs/>
          <w:sz w:val="22"/>
          <w:szCs w:val="22"/>
        </w:rPr>
      </w:pPr>
      <w:r w:rsidRPr="005F711C">
        <w:rPr>
          <w:rFonts w:ascii="Tahoma" w:hAnsi="Tahoma" w:cs="Tahoma"/>
          <w:sz w:val="22"/>
          <w:szCs w:val="22"/>
        </w:rPr>
        <w:t>Cuarenta y cinco (45) funcionarios de cincuenta y nueve (59) encuestados, confirmaron que sí participan en el seguimiento y control del Mapa de Riesgos de la Secretaría.</w:t>
      </w:r>
    </w:p>
    <w:p w14:paraId="2B857209" w14:textId="77777777" w:rsidR="002F7CB9" w:rsidRPr="005F711C" w:rsidRDefault="002F7CB9" w:rsidP="002F7CB9">
      <w:pPr>
        <w:pStyle w:val="Prrafodelista"/>
        <w:numPr>
          <w:ilvl w:val="0"/>
          <w:numId w:val="45"/>
        </w:numPr>
        <w:tabs>
          <w:tab w:val="center" w:pos="709"/>
          <w:tab w:val="right" w:pos="8504"/>
        </w:tabs>
        <w:snapToGrid w:val="0"/>
        <w:spacing w:after="200" w:line="276" w:lineRule="auto"/>
        <w:contextualSpacing w:val="0"/>
        <w:jc w:val="both"/>
        <w:rPr>
          <w:rFonts w:ascii="Tahoma" w:hAnsi="Tahoma" w:cs="Tahoma"/>
          <w:bCs/>
          <w:sz w:val="22"/>
          <w:szCs w:val="22"/>
        </w:rPr>
      </w:pPr>
      <w:r w:rsidRPr="005F711C">
        <w:rPr>
          <w:rFonts w:ascii="Tahoma" w:hAnsi="Tahoma" w:cs="Tahoma"/>
          <w:sz w:val="22"/>
          <w:szCs w:val="22"/>
        </w:rPr>
        <w:t>Cuarenta y dos (42) funcionarios de cincuenta y nueve (59) encuestados,  manifestaron que sí han realizado actividades de Inducción o Re inducción en el último año en la Alcaldía de Manizales.</w:t>
      </w:r>
    </w:p>
    <w:p w14:paraId="3974970A" w14:textId="77777777" w:rsidR="002F7CB9" w:rsidRPr="005F711C" w:rsidRDefault="002F7CB9" w:rsidP="002F7CB9">
      <w:pPr>
        <w:pStyle w:val="Prrafodelista"/>
        <w:numPr>
          <w:ilvl w:val="0"/>
          <w:numId w:val="45"/>
        </w:numPr>
        <w:tabs>
          <w:tab w:val="center" w:pos="709"/>
          <w:tab w:val="right" w:pos="8504"/>
        </w:tabs>
        <w:snapToGrid w:val="0"/>
        <w:spacing w:after="200" w:line="276" w:lineRule="auto"/>
        <w:contextualSpacing w:val="0"/>
        <w:jc w:val="both"/>
        <w:rPr>
          <w:rFonts w:ascii="Tahoma" w:hAnsi="Tahoma" w:cs="Tahoma"/>
          <w:bCs/>
          <w:sz w:val="22"/>
          <w:szCs w:val="22"/>
        </w:rPr>
      </w:pPr>
      <w:r w:rsidRPr="005F711C">
        <w:rPr>
          <w:rFonts w:ascii="Tahoma" w:hAnsi="Tahoma" w:cs="Tahoma"/>
          <w:sz w:val="22"/>
          <w:szCs w:val="22"/>
        </w:rPr>
        <w:t>Cuarenta (40) funcionarios de cincuenta y nueve (59) encuestados, manifestaron que en el último año sí les fue socializado los valores y principios de la Alcaldía de Manizales, declararon que su área de trabajo sí cuenta con los recursos físicos, humanos y financieros suficientes para cumplir con los objetivos trazados y confirman que sí realizan evaluación y seguimiento constante a la satisfacción del cliente.</w:t>
      </w:r>
    </w:p>
    <w:tbl>
      <w:tblPr>
        <w:tblStyle w:val="Tablaconcuadrcula"/>
        <w:tblW w:w="0" w:type="auto"/>
        <w:tblLook w:val="04A0" w:firstRow="1" w:lastRow="0" w:firstColumn="1" w:lastColumn="0" w:noHBand="0" w:noVBand="1"/>
      </w:tblPr>
      <w:tblGrid>
        <w:gridCol w:w="9054"/>
      </w:tblGrid>
      <w:tr w:rsidR="002F7CB9" w:rsidRPr="005F711C" w14:paraId="69FE12B6" w14:textId="77777777" w:rsidTr="00C60E60">
        <w:trPr>
          <w:trHeight w:val="525"/>
        </w:trPr>
        <w:tc>
          <w:tcPr>
            <w:tcW w:w="9054" w:type="dxa"/>
            <w:noWrap/>
            <w:hideMark/>
          </w:tcPr>
          <w:p w14:paraId="48D33752" w14:textId="77777777" w:rsidR="002F7CB9" w:rsidRPr="005F711C" w:rsidRDefault="002F7CB9" w:rsidP="00C60E60">
            <w:pPr>
              <w:rPr>
                <w:rFonts w:ascii="Tahoma" w:hAnsi="Tahoma" w:cs="Tahoma"/>
                <w:b/>
                <w:bCs/>
                <w:sz w:val="22"/>
                <w:szCs w:val="22"/>
              </w:rPr>
            </w:pPr>
            <w:r w:rsidRPr="005F711C">
              <w:rPr>
                <w:rFonts w:ascii="Tahoma" w:hAnsi="Tahoma" w:cs="Tahoma"/>
                <w:b/>
                <w:bCs/>
                <w:sz w:val="22"/>
                <w:szCs w:val="22"/>
              </w:rPr>
              <w:t xml:space="preserve">2.8.5 HALLAZGOS: </w:t>
            </w:r>
            <w:r w:rsidRPr="005F711C">
              <w:rPr>
                <w:rFonts w:ascii="Tahoma" w:hAnsi="Tahoma" w:cs="Tahoma"/>
                <w:bCs/>
                <w:sz w:val="22"/>
                <w:szCs w:val="22"/>
              </w:rPr>
              <w:t>No se presentaron hallazgos al respecto.</w:t>
            </w:r>
          </w:p>
        </w:tc>
      </w:tr>
    </w:tbl>
    <w:p w14:paraId="5320CCB9" w14:textId="77777777" w:rsidR="002F7CB9" w:rsidRDefault="002F7CB9" w:rsidP="002F7CB9">
      <w:pPr>
        <w:ind w:left="360"/>
        <w:jc w:val="both"/>
        <w:rPr>
          <w:rFonts w:ascii="Tahoma" w:hAnsi="Tahoma" w:cs="Tahoma"/>
          <w:sz w:val="22"/>
          <w:szCs w:val="22"/>
        </w:rPr>
      </w:pPr>
    </w:p>
    <w:p w14:paraId="4B41EC6D" w14:textId="77777777" w:rsidR="009F7C1A" w:rsidRDefault="009F7C1A" w:rsidP="002F7CB9">
      <w:pPr>
        <w:ind w:left="360"/>
        <w:jc w:val="both"/>
        <w:rPr>
          <w:rFonts w:ascii="Tahoma" w:hAnsi="Tahoma" w:cs="Tahoma"/>
          <w:sz w:val="22"/>
          <w:szCs w:val="22"/>
        </w:rPr>
      </w:pPr>
    </w:p>
    <w:p w14:paraId="3B17FB2C" w14:textId="77777777" w:rsidR="009F7C1A" w:rsidRDefault="009F7C1A" w:rsidP="002F7CB9">
      <w:pPr>
        <w:ind w:left="360"/>
        <w:jc w:val="both"/>
        <w:rPr>
          <w:rFonts w:ascii="Tahoma" w:hAnsi="Tahoma" w:cs="Tahoma"/>
          <w:sz w:val="22"/>
          <w:szCs w:val="22"/>
        </w:rPr>
      </w:pPr>
    </w:p>
    <w:p w14:paraId="220B9E34" w14:textId="77777777" w:rsidR="009F7C1A" w:rsidRPr="005F711C" w:rsidRDefault="009F7C1A" w:rsidP="002F7CB9">
      <w:pPr>
        <w:ind w:left="360"/>
        <w:jc w:val="both"/>
        <w:rPr>
          <w:rFonts w:ascii="Tahoma" w:hAnsi="Tahoma" w:cs="Tahoma"/>
          <w:sz w:val="22"/>
          <w:szCs w:val="22"/>
        </w:rPr>
      </w:pPr>
    </w:p>
    <w:tbl>
      <w:tblPr>
        <w:tblStyle w:val="Tablaconcuadrcula"/>
        <w:tblW w:w="0" w:type="auto"/>
        <w:tblLook w:val="04A0" w:firstRow="1" w:lastRow="0" w:firstColumn="1" w:lastColumn="0" w:noHBand="0" w:noVBand="1"/>
      </w:tblPr>
      <w:tblGrid>
        <w:gridCol w:w="640"/>
        <w:gridCol w:w="8414"/>
      </w:tblGrid>
      <w:tr w:rsidR="002F7CB9" w:rsidRPr="005F711C" w14:paraId="2E5ECC82" w14:textId="77777777" w:rsidTr="0065642F">
        <w:trPr>
          <w:trHeight w:val="336"/>
        </w:trPr>
        <w:tc>
          <w:tcPr>
            <w:tcW w:w="9054" w:type="dxa"/>
            <w:gridSpan w:val="2"/>
            <w:noWrap/>
            <w:hideMark/>
          </w:tcPr>
          <w:p w14:paraId="2C5AB1AC" w14:textId="77777777" w:rsidR="002F7CB9" w:rsidRPr="005F711C" w:rsidRDefault="002F7CB9" w:rsidP="00C60E60">
            <w:pPr>
              <w:rPr>
                <w:rFonts w:ascii="Tahoma" w:hAnsi="Tahoma" w:cs="Tahoma"/>
                <w:b/>
                <w:bCs/>
                <w:sz w:val="22"/>
                <w:szCs w:val="22"/>
              </w:rPr>
            </w:pPr>
            <w:r w:rsidRPr="005F711C">
              <w:rPr>
                <w:rFonts w:ascii="Tahoma" w:hAnsi="Tahoma" w:cs="Tahoma"/>
                <w:b/>
                <w:bCs/>
                <w:sz w:val="22"/>
                <w:szCs w:val="22"/>
              </w:rPr>
              <w:t>2.8.6 RECOMENDACIONES</w:t>
            </w:r>
          </w:p>
        </w:tc>
      </w:tr>
      <w:tr w:rsidR="002F7CB9" w:rsidRPr="005F711C" w14:paraId="03FA25D4" w14:textId="77777777" w:rsidTr="00C60E60">
        <w:trPr>
          <w:trHeight w:val="800"/>
        </w:trPr>
        <w:tc>
          <w:tcPr>
            <w:tcW w:w="640" w:type="dxa"/>
            <w:noWrap/>
            <w:hideMark/>
          </w:tcPr>
          <w:p w14:paraId="05D85379" w14:textId="77777777" w:rsidR="002F7CB9" w:rsidRPr="005F711C" w:rsidRDefault="002F7CB9" w:rsidP="00C60E60">
            <w:pPr>
              <w:rPr>
                <w:rFonts w:ascii="Tahoma" w:hAnsi="Tahoma" w:cs="Tahoma"/>
                <w:b/>
                <w:bCs/>
                <w:sz w:val="22"/>
                <w:szCs w:val="22"/>
              </w:rPr>
            </w:pPr>
          </w:p>
          <w:p w14:paraId="5706FDEE" w14:textId="77777777" w:rsidR="002F7CB9" w:rsidRPr="005F711C" w:rsidRDefault="002F7CB9" w:rsidP="00C60E60">
            <w:pPr>
              <w:rPr>
                <w:rFonts w:ascii="Tahoma" w:hAnsi="Tahoma" w:cs="Tahoma"/>
                <w:b/>
                <w:bCs/>
                <w:sz w:val="22"/>
                <w:szCs w:val="22"/>
              </w:rPr>
            </w:pPr>
          </w:p>
          <w:p w14:paraId="42487D69" w14:textId="77777777" w:rsidR="002F7CB9" w:rsidRPr="005F711C" w:rsidRDefault="002F7CB9" w:rsidP="00C60E60">
            <w:pPr>
              <w:rPr>
                <w:rFonts w:ascii="Tahoma" w:hAnsi="Tahoma" w:cs="Tahoma"/>
                <w:b/>
                <w:bCs/>
                <w:sz w:val="22"/>
                <w:szCs w:val="22"/>
              </w:rPr>
            </w:pPr>
            <w:r w:rsidRPr="005F711C">
              <w:rPr>
                <w:rFonts w:ascii="Tahoma" w:hAnsi="Tahoma" w:cs="Tahoma"/>
                <w:b/>
                <w:bCs/>
                <w:sz w:val="22"/>
                <w:szCs w:val="22"/>
              </w:rPr>
              <w:t>N°1</w:t>
            </w:r>
          </w:p>
        </w:tc>
        <w:tc>
          <w:tcPr>
            <w:tcW w:w="8414" w:type="dxa"/>
            <w:hideMark/>
          </w:tcPr>
          <w:p w14:paraId="71FFF8D6" w14:textId="77777777" w:rsidR="002F7CB9" w:rsidRPr="005F711C" w:rsidRDefault="002F7CB9" w:rsidP="00C60E60">
            <w:pPr>
              <w:jc w:val="both"/>
              <w:rPr>
                <w:rFonts w:ascii="Tahoma" w:hAnsi="Tahoma" w:cs="Tahoma"/>
                <w:b/>
                <w:bCs/>
                <w:sz w:val="22"/>
                <w:szCs w:val="22"/>
              </w:rPr>
            </w:pPr>
            <w:r w:rsidRPr="005F711C">
              <w:rPr>
                <w:rFonts w:ascii="Tahoma" w:hAnsi="Tahoma" w:cs="Tahoma"/>
                <w:bCs/>
                <w:sz w:val="22"/>
                <w:szCs w:val="22"/>
              </w:rPr>
              <w:t>Es conveniente, que</w:t>
            </w:r>
            <w:r w:rsidRPr="005F711C">
              <w:rPr>
                <w:rFonts w:ascii="Tahoma" w:hAnsi="Tahoma" w:cs="Tahoma"/>
                <w:sz w:val="22"/>
                <w:szCs w:val="22"/>
              </w:rPr>
              <w:t xml:space="preserve"> todos los miembros del equipo de trabajo de la Secretaría de Servicios Administrativos</w:t>
            </w:r>
            <w:r w:rsidRPr="005F711C">
              <w:rPr>
                <w:rFonts w:ascii="Tahoma" w:hAnsi="Tahoma" w:cs="Tahoma"/>
                <w:bCs/>
                <w:sz w:val="22"/>
                <w:szCs w:val="22"/>
              </w:rPr>
              <w:t xml:space="preserve">, participen en el seguimiento y actualización de los Riesgos con los Líderes de los Procesos, toda vez, que son ellos </w:t>
            </w:r>
            <w:r w:rsidRPr="005F711C">
              <w:rPr>
                <w:rFonts w:ascii="Tahoma" w:hAnsi="Tahoma" w:cs="Tahoma"/>
                <w:sz w:val="22"/>
                <w:szCs w:val="22"/>
              </w:rPr>
              <w:t>quienes en la práctica conocen qué actividades están mayormente expuestas al Riesgo. Lo anterior, debido a que se evidenció en la Encuesta realizada al MECI, que doce (12) funcionarios no participan en el seguimiento y control del Mapa de Riesgos de esta Secretaría.</w:t>
            </w:r>
          </w:p>
        </w:tc>
      </w:tr>
      <w:tr w:rsidR="002F7CB9" w:rsidRPr="005F711C" w14:paraId="7E558130" w14:textId="77777777" w:rsidTr="00C60E60">
        <w:trPr>
          <w:trHeight w:val="800"/>
        </w:trPr>
        <w:tc>
          <w:tcPr>
            <w:tcW w:w="640" w:type="dxa"/>
            <w:noWrap/>
          </w:tcPr>
          <w:p w14:paraId="2E89E1B3" w14:textId="77777777" w:rsidR="002F7CB9" w:rsidRPr="005F711C" w:rsidRDefault="002F7CB9" w:rsidP="00C60E60">
            <w:pPr>
              <w:rPr>
                <w:rFonts w:ascii="Tahoma" w:hAnsi="Tahoma" w:cs="Tahoma"/>
                <w:b/>
                <w:bCs/>
                <w:sz w:val="22"/>
                <w:szCs w:val="22"/>
              </w:rPr>
            </w:pPr>
          </w:p>
          <w:p w14:paraId="7AA465E4" w14:textId="77777777" w:rsidR="002F7CB9" w:rsidRPr="005F711C" w:rsidRDefault="002F7CB9" w:rsidP="00C60E60">
            <w:pPr>
              <w:rPr>
                <w:rFonts w:ascii="Tahoma" w:hAnsi="Tahoma" w:cs="Tahoma"/>
                <w:b/>
                <w:bCs/>
                <w:sz w:val="22"/>
                <w:szCs w:val="22"/>
              </w:rPr>
            </w:pPr>
          </w:p>
          <w:p w14:paraId="0FE5E22E" w14:textId="77777777" w:rsidR="002F7CB9" w:rsidRPr="005F711C" w:rsidRDefault="002F7CB9" w:rsidP="00C60E60">
            <w:pPr>
              <w:rPr>
                <w:rFonts w:ascii="Tahoma" w:hAnsi="Tahoma" w:cs="Tahoma"/>
                <w:b/>
                <w:bCs/>
                <w:sz w:val="22"/>
                <w:szCs w:val="22"/>
              </w:rPr>
            </w:pPr>
          </w:p>
          <w:p w14:paraId="0122A60D" w14:textId="77777777" w:rsidR="002F7CB9" w:rsidRPr="005F711C" w:rsidRDefault="002F7CB9" w:rsidP="00C60E60">
            <w:pPr>
              <w:rPr>
                <w:rFonts w:ascii="Tahoma" w:hAnsi="Tahoma" w:cs="Tahoma"/>
                <w:b/>
                <w:bCs/>
                <w:sz w:val="22"/>
                <w:szCs w:val="22"/>
              </w:rPr>
            </w:pPr>
          </w:p>
          <w:p w14:paraId="29490210" w14:textId="77777777" w:rsidR="002F7CB9" w:rsidRPr="005F711C" w:rsidRDefault="002F7CB9" w:rsidP="00C60E60">
            <w:pPr>
              <w:rPr>
                <w:rFonts w:ascii="Tahoma" w:hAnsi="Tahoma" w:cs="Tahoma"/>
                <w:b/>
                <w:bCs/>
                <w:sz w:val="22"/>
                <w:szCs w:val="22"/>
              </w:rPr>
            </w:pPr>
            <w:r w:rsidRPr="005F711C">
              <w:rPr>
                <w:rFonts w:ascii="Tahoma" w:hAnsi="Tahoma" w:cs="Tahoma"/>
                <w:b/>
                <w:bCs/>
                <w:sz w:val="22"/>
                <w:szCs w:val="22"/>
              </w:rPr>
              <w:t>N°2</w:t>
            </w:r>
          </w:p>
        </w:tc>
        <w:tc>
          <w:tcPr>
            <w:tcW w:w="8414" w:type="dxa"/>
          </w:tcPr>
          <w:p w14:paraId="70E0E246" w14:textId="77777777" w:rsidR="002F7CB9" w:rsidRPr="005F711C" w:rsidRDefault="002F7CB9" w:rsidP="00C60E60">
            <w:pPr>
              <w:jc w:val="both"/>
              <w:rPr>
                <w:rFonts w:ascii="Tahoma" w:hAnsi="Tahoma" w:cs="Tahoma"/>
                <w:bCs/>
                <w:sz w:val="22"/>
                <w:szCs w:val="22"/>
              </w:rPr>
            </w:pPr>
            <w:r w:rsidRPr="005F711C">
              <w:rPr>
                <w:rFonts w:ascii="Tahoma" w:hAnsi="Tahoma" w:cs="Tahoma"/>
                <w:bCs/>
                <w:sz w:val="22"/>
                <w:szCs w:val="22"/>
              </w:rPr>
              <w:t>Sería adecuado, que la Secretaría de Servicios Administrativos realizara  al interior con su equipo de trabajo campañas de socialización, en temas relevantes como valores y principios de la Alcaldía, así mismo en actividades de Inducción o Re inducción, con el fin, de afianzar los elementos del Modelo Estándar de Control Interno – MECI y que deben ser de conocimiento de todos los funcionarios de la Administración Municipal.  Lo anterior, debido a que se evidenció en la Encuesta MECI que a diez y nueve (19) funcionarios no les han socializado los valores y principios de la Alcaldía y diez y siete (17) funcionarios no han realizado actividades de Inducción o Re inducción.</w:t>
            </w:r>
          </w:p>
        </w:tc>
      </w:tr>
      <w:tr w:rsidR="002F7CB9" w:rsidRPr="005F711C" w14:paraId="1837E2F0" w14:textId="77777777" w:rsidTr="00C60E60">
        <w:trPr>
          <w:trHeight w:val="800"/>
        </w:trPr>
        <w:tc>
          <w:tcPr>
            <w:tcW w:w="640" w:type="dxa"/>
            <w:noWrap/>
          </w:tcPr>
          <w:p w14:paraId="314A0A4C" w14:textId="77777777" w:rsidR="002F7CB9" w:rsidRPr="005F711C" w:rsidRDefault="002F7CB9" w:rsidP="00C60E60">
            <w:pPr>
              <w:rPr>
                <w:rFonts w:ascii="Tahoma" w:hAnsi="Tahoma" w:cs="Tahoma"/>
                <w:b/>
                <w:bCs/>
                <w:sz w:val="22"/>
                <w:szCs w:val="22"/>
              </w:rPr>
            </w:pPr>
          </w:p>
          <w:p w14:paraId="0079C2D4" w14:textId="77777777" w:rsidR="002F7CB9" w:rsidRPr="005F711C" w:rsidRDefault="002F7CB9" w:rsidP="00C60E60">
            <w:pPr>
              <w:rPr>
                <w:rFonts w:ascii="Tahoma" w:hAnsi="Tahoma" w:cs="Tahoma"/>
                <w:b/>
                <w:bCs/>
                <w:sz w:val="22"/>
                <w:szCs w:val="22"/>
              </w:rPr>
            </w:pPr>
            <w:r w:rsidRPr="005F711C">
              <w:rPr>
                <w:rFonts w:ascii="Tahoma" w:hAnsi="Tahoma" w:cs="Tahoma"/>
                <w:b/>
                <w:bCs/>
                <w:sz w:val="22"/>
                <w:szCs w:val="22"/>
              </w:rPr>
              <w:t>N°3</w:t>
            </w:r>
          </w:p>
        </w:tc>
        <w:tc>
          <w:tcPr>
            <w:tcW w:w="8414" w:type="dxa"/>
          </w:tcPr>
          <w:p w14:paraId="5A3401DA" w14:textId="77777777" w:rsidR="002F7CB9" w:rsidRPr="005F711C" w:rsidRDefault="002F7CB9" w:rsidP="00C60E60">
            <w:pPr>
              <w:jc w:val="both"/>
              <w:rPr>
                <w:rFonts w:ascii="Tahoma" w:hAnsi="Tahoma" w:cs="Tahoma"/>
                <w:bCs/>
                <w:sz w:val="22"/>
                <w:szCs w:val="22"/>
              </w:rPr>
            </w:pPr>
            <w:r w:rsidRPr="005F711C">
              <w:rPr>
                <w:rFonts w:ascii="Tahoma" w:hAnsi="Tahoma" w:cs="Tahoma"/>
                <w:bCs/>
                <w:sz w:val="22"/>
                <w:szCs w:val="22"/>
              </w:rPr>
              <w:t>Es importante, que la totalidad de los funcionarios de la Secretaría de Servicios Administrativos, conozcan los mecanismos que tiene implementado la Alcaldía de Manizales para la recepción y registro de Atención de PQR y así mismo, para recibir sugerencias o solicitudes por parte de los mismos funcionarios.</w:t>
            </w:r>
          </w:p>
        </w:tc>
      </w:tr>
      <w:tr w:rsidR="002F7CB9" w:rsidRPr="005F711C" w14:paraId="15B369AB" w14:textId="77777777" w:rsidTr="00C60E60">
        <w:trPr>
          <w:trHeight w:val="800"/>
        </w:trPr>
        <w:tc>
          <w:tcPr>
            <w:tcW w:w="640" w:type="dxa"/>
            <w:noWrap/>
          </w:tcPr>
          <w:p w14:paraId="3309CEDB" w14:textId="77777777" w:rsidR="002F7CB9" w:rsidRPr="005F711C" w:rsidRDefault="002F7CB9" w:rsidP="00C60E60">
            <w:pPr>
              <w:rPr>
                <w:rFonts w:ascii="Tahoma" w:hAnsi="Tahoma" w:cs="Tahoma"/>
                <w:b/>
                <w:bCs/>
                <w:sz w:val="22"/>
                <w:szCs w:val="22"/>
              </w:rPr>
            </w:pPr>
          </w:p>
          <w:p w14:paraId="1A516DD8" w14:textId="77777777" w:rsidR="002F7CB9" w:rsidRPr="005F711C" w:rsidRDefault="002F7CB9" w:rsidP="00C60E60">
            <w:pPr>
              <w:rPr>
                <w:rFonts w:ascii="Tahoma" w:hAnsi="Tahoma" w:cs="Tahoma"/>
                <w:b/>
                <w:bCs/>
                <w:sz w:val="22"/>
                <w:szCs w:val="22"/>
              </w:rPr>
            </w:pPr>
          </w:p>
          <w:p w14:paraId="40EFB97B" w14:textId="77777777" w:rsidR="002F7CB9" w:rsidRPr="005F711C" w:rsidRDefault="002F7CB9" w:rsidP="00C60E60">
            <w:pPr>
              <w:rPr>
                <w:rFonts w:ascii="Tahoma" w:hAnsi="Tahoma" w:cs="Tahoma"/>
                <w:b/>
                <w:bCs/>
                <w:sz w:val="22"/>
                <w:szCs w:val="22"/>
              </w:rPr>
            </w:pPr>
          </w:p>
          <w:p w14:paraId="47AB7E7F" w14:textId="77777777" w:rsidR="002F7CB9" w:rsidRPr="005F711C" w:rsidRDefault="002F7CB9" w:rsidP="00C60E60">
            <w:pPr>
              <w:rPr>
                <w:rFonts w:ascii="Tahoma" w:hAnsi="Tahoma" w:cs="Tahoma"/>
                <w:b/>
                <w:bCs/>
                <w:sz w:val="22"/>
                <w:szCs w:val="22"/>
              </w:rPr>
            </w:pPr>
            <w:r w:rsidRPr="005F711C">
              <w:rPr>
                <w:rFonts w:ascii="Tahoma" w:hAnsi="Tahoma" w:cs="Tahoma"/>
                <w:b/>
                <w:bCs/>
                <w:sz w:val="22"/>
                <w:szCs w:val="22"/>
              </w:rPr>
              <w:t>N°4</w:t>
            </w:r>
          </w:p>
        </w:tc>
        <w:tc>
          <w:tcPr>
            <w:tcW w:w="8414" w:type="dxa"/>
          </w:tcPr>
          <w:p w14:paraId="1920ADAC" w14:textId="77777777" w:rsidR="002F7CB9" w:rsidRPr="005F711C" w:rsidRDefault="002F7CB9" w:rsidP="00C60E60">
            <w:pPr>
              <w:jc w:val="both"/>
              <w:rPr>
                <w:rFonts w:ascii="Tahoma" w:hAnsi="Tahoma" w:cs="Tahoma"/>
                <w:bCs/>
                <w:sz w:val="22"/>
                <w:szCs w:val="22"/>
              </w:rPr>
            </w:pPr>
            <w:r w:rsidRPr="005F711C">
              <w:rPr>
                <w:rFonts w:ascii="Tahoma" w:hAnsi="Tahoma" w:cs="Tahoma"/>
                <w:bCs/>
                <w:sz w:val="22"/>
                <w:szCs w:val="22"/>
              </w:rPr>
              <w:t>Sería pertinente que el Secretario de Despacho de la Secretaría de Servicios Administrativos, analice con los funcionarios al interior de su Secretaría, las prioridades y necesidades, respecto a los recursos físicos, humanos y financieros que están siendo insuficientes, según resultados arrojados en la encuesta MECI y que de alguna manera impiden el buen desarrollo de las actividades diarias, con el fin, de aplicar los correctivos necesarios y de esta forma cumplir eficientemente con los objetivos propuestos.</w:t>
            </w:r>
          </w:p>
        </w:tc>
      </w:tr>
      <w:tr w:rsidR="002F7CB9" w:rsidRPr="005F711C" w14:paraId="3419E17D" w14:textId="77777777" w:rsidTr="00C60E60">
        <w:trPr>
          <w:trHeight w:val="800"/>
        </w:trPr>
        <w:tc>
          <w:tcPr>
            <w:tcW w:w="640" w:type="dxa"/>
            <w:noWrap/>
          </w:tcPr>
          <w:p w14:paraId="1EE971DB" w14:textId="77777777" w:rsidR="002F7CB9" w:rsidRPr="005F711C" w:rsidRDefault="002F7CB9" w:rsidP="00C60E60">
            <w:pPr>
              <w:rPr>
                <w:rFonts w:ascii="Tahoma" w:hAnsi="Tahoma" w:cs="Tahoma"/>
                <w:b/>
                <w:bCs/>
                <w:sz w:val="22"/>
                <w:szCs w:val="22"/>
              </w:rPr>
            </w:pPr>
          </w:p>
          <w:p w14:paraId="7CC1A2E4" w14:textId="77777777" w:rsidR="002F7CB9" w:rsidRPr="005F711C" w:rsidRDefault="002F7CB9" w:rsidP="00C60E60">
            <w:pPr>
              <w:rPr>
                <w:rFonts w:ascii="Tahoma" w:hAnsi="Tahoma" w:cs="Tahoma"/>
                <w:b/>
                <w:bCs/>
                <w:sz w:val="22"/>
                <w:szCs w:val="22"/>
              </w:rPr>
            </w:pPr>
          </w:p>
          <w:p w14:paraId="2B92F7D8" w14:textId="77777777" w:rsidR="002F7CB9" w:rsidRPr="005F711C" w:rsidRDefault="002F7CB9" w:rsidP="00C60E60">
            <w:pPr>
              <w:rPr>
                <w:rFonts w:ascii="Tahoma" w:hAnsi="Tahoma" w:cs="Tahoma"/>
                <w:b/>
                <w:bCs/>
                <w:sz w:val="22"/>
                <w:szCs w:val="22"/>
              </w:rPr>
            </w:pPr>
          </w:p>
          <w:p w14:paraId="403AEC6A" w14:textId="77777777" w:rsidR="002F7CB9" w:rsidRPr="005F711C" w:rsidRDefault="002F7CB9" w:rsidP="00C60E60">
            <w:pPr>
              <w:rPr>
                <w:rFonts w:ascii="Tahoma" w:hAnsi="Tahoma" w:cs="Tahoma"/>
                <w:b/>
                <w:bCs/>
                <w:sz w:val="22"/>
                <w:szCs w:val="22"/>
              </w:rPr>
            </w:pPr>
          </w:p>
          <w:p w14:paraId="2F8C7B45" w14:textId="77777777" w:rsidR="002F7CB9" w:rsidRPr="005F711C" w:rsidRDefault="002F7CB9" w:rsidP="00C60E60">
            <w:pPr>
              <w:rPr>
                <w:rFonts w:ascii="Tahoma" w:hAnsi="Tahoma" w:cs="Tahoma"/>
                <w:b/>
                <w:bCs/>
                <w:sz w:val="22"/>
                <w:szCs w:val="22"/>
              </w:rPr>
            </w:pPr>
            <w:r w:rsidRPr="005F711C">
              <w:rPr>
                <w:rFonts w:ascii="Tahoma" w:hAnsi="Tahoma" w:cs="Tahoma"/>
                <w:b/>
                <w:bCs/>
                <w:sz w:val="22"/>
                <w:szCs w:val="22"/>
              </w:rPr>
              <w:t>N°5</w:t>
            </w:r>
          </w:p>
        </w:tc>
        <w:tc>
          <w:tcPr>
            <w:tcW w:w="8414" w:type="dxa"/>
          </w:tcPr>
          <w:p w14:paraId="3B61DAF6" w14:textId="77777777" w:rsidR="002F7CB9" w:rsidRPr="005F711C" w:rsidRDefault="002F7CB9" w:rsidP="00C60E60">
            <w:pPr>
              <w:jc w:val="both"/>
              <w:rPr>
                <w:rFonts w:ascii="Tahoma" w:hAnsi="Tahoma" w:cs="Tahoma"/>
                <w:bCs/>
                <w:sz w:val="22"/>
                <w:szCs w:val="22"/>
              </w:rPr>
            </w:pPr>
            <w:r w:rsidRPr="005F711C">
              <w:rPr>
                <w:rFonts w:ascii="Tahoma" w:hAnsi="Tahoma" w:cs="Tahoma"/>
                <w:bCs/>
                <w:sz w:val="22"/>
                <w:szCs w:val="22"/>
              </w:rPr>
              <w:t xml:space="preserve">Sería importante, que la Secretaría de Servicios Administrativos implementara herramientas que les ayuden a evaluar y realizar seguimiento constante a la satisfacción de los clientes que son atendidos desde esta Secretaría, con el fin, de conocer cuáles son sus puntos más críticos y poderlos corregir de manera que se mejoren los procesos que desde allí se llevan.  </w:t>
            </w:r>
            <w:r w:rsidRPr="005F711C">
              <w:rPr>
                <w:rFonts w:ascii="Tahoma" w:hAnsi="Tahoma" w:cs="Tahoma"/>
                <w:sz w:val="22"/>
                <w:szCs w:val="22"/>
              </w:rPr>
              <w:t>Lo anterior, debido a que se evidenció en la Encuesta realizada al MECI, que diez y siete (17) funcionarios no realizan dentro de su proceso la evaluación y seguimiento a la satisfacción del cliente.</w:t>
            </w:r>
          </w:p>
        </w:tc>
      </w:tr>
    </w:tbl>
    <w:p w14:paraId="5FEC553F" w14:textId="77777777" w:rsidR="002F7CB9" w:rsidRPr="005F711C" w:rsidRDefault="002F7CB9" w:rsidP="002F7CB9">
      <w:pPr>
        <w:rPr>
          <w:rFonts w:asciiTheme="majorHAnsi" w:hAnsiTheme="majorHAnsi"/>
          <w:bCs/>
          <w:sz w:val="22"/>
          <w:szCs w:val="22"/>
        </w:rPr>
      </w:pPr>
    </w:p>
    <w:p w14:paraId="088F2DC1" w14:textId="77777777" w:rsidR="002F7CB9" w:rsidRPr="005F711C" w:rsidRDefault="002F7CB9" w:rsidP="002F7CB9">
      <w:pPr>
        <w:rPr>
          <w:rFonts w:ascii="Tahoma" w:hAnsi="Tahoma" w:cs="Tahoma"/>
          <w:b/>
          <w:bCs/>
          <w:sz w:val="22"/>
          <w:szCs w:val="22"/>
        </w:rPr>
      </w:pPr>
      <w:r w:rsidRPr="005F711C">
        <w:rPr>
          <w:rFonts w:ascii="Tahoma" w:hAnsi="Tahoma" w:cs="Tahoma"/>
          <w:b/>
          <w:bCs/>
          <w:sz w:val="22"/>
          <w:szCs w:val="22"/>
        </w:rPr>
        <w:t>2.8.7. HALLAZGOS ( 0 ) RECOMENDACIONES ( 5 )</w:t>
      </w:r>
    </w:p>
    <w:p w14:paraId="77DAECBF" w14:textId="77777777" w:rsidR="002F7CB9" w:rsidRDefault="002F7CB9" w:rsidP="002F7CB9">
      <w:pPr>
        <w:rPr>
          <w:rFonts w:ascii="Tahoma" w:hAnsi="Tahoma" w:cs="Tahoma"/>
          <w:b/>
          <w:bCs/>
          <w:color w:val="FF0000"/>
          <w:sz w:val="22"/>
          <w:szCs w:val="22"/>
        </w:rPr>
      </w:pPr>
    </w:p>
    <w:p w14:paraId="57A0D6FF" w14:textId="77777777" w:rsidR="00EB4747" w:rsidRPr="003760E9" w:rsidRDefault="00EB4747" w:rsidP="005F4F88">
      <w:pPr>
        <w:rPr>
          <w:rFonts w:ascii="Tahoma" w:eastAsia="Times New Roman" w:hAnsi="Tahoma" w:cs="Tahoma"/>
          <w:b/>
          <w:bCs/>
          <w:color w:val="FF0000"/>
          <w:sz w:val="22"/>
          <w:szCs w:val="22"/>
          <w:lang w:val="es-CO" w:eastAsia="es-CO"/>
        </w:rPr>
      </w:pPr>
    </w:p>
    <w:tbl>
      <w:tblPr>
        <w:tblStyle w:val="Tablaconcuadrcula"/>
        <w:tblW w:w="8647" w:type="dxa"/>
        <w:tblInd w:w="-34" w:type="dxa"/>
        <w:shd w:val="clear" w:color="auto" w:fill="FFFFFF" w:themeFill="background1"/>
        <w:tblLayout w:type="fixed"/>
        <w:tblLook w:val="04A0" w:firstRow="1" w:lastRow="0" w:firstColumn="1" w:lastColumn="0" w:noHBand="0" w:noVBand="1"/>
      </w:tblPr>
      <w:tblGrid>
        <w:gridCol w:w="8647"/>
      </w:tblGrid>
      <w:tr w:rsidR="003760E9" w:rsidRPr="003760E9" w14:paraId="14EDBFA9" w14:textId="77777777" w:rsidTr="000C1619">
        <w:trPr>
          <w:trHeight w:val="220"/>
        </w:trPr>
        <w:tc>
          <w:tcPr>
            <w:tcW w:w="8647" w:type="dxa"/>
            <w:tcBorders>
              <w:bottom w:val="single" w:sz="4" w:space="0" w:color="auto"/>
            </w:tcBorders>
            <w:shd w:val="clear" w:color="auto" w:fill="FFFFFF" w:themeFill="background1"/>
          </w:tcPr>
          <w:p w14:paraId="549FE3A9" w14:textId="7FDE7422" w:rsidR="00F0666C" w:rsidRPr="003760E9" w:rsidRDefault="00F0666C" w:rsidP="00DE713D">
            <w:pPr>
              <w:jc w:val="both"/>
              <w:rPr>
                <w:rFonts w:ascii="Tahoma" w:hAnsi="Tahoma" w:cs="Tahoma"/>
                <w:bCs/>
                <w:color w:val="FF0000"/>
                <w:sz w:val="22"/>
                <w:szCs w:val="22"/>
                <w:lang w:val="es-CO"/>
              </w:rPr>
            </w:pPr>
            <w:r w:rsidRPr="00BB2319">
              <w:rPr>
                <w:rFonts w:ascii="Tahoma" w:hAnsi="Tahoma" w:cs="Tahoma"/>
                <w:b/>
                <w:bCs/>
                <w:sz w:val="22"/>
                <w:szCs w:val="22"/>
              </w:rPr>
              <w:t>3. OBJECIONES</w:t>
            </w:r>
          </w:p>
        </w:tc>
      </w:tr>
      <w:tr w:rsidR="003760E9" w:rsidRPr="003760E9" w14:paraId="3FE46663" w14:textId="77777777" w:rsidTr="000C1619">
        <w:trPr>
          <w:trHeight w:val="1232"/>
        </w:trPr>
        <w:tc>
          <w:tcPr>
            <w:tcW w:w="8647" w:type="dxa"/>
            <w:tcBorders>
              <w:bottom w:val="single" w:sz="4" w:space="0" w:color="auto"/>
            </w:tcBorders>
            <w:shd w:val="clear" w:color="auto" w:fill="FFFFFF" w:themeFill="background1"/>
          </w:tcPr>
          <w:p w14:paraId="3442F953" w14:textId="57E9580C" w:rsidR="001C62FA" w:rsidRPr="003760E9" w:rsidRDefault="001C62FA" w:rsidP="00AC2E51">
            <w:pPr>
              <w:jc w:val="both"/>
              <w:rPr>
                <w:rFonts w:ascii="Tahoma" w:hAnsi="Tahoma" w:cs="Tahoma"/>
                <w:bCs/>
                <w:color w:val="FF0000"/>
                <w:sz w:val="22"/>
                <w:szCs w:val="22"/>
                <w:lang w:val="es-CO"/>
              </w:rPr>
            </w:pPr>
          </w:p>
          <w:p w14:paraId="12DDDA93" w14:textId="7ADE7D68" w:rsidR="00A7284F" w:rsidRDefault="005D53F8" w:rsidP="00734739">
            <w:pPr>
              <w:shd w:val="clear" w:color="auto" w:fill="FFFFFF"/>
              <w:jc w:val="both"/>
              <w:rPr>
                <w:rFonts w:ascii="Tahoma" w:eastAsia="Times New Roman" w:hAnsi="Tahoma" w:cs="Tahoma"/>
                <w:color w:val="000000"/>
                <w:sz w:val="22"/>
                <w:szCs w:val="22"/>
                <w:lang w:val="es-CO" w:eastAsia="es-CO"/>
              </w:rPr>
            </w:pPr>
            <w:r>
              <w:rPr>
                <w:rFonts w:ascii="Tahoma" w:eastAsia="Times New Roman" w:hAnsi="Tahoma" w:cs="Tahoma"/>
                <w:color w:val="000000"/>
                <w:sz w:val="22"/>
                <w:szCs w:val="22"/>
                <w:lang w:val="es-CO" w:eastAsia="es-CO"/>
              </w:rPr>
              <w:t xml:space="preserve">El día 22 de noviembre de 2016 mediante correo electrónico enviado por el Secretario de Despacho de la </w:t>
            </w:r>
            <w:r w:rsidR="009D571D">
              <w:rPr>
                <w:rFonts w:ascii="Tahoma" w:eastAsia="Times New Roman" w:hAnsi="Tahoma" w:cs="Tahoma"/>
                <w:color w:val="000000"/>
                <w:sz w:val="22"/>
                <w:szCs w:val="22"/>
                <w:lang w:val="es-CO" w:eastAsia="es-CO"/>
              </w:rPr>
              <w:t>Secretaría</w:t>
            </w:r>
            <w:r>
              <w:rPr>
                <w:rFonts w:ascii="Tahoma" w:eastAsia="Times New Roman" w:hAnsi="Tahoma" w:cs="Tahoma"/>
                <w:color w:val="000000"/>
                <w:sz w:val="22"/>
                <w:szCs w:val="22"/>
                <w:lang w:val="es-CO" w:eastAsia="es-CO"/>
              </w:rPr>
              <w:t xml:space="preserve"> de Servicios Administrativos </w:t>
            </w:r>
            <w:r w:rsidR="0065642F">
              <w:rPr>
                <w:rFonts w:ascii="Tahoma" w:eastAsia="Times New Roman" w:hAnsi="Tahoma" w:cs="Tahoma"/>
                <w:color w:val="000000"/>
                <w:sz w:val="22"/>
                <w:szCs w:val="22"/>
                <w:lang w:val="es-CO" w:eastAsia="es-CO"/>
              </w:rPr>
              <w:t xml:space="preserve">a la Directora Administrativa de la Unidad de Control Interno, </w:t>
            </w:r>
            <w:r>
              <w:rPr>
                <w:rFonts w:ascii="Tahoma" w:eastAsia="Times New Roman" w:hAnsi="Tahoma" w:cs="Tahoma"/>
                <w:color w:val="000000"/>
                <w:sz w:val="22"/>
                <w:szCs w:val="22"/>
                <w:lang w:val="es-CO" w:eastAsia="es-CO"/>
              </w:rPr>
              <w:t>objeta los siguientes hallazgos dentro de los términos establecidos.</w:t>
            </w:r>
          </w:p>
          <w:p w14:paraId="54772A44" w14:textId="77777777" w:rsidR="005D53F8" w:rsidRDefault="005D53F8" w:rsidP="00734739">
            <w:pPr>
              <w:shd w:val="clear" w:color="auto" w:fill="FFFFFF"/>
              <w:jc w:val="both"/>
              <w:rPr>
                <w:rFonts w:ascii="Tahoma" w:eastAsia="Times New Roman" w:hAnsi="Tahoma" w:cs="Tahoma"/>
                <w:color w:val="000000"/>
                <w:sz w:val="22"/>
                <w:szCs w:val="22"/>
                <w:lang w:val="es-CO" w:eastAsia="es-CO"/>
              </w:rPr>
            </w:pPr>
          </w:p>
          <w:p w14:paraId="24E68A02" w14:textId="77777777" w:rsidR="00097E39" w:rsidRDefault="000C1619" w:rsidP="007B5F03">
            <w:pPr>
              <w:pStyle w:val="xmsonormal"/>
              <w:shd w:val="clear" w:color="auto" w:fill="FFFFFF"/>
              <w:spacing w:before="0" w:beforeAutospacing="0" w:after="0" w:afterAutospacing="0"/>
              <w:jc w:val="both"/>
              <w:rPr>
                <w:rFonts w:ascii="Tahoma" w:hAnsi="Tahoma" w:cs="Tahoma"/>
                <w:b/>
                <w:color w:val="000000"/>
                <w:sz w:val="22"/>
                <w:szCs w:val="22"/>
              </w:rPr>
            </w:pPr>
            <w:r w:rsidRPr="005D53F8">
              <w:rPr>
                <w:rFonts w:ascii="Tahoma" w:hAnsi="Tahoma" w:cs="Tahoma"/>
                <w:b/>
                <w:color w:val="000000"/>
                <w:sz w:val="22"/>
                <w:szCs w:val="22"/>
              </w:rPr>
              <w:t>HALLAZGO</w:t>
            </w:r>
            <w:r>
              <w:rPr>
                <w:rFonts w:ascii="Tahoma" w:hAnsi="Tahoma" w:cs="Tahoma"/>
                <w:b/>
                <w:color w:val="000000"/>
                <w:sz w:val="22"/>
                <w:szCs w:val="22"/>
              </w:rPr>
              <w:t>S</w:t>
            </w:r>
            <w:r w:rsidRPr="005D53F8">
              <w:rPr>
                <w:rFonts w:ascii="Tahoma" w:hAnsi="Tahoma" w:cs="Tahoma"/>
                <w:b/>
                <w:color w:val="000000"/>
                <w:sz w:val="22"/>
                <w:szCs w:val="22"/>
              </w:rPr>
              <w:t xml:space="preserve"> QUE PERSISTE</w:t>
            </w:r>
            <w:r>
              <w:rPr>
                <w:rFonts w:ascii="Tahoma" w:hAnsi="Tahoma" w:cs="Tahoma"/>
                <w:b/>
                <w:color w:val="000000"/>
                <w:sz w:val="22"/>
                <w:szCs w:val="22"/>
              </w:rPr>
              <w:t>N</w:t>
            </w:r>
            <w:r w:rsidR="00CA1FFC" w:rsidRPr="005D53F8">
              <w:rPr>
                <w:rFonts w:ascii="Tahoma" w:hAnsi="Tahoma" w:cs="Tahoma"/>
                <w:b/>
                <w:color w:val="000000"/>
                <w:sz w:val="22"/>
                <w:szCs w:val="22"/>
              </w:rPr>
              <w:t>:</w:t>
            </w:r>
          </w:p>
          <w:p w14:paraId="7CE1D939" w14:textId="77777777" w:rsidR="0059101B" w:rsidRPr="009F7C1A" w:rsidRDefault="0059101B" w:rsidP="007B5F03">
            <w:pPr>
              <w:pStyle w:val="xmsonormal"/>
              <w:shd w:val="clear" w:color="auto" w:fill="FFFFFF"/>
              <w:spacing w:before="0" w:beforeAutospacing="0" w:after="0" w:afterAutospacing="0"/>
              <w:jc w:val="both"/>
              <w:rPr>
                <w:rFonts w:ascii="Tahoma" w:hAnsi="Tahoma" w:cs="Tahoma"/>
                <w:b/>
                <w:color w:val="000000"/>
                <w:sz w:val="12"/>
                <w:szCs w:val="12"/>
              </w:rPr>
            </w:pPr>
          </w:p>
          <w:p w14:paraId="4B0D50EF" w14:textId="23DAC6DC" w:rsidR="007B5F03" w:rsidRPr="005D53F8" w:rsidRDefault="00543188" w:rsidP="009476AE">
            <w:pPr>
              <w:pStyle w:val="xmsonormal"/>
              <w:numPr>
                <w:ilvl w:val="0"/>
                <w:numId w:val="52"/>
              </w:numPr>
              <w:shd w:val="clear" w:color="auto" w:fill="FFFFFF"/>
              <w:spacing w:before="0" w:beforeAutospacing="0" w:after="0" w:afterAutospacing="0"/>
              <w:ind w:left="318" w:hanging="318"/>
              <w:jc w:val="both"/>
              <w:rPr>
                <w:rFonts w:ascii="Tahoma" w:hAnsi="Tahoma" w:cs="Tahoma"/>
                <w:color w:val="000000"/>
                <w:sz w:val="22"/>
                <w:szCs w:val="22"/>
              </w:rPr>
            </w:pPr>
            <w:r w:rsidRPr="007B5F03">
              <w:rPr>
                <w:rFonts w:ascii="Tahoma" w:hAnsi="Tahoma" w:cs="Tahoma"/>
                <w:color w:val="000000"/>
                <w:sz w:val="22"/>
                <w:szCs w:val="22"/>
              </w:rPr>
              <w:t>En lo relacionado con</w:t>
            </w:r>
            <w:r>
              <w:rPr>
                <w:rFonts w:ascii="Tahoma" w:hAnsi="Tahoma" w:cs="Tahoma"/>
                <w:b/>
                <w:color w:val="000000"/>
                <w:sz w:val="22"/>
                <w:szCs w:val="22"/>
              </w:rPr>
              <w:t xml:space="preserve">  </w:t>
            </w:r>
            <w:r w:rsidRPr="005D53F8">
              <w:rPr>
                <w:rFonts w:ascii="Tahoma" w:eastAsia="Calibri" w:hAnsi="Tahoma" w:cs="Tahoma"/>
                <w:sz w:val="22"/>
                <w:szCs w:val="22"/>
                <w:lang w:eastAsia="en-US"/>
              </w:rPr>
              <w:t>los reintegros por incapacidades lo que demuestra que no se realizó la gestión de cobro</w:t>
            </w:r>
            <w:r w:rsidR="007B5F03">
              <w:rPr>
                <w:rFonts w:ascii="Tahoma" w:eastAsia="Calibri" w:hAnsi="Tahoma" w:cs="Tahoma"/>
                <w:sz w:val="22"/>
                <w:szCs w:val="22"/>
                <w:lang w:eastAsia="en-US"/>
              </w:rPr>
              <w:t xml:space="preserve">, el grupo auditor una vez analizadas </w:t>
            </w:r>
            <w:r w:rsidR="007B5F03">
              <w:rPr>
                <w:rFonts w:ascii="Tahoma" w:hAnsi="Tahoma" w:cs="Tahoma"/>
                <w:color w:val="000000"/>
                <w:sz w:val="22"/>
                <w:szCs w:val="22"/>
              </w:rPr>
              <w:t>las evidencias presentadas que soportan las gestiones adelantadas para el cobro de incapacidades por parte de la Unidad de Gestión Humana y el listado con la relación de  pagos efectuados por parte de las distintas EPS durante el periodo comprendido entre el 6 de enero y el 30 de diciembre de 2015, determinó que este Hallazgo se</w:t>
            </w:r>
            <w:r w:rsidR="007B5F03">
              <w:rPr>
                <w:rStyle w:val="apple-converted-space"/>
                <w:rFonts w:ascii="Tahoma" w:hAnsi="Tahoma" w:cs="Tahoma"/>
                <w:color w:val="000000"/>
                <w:sz w:val="22"/>
                <w:szCs w:val="22"/>
              </w:rPr>
              <w:t> </w:t>
            </w:r>
            <w:r w:rsidR="007B5F03">
              <w:rPr>
                <w:rFonts w:ascii="Tahoma" w:hAnsi="Tahoma" w:cs="Tahoma"/>
                <w:b/>
                <w:bCs/>
                <w:color w:val="000000"/>
                <w:sz w:val="22"/>
                <w:szCs w:val="22"/>
              </w:rPr>
              <w:t>RETIRA</w:t>
            </w:r>
            <w:r w:rsidR="007B5F03">
              <w:rPr>
                <w:rFonts w:ascii="Tahoma" w:hAnsi="Tahoma" w:cs="Tahoma"/>
                <w:color w:val="000000"/>
                <w:sz w:val="22"/>
                <w:szCs w:val="22"/>
              </w:rPr>
              <w:t>, toda vez que éstas demuestran la gestión de cobro y reintegro por concepto de incapacidades;  no obstante, se configura un Hallazgo</w:t>
            </w:r>
            <w:r w:rsidR="007B5F03">
              <w:rPr>
                <w:rStyle w:val="apple-converted-space"/>
                <w:rFonts w:ascii="Tahoma" w:hAnsi="Tahoma" w:cs="Tahoma"/>
                <w:color w:val="000000"/>
                <w:sz w:val="22"/>
                <w:szCs w:val="22"/>
              </w:rPr>
              <w:t> </w:t>
            </w:r>
            <w:r w:rsidR="007B5F03">
              <w:rPr>
                <w:rFonts w:ascii="Tahoma" w:hAnsi="Tahoma" w:cs="Tahoma"/>
                <w:b/>
                <w:bCs/>
                <w:color w:val="000000"/>
                <w:sz w:val="22"/>
                <w:szCs w:val="22"/>
              </w:rPr>
              <w:t>NUEVO</w:t>
            </w:r>
            <w:r w:rsidR="007B5F03">
              <w:rPr>
                <w:rFonts w:ascii="Tahoma" w:hAnsi="Tahoma" w:cs="Tahoma"/>
                <w:color w:val="000000"/>
                <w:sz w:val="22"/>
                <w:szCs w:val="22"/>
              </w:rPr>
              <w:t>, toda vez que a la fecha de la presente auditoría, no se ha realizado la identificación de la totalidad de los pagos cancelados a través de la Entidad Financiera Bancolombia, cuenta No. 0700708736-7, por concepto de reembolso de incapacidades, lo que genera valores acumulados por depurar.</w:t>
            </w:r>
          </w:p>
          <w:p w14:paraId="4F643221" w14:textId="77777777" w:rsidR="007B5F03" w:rsidRDefault="007B5F03" w:rsidP="007B5F03">
            <w:pPr>
              <w:shd w:val="clear" w:color="auto" w:fill="FFFFFF"/>
              <w:jc w:val="both"/>
              <w:rPr>
                <w:rFonts w:ascii="Tahoma" w:eastAsia="Times New Roman" w:hAnsi="Tahoma" w:cs="Tahoma"/>
                <w:color w:val="000000"/>
                <w:sz w:val="22"/>
                <w:szCs w:val="22"/>
                <w:lang w:val="es-CO" w:eastAsia="es-CO"/>
              </w:rPr>
            </w:pPr>
          </w:p>
          <w:p w14:paraId="4DFD9467" w14:textId="76613D27" w:rsidR="007B5F03" w:rsidRPr="007B5F03" w:rsidRDefault="007B5F03" w:rsidP="007B5F03">
            <w:pPr>
              <w:shd w:val="clear" w:color="auto" w:fill="FFFFFF"/>
              <w:jc w:val="both"/>
              <w:rPr>
                <w:rFonts w:ascii="Tahoma" w:eastAsia="Times New Roman" w:hAnsi="Tahoma" w:cs="Tahoma"/>
                <w:color w:val="000000"/>
                <w:sz w:val="22"/>
                <w:szCs w:val="22"/>
                <w:lang w:val="es-CO" w:eastAsia="es-CO"/>
              </w:rPr>
            </w:pPr>
            <w:r>
              <w:rPr>
                <w:rFonts w:ascii="Tahoma" w:eastAsia="Times New Roman" w:hAnsi="Tahoma" w:cs="Tahoma"/>
                <w:color w:val="000000"/>
                <w:sz w:val="22"/>
                <w:szCs w:val="22"/>
                <w:lang w:val="es-CO" w:eastAsia="es-CO"/>
              </w:rPr>
              <w:t>Por lo anterior la descripción del nuevo hallazgo será:</w:t>
            </w:r>
          </w:p>
          <w:p w14:paraId="06A62E4D" w14:textId="0B7402F3" w:rsidR="005D53F8" w:rsidRDefault="005D53F8" w:rsidP="005D53F8">
            <w:pPr>
              <w:pStyle w:val="xmsonormal"/>
              <w:shd w:val="clear" w:color="auto" w:fill="FFFFFF"/>
              <w:spacing w:before="0" w:beforeAutospacing="0" w:after="0" w:afterAutospacing="0"/>
              <w:jc w:val="both"/>
              <w:rPr>
                <w:rFonts w:ascii="Calibri" w:hAnsi="Calibri"/>
                <w:color w:val="000000"/>
              </w:rPr>
            </w:pPr>
          </w:p>
          <w:p w14:paraId="37F7E2E2" w14:textId="3A94F20B" w:rsidR="00E42CD2" w:rsidRDefault="00AA34F8" w:rsidP="00E42CD2">
            <w:pPr>
              <w:pStyle w:val="xmsonormal"/>
              <w:shd w:val="clear" w:color="auto" w:fill="FFFFFF"/>
              <w:spacing w:before="0" w:beforeAutospacing="0" w:after="0" w:afterAutospacing="0"/>
              <w:jc w:val="both"/>
              <w:rPr>
                <w:rFonts w:ascii="Tahoma" w:hAnsi="Tahoma" w:cs="Tahoma"/>
                <w:b/>
                <w:bCs/>
                <w:i/>
                <w:iCs/>
                <w:color w:val="000000"/>
                <w:sz w:val="22"/>
                <w:szCs w:val="22"/>
              </w:rPr>
            </w:pPr>
            <w:r>
              <w:rPr>
                <w:rFonts w:ascii="Tahoma" w:hAnsi="Tahoma" w:cs="Tahoma"/>
                <w:b/>
                <w:bCs/>
                <w:color w:val="000000"/>
                <w:sz w:val="22"/>
                <w:szCs w:val="22"/>
              </w:rPr>
              <w:t xml:space="preserve">NUEVO </w:t>
            </w:r>
            <w:r w:rsidR="005D53F8">
              <w:rPr>
                <w:rFonts w:ascii="Tahoma" w:hAnsi="Tahoma" w:cs="Tahoma"/>
                <w:b/>
                <w:bCs/>
                <w:color w:val="000000"/>
                <w:sz w:val="22"/>
                <w:szCs w:val="22"/>
              </w:rPr>
              <w:t>HALLAZGO:</w:t>
            </w:r>
            <w:r w:rsidR="00834E21">
              <w:rPr>
                <w:rFonts w:ascii="Tahoma" w:hAnsi="Tahoma" w:cs="Tahoma"/>
                <w:b/>
                <w:bCs/>
                <w:color w:val="000000"/>
                <w:sz w:val="22"/>
                <w:szCs w:val="22"/>
              </w:rPr>
              <w:t xml:space="preserve"> </w:t>
            </w:r>
            <w:r w:rsidR="001C16B8">
              <w:rPr>
                <w:rFonts w:ascii="Tahoma" w:hAnsi="Tahoma" w:cs="Tahoma"/>
                <w:color w:val="000000"/>
                <w:sz w:val="22"/>
                <w:szCs w:val="22"/>
              </w:rPr>
              <w:t>N</w:t>
            </w:r>
            <w:r w:rsidR="001C16B8" w:rsidRPr="00834E21">
              <w:rPr>
                <w:rFonts w:ascii="Tahoma" w:hAnsi="Tahoma" w:cs="Tahoma"/>
                <w:color w:val="000000"/>
                <w:sz w:val="22"/>
                <w:szCs w:val="22"/>
              </w:rPr>
              <w:t>o han sido identificadas</w:t>
            </w:r>
            <w:r w:rsidR="001C16B8" w:rsidRPr="002002B6">
              <w:rPr>
                <w:rFonts w:ascii="Tahoma" w:hAnsi="Tahoma" w:cs="Tahoma"/>
                <w:bCs/>
                <w:color w:val="000000"/>
                <w:sz w:val="22"/>
                <w:szCs w:val="22"/>
              </w:rPr>
              <w:t xml:space="preserve"> </w:t>
            </w:r>
            <w:r w:rsidR="001C16B8">
              <w:rPr>
                <w:rFonts w:ascii="Tahoma" w:hAnsi="Tahoma" w:cs="Tahoma"/>
                <w:bCs/>
                <w:color w:val="000000"/>
                <w:sz w:val="22"/>
                <w:szCs w:val="22"/>
              </w:rPr>
              <w:t>l</w:t>
            </w:r>
            <w:r w:rsidR="00834E21" w:rsidRPr="002002B6">
              <w:rPr>
                <w:rFonts w:ascii="Tahoma" w:hAnsi="Tahoma" w:cs="Tahoma"/>
                <w:bCs/>
                <w:color w:val="000000"/>
                <w:sz w:val="22"/>
                <w:szCs w:val="22"/>
              </w:rPr>
              <w:t>as</w:t>
            </w:r>
            <w:r w:rsidR="00834E21">
              <w:rPr>
                <w:rFonts w:ascii="Tahoma" w:hAnsi="Tahoma" w:cs="Tahoma"/>
                <w:b/>
                <w:bCs/>
                <w:color w:val="000000"/>
                <w:sz w:val="22"/>
                <w:szCs w:val="22"/>
              </w:rPr>
              <w:t xml:space="preserve"> </w:t>
            </w:r>
            <w:r w:rsidR="00834E21" w:rsidRPr="00834E21">
              <w:rPr>
                <w:rFonts w:ascii="Tahoma" w:hAnsi="Tahoma" w:cs="Tahoma"/>
                <w:color w:val="000000"/>
                <w:sz w:val="22"/>
                <w:szCs w:val="22"/>
              </w:rPr>
              <w:t xml:space="preserve">consignaciones realizadas por diferentes EPS, por concepto de pago de incapacidades a funcionarios de la Alcaldía, </w:t>
            </w:r>
            <w:r w:rsidR="00834E21">
              <w:rPr>
                <w:rFonts w:ascii="Tahoma" w:hAnsi="Tahoma" w:cs="Tahoma"/>
                <w:color w:val="000000"/>
                <w:sz w:val="22"/>
                <w:szCs w:val="22"/>
              </w:rPr>
              <w:t xml:space="preserve">a través de </w:t>
            </w:r>
            <w:r w:rsidR="00834E21" w:rsidRPr="00834E21">
              <w:rPr>
                <w:rFonts w:ascii="Tahoma" w:hAnsi="Tahoma" w:cs="Tahoma"/>
                <w:color w:val="000000"/>
                <w:sz w:val="22"/>
                <w:szCs w:val="22"/>
              </w:rPr>
              <w:t>Bancolombia, cuenta No. 0700708736-7</w:t>
            </w:r>
            <w:r w:rsidR="00834E21">
              <w:rPr>
                <w:rFonts w:ascii="Tahoma" w:hAnsi="Tahoma" w:cs="Tahoma"/>
                <w:color w:val="000000"/>
                <w:sz w:val="22"/>
                <w:szCs w:val="22"/>
              </w:rPr>
              <w:t xml:space="preserve">,  </w:t>
            </w:r>
            <w:r w:rsidR="005D53F8" w:rsidRPr="00834E21">
              <w:rPr>
                <w:rFonts w:ascii="Tahoma" w:hAnsi="Tahoma" w:cs="Tahoma"/>
                <w:color w:val="000000"/>
                <w:sz w:val="22"/>
                <w:szCs w:val="22"/>
              </w:rPr>
              <w:t>lo que genera que existan partidas por sanear, incumpliendo lo estipulado en el</w:t>
            </w:r>
            <w:r w:rsidR="005D53F8">
              <w:rPr>
                <w:rStyle w:val="apple-converted-space"/>
                <w:rFonts w:ascii="Tahoma" w:hAnsi="Tahoma" w:cs="Tahoma"/>
                <w:color w:val="000000"/>
                <w:sz w:val="22"/>
                <w:szCs w:val="22"/>
              </w:rPr>
              <w:t> </w:t>
            </w:r>
            <w:r w:rsidR="005D53F8">
              <w:rPr>
                <w:rFonts w:ascii="Tahoma" w:hAnsi="Tahoma" w:cs="Tahoma"/>
                <w:b/>
                <w:bCs/>
                <w:i/>
                <w:iCs/>
                <w:color w:val="000000"/>
                <w:sz w:val="22"/>
                <w:szCs w:val="22"/>
              </w:rPr>
              <w:t>Régimen de Contabilidad Pública – Manual de Procedimientos, en la Resolución 193 de la Contaduría General de la Nación “Por la cual se incorpora, en los Procedimientos Transversales del Régimen de Contabilidad Pública, el Procedimiento para la Evaluación del Control Interno Contable”.</w:t>
            </w:r>
          </w:p>
          <w:p w14:paraId="3743ED63" w14:textId="77777777" w:rsidR="00076D74" w:rsidRDefault="00076D74" w:rsidP="00E42CD2">
            <w:pPr>
              <w:pStyle w:val="xmsonormal"/>
              <w:shd w:val="clear" w:color="auto" w:fill="FFFFFF"/>
              <w:spacing w:before="0" w:beforeAutospacing="0" w:after="0" w:afterAutospacing="0"/>
              <w:jc w:val="both"/>
              <w:rPr>
                <w:rFonts w:ascii="Tahoma" w:hAnsi="Tahoma" w:cs="Tahoma"/>
                <w:b/>
                <w:bCs/>
                <w:i/>
                <w:iCs/>
                <w:color w:val="000000"/>
                <w:sz w:val="22"/>
                <w:szCs w:val="22"/>
              </w:rPr>
            </w:pPr>
          </w:p>
          <w:p w14:paraId="2A9EA9BA" w14:textId="47DB8AAC" w:rsidR="00E42CD2" w:rsidRDefault="00E42CD2" w:rsidP="00E42CD2">
            <w:pPr>
              <w:pStyle w:val="xmsonormal"/>
              <w:shd w:val="clear" w:color="auto" w:fill="FFFFFF"/>
              <w:spacing w:before="0" w:beforeAutospacing="0" w:after="0" w:afterAutospacing="0"/>
              <w:jc w:val="both"/>
              <w:rPr>
                <w:rFonts w:ascii="Tahoma" w:hAnsi="Tahoma" w:cs="Tahoma"/>
                <w:bCs/>
                <w:sz w:val="22"/>
                <w:szCs w:val="22"/>
              </w:rPr>
            </w:pPr>
            <w:r w:rsidRPr="00E42CD2">
              <w:rPr>
                <w:rFonts w:ascii="Tahoma" w:hAnsi="Tahoma" w:cs="Tahoma"/>
                <w:bCs/>
                <w:iCs/>
                <w:color w:val="000000"/>
                <w:sz w:val="22"/>
                <w:szCs w:val="22"/>
              </w:rPr>
              <w:t>Por lo tanto</w:t>
            </w:r>
            <w:r>
              <w:rPr>
                <w:rFonts w:ascii="Tahoma" w:hAnsi="Tahoma" w:cs="Tahoma"/>
                <w:b/>
                <w:bCs/>
                <w:i/>
                <w:iCs/>
                <w:color w:val="000000"/>
                <w:sz w:val="22"/>
                <w:szCs w:val="22"/>
              </w:rPr>
              <w:t xml:space="preserve"> </w:t>
            </w:r>
            <w:r w:rsidRPr="00C9015E">
              <w:rPr>
                <w:rFonts w:ascii="Tahoma" w:hAnsi="Tahoma" w:cs="Tahoma"/>
                <w:bCs/>
                <w:sz w:val="22"/>
                <w:szCs w:val="22"/>
              </w:rPr>
              <w:t xml:space="preserve">hará parte del Plan de Mejoramiento que </w:t>
            </w:r>
            <w:r>
              <w:rPr>
                <w:rFonts w:ascii="Tahoma" w:hAnsi="Tahoma" w:cs="Tahoma"/>
                <w:bCs/>
                <w:sz w:val="22"/>
                <w:szCs w:val="22"/>
              </w:rPr>
              <w:t xml:space="preserve">se </w:t>
            </w:r>
            <w:r w:rsidRPr="00C9015E">
              <w:rPr>
                <w:rFonts w:ascii="Tahoma" w:hAnsi="Tahoma" w:cs="Tahoma"/>
                <w:bCs/>
                <w:sz w:val="22"/>
                <w:szCs w:val="22"/>
              </w:rPr>
              <w:t xml:space="preserve">suscriba como resultado de la presente auditoría. </w:t>
            </w:r>
          </w:p>
          <w:p w14:paraId="66C22175" w14:textId="77777777" w:rsidR="00EC7AB6" w:rsidRDefault="00EC7AB6" w:rsidP="00EC7AB6">
            <w:pPr>
              <w:pStyle w:val="Encabezado"/>
              <w:tabs>
                <w:tab w:val="clear" w:pos="4252"/>
                <w:tab w:val="center" w:pos="426"/>
                <w:tab w:val="center" w:pos="1418"/>
              </w:tabs>
              <w:jc w:val="both"/>
              <w:rPr>
                <w:rFonts w:ascii="Tahoma" w:hAnsi="Tahoma" w:cs="Tahoma"/>
                <w:bCs/>
                <w:sz w:val="22"/>
                <w:szCs w:val="22"/>
              </w:rPr>
            </w:pPr>
          </w:p>
          <w:p w14:paraId="6D19621E" w14:textId="2EBD718A" w:rsidR="00920C7D" w:rsidRPr="00097E39" w:rsidRDefault="009476AE" w:rsidP="009476AE">
            <w:pPr>
              <w:pStyle w:val="Encabezado"/>
              <w:numPr>
                <w:ilvl w:val="0"/>
                <w:numId w:val="52"/>
              </w:numPr>
              <w:tabs>
                <w:tab w:val="clear" w:pos="4252"/>
                <w:tab w:val="center" w:pos="34"/>
                <w:tab w:val="center" w:pos="1418"/>
              </w:tabs>
              <w:ind w:left="318" w:hanging="426"/>
              <w:jc w:val="both"/>
              <w:rPr>
                <w:rFonts w:ascii="Tahoma" w:hAnsi="Tahoma" w:cs="Tahoma"/>
                <w:bCs/>
                <w:sz w:val="22"/>
                <w:szCs w:val="22"/>
              </w:rPr>
            </w:pPr>
            <w:r>
              <w:rPr>
                <w:rFonts w:ascii="Tahoma" w:hAnsi="Tahoma" w:cs="Tahoma"/>
                <w:bCs/>
                <w:sz w:val="22"/>
                <w:szCs w:val="22"/>
              </w:rPr>
              <w:t xml:space="preserve">    </w:t>
            </w:r>
            <w:r w:rsidR="00097E39">
              <w:rPr>
                <w:rFonts w:ascii="Tahoma" w:hAnsi="Tahoma" w:cs="Tahoma"/>
                <w:bCs/>
                <w:sz w:val="22"/>
                <w:szCs w:val="22"/>
              </w:rPr>
              <w:t>La no</w:t>
            </w:r>
            <w:r w:rsidR="00EC7AB6" w:rsidRPr="001A0743">
              <w:rPr>
                <w:rFonts w:ascii="Tahoma" w:hAnsi="Tahoma" w:cs="Tahoma"/>
                <w:bCs/>
                <w:sz w:val="22"/>
                <w:szCs w:val="22"/>
              </w:rPr>
              <w:t xml:space="preserve"> publicación</w:t>
            </w:r>
            <w:r w:rsidR="00097E39">
              <w:rPr>
                <w:rFonts w:ascii="Tahoma" w:hAnsi="Tahoma" w:cs="Tahoma"/>
                <w:bCs/>
                <w:sz w:val="22"/>
                <w:szCs w:val="22"/>
              </w:rPr>
              <w:t xml:space="preserve"> de documentos</w:t>
            </w:r>
            <w:r w:rsidR="00EC7AB6" w:rsidRPr="001A0743">
              <w:rPr>
                <w:rFonts w:ascii="Tahoma" w:hAnsi="Tahoma" w:cs="Tahoma"/>
                <w:bCs/>
                <w:sz w:val="22"/>
                <w:szCs w:val="22"/>
              </w:rPr>
              <w:t xml:space="preserve"> en el SECOP de</w:t>
            </w:r>
            <w:r w:rsidR="00097E39">
              <w:rPr>
                <w:rFonts w:ascii="Tahoma" w:hAnsi="Tahoma" w:cs="Tahoma"/>
                <w:bCs/>
                <w:sz w:val="22"/>
                <w:szCs w:val="22"/>
              </w:rPr>
              <w:t xml:space="preserve">l </w:t>
            </w:r>
            <w:r w:rsidR="00097E39" w:rsidRPr="00097E39">
              <w:rPr>
                <w:rFonts w:ascii="Tahoma" w:hAnsi="Tahoma" w:cs="Tahoma"/>
                <w:bCs/>
                <w:sz w:val="22"/>
                <w:szCs w:val="22"/>
              </w:rPr>
              <w:t>contrato Nº1610280614</w:t>
            </w:r>
            <w:r w:rsidR="00EC7AB6" w:rsidRPr="001A0743">
              <w:rPr>
                <w:rFonts w:ascii="Tahoma" w:hAnsi="Tahoma" w:cs="Tahoma"/>
                <w:bCs/>
                <w:sz w:val="22"/>
                <w:szCs w:val="22"/>
              </w:rPr>
              <w:t xml:space="preserve"> </w:t>
            </w:r>
            <w:r w:rsidR="00920C7D" w:rsidRPr="00097E39">
              <w:rPr>
                <w:rFonts w:ascii="Tahoma" w:hAnsi="Tahoma" w:cs="Tahoma"/>
                <w:bCs/>
                <w:sz w:val="22"/>
                <w:szCs w:val="22"/>
              </w:rPr>
              <w:t xml:space="preserve">se </w:t>
            </w:r>
            <w:r w:rsidR="00920C7D" w:rsidRPr="00097E39">
              <w:rPr>
                <w:rFonts w:ascii="Tahoma" w:hAnsi="Tahoma" w:cs="Tahoma"/>
                <w:b/>
                <w:bCs/>
                <w:sz w:val="22"/>
                <w:szCs w:val="22"/>
              </w:rPr>
              <w:t>RETIRA</w:t>
            </w:r>
            <w:r w:rsidR="00920C7D" w:rsidRPr="00097E39">
              <w:rPr>
                <w:rFonts w:ascii="Tahoma" w:hAnsi="Tahoma" w:cs="Tahoma"/>
                <w:bCs/>
                <w:sz w:val="22"/>
                <w:szCs w:val="22"/>
              </w:rPr>
              <w:t xml:space="preserve"> toda vez que el contrato fue publicado dentro de los términos. Por error involuntario del funcionario encargado de la publicación en el SECOP de la </w:t>
            </w:r>
            <w:r w:rsidR="009D571D">
              <w:rPr>
                <w:rFonts w:ascii="Tahoma" w:hAnsi="Tahoma" w:cs="Tahoma"/>
                <w:bCs/>
                <w:sz w:val="22"/>
                <w:szCs w:val="22"/>
              </w:rPr>
              <w:lastRenderedPageBreak/>
              <w:t>Secretaría</w:t>
            </w:r>
            <w:r w:rsidR="00920C7D" w:rsidRPr="00097E39">
              <w:rPr>
                <w:rFonts w:ascii="Tahoma" w:hAnsi="Tahoma" w:cs="Tahoma"/>
                <w:bCs/>
                <w:sz w:val="22"/>
                <w:szCs w:val="22"/>
              </w:rPr>
              <w:t xml:space="preserve"> de Servicios Administrativos fue digitado inequívocamente el número del contrato.</w:t>
            </w:r>
            <w:r w:rsidR="00AA34F8" w:rsidRPr="00097E39">
              <w:rPr>
                <w:rFonts w:ascii="Tahoma" w:hAnsi="Tahoma" w:cs="Tahoma"/>
                <w:bCs/>
                <w:sz w:val="22"/>
                <w:szCs w:val="22"/>
              </w:rPr>
              <w:t xml:space="preserve"> </w:t>
            </w:r>
          </w:p>
          <w:p w14:paraId="4779CDC3" w14:textId="36C16BE8" w:rsidR="002A7D16" w:rsidRPr="0059101B" w:rsidRDefault="0059101B" w:rsidP="009476AE">
            <w:pPr>
              <w:pStyle w:val="Encabezado"/>
              <w:numPr>
                <w:ilvl w:val="0"/>
                <w:numId w:val="52"/>
              </w:numPr>
              <w:tabs>
                <w:tab w:val="right" w:pos="318"/>
                <w:tab w:val="right" w:pos="8222"/>
              </w:tabs>
              <w:ind w:left="318" w:hanging="426"/>
              <w:jc w:val="both"/>
              <w:rPr>
                <w:rFonts w:ascii="Tahoma" w:eastAsia="Times New Roman" w:hAnsi="Tahoma" w:cs="Tahoma"/>
                <w:bCs/>
                <w:sz w:val="22"/>
                <w:szCs w:val="22"/>
                <w:lang w:val="es-CO" w:eastAsia="es-CO"/>
              </w:rPr>
            </w:pPr>
            <w:r w:rsidRPr="0059101B">
              <w:rPr>
                <w:rFonts w:ascii="Tahoma" w:eastAsia="Calibri" w:hAnsi="Tahoma" w:cs="Tahoma"/>
                <w:sz w:val="22"/>
                <w:szCs w:val="22"/>
                <w:lang w:val="es-CO" w:eastAsia="en-US"/>
              </w:rPr>
              <w:t xml:space="preserve">En lo referente al hallazgo No. 4 donde no se encuentra la cartera por edades en el sistema.  </w:t>
            </w:r>
            <w:r w:rsidRPr="0059101B">
              <w:rPr>
                <w:rFonts w:ascii="Tahoma" w:eastAsia="Times New Roman" w:hAnsi="Tahoma" w:cs="Tahoma"/>
                <w:bCs/>
                <w:sz w:val="22"/>
                <w:szCs w:val="22"/>
                <w:lang w:val="es-CO" w:eastAsia="es-CO"/>
              </w:rPr>
              <w:t>A la fecha de la presente auditoria, se constata que</w:t>
            </w:r>
            <w:r w:rsidR="001C16B8">
              <w:rPr>
                <w:rFonts w:ascii="Tahoma" w:eastAsia="Times New Roman" w:hAnsi="Tahoma" w:cs="Tahoma"/>
                <w:bCs/>
                <w:sz w:val="22"/>
                <w:szCs w:val="22"/>
                <w:lang w:val="es-CO" w:eastAsia="es-CO"/>
              </w:rPr>
              <w:t xml:space="preserve"> aún no se ha no se cuenta con esta información</w:t>
            </w:r>
            <w:r w:rsidRPr="0059101B">
              <w:rPr>
                <w:rFonts w:ascii="Tahoma" w:eastAsia="Times New Roman" w:hAnsi="Tahoma" w:cs="Tahoma"/>
                <w:bCs/>
                <w:sz w:val="22"/>
                <w:szCs w:val="22"/>
                <w:lang w:val="es-CO" w:eastAsia="es-CO"/>
              </w:rPr>
              <w:t xml:space="preserve">, razón por la cual, este Hallazgo </w:t>
            </w:r>
            <w:r w:rsidRPr="0059101B">
              <w:rPr>
                <w:rFonts w:ascii="Tahoma" w:eastAsia="Times New Roman" w:hAnsi="Tahoma" w:cs="Tahoma"/>
                <w:b/>
                <w:bCs/>
                <w:sz w:val="22"/>
                <w:szCs w:val="22"/>
                <w:lang w:val="es-CO" w:eastAsia="es-CO"/>
              </w:rPr>
              <w:t>PERSITE</w:t>
            </w:r>
            <w:r w:rsidRPr="0059101B">
              <w:rPr>
                <w:rFonts w:ascii="Tahoma" w:eastAsia="Times New Roman" w:hAnsi="Tahoma" w:cs="Tahoma"/>
                <w:bCs/>
                <w:sz w:val="22"/>
                <w:szCs w:val="22"/>
                <w:lang w:val="es-CO" w:eastAsia="es-CO"/>
              </w:rPr>
              <w:t xml:space="preserve"> y hará parte del Plan de Mejoramiento que se suscriba como resultado de la presente auditoría, toda vez que es responsabilidad de Servicios Administrativos realizar el acompañamiento y supervisión al cumplimiento del contrato, por lo tanto </w:t>
            </w:r>
            <w:r w:rsidRPr="009476AE">
              <w:rPr>
                <w:rFonts w:ascii="Tahoma" w:eastAsia="Times New Roman" w:hAnsi="Tahoma" w:cs="Tahoma"/>
                <w:bCs/>
                <w:sz w:val="22"/>
                <w:szCs w:val="22"/>
                <w:lang w:val="es-CO" w:eastAsia="es-CO"/>
              </w:rPr>
              <w:t>se reitera</w:t>
            </w:r>
            <w:r w:rsidRPr="0059101B">
              <w:rPr>
                <w:rFonts w:ascii="Tahoma" w:eastAsia="Times New Roman" w:hAnsi="Tahoma" w:cs="Tahoma"/>
                <w:b/>
                <w:bCs/>
                <w:sz w:val="22"/>
                <w:szCs w:val="22"/>
                <w:lang w:val="es-CO" w:eastAsia="es-CO"/>
              </w:rPr>
              <w:t xml:space="preserve"> </w:t>
            </w:r>
            <w:r w:rsidRPr="0059101B">
              <w:rPr>
                <w:rFonts w:ascii="Tahoma" w:eastAsia="Times New Roman" w:hAnsi="Tahoma" w:cs="Tahoma"/>
                <w:bCs/>
                <w:sz w:val="22"/>
                <w:szCs w:val="22"/>
                <w:lang w:val="es-CO" w:eastAsia="es-CO"/>
              </w:rPr>
              <w:t xml:space="preserve">el hallazgo. </w:t>
            </w:r>
          </w:p>
          <w:p w14:paraId="09FA3EE0" w14:textId="77777777" w:rsidR="00614631" w:rsidRDefault="00614631" w:rsidP="00734739">
            <w:pPr>
              <w:shd w:val="clear" w:color="auto" w:fill="FFFFFF"/>
              <w:jc w:val="both"/>
              <w:rPr>
                <w:rFonts w:ascii="Tahoma" w:eastAsia="Times New Roman" w:hAnsi="Tahoma" w:cs="Tahoma"/>
                <w:color w:val="000000"/>
                <w:sz w:val="22"/>
                <w:szCs w:val="22"/>
                <w:lang w:val="es-CO" w:eastAsia="es-CO"/>
              </w:rPr>
            </w:pPr>
          </w:p>
          <w:p w14:paraId="7F576B72" w14:textId="77777777" w:rsidR="0059101B" w:rsidRDefault="0059101B" w:rsidP="0059101B">
            <w:pPr>
              <w:pStyle w:val="Encabezado"/>
              <w:tabs>
                <w:tab w:val="right" w:pos="709"/>
                <w:tab w:val="right" w:pos="8222"/>
              </w:tabs>
              <w:jc w:val="both"/>
              <w:rPr>
                <w:rFonts w:ascii="Tahoma" w:eastAsia="Times New Roman" w:hAnsi="Tahoma" w:cs="Tahoma"/>
                <w:bCs/>
                <w:sz w:val="22"/>
                <w:szCs w:val="22"/>
                <w:lang w:val="es-CO" w:eastAsia="es-CO"/>
              </w:rPr>
            </w:pPr>
            <w:r w:rsidRPr="0059101B">
              <w:rPr>
                <w:rFonts w:ascii="Tahoma" w:eastAsia="Times New Roman" w:hAnsi="Tahoma" w:cs="Tahoma"/>
                <w:b/>
                <w:color w:val="000000"/>
                <w:sz w:val="22"/>
                <w:szCs w:val="22"/>
                <w:lang w:val="es-CO" w:eastAsia="es-CO"/>
              </w:rPr>
              <w:t xml:space="preserve">HALLAZGOS </w:t>
            </w:r>
            <w:r w:rsidR="00614631" w:rsidRPr="0059101B">
              <w:rPr>
                <w:rFonts w:ascii="Tahoma" w:eastAsia="Times New Roman" w:hAnsi="Tahoma" w:cs="Tahoma"/>
                <w:b/>
                <w:color w:val="000000"/>
                <w:sz w:val="22"/>
                <w:szCs w:val="22"/>
                <w:lang w:val="es-CO" w:eastAsia="es-CO"/>
              </w:rPr>
              <w:t>TRANSVERSALES:</w:t>
            </w:r>
            <w:r w:rsidR="00614631" w:rsidRPr="0059101B">
              <w:rPr>
                <w:rFonts w:ascii="Tahoma" w:eastAsia="Times New Roman" w:hAnsi="Tahoma" w:cs="Tahoma"/>
                <w:bCs/>
                <w:sz w:val="22"/>
                <w:szCs w:val="22"/>
                <w:lang w:val="es-CO" w:eastAsia="es-CO"/>
              </w:rPr>
              <w:t xml:space="preserve"> </w:t>
            </w:r>
          </w:p>
          <w:p w14:paraId="4CCEA99F" w14:textId="5F10FE6D" w:rsidR="00614631" w:rsidRPr="0059101B" w:rsidRDefault="0059101B" w:rsidP="009476AE">
            <w:pPr>
              <w:pStyle w:val="Encabezado"/>
              <w:numPr>
                <w:ilvl w:val="0"/>
                <w:numId w:val="52"/>
              </w:numPr>
              <w:tabs>
                <w:tab w:val="right" w:pos="318"/>
                <w:tab w:val="right" w:pos="8222"/>
              </w:tabs>
              <w:ind w:left="318" w:hanging="284"/>
              <w:jc w:val="both"/>
              <w:rPr>
                <w:rFonts w:ascii="Tahoma" w:eastAsia="Times New Roman" w:hAnsi="Tahoma" w:cs="Tahoma"/>
                <w:b/>
                <w:bCs/>
                <w:i/>
                <w:sz w:val="22"/>
                <w:szCs w:val="22"/>
                <w:lang w:val="es-CO" w:eastAsia="es-CO"/>
              </w:rPr>
            </w:pPr>
            <w:r w:rsidRPr="0059101B">
              <w:rPr>
                <w:rFonts w:ascii="Tahoma" w:eastAsia="Times New Roman" w:hAnsi="Tahoma" w:cs="Tahoma"/>
                <w:bCs/>
                <w:sz w:val="22"/>
                <w:szCs w:val="22"/>
                <w:lang w:val="es-CO" w:eastAsia="es-CO"/>
              </w:rPr>
              <w:t xml:space="preserve">La </w:t>
            </w:r>
            <w:r w:rsidR="00614631" w:rsidRPr="0059101B">
              <w:rPr>
                <w:rFonts w:ascii="Tahoma" w:eastAsia="Times New Roman" w:hAnsi="Tahoma" w:cs="Tahoma"/>
                <w:bCs/>
                <w:sz w:val="22"/>
                <w:szCs w:val="22"/>
                <w:lang w:val="es-CO" w:eastAsia="es-CO"/>
              </w:rPr>
              <w:t xml:space="preserve"> diferencia en un mayor valor pagado a los funcionarios, entre las prestaciones salariales (horas extras, horas suplementarias, dominicales y festivos), </w:t>
            </w:r>
          </w:p>
          <w:p w14:paraId="2F4E1DD7" w14:textId="4C8C9D89" w:rsidR="00614631" w:rsidRDefault="00614631" w:rsidP="009476AE">
            <w:pPr>
              <w:pStyle w:val="Encabezado"/>
              <w:tabs>
                <w:tab w:val="right" w:pos="318"/>
                <w:tab w:val="right" w:pos="8222"/>
              </w:tabs>
              <w:ind w:left="318"/>
              <w:jc w:val="both"/>
              <w:rPr>
                <w:rFonts w:ascii="Tahoma" w:eastAsia="Times New Roman" w:hAnsi="Tahoma" w:cs="Tahoma"/>
                <w:bCs/>
                <w:sz w:val="22"/>
                <w:szCs w:val="22"/>
                <w:lang w:val="es-CO" w:eastAsia="es-CO"/>
              </w:rPr>
            </w:pPr>
            <w:r>
              <w:rPr>
                <w:rFonts w:ascii="Tahoma" w:eastAsia="Times New Roman" w:hAnsi="Tahoma" w:cs="Tahoma"/>
                <w:bCs/>
                <w:sz w:val="22"/>
                <w:szCs w:val="22"/>
                <w:lang w:val="es-CO" w:eastAsia="es-CO"/>
              </w:rPr>
              <w:t xml:space="preserve">A la fecha de la presente auditoria, se constata que se ha </w:t>
            </w:r>
            <w:r w:rsidR="009476AE">
              <w:rPr>
                <w:rFonts w:ascii="Tahoma" w:eastAsia="Times New Roman" w:hAnsi="Tahoma" w:cs="Tahoma"/>
                <w:bCs/>
                <w:sz w:val="22"/>
                <w:szCs w:val="22"/>
                <w:lang w:val="es-CO" w:eastAsia="es-CO"/>
              </w:rPr>
              <w:t xml:space="preserve">logrado remitir a la </w:t>
            </w:r>
            <w:r w:rsidR="009D571D">
              <w:rPr>
                <w:rFonts w:ascii="Tahoma" w:eastAsia="Times New Roman" w:hAnsi="Tahoma" w:cs="Tahoma"/>
                <w:bCs/>
                <w:sz w:val="22"/>
                <w:szCs w:val="22"/>
                <w:lang w:val="es-CO" w:eastAsia="es-CO"/>
              </w:rPr>
              <w:t>Secretaría</w:t>
            </w:r>
            <w:r w:rsidR="009476AE">
              <w:rPr>
                <w:rFonts w:ascii="Tahoma" w:eastAsia="Times New Roman" w:hAnsi="Tahoma" w:cs="Tahoma"/>
                <w:bCs/>
                <w:sz w:val="22"/>
                <w:szCs w:val="22"/>
                <w:lang w:val="es-CO" w:eastAsia="es-CO"/>
              </w:rPr>
              <w:t xml:space="preserve"> de Hacienda para el respectivo</w:t>
            </w:r>
            <w:r>
              <w:rPr>
                <w:rFonts w:ascii="Tahoma" w:eastAsia="Times New Roman" w:hAnsi="Tahoma" w:cs="Tahoma"/>
                <w:bCs/>
                <w:sz w:val="22"/>
                <w:szCs w:val="22"/>
                <w:lang w:val="es-CO" w:eastAsia="es-CO"/>
              </w:rPr>
              <w:t xml:space="preserve"> cobro coactivo a veintinueve (29)  de los Cuarenta y Seis (46) funcionarios a los cuales, mediante sentencia judicial, se les concedió el pago de prestaciones salariales, lo que representa u</w:t>
            </w:r>
            <w:r w:rsidR="009476AE">
              <w:rPr>
                <w:rFonts w:ascii="Tahoma" w:eastAsia="Times New Roman" w:hAnsi="Tahoma" w:cs="Tahoma"/>
                <w:bCs/>
                <w:sz w:val="22"/>
                <w:szCs w:val="22"/>
                <w:lang w:val="es-CO" w:eastAsia="es-CO"/>
              </w:rPr>
              <w:t>n avance del 63% en las actividades que buscan el reintegro</w:t>
            </w:r>
            <w:r>
              <w:rPr>
                <w:rFonts w:ascii="Tahoma" w:eastAsia="Times New Roman" w:hAnsi="Tahoma" w:cs="Tahoma"/>
                <w:bCs/>
                <w:sz w:val="22"/>
                <w:szCs w:val="22"/>
                <w:lang w:val="es-CO" w:eastAsia="es-CO"/>
              </w:rPr>
              <w:t xml:space="preserve"> de las diferencias presentadas en las liquidaciones.</w:t>
            </w:r>
          </w:p>
          <w:p w14:paraId="62DB9C37" w14:textId="77777777" w:rsidR="00614631" w:rsidRDefault="00614631" w:rsidP="00614631">
            <w:pPr>
              <w:pStyle w:val="Encabezado"/>
              <w:tabs>
                <w:tab w:val="right" w:pos="709"/>
                <w:tab w:val="right" w:pos="8222"/>
              </w:tabs>
              <w:ind w:left="720"/>
              <w:jc w:val="both"/>
              <w:rPr>
                <w:rFonts w:ascii="Tahoma" w:eastAsia="Times New Roman" w:hAnsi="Tahoma" w:cs="Tahoma"/>
                <w:b/>
                <w:bCs/>
                <w:i/>
                <w:sz w:val="22"/>
                <w:szCs w:val="22"/>
                <w:lang w:val="es-CO" w:eastAsia="es-CO"/>
              </w:rPr>
            </w:pPr>
          </w:p>
          <w:p w14:paraId="1E04E564" w14:textId="77777777" w:rsidR="00614631" w:rsidRDefault="00614631" w:rsidP="009476AE">
            <w:pPr>
              <w:pStyle w:val="Encabezado"/>
              <w:tabs>
                <w:tab w:val="right" w:pos="709"/>
                <w:tab w:val="right" w:pos="8222"/>
              </w:tabs>
              <w:ind w:left="318"/>
              <w:jc w:val="both"/>
              <w:rPr>
                <w:rFonts w:ascii="Tahoma" w:eastAsia="Times New Roman" w:hAnsi="Tahoma" w:cs="Tahoma"/>
                <w:bCs/>
                <w:sz w:val="22"/>
                <w:szCs w:val="22"/>
                <w:lang w:val="es-CO" w:eastAsia="es-CO"/>
              </w:rPr>
            </w:pPr>
            <w:r w:rsidRPr="00C9015E">
              <w:rPr>
                <w:rFonts w:ascii="Tahoma" w:eastAsia="Times New Roman" w:hAnsi="Tahoma" w:cs="Tahoma"/>
                <w:bCs/>
                <w:sz w:val="22"/>
                <w:szCs w:val="22"/>
                <w:lang w:val="es-CO" w:eastAsia="es-CO"/>
              </w:rPr>
              <w:t xml:space="preserve">Por lo anterior, este Hallazgo </w:t>
            </w:r>
            <w:r w:rsidRPr="00C9015E">
              <w:rPr>
                <w:rFonts w:ascii="Tahoma" w:eastAsia="Times New Roman" w:hAnsi="Tahoma" w:cs="Tahoma"/>
                <w:b/>
                <w:bCs/>
                <w:sz w:val="22"/>
                <w:szCs w:val="22"/>
                <w:lang w:val="es-CO" w:eastAsia="es-CO"/>
              </w:rPr>
              <w:t>PERSITE</w:t>
            </w:r>
            <w:r w:rsidRPr="00C9015E">
              <w:rPr>
                <w:rFonts w:ascii="Tahoma" w:eastAsia="Times New Roman" w:hAnsi="Tahoma" w:cs="Tahoma"/>
                <w:bCs/>
                <w:sz w:val="22"/>
                <w:szCs w:val="22"/>
                <w:lang w:val="es-CO" w:eastAsia="es-CO"/>
              </w:rPr>
              <w:t xml:space="preserve"> y hará parte del Plan de Mejoramiento que </w:t>
            </w:r>
            <w:r>
              <w:rPr>
                <w:rFonts w:ascii="Tahoma" w:eastAsia="Times New Roman" w:hAnsi="Tahoma" w:cs="Tahoma"/>
                <w:bCs/>
                <w:sz w:val="22"/>
                <w:szCs w:val="22"/>
                <w:lang w:val="es-CO" w:eastAsia="es-CO"/>
              </w:rPr>
              <w:t xml:space="preserve">se </w:t>
            </w:r>
            <w:r w:rsidRPr="00C9015E">
              <w:rPr>
                <w:rFonts w:ascii="Tahoma" w:eastAsia="Times New Roman" w:hAnsi="Tahoma" w:cs="Tahoma"/>
                <w:bCs/>
                <w:sz w:val="22"/>
                <w:szCs w:val="22"/>
                <w:lang w:val="es-CO" w:eastAsia="es-CO"/>
              </w:rPr>
              <w:t xml:space="preserve">suscriba como resultado de la presente auditoría. </w:t>
            </w:r>
          </w:p>
          <w:p w14:paraId="39BA9074" w14:textId="77777777" w:rsidR="00614631" w:rsidRPr="00C9015E" w:rsidRDefault="00614631" w:rsidP="000C1619">
            <w:pPr>
              <w:pStyle w:val="Encabezado"/>
              <w:tabs>
                <w:tab w:val="right" w:pos="709"/>
                <w:tab w:val="right" w:pos="8222"/>
              </w:tabs>
              <w:ind w:left="743"/>
              <w:jc w:val="both"/>
              <w:rPr>
                <w:rFonts w:ascii="Tahoma" w:eastAsia="Times New Roman" w:hAnsi="Tahoma" w:cs="Tahoma"/>
                <w:bCs/>
                <w:sz w:val="22"/>
                <w:szCs w:val="22"/>
                <w:lang w:val="es-CO" w:eastAsia="es-CO"/>
              </w:rPr>
            </w:pPr>
          </w:p>
          <w:p w14:paraId="604ADD6E" w14:textId="65F4D592" w:rsidR="00614631" w:rsidRDefault="00614631" w:rsidP="009476AE">
            <w:pPr>
              <w:shd w:val="clear" w:color="auto" w:fill="FFFFFF"/>
              <w:ind w:left="383"/>
              <w:jc w:val="both"/>
              <w:rPr>
                <w:rFonts w:ascii="Tahoma" w:eastAsia="Times New Roman" w:hAnsi="Tahoma" w:cs="Tahoma"/>
                <w:color w:val="000000"/>
                <w:sz w:val="22"/>
                <w:szCs w:val="22"/>
                <w:lang w:val="es-CO" w:eastAsia="es-CO"/>
              </w:rPr>
            </w:pPr>
            <w:r>
              <w:rPr>
                <w:rFonts w:ascii="Tahoma" w:eastAsia="Times New Roman" w:hAnsi="Tahoma" w:cs="Tahoma"/>
                <w:color w:val="000000"/>
                <w:sz w:val="22"/>
                <w:szCs w:val="22"/>
                <w:lang w:val="es-CO" w:eastAsia="es-CO"/>
              </w:rPr>
              <w:t xml:space="preserve">Se aclara por parte de la auditora responsable de </w:t>
            </w:r>
            <w:r w:rsidRPr="002A7D16">
              <w:rPr>
                <w:rFonts w:ascii="Tahoma" w:eastAsia="Times New Roman" w:hAnsi="Tahoma" w:cs="Tahoma"/>
                <w:sz w:val="22"/>
                <w:szCs w:val="22"/>
                <w:lang w:val="es-CO" w:eastAsia="es-CO"/>
              </w:rPr>
              <w:t>verificar este procedimiento  que el porcentaje del 63% representa el avance en el proceso de cobro coactivo para lograr la recuperación de las diferencias presentadas en las liquidaciones de las sentencias</w:t>
            </w:r>
          </w:p>
          <w:p w14:paraId="331DBECC" w14:textId="77777777" w:rsidR="00614631" w:rsidRDefault="00614631" w:rsidP="00734739">
            <w:pPr>
              <w:shd w:val="clear" w:color="auto" w:fill="FFFFFF"/>
              <w:jc w:val="both"/>
              <w:rPr>
                <w:rFonts w:ascii="Tahoma" w:eastAsia="Times New Roman" w:hAnsi="Tahoma" w:cs="Tahoma"/>
                <w:color w:val="000000"/>
                <w:sz w:val="22"/>
                <w:szCs w:val="22"/>
                <w:lang w:val="es-CO" w:eastAsia="es-CO"/>
              </w:rPr>
            </w:pPr>
          </w:p>
          <w:p w14:paraId="22DA6944" w14:textId="40826D9C" w:rsidR="007649FA" w:rsidRPr="00CF576D" w:rsidRDefault="00CF576D" w:rsidP="009476AE">
            <w:pPr>
              <w:pStyle w:val="Prrafodelista"/>
              <w:numPr>
                <w:ilvl w:val="0"/>
                <w:numId w:val="52"/>
              </w:numPr>
              <w:tabs>
                <w:tab w:val="right" w:pos="460"/>
                <w:tab w:val="right" w:pos="8222"/>
              </w:tabs>
              <w:ind w:left="460" w:hanging="568"/>
              <w:jc w:val="both"/>
              <w:rPr>
                <w:rFonts w:ascii="Tahoma" w:eastAsia="Times New Roman" w:hAnsi="Tahoma" w:cs="Tahoma"/>
                <w:bCs/>
                <w:sz w:val="22"/>
                <w:szCs w:val="22"/>
                <w:lang w:val="es-CO" w:eastAsia="es-CO"/>
              </w:rPr>
            </w:pPr>
            <w:r w:rsidRPr="00CF576D">
              <w:rPr>
                <w:rFonts w:ascii="Tahoma" w:hAnsi="Tahoma" w:cs="Tahoma"/>
                <w:sz w:val="22"/>
                <w:szCs w:val="22"/>
              </w:rPr>
              <w:t xml:space="preserve">La Unidad de Gestión Tecnológica, es responsable del desarrollo de los módulos de fiscalización y cobro coactivo, una vez analizada por el grupo auditor la objeción presentada </w:t>
            </w:r>
            <w:r w:rsidRPr="00CF576D">
              <w:rPr>
                <w:rFonts w:ascii="Tahoma" w:eastAsia="Times New Roman" w:hAnsi="Tahoma" w:cs="Tahoma"/>
                <w:bCs/>
                <w:sz w:val="22"/>
                <w:szCs w:val="22"/>
                <w:lang w:val="es-CO" w:eastAsia="es-CO"/>
              </w:rPr>
              <w:t xml:space="preserve">durante la reunión de cierre del 21 de noviembre de 2016 por parte de la </w:t>
            </w:r>
            <w:r w:rsidR="009D571D">
              <w:rPr>
                <w:rFonts w:ascii="Tahoma" w:eastAsia="Times New Roman" w:hAnsi="Tahoma" w:cs="Tahoma"/>
                <w:bCs/>
                <w:sz w:val="22"/>
                <w:szCs w:val="22"/>
                <w:lang w:val="es-CO" w:eastAsia="es-CO"/>
              </w:rPr>
              <w:t>Secretaría</w:t>
            </w:r>
            <w:r w:rsidRPr="00CF576D">
              <w:rPr>
                <w:rFonts w:ascii="Tahoma" w:eastAsia="Times New Roman" w:hAnsi="Tahoma" w:cs="Tahoma"/>
                <w:bCs/>
                <w:sz w:val="22"/>
                <w:szCs w:val="22"/>
                <w:lang w:val="es-CO" w:eastAsia="es-CO"/>
              </w:rPr>
              <w:t xml:space="preserve"> de Servicios Administrativos en el sentido que la </w:t>
            </w:r>
            <w:r w:rsidR="009D571D">
              <w:rPr>
                <w:rFonts w:ascii="Tahoma" w:eastAsia="Times New Roman" w:hAnsi="Tahoma" w:cs="Tahoma"/>
                <w:bCs/>
                <w:sz w:val="22"/>
                <w:szCs w:val="22"/>
                <w:lang w:val="es-CO" w:eastAsia="es-CO"/>
              </w:rPr>
              <w:t>Secretaría</w:t>
            </w:r>
            <w:r w:rsidRPr="00CF576D">
              <w:rPr>
                <w:rFonts w:ascii="Tahoma" w:eastAsia="Times New Roman" w:hAnsi="Tahoma" w:cs="Tahoma"/>
                <w:bCs/>
                <w:sz w:val="22"/>
                <w:szCs w:val="22"/>
                <w:lang w:val="es-CO" w:eastAsia="es-CO"/>
              </w:rPr>
              <w:t xml:space="preserve"> no es responsable  del desarrollo de los módulos de</w:t>
            </w:r>
            <w:r>
              <w:rPr>
                <w:rFonts w:ascii="Tahoma" w:eastAsia="Times New Roman" w:hAnsi="Tahoma" w:cs="Tahoma"/>
                <w:bCs/>
                <w:sz w:val="22"/>
                <w:szCs w:val="22"/>
                <w:lang w:val="es-CO" w:eastAsia="es-CO"/>
              </w:rPr>
              <w:t xml:space="preserve"> fiscalización y cobro coactivo, a la fecha de la presente auditoria </w:t>
            </w:r>
            <w:r w:rsidRPr="00CF576D">
              <w:rPr>
                <w:rFonts w:ascii="Tahoma" w:eastAsia="Times New Roman" w:hAnsi="Tahoma" w:cs="Tahoma"/>
                <w:bCs/>
                <w:sz w:val="22"/>
                <w:szCs w:val="22"/>
                <w:lang w:val="es-CO" w:eastAsia="es-CO"/>
              </w:rPr>
              <w:t xml:space="preserve">se constata que los módulos no han sido </w:t>
            </w:r>
            <w:r>
              <w:rPr>
                <w:rFonts w:ascii="Tahoma" w:eastAsia="Times New Roman" w:hAnsi="Tahoma" w:cs="Tahoma"/>
                <w:bCs/>
                <w:sz w:val="22"/>
                <w:szCs w:val="22"/>
                <w:lang w:val="es-CO" w:eastAsia="es-CO"/>
              </w:rPr>
              <w:t>implementados y</w:t>
            </w:r>
            <w:r w:rsidRPr="00CF576D">
              <w:rPr>
                <w:rFonts w:ascii="Tahoma" w:eastAsia="Times New Roman" w:hAnsi="Tahoma" w:cs="Tahoma"/>
                <w:bCs/>
                <w:sz w:val="22"/>
                <w:szCs w:val="22"/>
                <w:lang w:val="es-CO" w:eastAsia="es-CO"/>
              </w:rPr>
              <w:t xml:space="preserve"> </w:t>
            </w:r>
            <w:r>
              <w:rPr>
                <w:rFonts w:ascii="Tahoma" w:eastAsia="Times New Roman" w:hAnsi="Tahoma" w:cs="Tahoma"/>
                <w:bCs/>
                <w:sz w:val="22"/>
                <w:szCs w:val="22"/>
                <w:lang w:val="es-CO" w:eastAsia="es-CO"/>
              </w:rPr>
              <w:t>s</w:t>
            </w:r>
            <w:r w:rsidRPr="00CF576D">
              <w:rPr>
                <w:rFonts w:ascii="Tahoma" w:eastAsia="Times New Roman" w:hAnsi="Tahoma" w:cs="Tahoma"/>
                <w:bCs/>
                <w:sz w:val="22"/>
                <w:szCs w:val="22"/>
                <w:lang w:val="es-CO" w:eastAsia="es-CO"/>
              </w:rPr>
              <w:t xml:space="preserve">u responsabilidad radica en el acompañamiento y supervisión al cumplimiento del contrato razón por la cual, este Hallazgo </w:t>
            </w:r>
            <w:r w:rsidRPr="00CF576D">
              <w:rPr>
                <w:rFonts w:ascii="Tahoma" w:eastAsia="Times New Roman" w:hAnsi="Tahoma" w:cs="Tahoma"/>
                <w:b/>
                <w:bCs/>
                <w:sz w:val="22"/>
                <w:szCs w:val="22"/>
                <w:lang w:val="es-CO" w:eastAsia="es-CO"/>
              </w:rPr>
              <w:t>PERSITE</w:t>
            </w:r>
            <w:r w:rsidRPr="00CF576D">
              <w:rPr>
                <w:rFonts w:ascii="Tahoma" w:eastAsia="Times New Roman" w:hAnsi="Tahoma" w:cs="Tahoma"/>
                <w:bCs/>
                <w:sz w:val="22"/>
                <w:szCs w:val="22"/>
                <w:lang w:val="es-CO" w:eastAsia="es-CO"/>
              </w:rPr>
              <w:t xml:space="preserve"> y hará parte del Plan de Mejoramiento que se suscriba como resultado de la presente auditoría</w:t>
            </w:r>
            <w:r w:rsidR="00CF0129">
              <w:rPr>
                <w:rFonts w:ascii="Tahoma" w:eastAsia="Times New Roman" w:hAnsi="Tahoma" w:cs="Tahoma"/>
                <w:bCs/>
                <w:sz w:val="22"/>
                <w:szCs w:val="22"/>
                <w:lang w:val="es-CO" w:eastAsia="es-CO"/>
              </w:rPr>
              <w:t xml:space="preserve"> buscando mejorar la forma en la que se desarrolla la supervisión del contrato</w:t>
            </w:r>
            <w:r w:rsidRPr="00CF576D">
              <w:rPr>
                <w:rFonts w:ascii="Tahoma" w:eastAsia="Times New Roman" w:hAnsi="Tahoma" w:cs="Tahoma"/>
                <w:bCs/>
                <w:sz w:val="22"/>
                <w:szCs w:val="22"/>
                <w:lang w:val="es-CO" w:eastAsia="es-CO"/>
              </w:rPr>
              <w:t xml:space="preserve">. </w:t>
            </w:r>
          </w:p>
          <w:p w14:paraId="22916BE1" w14:textId="6BBF0353" w:rsidR="004F48F3" w:rsidRPr="00A8614D" w:rsidRDefault="004F48F3" w:rsidP="002F7CB9">
            <w:pPr>
              <w:jc w:val="both"/>
              <w:rPr>
                <w:rFonts w:ascii="Tahoma" w:hAnsi="Tahoma" w:cs="Tahoma"/>
                <w:bCs/>
                <w:color w:val="FF0000"/>
                <w:sz w:val="22"/>
                <w:szCs w:val="22"/>
              </w:rPr>
            </w:pPr>
          </w:p>
        </w:tc>
      </w:tr>
    </w:tbl>
    <w:p w14:paraId="57E1F454" w14:textId="77777777" w:rsidR="005152D4" w:rsidRPr="003760E9" w:rsidRDefault="005152D4" w:rsidP="00942170">
      <w:pPr>
        <w:rPr>
          <w:rFonts w:ascii="Tahoma" w:hAnsi="Tahoma" w:cs="Tahoma"/>
          <w:bCs/>
          <w:color w:val="FF0000"/>
          <w:sz w:val="22"/>
          <w:szCs w:val="22"/>
          <w:lang w:val="es-CO"/>
        </w:rPr>
      </w:pPr>
    </w:p>
    <w:tbl>
      <w:tblPr>
        <w:tblStyle w:val="Tablaconcuadrcula"/>
        <w:tblW w:w="0" w:type="auto"/>
        <w:tblInd w:w="-34" w:type="dxa"/>
        <w:shd w:val="clear" w:color="auto" w:fill="FFFFFF" w:themeFill="background1"/>
        <w:tblLook w:val="04A0" w:firstRow="1" w:lastRow="0" w:firstColumn="1" w:lastColumn="0" w:noHBand="0" w:noVBand="1"/>
      </w:tblPr>
      <w:tblGrid>
        <w:gridCol w:w="4523"/>
        <w:gridCol w:w="4691"/>
      </w:tblGrid>
      <w:tr w:rsidR="00647BD8" w:rsidRPr="00647BD8" w14:paraId="4A25703E" w14:textId="77777777" w:rsidTr="007E4AA2">
        <w:trPr>
          <w:trHeight w:val="530"/>
        </w:trPr>
        <w:tc>
          <w:tcPr>
            <w:tcW w:w="9214" w:type="dxa"/>
            <w:gridSpan w:val="2"/>
            <w:tcBorders>
              <w:top w:val="single" w:sz="4" w:space="0" w:color="auto"/>
            </w:tcBorders>
            <w:shd w:val="clear" w:color="auto" w:fill="FFFFFF" w:themeFill="background1"/>
          </w:tcPr>
          <w:p w14:paraId="5DBD81B2" w14:textId="77777777" w:rsidR="00647BD8" w:rsidRPr="00647BD8" w:rsidRDefault="00647BD8" w:rsidP="007E4AA2">
            <w:pPr>
              <w:rPr>
                <w:rFonts w:ascii="Tahoma" w:hAnsi="Tahoma" w:cs="Tahoma"/>
                <w:b/>
                <w:bCs/>
                <w:sz w:val="22"/>
                <w:szCs w:val="22"/>
                <w:lang w:val="es-CO"/>
              </w:rPr>
            </w:pPr>
            <w:r w:rsidRPr="00647BD8">
              <w:rPr>
                <w:rFonts w:ascii="Tahoma" w:hAnsi="Tahoma" w:cs="Tahoma"/>
                <w:b/>
                <w:bCs/>
                <w:sz w:val="22"/>
                <w:szCs w:val="22"/>
              </w:rPr>
              <w:t>4. PLAN DE MEJORAMIENTO</w:t>
            </w:r>
          </w:p>
        </w:tc>
      </w:tr>
      <w:tr w:rsidR="00647BD8" w:rsidRPr="00647BD8" w14:paraId="3EA53797" w14:textId="77777777" w:rsidTr="007E4AA2">
        <w:tc>
          <w:tcPr>
            <w:tcW w:w="4523" w:type="dxa"/>
            <w:tcBorders>
              <w:bottom w:val="single" w:sz="4" w:space="0" w:color="auto"/>
            </w:tcBorders>
            <w:shd w:val="clear" w:color="auto" w:fill="FFFFFF" w:themeFill="background1"/>
          </w:tcPr>
          <w:p w14:paraId="194FC78D" w14:textId="77777777" w:rsidR="00647BD8" w:rsidRPr="00647BD8" w:rsidRDefault="00647BD8" w:rsidP="007E4AA2">
            <w:pPr>
              <w:rPr>
                <w:rFonts w:ascii="Tahoma" w:hAnsi="Tahoma" w:cs="Tahoma"/>
                <w:b/>
                <w:bCs/>
                <w:sz w:val="22"/>
                <w:szCs w:val="22"/>
              </w:rPr>
            </w:pPr>
            <w:r w:rsidRPr="00647BD8">
              <w:rPr>
                <w:rFonts w:ascii="Tahoma" w:hAnsi="Tahoma" w:cs="Tahoma"/>
                <w:b/>
                <w:bCs/>
                <w:sz w:val="22"/>
                <w:szCs w:val="22"/>
              </w:rPr>
              <w:t>Fecha de Entrega del Plan de Mejoramiento:</w:t>
            </w:r>
          </w:p>
        </w:tc>
        <w:tc>
          <w:tcPr>
            <w:tcW w:w="4691" w:type="dxa"/>
            <w:tcBorders>
              <w:bottom w:val="single" w:sz="4" w:space="0" w:color="auto"/>
            </w:tcBorders>
            <w:shd w:val="clear" w:color="auto" w:fill="FFFFFF" w:themeFill="background1"/>
          </w:tcPr>
          <w:p w14:paraId="24A73B93" w14:textId="7A163991" w:rsidR="00647BD8" w:rsidRPr="00647BD8" w:rsidRDefault="00647BD8" w:rsidP="007E4AA2">
            <w:pPr>
              <w:jc w:val="both"/>
              <w:rPr>
                <w:rFonts w:ascii="Tahoma" w:hAnsi="Tahoma" w:cs="Tahoma"/>
                <w:b/>
                <w:bCs/>
                <w:sz w:val="22"/>
                <w:szCs w:val="22"/>
                <w:lang w:val="es-CO"/>
              </w:rPr>
            </w:pPr>
            <w:r w:rsidRPr="00647BD8">
              <w:rPr>
                <w:rFonts w:ascii="Tahoma" w:hAnsi="Tahoma" w:cs="Tahoma"/>
                <w:b/>
                <w:bCs/>
                <w:sz w:val="22"/>
                <w:szCs w:val="22"/>
                <w:lang w:val="es-CO"/>
              </w:rPr>
              <w:t>23 de diciembre de 2016</w:t>
            </w:r>
          </w:p>
        </w:tc>
      </w:tr>
      <w:tr w:rsidR="00647BD8" w:rsidRPr="00647BD8" w14:paraId="041F2A1B" w14:textId="77777777" w:rsidTr="007E4AA2">
        <w:tc>
          <w:tcPr>
            <w:tcW w:w="4523" w:type="dxa"/>
            <w:tcBorders>
              <w:bottom w:val="single" w:sz="4" w:space="0" w:color="auto"/>
            </w:tcBorders>
            <w:shd w:val="clear" w:color="auto" w:fill="FFFFFF" w:themeFill="background1"/>
          </w:tcPr>
          <w:p w14:paraId="635276BE" w14:textId="77777777" w:rsidR="00647BD8" w:rsidRPr="00647BD8" w:rsidRDefault="00647BD8" w:rsidP="007E4AA2">
            <w:pPr>
              <w:rPr>
                <w:rFonts w:ascii="Tahoma" w:hAnsi="Tahoma" w:cs="Tahoma"/>
                <w:b/>
                <w:bCs/>
                <w:sz w:val="22"/>
                <w:szCs w:val="22"/>
              </w:rPr>
            </w:pPr>
            <w:r w:rsidRPr="00647BD8">
              <w:rPr>
                <w:rFonts w:ascii="Tahoma" w:hAnsi="Tahoma" w:cs="Tahoma"/>
                <w:b/>
                <w:bCs/>
                <w:sz w:val="22"/>
                <w:szCs w:val="22"/>
              </w:rPr>
              <w:t>Número total de hallazgos para suscribir plan de Mejoramiento:</w:t>
            </w:r>
          </w:p>
        </w:tc>
        <w:tc>
          <w:tcPr>
            <w:tcW w:w="4691" w:type="dxa"/>
            <w:tcBorders>
              <w:bottom w:val="single" w:sz="4" w:space="0" w:color="auto"/>
            </w:tcBorders>
            <w:shd w:val="clear" w:color="auto" w:fill="FFFFFF" w:themeFill="background1"/>
          </w:tcPr>
          <w:p w14:paraId="6DA23D86" w14:textId="7625D51E" w:rsidR="00647BD8" w:rsidRPr="00647BD8" w:rsidRDefault="00647BD8" w:rsidP="007E4AA2">
            <w:pPr>
              <w:jc w:val="both"/>
              <w:rPr>
                <w:rFonts w:ascii="Tahoma" w:hAnsi="Tahoma" w:cs="Tahoma"/>
                <w:b/>
                <w:bCs/>
                <w:sz w:val="22"/>
                <w:szCs w:val="22"/>
                <w:lang w:val="es-CO"/>
              </w:rPr>
            </w:pPr>
            <w:r w:rsidRPr="00647BD8">
              <w:rPr>
                <w:rFonts w:ascii="Tahoma" w:hAnsi="Tahoma" w:cs="Tahoma"/>
                <w:b/>
                <w:bCs/>
                <w:sz w:val="22"/>
                <w:szCs w:val="22"/>
                <w:lang w:val="es-CO"/>
              </w:rPr>
              <w:t xml:space="preserve">Veintisiete (27) </w:t>
            </w:r>
          </w:p>
        </w:tc>
      </w:tr>
      <w:tr w:rsidR="00647BD8" w:rsidRPr="00647BD8" w14:paraId="1A69F8FF" w14:textId="77777777" w:rsidTr="007E4AA2">
        <w:tc>
          <w:tcPr>
            <w:tcW w:w="9214" w:type="dxa"/>
            <w:gridSpan w:val="2"/>
            <w:tcBorders>
              <w:bottom w:val="single" w:sz="4" w:space="0" w:color="auto"/>
            </w:tcBorders>
            <w:shd w:val="clear" w:color="auto" w:fill="FFFFFF" w:themeFill="background1"/>
          </w:tcPr>
          <w:p w14:paraId="6D47B8D6" w14:textId="77777777" w:rsidR="00647BD8" w:rsidRPr="00647BD8" w:rsidRDefault="00647BD8" w:rsidP="00647BD8">
            <w:pPr>
              <w:jc w:val="both"/>
              <w:rPr>
                <w:rFonts w:ascii="Tahoma" w:hAnsi="Tahoma" w:cs="Tahoma"/>
                <w:bCs/>
                <w:sz w:val="22"/>
                <w:szCs w:val="22"/>
              </w:rPr>
            </w:pPr>
            <w:r w:rsidRPr="00647BD8">
              <w:rPr>
                <w:rFonts w:ascii="Tahoma" w:hAnsi="Tahoma" w:cs="Tahoma"/>
                <w:bCs/>
                <w:sz w:val="22"/>
                <w:szCs w:val="22"/>
              </w:rPr>
              <w:t>Producto del informe definitivo deberá adoptarse Plan de Mejoramiento, con acciones medibles que permitan solucionar las observaciones y deficiencias encontradas, para lo cual podrá adoptar recomendaciones generales presentadas e implementar las acciones que consideren pertinentes, siempre y cuando se subsane la debilidad encontrada.</w:t>
            </w:r>
          </w:p>
          <w:p w14:paraId="73FBB55F" w14:textId="738AD14A" w:rsidR="00647BD8" w:rsidRPr="00647BD8" w:rsidRDefault="00647BD8" w:rsidP="00647BD8">
            <w:pPr>
              <w:jc w:val="both"/>
              <w:rPr>
                <w:rFonts w:ascii="Tahoma" w:hAnsi="Tahoma" w:cs="Tahoma"/>
                <w:bCs/>
                <w:sz w:val="22"/>
                <w:szCs w:val="22"/>
              </w:rPr>
            </w:pPr>
            <w:r w:rsidRPr="00647BD8">
              <w:rPr>
                <w:rFonts w:ascii="Tahoma" w:hAnsi="Tahoma" w:cs="Tahoma"/>
                <w:bCs/>
                <w:sz w:val="22"/>
                <w:szCs w:val="22"/>
              </w:rPr>
              <w:t>Este Plan de Mejoramiento deberá estar aprobado por el Alcalde, según formatos establecidos para tal fin, los cuales se encuentran disponibles en Sistema de Gestión Integral – Software ISOLUCION.  Para efectos de Control y</w:t>
            </w:r>
            <w:r w:rsidRPr="00647BD8">
              <w:rPr>
                <w:rFonts w:ascii="Tahoma" w:hAnsi="Tahoma" w:cs="Tahoma"/>
                <w:b/>
                <w:bCs/>
                <w:sz w:val="22"/>
                <w:szCs w:val="22"/>
              </w:rPr>
              <w:t xml:space="preserve"> </w:t>
            </w:r>
            <w:r w:rsidRPr="00647BD8">
              <w:rPr>
                <w:rFonts w:ascii="Tahoma" w:hAnsi="Tahoma" w:cs="Tahoma"/>
                <w:bCs/>
                <w:sz w:val="22"/>
                <w:szCs w:val="22"/>
              </w:rPr>
              <w:t>Seguimiento, se les recuerda que el Plan de Mejoramiento No.4 de 2016, quedará cerrado con la</w:t>
            </w:r>
            <w:r w:rsidRPr="00647BD8">
              <w:rPr>
                <w:rFonts w:ascii="Tahoma" w:hAnsi="Tahoma" w:cs="Tahoma"/>
                <w:b/>
                <w:bCs/>
                <w:sz w:val="22"/>
                <w:szCs w:val="22"/>
              </w:rPr>
              <w:t xml:space="preserve"> </w:t>
            </w:r>
            <w:r w:rsidRPr="00647BD8">
              <w:rPr>
                <w:rFonts w:ascii="Tahoma" w:hAnsi="Tahoma" w:cs="Tahoma"/>
                <w:bCs/>
                <w:sz w:val="22"/>
                <w:szCs w:val="22"/>
              </w:rPr>
              <w:t>valoración antes</w:t>
            </w:r>
            <w:r w:rsidRPr="00647BD8">
              <w:rPr>
                <w:rFonts w:ascii="Tahoma" w:hAnsi="Tahoma" w:cs="Tahoma"/>
                <w:b/>
                <w:bCs/>
                <w:sz w:val="22"/>
                <w:szCs w:val="22"/>
              </w:rPr>
              <w:t xml:space="preserve"> </w:t>
            </w:r>
            <w:r w:rsidRPr="00647BD8">
              <w:rPr>
                <w:rFonts w:ascii="Tahoma" w:hAnsi="Tahoma" w:cs="Tahoma"/>
                <w:bCs/>
                <w:sz w:val="22"/>
                <w:szCs w:val="22"/>
              </w:rPr>
              <w:t>relacionada y los nuevos hallazgos encontrados y los que persisten, estarán sujetos de suscribirse en un nuevo Plan de Mejoramiento.</w:t>
            </w:r>
          </w:p>
        </w:tc>
      </w:tr>
      <w:tr w:rsidR="00647BD8" w:rsidRPr="00647BD8" w14:paraId="4D1F876E" w14:textId="77777777" w:rsidTr="007E4AA2">
        <w:tc>
          <w:tcPr>
            <w:tcW w:w="9214" w:type="dxa"/>
            <w:gridSpan w:val="2"/>
            <w:tcBorders>
              <w:top w:val="single" w:sz="4" w:space="0" w:color="auto"/>
              <w:left w:val="nil"/>
              <w:bottom w:val="single" w:sz="4" w:space="0" w:color="auto"/>
              <w:right w:val="nil"/>
            </w:tcBorders>
            <w:shd w:val="clear" w:color="auto" w:fill="FFFFFF" w:themeFill="background1"/>
          </w:tcPr>
          <w:p w14:paraId="10A2B5A7" w14:textId="77777777" w:rsidR="00647BD8" w:rsidRPr="00647BD8" w:rsidRDefault="00647BD8" w:rsidP="007E4AA2">
            <w:pPr>
              <w:jc w:val="both"/>
              <w:rPr>
                <w:rFonts w:ascii="Tahoma" w:hAnsi="Tahoma" w:cs="Tahoma"/>
                <w:bCs/>
                <w:color w:val="FF0000"/>
                <w:sz w:val="22"/>
                <w:szCs w:val="22"/>
              </w:rPr>
            </w:pPr>
          </w:p>
        </w:tc>
      </w:tr>
      <w:tr w:rsidR="00647BD8" w:rsidRPr="00647BD8" w14:paraId="602D63FE" w14:textId="77777777" w:rsidTr="007E4AA2">
        <w:trPr>
          <w:trHeight w:val="404"/>
        </w:trPr>
        <w:tc>
          <w:tcPr>
            <w:tcW w:w="9214" w:type="dxa"/>
            <w:gridSpan w:val="2"/>
            <w:tcBorders>
              <w:top w:val="single" w:sz="4" w:space="0" w:color="auto"/>
            </w:tcBorders>
            <w:shd w:val="clear" w:color="auto" w:fill="FFFFFF" w:themeFill="background1"/>
          </w:tcPr>
          <w:p w14:paraId="4D9B76E7" w14:textId="77777777" w:rsidR="00647BD8" w:rsidRPr="00647BD8" w:rsidRDefault="00647BD8" w:rsidP="007E4AA2">
            <w:pPr>
              <w:rPr>
                <w:rFonts w:ascii="Tahoma" w:hAnsi="Tahoma" w:cs="Tahoma"/>
                <w:b/>
                <w:bCs/>
                <w:sz w:val="22"/>
                <w:szCs w:val="22"/>
                <w:lang w:val="es-CO"/>
              </w:rPr>
            </w:pPr>
            <w:r w:rsidRPr="00647BD8">
              <w:rPr>
                <w:rFonts w:ascii="Tahoma" w:hAnsi="Tahoma" w:cs="Tahoma"/>
                <w:b/>
                <w:bCs/>
                <w:sz w:val="22"/>
                <w:szCs w:val="22"/>
              </w:rPr>
              <w:t>5. EVALUACIÓN Y RESULTADOS</w:t>
            </w:r>
          </w:p>
        </w:tc>
      </w:tr>
      <w:tr w:rsidR="00647BD8" w:rsidRPr="00647BD8" w14:paraId="5B98FEEA" w14:textId="77777777" w:rsidTr="007E4AA2">
        <w:tc>
          <w:tcPr>
            <w:tcW w:w="9214" w:type="dxa"/>
            <w:gridSpan w:val="2"/>
            <w:shd w:val="clear" w:color="auto" w:fill="FFFFFF" w:themeFill="background1"/>
          </w:tcPr>
          <w:p w14:paraId="6FBDB36B" w14:textId="1A19CD89" w:rsidR="00647BD8" w:rsidRPr="00647BD8" w:rsidRDefault="00647BD8" w:rsidP="007E4AA2">
            <w:pPr>
              <w:jc w:val="both"/>
              <w:rPr>
                <w:rFonts w:ascii="Tahoma" w:hAnsi="Tahoma" w:cs="Tahoma"/>
                <w:b/>
                <w:bCs/>
                <w:sz w:val="22"/>
                <w:szCs w:val="22"/>
                <w:lang w:val="es-CO"/>
              </w:rPr>
            </w:pPr>
            <w:r w:rsidRPr="00647BD8">
              <w:rPr>
                <w:rFonts w:ascii="Tahoma" w:hAnsi="Tahoma" w:cs="Tahoma"/>
                <w:bCs/>
                <w:sz w:val="22"/>
                <w:szCs w:val="22"/>
              </w:rPr>
              <w:t>Se anexa Matriz con el resultado de la evaluación de la Gestión, la que presentó un valor de</w:t>
            </w:r>
            <w:r w:rsidRPr="00647BD8">
              <w:rPr>
                <w:rFonts w:ascii="Tahoma" w:hAnsi="Tahoma" w:cs="Tahoma"/>
                <w:b/>
                <w:bCs/>
                <w:sz w:val="22"/>
                <w:szCs w:val="22"/>
              </w:rPr>
              <w:t xml:space="preserve"> 82.6 </w:t>
            </w:r>
            <w:r w:rsidRPr="00647BD8">
              <w:rPr>
                <w:rFonts w:ascii="Tahoma" w:hAnsi="Tahoma" w:cs="Tahoma"/>
                <w:bCs/>
                <w:sz w:val="22"/>
                <w:szCs w:val="22"/>
              </w:rPr>
              <w:t>sobre 100%, ubicándose en el rango de Gestión</w:t>
            </w:r>
            <w:r w:rsidRPr="00647BD8">
              <w:rPr>
                <w:rFonts w:ascii="Tahoma" w:hAnsi="Tahoma" w:cs="Tahoma"/>
                <w:b/>
                <w:bCs/>
                <w:sz w:val="22"/>
                <w:szCs w:val="22"/>
              </w:rPr>
              <w:t xml:space="preserve"> FAVORABLE </w:t>
            </w:r>
            <w:r w:rsidRPr="00647BD8">
              <w:rPr>
                <w:rFonts w:ascii="Tahoma" w:hAnsi="Tahoma" w:cs="Tahoma"/>
                <w:bCs/>
                <w:sz w:val="22"/>
                <w:szCs w:val="22"/>
              </w:rPr>
              <w:t xml:space="preserve">para la </w:t>
            </w:r>
            <w:r w:rsidR="009D571D">
              <w:rPr>
                <w:rFonts w:ascii="Tahoma" w:hAnsi="Tahoma" w:cs="Tahoma"/>
                <w:bCs/>
                <w:sz w:val="22"/>
                <w:szCs w:val="22"/>
              </w:rPr>
              <w:t>Secretaría</w:t>
            </w:r>
            <w:r w:rsidRPr="00647BD8">
              <w:rPr>
                <w:rFonts w:ascii="Tahoma" w:hAnsi="Tahoma" w:cs="Tahoma"/>
                <w:bCs/>
                <w:sz w:val="22"/>
                <w:szCs w:val="22"/>
              </w:rPr>
              <w:t xml:space="preserve"> de Servicios Administrativos.</w:t>
            </w:r>
          </w:p>
        </w:tc>
      </w:tr>
    </w:tbl>
    <w:p w14:paraId="0B4C7DD4" w14:textId="77777777" w:rsidR="00647BD8" w:rsidRDefault="00647BD8" w:rsidP="00942170">
      <w:pPr>
        <w:rPr>
          <w:rFonts w:ascii="Tahoma" w:hAnsi="Tahoma" w:cs="Tahoma"/>
          <w:bCs/>
          <w:sz w:val="22"/>
          <w:szCs w:val="22"/>
          <w:lang w:val="es-CO"/>
        </w:rPr>
      </w:pPr>
    </w:p>
    <w:p w14:paraId="0447613A" w14:textId="08E75129" w:rsidR="004A3AF4" w:rsidRPr="0038501A" w:rsidRDefault="0057021F" w:rsidP="00942170">
      <w:pPr>
        <w:rPr>
          <w:rFonts w:ascii="Tahoma" w:hAnsi="Tahoma" w:cs="Tahoma"/>
          <w:bCs/>
          <w:sz w:val="22"/>
          <w:szCs w:val="22"/>
          <w:lang w:val="es-CO"/>
        </w:rPr>
      </w:pPr>
      <w:r w:rsidRPr="0038501A">
        <w:rPr>
          <w:rFonts w:ascii="Tahoma" w:hAnsi="Tahoma" w:cs="Tahoma"/>
          <w:bCs/>
          <w:sz w:val="22"/>
          <w:szCs w:val="22"/>
          <w:lang w:val="es-CO"/>
        </w:rPr>
        <w:t>Atentamente,</w:t>
      </w:r>
      <w:bookmarkStart w:id="0" w:name="_GoBack"/>
      <w:bookmarkEnd w:id="0"/>
    </w:p>
    <w:p w14:paraId="3C591F11" w14:textId="210C0BA1" w:rsidR="004067F9" w:rsidRPr="0038501A" w:rsidRDefault="00951353" w:rsidP="00951353">
      <w:pPr>
        <w:rPr>
          <w:rFonts w:ascii="Tahoma" w:hAnsi="Tahoma" w:cs="Tahoma"/>
          <w:bCs/>
          <w:sz w:val="22"/>
          <w:szCs w:val="22"/>
          <w:lang w:val="es-CO"/>
        </w:rPr>
      </w:pPr>
      <w:r>
        <w:rPr>
          <w:noProof/>
          <w:lang w:val="es-CO" w:eastAsia="es-CO"/>
        </w:rPr>
        <w:drawing>
          <wp:inline distT="0" distB="0" distL="0" distR="0" wp14:anchorId="6626DE80" wp14:editId="240C5A0C">
            <wp:extent cx="2386153" cy="9620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909" cy="967974"/>
                    </a:xfrm>
                    <a:prstGeom prst="rect">
                      <a:avLst/>
                    </a:prstGeom>
                    <a:noFill/>
                    <a:ln>
                      <a:noFill/>
                    </a:ln>
                  </pic:spPr>
                </pic:pic>
              </a:graphicData>
            </a:graphic>
          </wp:inline>
        </w:drawing>
      </w:r>
    </w:p>
    <w:sectPr w:rsidR="004067F9" w:rsidRPr="0038501A" w:rsidSect="004F6C27">
      <w:headerReference w:type="default" r:id="rId10"/>
      <w:footerReference w:type="default" r:id="rId11"/>
      <w:pgSz w:w="12240" w:h="15840"/>
      <w:pgMar w:top="2203" w:right="1469" w:bottom="2160" w:left="1699" w:header="0" w:footer="21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9AF8F" w14:textId="77777777" w:rsidR="00702381" w:rsidRDefault="00702381" w:rsidP="00151BDE">
      <w:r>
        <w:separator/>
      </w:r>
    </w:p>
  </w:endnote>
  <w:endnote w:type="continuationSeparator" w:id="0">
    <w:p w14:paraId="2FFC195A" w14:textId="77777777" w:rsidR="00702381" w:rsidRDefault="00702381"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Verdana-Bold">
    <w:altName w:val="MS Mincho"/>
    <w:panose1 w:val="00000000000000000000"/>
    <w:charset w:val="80"/>
    <w:family w:val="auto"/>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C767E" w14:textId="403F1A78" w:rsidR="004F6C27" w:rsidRDefault="004F6C27">
    <w:pPr>
      <w:pStyle w:val="Piedepgina"/>
    </w:pPr>
    <w:r>
      <w:rPr>
        <w:noProof/>
        <w:lang w:val="es-CO" w:eastAsia="es-CO"/>
      </w:rPr>
      <w:drawing>
        <wp:anchor distT="0" distB="0" distL="114300" distR="114300" simplePos="0" relativeHeight="251659264" behindDoc="1" locked="0" layoutInCell="1" allowOverlap="1" wp14:anchorId="4AE07A17" wp14:editId="0B1B09F3">
          <wp:simplePos x="0" y="0"/>
          <wp:positionH relativeFrom="column">
            <wp:posOffset>-1122045</wp:posOffset>
          </wp:positionH>
          <wp:positionV relativeFrom="paragraph">
            <wp:posOffset>9525</wp:posOffset>
          </wp:positionV>
          <wp:extent cx="7818120" cy="1537525"/>
          <wp:effectExtent l="0" t="0" r="0" b="5715"/>
          <wp:wrapNone/>
          <wp:docPr id="5" name="Imagen 5" descr="Macintosh HD:Users:BryanSantiagoGrisalesChica:Documents:Marca Ciudad Manizales:Diseños:Membretes Municipales:Barra-Inf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yanSantiagoGrisalesChica:Documents:Marca Ciudad Manizales:Diseños:Membretes Municipales:Barra-Inferi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120" cy="1537525"/>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F07F7" w14:textId="77777777" w:rsidR="00702381" w:rsidRDefault="00702381" w:rsidP="00151BDE">
      <w:r>
        <w:separator/>
      </w:r>
    </w:p>
  </w:footnote>
  <w:footnote w:type="continuationSeparator" w:id="0">
    <w:p w14:paraId="1B93BF1C" w14:textId="77777777" w:rsidR="00702381" w:rsidRDefault="00702381" w:rsidP="00151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9A7A" w14:textId="01E91414" w:rsidR="004F6C27" w:rsidRDefault="00702381">
    <w:pPr>
      <w:pStyle w:val="Encabezado"/>
    </w:pPr>
    <w:sdt>
      <w:sdtPr>
        <w:id w:val="1086650540"/>
        <w:docPartObj>
          <w:docPartGallery w:val="Page Numbers (Margins)"/>
          <w:docPartUnique/>
        </w:docPartObj>
      </w:sdtPr>
      <w:sdtEndPr/>
      <w:sdtContent>
        <w:r w:rsidR="004F6C27">
          <w:rPr>
            <w:noProof/>
            <w:lang w:val="es-CO" w:eastAsia="es-CO"/>
          </w:rPr>
          <mc:AlternateContent>
            <mc:Choice Requires="wps">
              <w:drawing>
                <wp:anchor distT="0" distB="0" distL="114300" distR="114300" simplePos="0" relativeHeight="251661312" behindDoc="0" locked="0" layoutInCell="0" allowOverlap="1" wp14:anchorId="26B22BEE" wp14:editId="1C4C13B8">
                  <wp:simplePos x="0" y="0"/>
                  <wp:positionH relativeFrom="rightMargin">
                    <wp:align>center</wp:align>
                  </wp:positionH>
                  <wp:positionV relativeFrom="margin">
                    <wp:align>bottom</wp:align>
                  </wp:positionV>
                  <wp:extent cx="510540" cy="2183130"/>
                  <wp:effectExtent l="0" t="0" r="0" b="0"/>
                  <wp:wrapNone/>
                  <wp:docPr id="57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440A4" w14:textId="77777777" w:rsidR="004F6C27" w:rsidRDefault="004F6C27">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sz w:val="22"/>
                                  <w:szCs w:val="21"/>
                                </w:rPr>
                                <w:fldChar w:fldCharType="begin"/>
                              </w:r>
                              <w:r>
                                <w:instrText>PAGE    \* MERGEFORMAT</w:instrText>
                              </w:r>
                              <w:r>
                                <w:rPr>
                                  <w:sz w:val="22"/>
                                  <w:szCs w:val="21"/>
                                </w:rPr>
                                <w:fldChar w:fldCharType="separate"/>
                              </w:r>
                              <w:r w:rsidR="00951353" w:rsidRPr="00951353">
                                <w:rPr>
                                  <w:rFonts w:asciiTheme="majorHAnsi" w:eastAsiaTheme="majorEastAsia" w:hAnsiTheme="majorHAnsi" w:cstheme="majorBidi"/>
                                  <w:noProof/>
                                  <w:sz w:val="44"/>
                                  <w:szCs w:val="44"/>
                                  <w:lang w:val="es-ES"/>
                                </w:rPr>
                                <w:t>128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nvtQIAAKEFAAAOAAAAZHJzL2Uyb0RvYy54bWysVNuOmzAQfa/Uf7D8znIJJICWrLYhVJW2&#10;7arbfoADBqyCTW0nZFX1Y/ot/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SBee+1AgAAo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14:paraId="7E0440A4" w14:textId="77777777" w:rsidR="004F6C27" w:rsidRDefault="004F6C27">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sz w:val="22"/>
                            <w:szCs w:val="21"/>
                          </w:rPr>
                          <w:fldChar w:fldCharType="begin"/>
                        </w:r>
                        <w:r>
                          <w:instrText>PAGE    \* MERGEFORMAT</w:instrText>
                        </w:r>
                        <w:r>
                          <w:rPr>
                            <w:sz w:val="22"/>
                            <w:szCs w:val="21"/>
                          </w:rPr>
                          <w:fldChar w:fldCharType="separate"/>
                        </w:r>
                        <w:r w:rsidR="00951353" w:rsidRPr="00951353">
                          <w:rPr>
                            <w:rFonts w:asciiTheme="majorHAnsi" w:eastAsiaTheme="majorEastAsia" w:hAnsiTheme="majorHAnsi" w:cstheme="majorBidi"/>
                            <w:noProof/>
                            <w:sz w:val="44"/>
                            <w:szCs w:val="44"/>
                            <w:lang w:val="es-ES"/>
                          </w:rPr>
                          <w:t>128</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4F6C27">
      <w:rPr>
        <w:noProof/>
        <w:lang w:val="es-CO" w:eastAsia="es-CO"/>
      </w:rPr>
      <w:drawing>
        <wp:anchor distT="0" distB="0" distL="114300" distR="114300" simplePos="0" relativeHeight="251658240" behindDoc="1" locked="0" layoutInCell="1" allowOverlap="1" wp14:anchorId="6F64E5CE" wp14:editId="1FC6AA07">
          <wp:simplePos x="0" y="0"/>
          <wp:positionH relativeFrom="column">
            <wp:posOffset>-1347470</wp:posOffset>
          </wp:positionH>
          <wp:positionV relativeFrom="paragraph">
            <wp:posOffset>-291465</wp:posOffset>
          </wp:positionV>
          <wp:extent cx="7745359" cy="8170876"/>
          <wp:effectExtent l="0" t="0" r="8255" b="1905"/>
          <wp:wrapNone/>
          <wp:docPr id="2" name="Imagen 2" descr="Macintosh HD:Users:BryanSantiagoGrisalesChica:Documents:Marca Ciudad Manizales:Diseños:Membretes Municipales:23 Unidad de Control Interno:23UniControlInter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cintosh HD:Users:BryanSantiagoGrisalesChica:Documents:Marca Ciudad Manizales:Diseños:Membretes Municipales:23 Unidad de Control Interno:23UniControlInterno.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8884"/>
                  <a:stretch/>
                </pic:blipFill>
                <pic:spPr bwMode="auto">
                  <a:xfrm>
                    <a:off x="0" y="0"/>
                    <a:ext cx="7745359" cy="8170876"/>
                  </a:xfrm>
                  <a:prstGeom prst="rect">
                    <a:avLst/>
                  </a:prstGeom>
                  <a:noFill/>
                  <a:ln>
                    <a:noFill/>
                  </a:ln>
                  <a:extLst>
                    <a:ext uri="{53640926-AAD7-44D8-BBD7-CCE9431645EC}">
                      <a14:shadowObscured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DDE30A2" w14:textId="77777777" w:rsidR="004F6C27" w:rsidRDefault="004F6C27">
    <w:pPr>
      <w:pStyle w:val="Encabezado"/>
    </w:pPr>
  </w:p>
  <w:p w14:paraId="3FFC897F" w14:textId="77777777" w:rsidR="004F6C27" w:rsidRDefault="004F6C27">
    <w:pPr>
      <w:pStyle w:val="Encabezado"/>
    </w:pPr>
  </w:p>
  <w:p w14:paraId="5633B463" w14:textId="77777777" w:rsidR="004F6C27" w:rsidRDefault="004F6C27">
    <w:pPr>
      <w:pStyle w:val="Encabezado"/>
    </w:pPr>
  </w:p>
  <w:p w14:paraId="189C1F58" w14:textId="77777777" w:rsidR="004F6C27" w:rsidRDefault="004F6C27">
    <w:pPr>
      <w:pStyle w:val="Encabezado"/>
    </w:pPr>
  </w:p>
  <w:p w14:paraId="386B4398" w14:textId="77777777" w:rsidR="004F6C27" w:rsidRDefault="004F6C27">
    <w:pPr>
      <w:pStyle w:val="Encabezado"/>
    </w:pPr>
  </w:p>
  <w:p w14:paraId="347950AC" w14:textId="77777777" w:rsidR="004F6C27" w:rsidRPr="00E451C4" w:rsidRDefault="004F6C27" w:rsidP="00E77C96">
    <w:pPr>
      <w:pStyle w:val="Encabezado"/>
      <w:jc w:val="center"/>
      <w:rPr>
        <w:rFonts w:ascii="Century Gothic" w:hAnsi="Century Gothic"/>
        <w:b/>
        <w:sz w:val="12"/>
        <w:szCs w:val="12"/>
      </w:rPr>
    </w:pPr>
  </w:p>
  <w:p w14:paraId="0482AB10" w14:textId="29E0A73D" w:rsidR="004F6C27" w:rsidRPr="00E451C4" w:rsidRDefault="004F6C27" w:rsidP="00E77C96">
    <w:pPr>
      <w:pStyle w:val="Encabezado"/>
      <w:jc w:val="center"/>
      <w:rPr>
        <w:rFonts w:ascii="Tahoma" w:hAnsi="Tahoma" w:cs="Tahoma"/>
        <w:b/>
        <w:sz w:val="20"/>
        <w:szCs w:val="20"/>
      </w:rPr>
    </w:pPr>
    <w:r w:rsidRPr="00E451C4">
      <w:rPr>
        <w:rFonts w:ascii="Tahoma" w:hAnsi="Tahoma" w:cs="Tahoma"/>
        <w:b/>
        <w:sz w:val="20"/>
        <w:szCs w:val="20"/>
      </w:rPr>
      <w:t>I</w:t>
    </w:r>
    <w:r>
      <w:rPr>
        <w:rFonts w:ascii="Tahoma" w:hAnsi="Tahoma" w:cs="Tahoma"/>
        <w:b/>
        <w:sz w:val="20"/>
        <w:szCs w:val="20"/>
      </w:rPr>
      <w:t>NFORME DE AUDITORIA INTERNA N°16</w:t>
    </w:r>
    <w:r w:rsidRPr="00E451C4">
      <w:rPr>
        <w:rFonts w:ascii="Tahoma" w:hAnsi="Tahoma" w:cs="Tahoma"/>
        <w:b/>
        <w:sz w:val="20"/>
        <w:szCs w:val="20"/>
      </w:rPr>
      <w:t>-2016</w:t>
    </w:r>
  </w:p>
  <w:p w14:paraId="08ADE2DA" w14:textId="627D06F2" w:rsidR="004F6C27" w:rsidRDefault="009D571D" w:rsidP="00E77C96">
    <w:pPr>
      <w:pStyle w:val="Encabezado"/>
      <w:jc w:val="center"/>
      <w:rPr>
        <w:rFonts w:ascii="Tahoma" w:hAnsi="Tahoma" w:cs="Tahoma"/>
        <w:b/>
        <w:sz w:val="20"/>
        <w:szCs w:val="20"/>
      </w:rPr>
    </w:pPr>
    <w:r>
      <w:rPr>
        <w:rFonts w:ascii="Tahoma" w:hAnsi="Tahoma" w:cs="Tahoma"/>
        <w:b/>
        <w:sz w:val="20"/>
        <w:szCs w:val="20"/>
      </w:rPr>
      <w:t>SECRETARÍA</w:t>
    </w:r>
    <w:r w:rsidR="004F6C27">
      <w:rPr>
        <w:rFonts w:ascii="Tahoma" w:hAnsi="Tahoma" w:cs="Tahoma"/>
        <w:b/>
        <w:sz w:val="20"/>
        <w:szCs w:val="20"/>
      </w:rPr>
      <w:t xml:space="preserve"> DE SERVICIOS ADMINISTRATIVOS</w:t>
    </w:r>
  </w:p>
  <w:p w14:paraId="7EAE0059" w14:textId="11E4753A" w:rsidR="004F6C27" w:rsidRPr="00E451C4" w:rsidRDefault="004F6C27" w:rsidP="00E77C96">
    <w:pPr>
      <w:pStyle w:val="Encabezado"/>
      <w:jc w:val="center"/>
      <w:rPr>
        <w:rFonts w:ascii="Tahoma" w:hAnsi="Tahoma" w:cs="Tahoma"/>
        <w:b/>
        <w:sz w:val="20"/>
        <w:szCs w:val="20"/>
      </w:rPr>
    </w:pPr>
    <w:r w:rsidRPr="00E451C4">
      <w:rPr>
        <w:rFonts w:ascii="Tahoma" w:hAnsi="Tahoma" w:cs="Tahoma"/>
        <w:b/>
        <w:sz w:val="20"/>
        <w:szCs w:val="20"/>
      </w:rPr>
      <w:t xml:space="preserve"> </w:t>
    </w:r>
  </w:p>
  <w:p w14:paraId="74505B7A" w14:textId="0879925F" w:rsidR="004F6C27" w:rsidRDefault="004F6C27">
    <w:pPr>
      <w:pStyle w:val="Encabezado"/>
    </w:pPr>
    <w:r>
      <w:rPr>
        <w:noProof/>
        <w:lang w:val="es-CO" w:eastAsia="es-CO"/>
      </w:rPr>
      <w:drawing>
        <wp:inline distT="0" distB="0" distL="0" distR="0" wp14:anchorId="2A24712A" wp14:editId="7E3D15C8">
          <wp:extent cx="5022850" cy="6533515"/>
          <wp:effectExtent l="0" t="0" r="6350" b="0"/>
          <wp:docPr id="3" name="Imagen 3"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14:paraId="49D24EFB" w14:textId="77777777" w:rsidR="004F6C27" w:rsidRDefault="004F6C27">
    <w:pPr>
      <w:pStyle w:val="Encabezado"/>
    </w:pPr>
  </w:p>
  <w:p w14:paraId="242CD02C" w14:textId="77777777" w:rsidR="004F6C27" w:rsidRDefault="004F6C27">
    <w:pPr>
      <w:pStyle w:val="Encabezado"/>
    </w:pPr>
  </w:p>
  <w:p w14:paraId="051A3210" w14:textId="77777777" w:rsidR="004F6C27" w:rsidRDefault="004F6C27" w:rsidP="00F822DA">
    <w:pPr>
      <w:pStyle w:val="Encabezado"/>
      <w:jc w:val="center"/>
      <w:rPr>
        <w:rFonts w:ascii="Century Gothic" w:hAnsi="Century Gothic"/>
        <w:b/>
      </w:rPr>
    </w:pPr>
  </w:p>
  <w:p w14:paraId="242285B4" w14:textId="751297D1" w:rsidR="004F6C27" w:rsidRPr="00F822DA" w:rsidRDefault="004F6C27"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028"/>
    <w:multiLevelType w:val="hybridMultilevel"/>
    <w:tmpl w:val="92F65E0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022A2DCF"/>
    <w:multiLevelType w:val="hybridMultilevel"/>
    <w:tmpl w:val="BDF260D4"/>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nsid w:val="07FA3849"/>
    <w:multiLevelType w:val="multilevel"/>
    <w:tmpl w:val="EB801110"/>
    <w:lvl w:ilvl="0">
      <w:start w:val="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0D3C6425"/>
    <w:multiLevelType w:val="hybridMultilevel"/>
    <w:tmpl w:val="9334C932"/>
    <w:lvl w:ilvl="0" w:tplc="240A0001">
      <w:start w:val="1"/>
      <w:numFmt w:val="bullet"/>
      <w:lvlText w:val=""/>
      <w:lvlJc w:val="left"/>
      <w:pPr>
        <w:ind w:left="360" w:hanging="360"/>
      </w:pPr>
      <w:rPr>
        <w:rFonts w:ascii="Symbol" w:hAnsi="Symbol"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0D966D13"/>
    <w:multiLevelType w:val="hybridMultilevel"/>
    <w:tmpl w:val="9DAAEA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5494BB7"/>
    <w:multiLevelType w:val="hybridMultilevel"/>
    <w:tmpl w:val="B2B6706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16434CD1"/>
    <w:multiLevelType w:val="hybridMultilevel"/>
    <w:tmpl w:val="FD6A8B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17CE7263"/>
    <w:multiLevelType w:val="hybridMultilevel"/>
    <w:tmpl w:val="909048D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195A55F9"/>
    <w:multiLevelType w:val="hybridMultilevel"/>
    <w:tmpl w:val="EB16515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1A711B6C"/>
    <w:multiLevelType w:val="hybridMultilevel"/>
    <w:tmpl w:val="4C4E9F78"/>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nsid w:val="1B0B28E3"/>
    <w:multiLevelType w:val="hybridMultilevel"/>
    <w:tmpl w:val="D9BEDB4C"/>
    <w:lvl w:ilvl="0" w:tplc="A448F828">
      <w:start w:val="1"/>
      <w:numFmt w:val="decimal"/>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C2F641D"/>
    <w:multiLevelType w:val="hybridMultilevel"/>
    <w:tmpl w:val="B3DE045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20545D1C"/>
    <w:multiLevelType w:val="hybridMultilevel"/>
    <w:tmpl w:val="3DD0B1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2486630A"/>
    <w:multiLevelType w:val="hybridMultilevel"/>
    <w:tmpl w:val="944A88A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2B5F1AF1"/>
    <w:multiLevelType w:val="hybridMultilevel"/>
    <w:tmpl w:val="9EAA76F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EAE0741"/>
    <w:multiLevelType w:val="hybridMultilevel"/>
    <w:tmpl w:val="DDDE064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F796FB5"/>
    <w:multiLevelType w:val="hybridMultilevel"/>
    <w:tmpl w:val="99EA548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2BA3DE7"/>
    <w:multiLevelType w:val="hybridMultilevel"/>
    <w:tmpl w:val="F92C932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34172561"/>
    <w:multiLevelType w:val="hybridMultilevel"/>
    <w:tmpl w:val="9FB0C21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341A0F39"/>
    <w:multiLevelType w:val="hybridMultilevel"/>
    <w:tmpl w:val="D9BEDB4C"/>
    <w:lvl w:ilvl="0" w:tplc="A448F828">
      <w:start w:val="1"/>
      <w:numFmt w:val="decimal"/>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5830F7A"/>
    <w:multiLevelType w:val="hybridMultilevel"/>
    <w:tmpl w:val="4694FDC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36ED506E"/>
    <w:multiLevelType w:val="hybridMultilevel"/>
    <w:tmpl w:val="A7C83E6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nsid w:val="37E2084A"/>
    <w:multiLevelType w:val="hybridMultilevel"/>
    <w:tmpl w:val="45F8895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nsid w:val="38DA42C4"/>
    <w:multiLevelType w:val="hybridMultilevel"/>
    <w:tmpl w:val="1FCC24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nsid w:val="3ADB2FC7"/>
    <w:multiLevelType w:val="hybridMultilevel"/>
    <w:tmpl w:val="72E4146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nsid w:val="3B770D5D"/>
    <w:multiLevelType w:val="hybridMultilevel"/>
    <w:tmpl w:val="D9BEDB4C"/>
    <w:lvl w:ilvl="0" w:tplc="A448F828">
      <w:start w:val="1"/>
      <w:numFmt w:val="decimal"/>
      <w:lvlText w:val="%1."/>
      <w:lvlJc w:val="left"/>
      <w:pPr>
        <w:ind w:left="786" w:hanging="360"/>
      </w:pPr>
      <w:rPr>
        <w:rFonts w:hint="default"/>
        <w:b/>
        <w:color w:val="auto"/>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6">
    <w:nsid w:val="3BEB6B68"/>
    <w:multiLevelType w:val="hybridMultilevel"/>
    <w:tmpl w:val="623E81E4"/>
    <w:lvl w:ilvl="0" w:tplc="7A963F5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3D9252F2"/>
    <w:multiLevelType w:val="hybridMultilevel"/>
    <w:tmpl w:val="9364E52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nsid w:val="3ECA7B94"/>
    <w:multiLevelType w:val="hybridMultilevel"/>
    <w:tmpl w:val="E6807F7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nsid w:val="42B72078"/>
    <w:multiLevelType w:val="hybridMultilevel"/>
    <w:tmpl w:val="AFA49E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436414AE"/>
    <w:multiLevelType w:val="hybridMultilevel"/>
    <w:tmpl w:val="5310202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nsid w:val="4572790B"/>
    <w:multiLevelType w:val="hybridMultilevel"/>
    <w:tmpl w:val="EC66B8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46207AF6"/>
    <w:multiLevelType w:val="hybridMultilevel"/>
    <w:tmpl w:val="F0127FD2"/>
    <w:lvl w:ilvl="0" w:tplc="240A0001">
      <w:start w:val="1"/>
      <w:numFmt w:val="bullet"/>
      <w:lvlText w:val=""/>
      <w:lvlJc w:val="left"/>
      <w:pPr>
        <w:ind w:left="360" w:hanging="360"/>
      </w:pPr>
      <w:rPr>
        <w:rFonts w:ascii="Symbol" w:hAnsi="Symbol"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nsid w:val="469A396F"/>
    <w:multiLevelType w:val="hybridMultilevel"/>
    <w:tmpl w:val="311A0F28"/>
    <w:lvl w:ilvl="0" w:tplc="4698A498">
      <w:numFmt w:val="bullet"/>
      <w:lvlText w:val="-"/>
      <w:lvlJc w:val="left"/>
      <w:pPr>
        <w:ind w:left="720" w:hanging="360"/>
      </w:pPr>
      <w:rPr>
        <w:rFonts w:ascii="Tahoma" w:eastAsiaTheme="minorEastAsia"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470300EC"/>
    <w:multiLevelType w:val="hybridMultilevel"/>
    <w:tmpl w:val="D960C01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nsid w:val="47DF0122"/>
    <w:multiLevelType w:val="hybridMultilevel"/>
    <w:tmpl w:val="60E2566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nsid w:val="47E67F7D"/>
    <w:multiLevelType w:val="hybridMultilevel"/>
    <w:tmpl w:val="1352702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
    <w:nsid w:val="48EF4F13"/>
    <w:multiLevelType w:val="hybridMultilevel"/>
    <w:tmpl w:val="99FE23A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nsid w:val="4AE9244D"/>
    <w:multiLevelType w:val="hybridMultilevel"/>
    <w:tmpl w:val="44749C3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nsid w:val="4B6A5447"/>
    <w:multiLevelType w:val="hybridMultilevel"/>
    <w:tmpl w:val="DFC2C5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50FA520F"/>
    <w:multiLevelType w:val="hybridMultilevel"/>
    <w:tmpl w:val="FF38CFF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1">
    <w:nsid w:val="51905AD3"/>
    <w:multiLevelType w:val="hybridMultilevel"/>
    <w:tmpl w:val="10AE639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2">
    <w:nsid w:val="53BE7756"/>
    <w:multiLevelType w:val="hybridMultilevel"/>
    <w:tmpl w:val="BCF4902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3">
    <w:nsid w:val="61EE3016"/>
    <w:multiLevelType w:val="hybridMultilevel"/>
    <w:tmpl w:val="81D67AA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4">
    <w:nsid w:val="6637108E"/>
    <w:multiLevelType w:val="hybridMultilevel"/>
    <w:tmpl w:val="22A46C0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nsid w:val="668C4A92"/>
    <w:multiLevelType w:val="hybridMultilevel"/>
    <w:tmpl w:val="F6CEDBE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6">
    <w:nsid w:val="66F938A7"/>
    <w:multiLevelType w:val="hybridMultilevel"/>
    <w:tmpl w:val="262A7FE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7">
    <w:nsid w:val="6BF5730F"/>
    <w:multiLevelType w:val="hybridMultilevel"/>
    <w:tmpl w:val="8CFE71C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8">
    <w:nsid w:val="6DF930EA"/>
    <w:multiLevelType w:val="hybridMultilevel"/>
    <w:tmpl w:val="5BBA5A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9">
    <w:nsid w:val="74BB052A"/>
    <w:multiLevelType w:val="hybridMultilevel"/>
    <w:tmpl w:val="D9BEDB4C"/>
    <w:lvl w:ilvl="0" w:tplc="A448F828">
      <w:start w:val="1"/>
      <w:numFmt w:val="decimal"/>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
    <w:nsid w:val="776A7F3C"/>
    <w:multiLevelType w:val="hybridMultilevel"/>
    <w:tmpl w:val="C8F642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1">
    <w:nsid w:val="78EE0E76"/>
    <w:multiLevelType w:val="hybridMultilevel"/>
    <w:tmpl w:val="9732E93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2">
    <w:nsid w:val="7CF47A75"/>
    <w:multiLevelType w:val="hybridMultilevel"/>
    <w:tmpl w:val="5BF2BB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32"/>
  </w:num>
  <w:num w:numId="2">
    <w:abstractNumId w:val="48"/>
  </w:num>
  <w:num w:numId="3">
    <w:abstractNumId w:val="46"/>
  </w:num>
  <w:num w:numId="4">
    <w:abstractNumId w:val="26"/>
  </w:num>
  <w:num w:numId="5">
    <w:abstractNumId w:val="3"/>
  </w:num>
  <w:num w:numId="6">
    <w:abstractNumId w:val="33"/>
  </w:num>
  <w:num w:numId="7">
    <w:abstractNumId w:val="19"/>
  </w:num>
  <w:num w:numId="8">
    <w:abstractNumId w:val="49"/>
  </w:num>
  <w:num w:numId="9">
    <w:abstractNumId w:val="16"/>
  </w:num>
  <w:num w:numId="10">
    <w:abstractNumId w:val="10"/>
  </w:num>
  <w:num w:numId="11">
    <w:abstractNumId w:val="4"/>
  </w:num>
  <w:num w:numId="12">
    <w:abstractNumId w:val="37"/>
  </w:num>
  <w:num w:numId="13">
    <w:abstractNumId w:val="12"/>
  </w:num>
  <w:num w:numId="14">
    <w:abstractNumId w:val="13"/>
  </w:num>
  <w:num w:numId="15">
    <w:abstractNumId w:val="38"/>
  </w:num>
  <w:num w:numId="16">
    <w:abstractNumId w:val="15"/>
  </w:num>
  <w:num w:numId="17">
    <w:abstractNumId w:val="45"/>
  </w:num>
  <w:num w:numId="18">
    <w:abstractNumId w:val="28"/>
  </w:num>
  <w:num w:numId="19">
    <w:abstractNumId w:val="40"/>
  </w:num>
  <w:num w:numId="20">
    <w:abstractNumId w:val="23"/>
  </w:num>
  <w:num w:numId="21">
    <w:abstractNumId w:val="43"/>
  </w:num>
  <w:num w:numId="22">
    <w:abstractNumId w:val="52"/>
  </w:num>
  <w:num w:numId="23">
    <w:abstractNumId w:val="44"/>
  </w:num>
  <w:num w:numId="24">
    <w:abstractNumId w:val="30"/>
  </w:num>
  <w:num w:numId="25">
    <w:abstractNumId w:val="17"/>
  </w:num>
  <w:num w:numId="26">
    <w:abstractNumId w:val="36"/>
  </w:num>
  <w:num w:numId="27">
    <w:abstractNumId w:val="22"/>
  </w:num>
  <w:num w:numId="28">
    <w:abstractNumId w:val="35"/>
  </w:num>
  <w:num w:numId="29">
    <w:abstractNumId w:val="7"/>
  </w:num>
  <w:num w:numId="30">
    <w:abstractNumId w:val="24"/>
  </w:num>
  <w:num w:numId="31">
    <w:abstractNumId w:val="6"/>
  </w:num>
  <w:num w:numId="32">
    <w:abstractNumId w:val="5"/>
  </w:num>
  <w:num w:numId="33">
    <w:abstractNumId w:val="50"/>
  </w:num>
  <w:num w:numId="34">
    <w:abstractNumId w:val="8"/>
  </w:num>
  <w:num w:numId="35">
    <w:abstractNumId w:val="34"/>
  </w:num>
  <w:num w:numId="36">
    <w:abstractNumId w:val="11"/>
  </w:num>
  <w:num w:numId="37">
    <w:abstractNumId w:val="27"/>
  </w:num>
  <w:num w:numId="38">
    <w:abstractNumId w:val="41"/>
  </w:num>
  <w:num w:numId="39">
    <w:abstractNumId w:val="51"/>
  </w:num>
  <w:num w:numId="40">
    <w:abstractNumId w:val="47"/>
  </w:num>
  <w:num w:numId="41">
    <w:abstractNumId w:val="21"/>
  </w:num>
  <w:num w:numId="42">
    <w:abstractNumId w:val="0"/>
  </w:num>
  <w:num w:numId="43">
    <w:abstractNumId w:val="20"/>
  </w:num>
  <w:num w:numId="44">
    <w:abstractNumId w:val="42"/>
  </w:num>
  <w:num w:numId="45">
    <w:abstractNumId w:val="14"/>
  </w:num>
  <w:num w:numId="46">
    <w:abstractNumId w:val="2"/>
  </w:num>
  <w:num w:numId="47">
    <w:abstractNumId w:val="39"/>
  </w:num>
  <w:num w:numId="48">
    <w:abstractNumId w:val="9"/>
  </w:num>
  <w:num w:numId="49">
    <w:abstractNumId w:val="25"/>
  </w:num>
  <w:num w:numId="50">
    <w:abstractNumId w:val="1"/>
  </w:num>
  <w:num w:numId="51">
    <w:abstractNumId w:val="31"/>
  </w:num>
  <w:num w:numId="52">
    <w:abstractNumId w:val="29"/>
  </w:num>
  <w:num w:numId="53">
    <w:abstractNumId w:val="1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11F9"/>
    <w:rsid w:val="00002341"/>
    <w:rsid w:val="0000253E"/>
    <w:rsid w:val="0000295B"/>
    <w:rsid w:val="00002D0B"/>
    <w:rsid w:val="00003CF4"/>
    <w:rsid w:val="00004AAC"/>
    <w:rsid w:val="000109D5"/>
    <w:rsid w:val="0001195B"/>
    <w:rsid w:val="00012D86"/>
    <w:rsid w:val="00015EBC"/>
    <w:rsid w:val="00017187"/>
    <w:rsid w:val="00020789"/>
    <w:rsid w:val="00021B9B"/>
    <w:rsid w:val="00022921"/>
    <w:rsid w:val="000232A2"/>
    <w:rsid w:val="00023766"/>
    <w:rsid w:val="00023A26"/>
    <w:rsid w:val="0002601F"/>
    <w:rsid w:val="00026081"/>
    <w:rsid w:val="00026C4F"/>
    <w:rsid w:val="00027FBD"/>
    <w:rsid w:val="00032831"/>
    <w:rsid w:val="00032FE5"/>
    <w:rsid w:val="000343F7"/>
    <w:rsid w:val="00034805"/>
    <w:rsid w:val="00034886"/>
    <w:rsid w:val="00035B19"/>
    <w:rsid w:val="0003671B"/>
    <w:rsid w:val="00040F50"/>
    <w:rsid w:val="0004211D"/>
    <w:rsid w:val="00042D88"/>
    <w:rsid w:val="00044468"/>
    <w:rsid w:val="000464B3"/>
    <w:rsid w:val="00046B68"/>
    <w:rsid w:val="00051C57"/>
    <w:rsid w:val="000540FC"/>
    <w:rsid w:val="00056341"/>
    <w:rsid w:val="00056CD2"/>
    <w:rsid w:val="000574E1"/>
    <w:rsid w:val="00060BEF"/>
    <w:rsid w:val="00062C5D"/>
    <w:rsid w:val="000705ED"/>
    <w:rsid w:val="00070663"/>
    <w:rsid w:val="00071A41"/>
    <w:rsid w:val="0007405C"/>
    <w:rsid w:val="0007695D"/>
    <w:rsid w:val="00076D74"/>
    <w:rsid w:val="000808DF"/>
    <w:rsid w:val="00080FB6"/>
    <w:rsid w:val="00082739"/>
    <w:rsid w:val="0008322D"/>
    <w:rsid w:val="0008583C"/>
    <w:rsid w:val="000874A0"/>
    <w:rsid w:val="00090EE8"/>
    <w:rsid w:val="0009298F"/>
    <w:rsid w:val="0009338F"/>
    <w:rsid w:val="00096631"/>
    <w:rsid w:val="00096F41"/>
    <w:rsid w:val="00097075"/>
    <w:rsid w:val="00097E39"/>
    <w:rsid w:val="000A3770"/>
    <w:rsid w:val="000A3E03"/>
    <w:rsid w:val="000A549A"/>
    <w:rsid w:val="000A5799"/>
    <w:rsid w:val="000A5D48"/>
    <w:rsid w:val="000B082D"/>
    <w:rsid w:val="000B41FC"/>
    <w:rsid w:val="000B42E7"/>
    <w:rsid w:val="000B4836"/>
    <w:rsid w:val="000B5C2F"/>
    <w:rsid w:val="000B5C8E"/>
    <w:rsid w:val="000B6238"/>
    <w:rsid w:val="000B7B24"/>
    <w:rsid w:val="000B7B59"/>
    <w:rsid w:val="000C1619"/>
    <w:rsid w:val="000C2127"/>
    <w:rsid w:val="000C38EC"/>
    <w:rsid w:val="000C3C0E"/>
    <w:rsid w:val="000C3E75"/>
    <w:rsid w:val="000C5469"/>
    <w:rsid w:val="000C6B96"/>
    <w:rsid w:val="000D21B7"/>
    <w:rsid w:val="000D4487"/>
    <w:rsid w:val="000D776C"/>
    <w:rsid w:val="000D7935"/>
    <w:rsid w:val="000E057F"/>
    <w:rsid w:val="000E171B"/>
    <w:rsid w:val="000E2C57"/>
    <w:rsid w:val="000E5470"/>
    <w:rsid w:val="000E5EF5"/>
    <w:rsid w:val="000E68BA"/>
    <w:rsid w:val="000E7886"/>
    <w:rsid w:val="000F02DC"/>
    <w:rsid w:val="000F1885"/>
    <w:rsid w:val="000F2D88"/>
    <w:rsid w:val="000F40BF"/>
    <w:rsid w:val="000F5137"/>
    <w:rsid w:val="000F76C6"/>
    <w:rsid w:val="00100526"/>
    <w:rsid w:val="00101629"/>
    <w:rsid w:val="00101F17"/>
    <w:rsid w:val="00102EF3"/>
    <w:rsid w:val="0010313B"/>
    <w:rsid w:val="00104D21"/>
    <w:rsid w:val="00105787"/>
    <w:rsid w:val="00105AF8"/>
    <w:rsid w:val="0010789A"/>
    <w:rsid w:val="00114307"/>
    <w:rsid w:val="001172E8"/>
    <w:rsid w:val="001177A3"/>
    <w:rsid w:val="0011782D"/>
    <w:rsid w:val="00117B46"/>
    <w:rsid w:val="00120062"/>
    <w:rsid w:val="001203A7"/>
    <w:rsid w:val="00120D0E"/>
    <w:rsid w:val="001214C2"/>
    <w:rsid w:val="00121C59"/>
    <w:rsid w:val="001232F9"/>
    <w:rsid w:val="00123505"/>
    <w:rsid w:val="001238E3"/>
    <w:rsid w:val="00124666"/>
    <w:rsid w:val="00124BE3"/>
    <w:rsid w:val="0012515E"/>
    <w:rsid w:val="00125B63"/>
    <w:rsid w:val="00125CF2"/>
    <w:rsid w:val="001262D9"/>
    <w:rsid w:val="00130425"/>
    <w:rsid w:val="00130C2E"/>
    <w:rsid w:val="001322DC"/>
    <w:rsid w:val="00132B39"/>
    <w:rsid w:val="001353B9"/>
    <w:rsid w:val="001354F6"/>
    <w:rsid w:val="00135557"/>
    <w:rsid w:val="001400E3"/>
    <w:rsid w:val="00143155"/>
    <w:rsid w:val="0014433F"/>
    <w:rsid w:val="00144BF8"/>
    <w:rsid w:val="00145173"/>
    <w:rsid w:val="001461D1"/>
    <w:rsid w:val="00147AD0"/>
    <w:rsid w:val="00150B7D"/>
    <w:rsid w:val="00151779"/>
    <w:rsid w:val="00151BDE"/>
    <w:rsid w:val="00152352"/>
    <w:rsid w:val="001626AA"/>
    <w:rsid w:val="001644CD"/>
    <w:rsid w:val="00166059"/>
    <w:rsid w:val="00167A91"/>
    <w:rsid w:val="00167E2A"/>
    <w:rsid w:val="0017026A"/>
    <w:rsid w:val="0017367B"/>
    <w:rsid w:val="00176A89"/>
    <w:rsid w:val="00182B9D"/>
    <w:rsid w:val="00184183"/>
    <w:rsid w:val="00185237"/>
    <w:rsid w:val="001863CC"/>
    <w:rsid w:val="00187200"/>
    <w:rsid w:val="00187432"/>
    <w:rsid w:val="001941BE"/>
    <w:rsid w:val="0019552B"/>
    <w:rsid w:val="00195D62"/>
    <w:rsid w:val="00196098"/>
    <w:rsid w:val="001963BA"/>
    <w:rsid w:val="001A1F21"/>
    <w:rsid w:val="001A3956"/>
    <w:rsid w:val="001A519B"/>
    <w:rsid w:val="001A534A"/>
    <w:rsid w:val="001A5987"/>
    <w:rsid w:val="001A5BE1"/>
    <w:rsid w:val="001A6E26"/>
    <w:rsid w:val="001A7F94"/>
    <w:rsid w:val="001B01F7"/>
    <w:rsid w:val="001B0FCE"/>
    <w:rsid w:val="001B1861"/>
    <w:rsid w:val="001B190B"/>
    <w:rsid w:val="001B38A7"/>
    <w:rsid w:val="001B48A5"/>
    <w:rsid w:val="001B5335"/>
    <w:rsid w:val="001B58F2"/>
    <w:rsid w:val="001B79F9"/>
    <w:rsid w:val="001C16B8"/>
    <w:rsid w:val="001C2DE9"/>
    <w:rsid w:val="001C2F94"/>
    <w:rsid w:val="001C62FA"/>
    <w:rsid w:val="001C6E6D"/>
    <w:rsid w:val="001C751C"/>
    <w:rsid w:val="001C7792"/>
    <w:rsid w:val="001D00FD"/>
    <w:rsid w:val="001D0E4D"/>
    <w:rsid w:val="001D1AD6"/>
    <w:rsid w:val="001D3904"/>
    <w:rsid w:val="001D39F8"/>
    <w:rsid w:val="001D45B3"/>
    <w:rsid w:val="001D52AB"/>
    <w:rsid w:val="001D5A45"/>
    <w:rsid w:val="001D5C95"/>
    <w:rsid w:val="001E0775"/>
    <w:rsid w:val="001E13A0"/>
    <w:rsid w:val="001E1FAA"/>
    <w:rsid w:val="001E4067"/>
    <w:rsid w:val="001E468F"/>
    <w:rsid w:val="001E49AD"/>
    <w:rsid w:val="001E4B83"/>
    <w:rsid w:val="001E762A"/>
    <w:rsid w:val="001F019C"/>
    <w:rsid w:val="001F0B8A"/>
    <w:rsid w:val="001F19A7"/>
    <w:rsid w:val="001F19DF"/>
    <w:rsid w:val="001F1ED3"/>
    <w:rsid w:val="001F3EF5"/>
    <w:rsid w:val="001F6F7B"/>
    <w:rsid w:val="00200208"/>
    <w:rsid w:val="002002B6"/>
    <w:rsid w:val="00200F66"/>
    <w:rsid w:val="00201CED"/>
    <w:rsid w:val="00204376"/>
    <w:rsid w:val="002053A9"/>
    <w:rsid w:val="00205653"/>
    <w:rsid w:val="00213EC9"/>
    <w:rsid w:val="002147AE"/>
    <w:rsid w:val="00214CEA"/>
    <w:rsid w:val="002172E9"/>
    <w:rsid w:val="00220C72"/>
    <w:rsid w:val="00220FDA"/>
    <w:rsid w:val="00222AC3"/>
    <w:rsid w:val="00222B99"/>
    <w:rsid w:val="00223F98"/>
    <w:rsid w:val="002241FE"/>
    <w:rsid w:val="002265AD"/>
    <w:rsid w:val="00227D84"/>
    <w:rsid w:val="00230341"/>
    <w:rsid w:val="0023148F"/>
    <w:rsid w:val="00232E6C"/>
    <w:rsid w:val="0023491E"/>
    <w:rsid w:val="00235B1C"/>
    <w:rsid w:val="00236FD5"/>
    <w:rsid w:val="002378E3"/>
    <w:rsid w:val="00237CA5"/>
    <w:rsid w:val="00240873"/>
    <w:rsid w:val="00241B87"/>
    <w:rsid w:val="00242396"/>
    <w:rsid w:val="00242DDD"/>
    <w:rsid w:val="002461AE"/>
    <w:rsid w:val="00247ADA"/>
    <w:rsid w:val="00251AF9"/>
    <w:rsid w:val="00252660"/>
    <w:rsid w:val="00252912"/>
    <w:rsid w:val="00253647"/>
    <w:rsid w:val="002552A3"/>
    <w:rsid w:val="00255567"/>
    <w:rsid w:val="00255D06"/>
    <w:rsid w:val="00257A71"/>
    <w:rsid w:val="00260F6A"/>
    <w:rsid w:val="00261D7B"/>
    <w:rsid w:val="0026202E"/>
    <w:rsid w:val="00263483"/>
    <w:rsid w:val="00263CA9"/>
    <w:rsid w:val="0026559A"/>
    <w:rsid w:val="002701CB"/>
    <w:rsid w:val="00270D2C"/>
    <w:rsid w:val="0027489B"/>
    <w:rsid w:val="00274AC1"/>
    <w:rsid w:val="002763C7"/>
    <w:rsid w:val="0027658D"/>
    <w:rsid w:val="00276EF3"/>
    <w:rsid w:val="002774F0"/>
    <w:rsid w:val="00277559"/>
    <w:rsid w:val="00280E94"/>
    <w:rsid w:val="00281D6A"/>
    <w:rsid w:val="002829C0"/>
    <w:rsid w:val="00283C64"/>
    <w:rsid w:val="00284CCF"/>
    <w:rsid w:val="00285BAC"/>
    <w:rsid w:val="00285EAD"/>
    <w:rsid w:val="0028643D"/>
    <w:rsid w:val="00287CBC"/>
    <w:rsid w:val="00290101"/>
    <w:rsid w:val="002964C2"/>
    <w:rsid w:val="002A1492"/>
    <w:rsid w:val="002A1790"/>
    <w:rsid w:val="002A351D"/>
    <w:rsid w:val="002A384B"/>
    <w:rsid w:val="002A5FE2"/>
    <w:rsid w:val="002A7D16"/>
    <w:rsid w:val="002B0422"/>
    <w:rsid w:val="002B066A"/>
    <w:rsid w:val="002B0DF4"/>
    <w:rsid w:val="002B1463"/>
    <w:rsid w:val="002B1917"/>
    <w:rsid w:val="002B1C25"/>
    <w:rsid w:val="002B3058"/>
    <w:rsid w:val="002B399C"/>
    <w:rsid w:val="002B3F50"/>
    <w:rsid w:val="002B564F"/>
    <w:rsid w:val="002B57D2"/>
    <w:rsid w:val="002B6303"/>
    <w:rsid w:val="002C0524"/>
    <w:rsid w:val="002C07A7"/>
    <w:rsid w:val="002C1E55"/>
    <w:rsid w:val="002C4E51"/>
    <w:rsid w:val="002C6AAB"/>
    <w:rsid w:val="002D05F8"/>
    <w:rsid w:val="002D17BE"/>
    <w:rsid w:val="002D2931"/>
    <w:rsid w:val="002D2EA9"/>
    <w:rsid w:val="002D3B18"/>
    <w:rsid w:val="002D3B4B"/>
    <w:rsid w:val="002D5B76"/>
    <w:rsid w:val="002E7134"/>
    <w:rsid w:val="002F2026"/>
    <w:rsid w:val="002F2DCF"/>
    <w:rsid w:val="002F7813"/>
    <w:rsid w:val="002F7CB9"/>
    <w:rsid w:val="003001A5"/>
    <w:rsid w:val="00300703"/>
    <w:rsid w:val="00301AC0"/>
    <w:rsid w:val="003025C7"/>
    <w:rsid w:val="0030268A"/>
    <w:rsid w:val="00303640"/>
    <w:rsid w:val="003046D7"/>
    <w:rsid w:val="003059C5"/>
    <w:rsid w:val="00307450"/>
    <w:rsid w:val="00307E9E"/>
    <w:rsid w:val="00314E44"/>
    <w:rsid w:val="003155AF"/>
    <w:rsid w:val="00321095"/>
    <w:rsid w:val="003210FE"/>
    <w:rsid w:val="0032578F"/>
    <w:rsid w:val="00327691"/>
    <w:rsid w:val="00327BC3"/>
    <w:rsid w:val="00333587"/>
    <w:rsid w:val="00336B14"/>
    <w:rsid w:val="003404E4"/>
    <w:rsid w:val="003430DC"/>
    <w:rsid w:val="003468DF"/>
    <w:rsid w:val="003478EA"/>
    <w:rsid w:val="003504BD"/>
    <w:rsid w:val="00350B05"/>
    <w:rsid w:val="00351120"/>
    <w:rsid w:val="0035135A"/>
    <w:rsid w:val="0035171A"/>
    <w:rsid w:val="0035176F"/>
    <w:rsid w:val="00353C83"/>
    <w:rsid w:val="003560F9"/>
    <w:rsid w:val="003611CE"/>
    <w:rsid w:val="003612A5"/>
    <w:rsid w:val="00361554"/>
    <w:rsid w:val="003654E0"/>
    <w:rsid w:val="003658C1"/>
    <w:rsid w:val="00366706"/>
    <w:rsid w:val="003669D1"/>
    <w:rsid w:val="003673D6"/>
    <w:rsid w:val="00371357"/>
    <w:rsid w:val="00375208"/>
    <w:rsid w:val="00375D45"/>
    <w:rsid w:val="003760E9"/>
    <w:rsid w:val="003769B1"/>
    <w:rsid w:val="0038501A"/>
    <w:rsid w:val="0039106B"/>
    <w:rsid w:val="00394B36"/>
    <w:rsid w:val="00394E83"/>
    <w:rsid w:val="00397E8D"/>
    <w:rsid w:val="003A24C7"/>
    <w:rsid w:val="003A40BC"/>
    <w:rsid w:val="003A40C4"/>
    <w:rsid w:val="003A4D7B"/>
    <w:rsid w:val="003A58C2"/>
    <w:rsid w:val="003A5E91"/>
    <w:rsid w:val="003A63EF"/>
    <w:rsid w:val="003B0086"/>
    <w:rsid w:val="003B4CCC"/>
    <w:rsid w:val="003B6017"/>
    <w:rsid w:val="003B649E"/>
    <w:rsid w:val="003B7C9B"/>
    <w:rsid w:val="003C0530"/>
    <w:rsid w:val="003C09AA"/>
    <w:rsid w:val="003C3789"/>
    <w:rsid w:val="003C3B2F"/>
    <w:rsid w:val="003C5175"/>
    <w:rsid w:val="003D0597"/>
    <w:rsid w:val="003D0CAB"/>
    <w:rsid w:val="003D34BA"/>
    <w:rsid w:val="003D3DD5"/>
    <w:rsid w:val="003D4D75"/>
    <w:rsid w:val="003D51F3"/>
    <w:rsid w:val="003E227A"/>
    <w:rsid w:val="003E73EE"/>
    <w:rsid w:val="003F0DAF"/>
    <w:rsid w:val="003F1486"/>
    <w:rsid w:val="00400243"/>
    <w:rsid w:val="00400360"/>
    <w:rsid w:val="0040070B"/>
    <w:rsid w:val="00401EB9"/>
    <w:rsid w:val="00403110"/>
    <w:rsid w:val="004067F9"/>
    <w:rsid w:val="004077EB"/>
    <w:rsid w:val="00407D73"/>
    <w:rsid w:val="00411E90"/>
    <w:rsid w:val="00412FE1"/>
    <w:rsid w:val="00413D55"/>
    <w:rsid w:val="00416536"/>
    <w:rsid w:val="004205B0"/>
    <w:rsid w:val="0042401F"/>
    <w:rsid w:val="00425450"/>
    <w:rsid w:val="004264D0"/>
    <w:rsid w:val="004265FB"/>
    <w:rsid w:val="00426E97"/>
    <w:rsid w:val="004270CF"/>
    <w:rsid w:val="004274DC"/>
    <w:rsid w:val="00427B20"/>
    <w:rsid w:val="00427E64"/>
    <w:rsid w:val="004313D8"/>
    <w:rsid w:val="004315E2"/>
    <w:rsid w:val="00432EDB"/>
    <w:rsid w:val="00433795"/>
    <w:rsid w:val="00434C1F"/>
    <w:rsid w:val="00435A9B"/>
    <w:rsid w:val="00435CE2"/>
    <w:rsid w:val="004379BB"/>
    <w:rsid w:val="00441649"/>
    <w:rsid w:val="00442009"/>
    <w:rsid w:val="00443373"/>
    <w:rsid w:val="00446235"/>
    <w:rsid w:val="004463E5"/>
    <w:rsid w:val="004468D7"/>
    <w:rsid w:val="004558C7"/>
    <w:rsid w:val="00460026"/>
    <w:rsid w:val="00463D68"/>
    <w:rsid w:val="004649FD"/>
    <w:rsid w:val="004657AF"/>
    <w:rsid w:val="00465BB4"/>
    <w:rsid w:val="0046751C"/>
    <w:rsid w:val="004676AF"/>
    <w:rsid w:val="0047335C"/>
    <w:rsid w:val="00477EDA"/>
    <w:rsid w:val="0048278F"/>
    <w:rsid w:val="00483F82"/>
    <w:rsid w:val="004842A4"/>
    <w:rsid w:val="00485124"/>
    <w:rsid w:val="00485C21"/>
    <w:rsid w:val="00487B20"/>
    <w:rsid w:val="004900CB"/>
    <w:rsid w:val="00492574"/>
    <w:rsid w:val="004932F2"/>
    <w:rsid w:val="00493E13"/>
    <w:rsid w:val="00495174"/>
    <w:rsid w:val="00495A21"/>
    <w:rsid w:val="00495ACB"/>
    <w:rsid w:val="0049722F"/>
    <w:rsid w:val="004A2005"/>
    <w:rsid w:val="004A3AF4"/>
    <w:rsid w:val="004A4514"/>
    <w:rsid w:val="004A4745"/>
    <w:rsid w:val="004B31EA"/>
    <w:rsid w:val="004B3566"/>
    <w:rsid w:val="004B432F"/>
    <w:rsid w:val="004B43E5"/>
    <w:rsid w:val="004B6762"/>
    <w:rsid w:val="004B7C68"/>
    <w:rsid w:val="004C2CD3"/>
    <w:rsid w:val="004C3ED8"/>
    <w:rsid w:val="004C4200"/>
    <w:rsid w:val="004C4799"/>
    <w:rsid w:val="004C4F67"/>
    <w:rsid w:val="004C57C8"/>
    <w:rsid w:val="004C7DE7"/>
    <w:rsid w:val="004D05F5"/>
    <w:rsid w:val="004D1F74"/>
    <w:rsid w:val="004D2D78"/>
    <w:rsid w:val="004D3E4C"/>
    <w:rsid w:val="004D48EA"/>
    <w:rsid w:val="004D5985"/>
    <w:rsid w:val="004D606A"/>
    <w:rsid w:val="004D6EE7"/>
    <w:rsid w:val="004D773D"/>
    <w:rsid w:val="004E2067"/>
    <w:rsid w:val="004E45D1"/>
    <w:rsid w:val="004E5406"/>
    <w:rsid w:val="004E601B"/>
    <w:rsid w:val="004E64AD"/>
    <w:rsid w:val="004F050B"/>
    <w:rsid w:val="004F3511"/>
    <w:rsid w:val="004F3630"/>
    <w:rsid w:val="004F447C"/>
    <w:rsid w:val="004F473D"/>
    <w:rsid w:val="004F48F3"/>
    <w:rsid w:val="004F5427"/>
    <w:rsid w:val="004F6C27"/>
    <w:rsid w:val="004F7B6D"/>
    <w:rsid w:val="004F7B75"/>
    <w:rsid w:val="00504958"/>
    <w:rsid w:val="00504B17"/>
    <w:rsid w:val="00505843"/>
    <w:rsid w:val="00506DDB"/>
    <w:rsid w:val="00511545"/>
    <w:rsid w:val="00512647"/>
    <w:rsid w:val="00512878"/>
    <w:rsid w:val="00515192"/>
    <w:rsid w:val="005152D4"/>
    <w:rsid w:val="00515751"/>
    <w:rsid w:val="00515CA8"/>
    <w:rsid w:val="00517C69"/>
    <w:rsid w:val="005227B1"/>
    <w:rsid w:val="00523FDD"/>
    <w:rsid w:val="00524151"/>
    <w:rsid w:val="005241C2"/>
    <w:rsid w:val="005242F0"/>
    <w:rsid w:val="00525692"/>
    <w:rsid w:val="005302BF"/>
    <w:rsid w:val="0053083F"/>
    <w:rsid w:val="005309C5"/>
    <w:rsid w:val="00532508"/>
    <w:rsid w:val="005350CE"/>
    <w:rsid w:val="00537A36"/>
    <w:rsid w:val="00540389"/>
    <w:rsid w:val="00540F3B"/>
    <w:rsid w:val="005416D2"/>
    <w:rsid w:val="00542CA6"/>
    <w:rsid w:val="00543188"/>
    <w:rsid w:val="005437C1"/>
    <w:rsid w:val="00545032"/>
    <w:rsid w:val="00545582"/>
    <w:rsid w:val="00545675"/>
    <w:rsid w:val="005457EA"/>
    <w:rsid w:val="00547B1D"/>
    <w:rsid w:val="005515AF"/>
    <w:rsid w:val="00551A65"/>
    <w:rsid w:val="005541B7"/>
    <w:rsid w:val="00555A34"/>
    <w:rsid w:val="00556A86"/>
    <w:rsid w:val="00556B10"/>
    <w:rsid w:val="00562DD0"/>
    <w:rsid w:val="0056575D"/>
    <w:rsid w:val="00565D73"/>
    <w:rsid w:val="005665B4"/>
    <w:rsid w:val="00567430"/>
    <w:rsid w:val="005674FE"/>
    <w:rsid w:val="00567768"/>
    <w:rsid w:val="00567DD2"/>
    <w:rsid w:val="0057021F"/>
    <w:rsid w:val="005708FF"/>
    <w:rsid w:val="0057230A"/>
    <w:rsid w:val="00572AF7"/>
    <w:rsid w:val="00573327"/>
    <w:rsid w:val="00574684"/>
    <w:rsid w:val="00576879"/>
    <w:rsid w:val="005800DD"/>
    <w:rsid w:val="005805FB"/>
    <w:rsid w:val="00581BAB"/>
    <w:rsid w:val="00582045"/>
    <w:rsid w:val="0058372C"/>
    <w:rsid w:val="0058478D"/>
    <w:rsid w:val="00584F1A"/>
    <w:rsid w:val="00585090"/>
    <w:rsid w:val="0058540B"/>
    <w:rsid w:val="00587D50"/>
    <w:rsid w:val="005902EA"/>
    <w:rsid w:val="005903B4"/>
    <w:rsid w:val="005906CF"/>
    <w:rsid w:val="0059101B"/>
    <w:rsid w:val="005929D9"/>
    <w:rsid w:val="00593C9A"/>
    <w:rsid w:val="0059513F"/>
    <w:rsid w:val="00597DC9"/>
    <w:rsid w:val="005A08A7"/>
    <w:rsid w:val="005A1C8E"/>
    <w:rsid w:val="005A2CCE"/>
    <w:rsid w:val="005A2FBC"/>
    <w:rsid w:val="005A4585"/>
    <w:rsid w:val="005A638F"/>
    <w:rsid w:val="005B03E7"/>
    <w:rsid w:val="005B055C"/>
    <w:rsid w:val="005B0805"/>
    <w:rsid w:val="005B0DC9"/>
    <w:rsid w:val="005B3A30"/>
    <w:rsid w:val="005B3BD3"/>
    <w:rsid w:val="005B66D1"/>
    <w:rsid w:val="005C02F9"/>
    <w:rsid w:val="005C2A99"/>
    <w:rsid w:val="005C2ED1"/>
    <w:rsid w:val="005C4C7C"/>
    <w:rsid w:val="005D0405"/>
    <w:rsid w:val="005D2048"/>
    <w:rsid w:val="005D373C"/>
    <w:rsid w:val="005D4AA3"/>
    <w:rsid w:val="005D5187"/>
    <w:rsid w:val="005D53F8"/>
    <w:rsid w:val="005D7E15"/>
    <w:rsid w:val="005E0006"/>
    <w:rsid w:val="005E0F7C"/>
    <w:rsid w:val="005E425D"/>
    <w:rsid w:val="005E4D8F"/>
    <w:rsid w:val="005E52AB"/>
    <w:rsid w:val="005E6A64"/>
    <w:rsid w:val="005E7977"/>
    <w:rsid w:val="005E7B93"/>
    <w:rsid w:val="005E7EB8"/>
    <w:rsid w:val="005F0019"/>
    <w:rsid w:val="005F127D"/>
    <w:rsid w:val="005F320F"/>
    <w:rsid w:val="005F4B67"/>
    <w:rsid w:val="005F4F88"/>
    <w:rsid w:val="005F55A0"/>
    <w:rsid w:val="005F568C"/>
    <w:rsid w:val="005F5BCA"/>
    <w:rsid w:val="005F711C"/>
    <w:rsid w:val="005F7873"/>
    <w:rsid w:val="00600148"/>
    <w:rsid w:val="00600711"/>
    <w:rsid w:val="006036BA"/>
    <w:rsid w:val="00604160"/>
    <w:rsid w:val="00604211"/>
    <w:rsid w:val="006139A4"/>
    <w:rsid w:val="006139CD"/>
    <w:rsid w:val="00614631"/>
    <w:rsid w:val="00614B52"/>
    <w:rsid w:val="006168E4"/>
    <w:rsid w:val="006171CE"/>
    <w:rsid w:val="006232CB"/>
    <w:rsid w:val="00624D61"/>
    <w:rsid w:val="00626BFC"/>
    <w:rsid w:val="0062766C"/>
    <w:rsid w:val="00627D82"/>
    <w:rsid w:val="00627E3F"/>
    <w:rsid w:val="006300C9"/>
    <w:rsid w:val="0063222B"/>
    <w:rsid w:val="00641D58"/>
    <w:rsid w:val="006442F7"/>
    <w:rsid w:val="006447E1"/>
    <w:rsid w:val="006451AB"/>
    <w:rsid w:val="00646FFF"/>
    <w:rsid w:val="00647BD8"/>
    <w:rsid w:val="0065012B"/>
    <w:rsid w:val="00650E64"/>
    <w:rsid w:val="0065276B"/>
    <w:rsid w:val="006540DD"/>
    <w:rsid w:val="00654185"/>
    <w:rsid w:val="00655AD6"/>
    <w:rsid w:val="00655FAE"/>
    <w:rsid w:val="0065642F"/>
    <w:rsid w:val="00657AF1"/>
    <w:rsid w:val="00657CE7"/>
    <w:rsid w:val="00660938"/>
    <w:rsid w:val="00660AC8"/>
    <w:rsid w:val="00661FEF"/>
    <w:rsid w:val="00663A02"/>
    <w:rsid w:val="00663B20"/>
    <w:rsid w:val="00663F40"/>
    <w:rsid w:val="0066537B"/>
    <w:rsid w:val="006654BC"/>
    <w:rsid w:val="00672453"/>
    <w:rsid w:val="006725D6"/>
    <w:rsid w:val="00673BFD"/>
    <w:rsid w:val="00676DC6"/>
    <w:rsid w:val="0067754B"/>
    <w:rsid w:val="00677CAC"/>
    <w:rsid w:val="006800C9"/>
    <w:rsid w:val="0068067B"/>
    <w:rsid w:val="00681537"/>
    <w:rsid w:val="0068243D"/>
    <w:rsid w:val="006838B7"/>
    <w:rsid w:val="006874EE"/>
    <w:rsid w:val="00690C52"/>
    <w:rsid w:val="00693E4A"/>
    <w:rsid w:val="006958E1"/>
    <w:rsid w:val="00695AEC"/>
    <w:rsid w:val="0069675A"/>
    <w:rsid w:val="00696A2B"/>
    <w:rsid w:val="006976DD"/>
    <w:rsid w:val="00697AF6"/>
    <w:rsid w:val="006A0D76"/>
    <w:rsid w:val="006A22BF"/>
    <w:rsid w:val="006A7CD4"/>
    <w:rsid w:val="006B0617"/>
    <w:rsid w:val="006B08D2"/>
    <w:rsid w:val="006B1584"/>
    <w:rsid w:val="006B1996"/>
    <w:rsid w:val="006B1AD4"/>
    <w:rsid w:val="006B4D0D"/>
    <w:rsid w:val="006B6F43"/>
    <w:rsid w:val="006C1B0C"/>
    <w:rsid w:val="006C2117"/>
    <w:rsid w:val="006C68D1"/>
    <w:rsid w:val="006C734C"/>
    <w:rsid w:val="006C760F"/>
    <w:rsid w:val="006D034F"/>
    <w:rsid w:val="006D4CC2"/>
    <w:rsid w:val="006D4D06"/>
    <w:rsid w:val="006D609C"/>
    <w:rsid w:val="006D71B8"/>
    <w:rsid w:val="006E559E"/>
    <w:rsid w:val="006E583C"/>
    <w:rsid w:val="006E5E78"/>
    <w:rsid w:val="006F025E"/>
    <w:rsid w:val="006F0D10"/>
    <w:rsid w:val="006F1080"/>
    <w:rsid w:val="006F23B0"/>
    <w:rsid w:val="006F2613"/>
    <w:rsid w:val="006F262D"/>
    <w:rsid w:val="006F5D82"/>
    <w:rsid w:val="006F6D55"/>
    <w:rsid w:val="00700594"/>
    <w:rsid w:val="00700DCB"/>
    <w:rsid w:val="00702381"/>
    <w:rsid w:val="00703115"/>
    <w:rsid w:val="007048B3"/>
    <w:rsid w:val="00706E0F"/>
    <w:rsid w:val="00707933"/>
    <w:rsid w:val="007121E5"/>
    <w:rsid w:val="007171E7"/>
    <w:rsid w:val="0071746D"/>
    <w:rsid w:val="00720001"/>
    <w:rsid w:val="00721E8E"/>
    <w:rsid w:val="00722173"/>
    <w:rsid w:val="00723B0C"/>
    <w:rsid w:val="00726677"/>
    <w:rsid w:val="00727B87"/>
    <w:rsid w:val="00731B43"/>
    <w:rsid w:val="007320E6"/>
    <w:rsid w:val="0073370A"/>
    <w:rsid w:val="00734739"/>
    <w:rsid w:val="00734C34"/>
    <w:rsid w:val="0073603D"/>
    <w:rsid w:val="00736E3F"/>
    <w:rsid w:val="00736F44"/>
    <w:rsid w:val="00737245"/>
    <w:rsid w:val="00740B70"/>
    <w:rsid w:val="00741743"/>
    <w:rsid w:val="00744BD2"/>
    <w:rsid w:val="00745B53"/>
    <w:rsid w:val="00745EE2"/>
    <w:rsid w:val="00746BE8"/>
    <w:rsid w:val="007473A7"/>
    <w:rsid w:val="0075024B"/>
    <w:rsid w:val="0075225C"/>
    <w:rsid w:val="00753676"/>
    <w:rsid w:val="00753A36"/>
    <w:rsid w:val="00753A75"/>
    <w:rsid w:val="00753E41"/>
    <w:rsid w:val="00754C76"/>
    <w:rsid w:val="00754D48"/>
    <w:rsid w:val="00755005"/>
    <w:rsid w:val="00756174"/>
    <w:rsid w:val="007572AE"/>
    <w:rsid w:val="00760437"/>
    <w:rsid w:val="00762A1A"/>
    <w:rsid w:val="00762D88"/>
    <w:rsid w:val="00764332"/>
    <w:rsid w:val="00764642"/>
    <w:rsid w:val="007649FA"/>
    <w:rsid w:val="00767293"/>
    <w:rsid w:val="00767C3C"/>
    <w:rsid w:val="007742D0"/>
    <w:rsid w:val="0077471F"/>
    <w:rsid w:val="007767CD"/>
    <w:rsid w:val="007771BC"/>
    <w:rsid w:val="007831C0"/>
    <w:rsid w:val="00784006"/>
    <w:rsid w:val="007841CD"/>
    <w:rsid w:val="007855F4"/>
    <w:rsid w:val="00786D8B"/>
    <w:rsid w:val="00787AF4"/>
    <w:rsid w:val="00787EF9"/>
    <w:rsid w:val="00792788"/>
    <w:rsid w:val="00792BFE"/>
    <w:rsid w:val="00795E63"/>
    <w:rsid w:val="00797EC2"/>
    <w:rsid w:val="007A34B6"/>
    <w:rsid w:val="007A3C98"/>
    <w:rsid w:val="007A41F5"/>
    <w:rsid w:val="007A44D0"/>
    <w:rsid w:val="007B0950"/>
    <w:rsid w:val="007B153A"/>
    <w:rsid w:val="007B21FC"/>
    <w:rsid w:val="007B22D2"/>
    <w:rsid w:val="007B3AC6"/>
    <w:rsid w:val="007B47AE"/>
    <w:rsid w:val="007B5F03"/>
    <w:rsid w:val="007C1382"/>
    <w:rsid w:val="007C184C"/>
    <w:rsid w:val="007C2D2F"/>
    <w:rsid w:val="007C3501"/>
    <w:rsid w:val="007C3B14"/>
    <w:rsid w:val="007C58D9"/>
    <w:rsid w:val="007C7E43"/>
    <w:rsid w:val="007D0418"/>
    <w:rsid w:val="007D142E"/>
    <w:rsid w:val="007D2392"/>
    <w:rsid w:val="007D3C0E"/>
    <w:rsid w:val="007D525F"/>
    <w:rsid w:val="007D5817"/>
    <w:rsid w:val="007D5F1E"/>
    <w:rsid w:val="007E0BBC"/>
    <w:rsid w:val="007E30B9"/>
    <w:rsid w:val="007E476E"/>
    <w:rsid w:val="007E4DB5"/>
    <w:rsid w:val="007E5068"/>
    <w:rsid w:val="007E61A6"/>
    <w:rsid w:val="007E6513"/>
    <w:rsid w:val="007F1A69"/>
    <w:rsid w:val="007F772A"/>
    <w:rsid w:val="007F78F0"/>
    <w:rsid w:val="00800078"/>
    <w:rsid w:val="00800B7D"/>
    <w:rsid w:val="00800BD5"/>
    <w:rsid w:val="00801A1C"/>
    <w:rsid w:val="008028B7"/>
    <w:rsid w:val="00803401"/>
    <w:rsid w:val="00804506"/>
    <w:rsid w:val="00806EA2"/>
    <w:rsid w:val="00806F67"/>
    <w:rsid w:val="00811399"/>
    <w:rsid w:val="008140B4"/>
    <w:rsid w:val="0081652C"/>
    <w:rsid w:val="0081682C"/>
    <w:rsid w:val="008168B4"/>
    <w:rsid w:val="0082282A"/>
    <w:rsid w:val="008245F7"/>
    <w:rsid w:val="008261FF"/>
    <w:rsid w:val="00827313"/>
    <w:rsid w:val="00827840"/>
    <w:rsid w:val="00827CA5"/>
    <w:rsid w:val="00832DB1"/>
    <w:rsid w:val="00833793"/>
    <w:rsid w:val="00833847"/>
    <w:rsid w:val="00833CBD"/>
    <w:rsid w:val="008346A7"/>
    <w:rsid w:val="00834E21"/>
    <w:rsid w:val="008359F2"/>
    <w:rsid w:val="008402A1"/>
    <w:rsid w:val="00840C8D"/>
    <w:rsid w:val="00840D20"/>
    <w:rsid w:val="0084176E"/>
    <w:rsid w:val="00842290"/>
    <w:rsid w:val="00844443"/>
    <w:rsid w:val="008447E6"/>
    <w:rsid w:val="0084563E"/>
    <w:rsid w:val="00847037"/>
    <w:rsid w:val="00850BFB"/>
    <w:rsid w:val="00850FDB"/>
    <w:rsid w:val="008523CE"/>
    <w:rsid w:val="0085307A"/>
    <w:rsid w:val="00853548"/>
    <w:rsid w:val="0085592F"/>
    <w:rsid w:val="008562ED"/>
    <w:rsid w:val="00857098"/>
    <w:rsid w:val="00857A42"/>
    <w:rsid w:val="008607F2"/>
    <w:rsid w:val="008608E8"/>
    <w:rsid w:val="00863FC7"/>
    <w:rsid w:val="008647C0"/>
    <w:rsid w:val="00866BA1"/>
    <w:rsid w:val="0086774C"/>
    <w:rsid w:val="00867E69"/>
    <w:rsid w:val="00871537"/>
    <w:rsid w:val="008717A8"/>
    <w:rsid w:val="00871B4C"/>
    <w:rsid w:val="008727B0"/>
    <w:rsid w:val="00874028"/>
    <w:rsid w:val="0087494B"/>
    <w:rsid w:val="00875C75"/>
    <w:rsid w:val="00876824"/>
    <w:rsid w:val="00876CDB"/>
    <w:rsid w:val="0088026A"/>
    <w:rsid w:val="00880687"/>
    <w:rsid w:val="00880EC3"/>
    <w:rsid w:val="00881CE0"/>
    <w:rsid w:val="00883C94"/>
    <w:rsid w:val="00884A99"/>
    <w:rsid w:val="00885AB9"/>
    <w:rsid w:val="0089057F"/>
    <w:rsid w:val="00891F25"/>
    <w:rsid w:val="0089243B"/>
    <w:rsid w:val="008957F7"/>
    <w:rsid w:val="0089667D"/>
    <w:rsid w:val="008A012D"/>
    <w:rsid w:val="008A2CC9"/>
    <w:rsid w:val="008A3DCD"/>
    <w:rsid w:val="008A4069"/>
    <w:rsid w:val="008A4C9E"/>
    <w:rsid w:val="008A5900"/>
    <w:rsid w:val="008B0723"/>
    <w:rsid w:val="008B07D3"/>
    <w:rsid w:val="008B1041"/>
    <w:rsid w:val="008B35E1"/>
    <w:rsid w:val="008B36BE"/>
    <w:rsid w:val="008B3B7B"/>
    <w:rsid w:val="008B3E39"/>
    <w:rsid w:val="008B4775"/>
    <w:rsid w:val="008B573C"/>
    <w:rsid w:val="008B7549"/>
    <w:rsid w:val="008B7CB8"/>
    <w:rsid w:val="008C0184"/>
    <w:rsid w:val="008C0437"/>
    <w:rsid w:val="008C340A"/>
    <w:rsid w:val="008C36D8"/>
    <w:rsid w:val="008C48A5"/>
    <w:rsid w:val="008C5B07"/>
    <w:rsid w:val="008C5F02"/>
    <w:rsid w:val="008C7402"/>
    <w:rsid w:val="008D00AE"/>
    <w:rsid w:val="008D11CD"/>
    <w:rsid w:val="008D21B7"/>
    <w:rsid w:val="008D504A"/>
    <w:rsid w:val="008D54DC"/>
    <w:rsid w:val="008D6460"/>
    <w:rsid w:val="008D6CA0"/>
    <w:rsid w:val="008E0BC6"/>
    <w:rsid w:val="008E0C7A"/>
    <w:rsid w:val="008E1B1D"/>
    <w:rsid w:val="008E28D8"/>
    <w:rsid w:val="008E5AA1"/>
    <w:rsid w:val="008E5DBE"/>
    <w:rsid w:val="008E7703"/>
    <w:rsid w:val="008F1364"/>
    <w:rsid w:val="008F2D0B"/>
    <w:rsid w:val="008F4E0F"/>
    <w:rsid w:val="008F7C28"/>
    <w:rsid w:val="0090068C"/>
    <w:rsid w:val="009016A3"/>
    <w:rsid w:val="0090259C"/>
    <w:rsid w:val="0090576B"/>
    <w:rsid w:val="00910626"/>
    <w:rsid w:val="00912FA9"/>
    <w:rsid w:val="009161DB"/>
    <w:rsid w:val="00917AB8"/>
    <w:rsid w:val="00920C7D"/>
    <w:rsid w:val="00924ADB"/>
    <w:rsid w:val="00927C34"/>
    <w:rsid w:val="00930F73"/>
    <w:rsid w:val="00931A27"/>
    <w:rsid w:val="00932313"/>
    <w:rsid w:val="00932C14"/>
    <w:rsid w:val="00933D46"/>
    <w:rsid w:val="00934D7A"/>
    <w:rsid w:val="00935BC7"/>
    <w:rsid w:val="00937EDF"/>
    <w:rsid w:val="00940CEB"/>
    <w:rsid w:val="009412CF"/>
    <w:rsid w:val="00941ADC"/>
    <w:rsid w:val="00942170"/>
    <w:rsid w:val="00943487"/>
    <w:rsid w:val="0094405B"/>
    <w:rsid w:val="00946300"/>
    <w:rsid w:val="009468AC"/>
    <w:rsid w:val="009476AE"/>
    <w:rsid w:val="009506E0"/>
    <w:rsid w:val="00951353"/>
    <w:rsid w:val="00951F4F"/>
    <w:rsid w:val="00952F5D"/>
    <w:rsid w:val="00953E11"/>
    <w:rsid w:val="00953E94"/>
    <w:rsid w:val="00954E68"/>
    <w:rsid w:val="00955472"/>
    <w:rsid w:val="00956CDB"/>
    <w:rsid w:val="009608AF"/>
    <w:rsid w:val="009634DB"/>
    <w:rsid w:val="009639F7"/>
    <w:rsid w:val="0096432E"/>
    <w:rsid w:val="00966E2F"/>
    <w:rsid w:val="00971BCD"/>
    <w:rsid w:val="009735AE"/>
    <w:rsid w:val="00974BD5"/>
    <w:rsid w:val="009778AC"/>
    <w:rsid w:val="00980790"/>
    <w:rsid w:val="00981F1F"/>
    <w:rsid w:val="00984847"/>
    <w:rsid w:val="009916C7"/>
    <w:rsid w:val="0099202A"/>
    <w:rsid w:val="00992AB6"/>
    <w:rsid w:val="00992DEB"/>
    <w:rsid w:val="00993038"/>
    <w:rsid w:val="0099441A"/>
    <w:rsid w:val="00994FF3"/>
    <w:rsid w:val="0099529E"/>
    <w:rsid w:val="00995B0E"/>
    <w:rsid w:val="0099664A"/>
    <w:rsid w:val="00996D48"/>
    <w:rsid w:val="00997EA1"/>
    <w:rsid w:val="009A0035"/>
    <w:rsid w:val="009A2231"/>
    <w:rsid w:val="009A3F8C"/>
    <w:rsid w:val="009A62C7"/>
    <w:rsid w:val="009A6D27"/>
    <w:rsid w:val="009B19DB"/>
    <w:rsid w:val="009B2489"/>
    <w:rsid w:val="009B46B7"/>
    <w:rsid w:val="009B5CAC"/>
    <w:rsid w:val="009C05EA"/>
    <w:rsid w:val="009C0C12"/>
    <w:rsid w:val="009C0F3A"/>
    <w:rsid w:val="009C13EB"/>
    <w:rsid w:val="009C538E"/>
    <w:rsid w:val="009C6E3C"/>
    <w:rsid w:val="009D0F90"/>
    <w:rsid w:val="009D29E7"/>
    <w:rsid w:val="009D2A19"/>
    <w:rsid w:val="009D2FF9"/>
    <w:rsid w:val="009D3461"/>
    <w:rsid w:val="009D571D"/>
    <w:rsid w:val="009D6906"/>
    <w:rsid w:val="009D781B"/>
    <w:rsid w:val="009E091A"/>
    <w:rsid w:val="009E2B5B"/>
    <w:rsid w:val="009E5EE7"/>
    <w:rsid w:val="009F1DA1"/>
    <w:rsid w:val="009F1E73"/>
    <w:rsid w:val="009F25DE"/>
    <w:rsid w:val="009F46D0"/>
    <w:rsid w:val="009F79B0"/>
    <w:rsid w:val="009F7C1A"/>
    <w:rsid w:val="00A02CAB"/>
    <w:rsid w:val="00A06EC8"/>
    <w:rsid w:val="00A076DA"/>
    <w:rsid w:val="00A124CF"/>
    <w:rsid w:val="00A13453"/>
    <w:rsid w:val="00A14426"/>
    <w:rsid w:val="00A14988"/>
    <w:rsid w:val="00A14F48"/>
    <w:rsid w:val="00A14FD4"/>
    <w:rsid w:val="00A1614E"/>
    <w:rsid w:val="00A1643E"/>
    <w:rsid w:val="00A176A9"/>
    <w:rsid w:val="00A210FB"/>
    <w:rsid w:val="00A21484"/>
    <w:rsid w:val="00A263A2"/>
    <w:rsid w:val="00A30462"/>
    <w:rsid w:val="00A3097E"/>
    <w:rsid w:val="00A30F63"/>
    <w:rsid w:val="00A313D4"/>
    <w:rsid w:val="00A31881"/>
    <w:rsid w:val="00A32449"/>
    <w:rsid w:val="00A33333"/>
    <w:rsid w:val="00A37356"/>
    <w:rsid w:val="00A37423"/>
    <w:rsid w:val="00A41707"/>
    <w:rsid w:val="00A41F21"/>
    <w:rsid w:val="00A42B8E"/>
    <w:rsid w:val="00A44835"/>
    <w:rsid w:val="00A4641A"/>
    <w:rsid w:val="00A468B7"/>
    <w:rsid w:val="00A47DC7"/>
    <w:rsid w:val="00A510B9"/>
    <w:rsid w:val="00A51DC8"/>
    <w:rsid w:val="00A52FB6"/>
    <w:rsid w:val="00A5325D"/>
    <w:rsid w:val="00A53CD4"/>
    <w:rsid w:val="00A553A2"/>
    <w:rsid w:val="00A5693E"/>
    <w:rsid w:val="00A56BE1"/>
    <w:rsid w:val="00A57180"/>
    <w:rsid w:val="00A603F9"/>
    <w:rsid w:val="00A61CCB"/>
    <w:rsid w:val="00A62EBA"/>
    <w:rsid w:val="00A64A1D"/>
    <w:rsid w:val="00A711BA"/>
    <w:rsid w:val="00A71253"/>
    <w:rsid w:val="00A7144E"/>
    <w:rsid w:val="00A7284F"/>
    <w:rsid w:val="00A72931"/>
    <w:rsid w:val="00A73EFC"/>
    <w:rsid w:val="00A75FCD"/>
    <w:rsid w:val="00A769CF"/>
    <w:rsid w:val="00A76E09"/>
    <w:rsid w:val="00A80381"/>
    <w:rsid w:val="00A80DE3"/>
    <w:rsid w:val="00A83538"/>
    <w:rsid w:val="00A844D9"/>
    <w:rsid w:val="00A8583B"/>
    <w:rsid w:val="00A8614D"/>
    <w:rsid w:val="00A872FE"/>
    <w:rsid w:val="00A904F3"/>
    <w:rsid w:val="00A917F4"/>
    <w:rsid w:val="00A92A6D"/>
    <w:rsid w:val="00A93418"/>
    <w:rsid w:val="00A94258"/>
    <w:rsid w:val="00A963AA"/>
    <w:rsid w:val="00AA3485"/>
    <w:rsid w:val="00AA34F8"/>
    <w:rsid w:val="00AA5206"/>
    <w:rsid w:val="00AA5F49"/>
    <w:rsid w:val="00AB03D8"/>
    <w:rsid w:val="00AB0FC1"/>
    <w:rsid w:val="00AB1ABA"/>
    <w:rsid w:val="00AB34C3"/>
    <w:rsid w:val="00AB5021"/>
    <w:rsid w:val="00AB5C5C"/>
    <w:rsid w:val="00AB7F87"/>
    <w:rsid w:val="00AC1C9F"/>
    <w:rsid w:val="00AC2289"/>
    <w:rsid w:val="00AC2E51"/>
    <w:rsid w:val="00AC4274"/>
    <w:rsid w:val="00AC4A69"/>
    <w:rsid w:val="00AC74C1"/>
    <w:rsid w:val="00AD09F4"/>
    <w:rsid w:val="00AD1DE8"/>
    <w:rsid w:val="00AD2715"/>
    <w:rsid w:val="00AD4C46"/>
    <w:rsid w:val="00AD597A"/>
    <w:rsid w:val="00AD6BA2"/>
    <w:rsid w:val="00AE09A7"/>
    <w:rsid w:val="00AE117E"/>
    <w:rsid w:val="00AE35DB"/>
    <w:rsid w:val="00AE5520"/>
    <w:rsid w:val="00AF0980"/>
    <w:rsid w:val="00AF394F"/>
    <w:rsid w:val="00AF403A"/>
    <w:rsid w:val="00AF4C0D"/>
    <w:rsid w:val="00AF5E18"/>
    <w:rsid w:val="00AF6A2C"/>
    <w:rsid w:val="00AF7F64"/>
    <w:rsid w:val="00B018C1"/>
    <w:rsid w:val="00B03F25"/>
    <w:rsid w:val="00B0447E"/>
    <w:rsid w:val="00B04A83"/>
    <w:rsid w:val="00B05159"/>
    <w:rsid w:val="00B056C2"/>
    <w:rsid w:val="00B0613E"/>
    <w:rsid w:val="00B129C5"/>
    <w:rsid w:val="00B13455"/>
    <w:rsid w:val="00B14B8F"/>
    <w:rsid w:val="00B14D21"/>
    <w:rsid w:val="00B169F3"/>
    <w:rsid w:val="00B17670"/>
    <w:rsid w:val="00B211EF"/>
    <w:rsid w:val="00B21842"/>
    <w:rsid w:val="00B22637"/>
    <w:rsid w:val="00B22B97"/>
    <w:rsid w:val="00B26D72"/>
    <w:rsid w:val="00B2784B"/>
    <w:rsid w:val="00B31E4C"/>
    <w:rsid w:val="00B32C24"/>
    <w:rsid w:val="00B32CBE"/>
    <w:rsid w:val="00B35DE6"/>
    <w:rsid w:val="00B36208"/>
    <w:rsid w:val="00B4053A"/>
    <w:rsid w:val="00B43244"/>
    <w:rsid w:val="00B47268"/>
    <w:rsid w:val="00B4757A"/>
    <w:rsid w:val="00B478AA"/>
    <w:rsid w:val="00B51DBD"/>
    <w:rsid w:val="00B525CD"/>
    <w:rsid w:val="00B53B3A"/>
    <w:rsid w:val="00B548A8"/>
    <w:rsid w:val="00B54A44"/>
    <w:rsid w:val="00B5582E"/>
    <w:rsid w:val="00B56A23"/>
    <w:rsid w:val="00B5760B"/>
    <w:rsid w:val="00B60C42"/>
    <w:rsid w:val="00B60C54"/>
    <w:rsid w:val="00B6644E"/>
    <w:rsid w:val="00B67F7E"/>
    <w:rsid w:val="00B706C0"/>
    <w:rsid w:val="00B7099E"/>
    <w:rsid w:val="00B70D2F"/>
    <w:rsid w:val="00B72E60"/>
    <w:rsid w:val="00B73ED5"/>
    <w:rsid w:val="00B74719"/>
    <w:rsid w:val="00B7703C"/>
    <w:rsid w:val="00B77A1D"/>
    <w:rsid w:val="00B8415A"/>
    <w:rsid w:val="00B8572E"/>
    <w:rsid w:val="00B85E0E"/>
    <w:rsid w:val="00B93773"/>
    <w:rsid w:val="00B94445"/>
    <w:rsid w:val="00B94795"/>
    <w:rsid w:val="00B94CCF"/>
    <w:rsid w:val="00B95ED4"/>
    <w:rsid w:val="00B96668"/>
    <w:rsid w:val="00B97682"/>
    <w:rsid w:val="00B978D5"/>
    <w:rsid w:val="00B97CBA"/>
    <w:rsid w:val="00BA2313"/>
    <w:rsid w:val="00BA2ECD"/>
    <w:rsid w:val="00BA449F"/>
    <w:rsid w:val="00BA4D3C"/>
    <w:rsid w:val="00BA71A6"/>
    <w:rsid w:val="00BB2319"/>
    <w:rsid w:val="00BB278B"/>
    <w:rsid w:val="00BB2F03"/>
    <w:rsid w:val="00BB4404"/>
    <w:rsid w:val="00BB45A5"/>
    <w:rsid w:val="00BB66A0"/>
    <w:rsid w:val="00BB6A07"/>
    <w:rsid w:val="00BB720A"/>
    <w:rsid w:val="00BB7866"/>
    <w:rsid w:val="00BB789C"/>
    <w:rsid w:val="00BB7D26"/>
    <w:rsid w:val="00BC0103"/>
    <w:rsid w:val="00BC02F3"/>
    <w:rsid w:val="00BC311E"/>
    <w:rsid w:val="00BC3193"/>
    <w:rsid w:val="00BC3199"/>
    <w:rsid w:val="00BC55F3"/>
    <w:rsid w:val="00BC6550"/>
    <w:rsid w:val="00BC66F1"/>
    <w:rsid w:val="00BD03ED"/>
    <w:rsid w:val="00BD057F"/>
    <w:rsid w:val="00BD14D6"/>
    <w:rsid w:val="00BD1E0E"/>
    <w:rsid w:val="00BD245D"/>
    <w:rsid w:val="00BD263C"/>
    <w:rsid w:val="00BD2C85"/>
    <w:rsid w:val="00BD3DD9"/>
    <w:rsid w:val="00BD7395"/>
    <w:rsid w:val="00BD7447"/>
    <w:rsid w:val="00BE0A33"/>
    <w:rsid w:val="00BE2F4C"/>
    <w:rsid w:val="00BE6196"/>
    <w:rsid w:val="00BE6AEA"/>
    <w:rsid w:val="00BF265D"/>
    <w:rsid w:val="00BF2DBA"/>
    <w:rsid w:val="00BF2DFE"/>
    <w:rsid w:val="00BF38DD"/>
    <w:rsid w:val="00BF6F9C"/>
    <w:rsid w:val="00BF7360"/>
    <w:rsid w:val="00C00154"/>
    <w:rsid w:val="00C01E71"/>
    <w:rsid w:val="00C01F10"/>
    <w:rsid w:val="00C0388F"/>
    <w:rsid w:val="00C06EEC"/>
    <w:rsid w:val="00C07AB0"/>
    <w:rsid w:val="00C10282"/>
    <w:rsid w:val="00C133D9"/>
    <w:rsid w:val="00C16429"/>
    <w:rsid w:val="00C20CE8"/>
    <w:rsid w:val="00C20F85"/>
    <w:rsid w:val="00C237FB"/>
    <w:rsid w:val="00C245FB"/>
    <w:rsid w:val="00C26DB8"/>
    <w:rsid w:val="00C27288"/>
    <w:rsid w:val="00C27FFE"/>
    <w:rsid w:val="00C3001A"/>
    <w:rsid w:val="00C30B24"/>
    <w:rsid w:val="00C31A91"/>
    <w:rsid w:val="00C31F81"/>
    <w:rsid w:val="00C32713"/>
    <w:rsid w:val="00C33F96"/>
    <w:rsid w:val="00C35D7F"/>
    <w:rsid w:val="00C37CE2"/>
    <w:rsid w:val="00C4088C"/>
    <w:rsid w:val="00C42EC3"/>
    <w:rsid w:val="00C43A56"/>
    <w:rsid w:val="00C44572"/>
    <w:rsid w:val="00C448BB"/>
    <w:rsid w:val="00C44BA0"/>
    <w:rsid w:val="00C45E21"/>
    <w:rsid w:val="00C50C90"/>
    <w:rsid w:val="00C60E60"/>
    <w:rsid w:val="00C639D8"/>
    <w:rsid w:val="00C640F0"/>
    <w:rsid w:val="00C70863"/>
    <w:rsid w:val="00C722EA"/>
    <w:rsid w:val="00C72475"/>
    <w:rsid w:val="00C72F4B"/>
    <w:rsid w:val="00C7374F"/>
    <w:rsid w:val="00C74811"/>
    <w:rsid w:val="00C74B25"/>
    <w:rsid w:val="00C75154"/>
    <w:rsid w:val="00C75682"/>
    <w:rsid w:val="00C75F41"/>
    <w:rsid w:val="00C7628F"/>
    <w:rsid w:val="00C80898"/>
    <w:rsid w:val="00C82532"/>
    <w:rsid w:val="00C82B91"/>
    <w:rsid w:val="00C831AD"/>
    <w:rsid w:val="00C8490D"/>
    <w:rsid w:val="00C870C2"/>
    <w:rsid w:val="00C90106"/>
    <w:rsid w:val="00C904D5"/>
    <w:rsid w:val="00C9091E"/>
    <w:rsid w:val="00C912B2"/>
    <w:rsid w:val="00C926D7"/>
    <w:rsid w:val="00C935CB"/>
    <w:rsid w:val="00C96698"/>
    <w:rsid w:val="00CA021C"/>
    <w:rsid w:val="00CA1FFC"/>
    <w:rsid w:val="00CA5576"/>
    <w:rsid w:val="00CA5BEF"/>
    <w:rsid w:val="00CA5EA4"/>
    <w:rsid w:val="00CA78C7"/>
    <w:rsid w:val="00CA7EB3"/>
    <w:rsid w:val="00CB1A52"/>
    <w:rsid w:val="00CB1D9F"/>
    <w:rsid w:val="00CB322F"/>
    <w:rsid w:val="00CB5E4E"/>
    <w:rsid w:val="00CB60AD"/>
    <w:rsid w:val="00CB6F87"/>
    <w:rsid w:val="00CC10E1"/>
    <w:rsid w:val="00CC12A1"/>
    <w:rsid w:val="00CC3D73"/>
    <w:rsid w:val="00CC7030"/>
    <w:rsid w:val="00CD08FB"/>
    <w:rsid w:val="00CD3522"/>
    <w:rsid w:val="00CD417F"/>
    <w:rsid w:val="00CD42AC"/>
    <w:rsid w:val="00CD4310"/>
    <w:rsid w:val="00CD5AD2"/>
    <w:rsid w:val="00CD62CC"/>
    <w:rsid w:val="00CD72CF"/>
    <w:rsid w:val="00CD7B0A"/>
    <w:rsid w:val="00CE1569"/>
    <w:rsid w:val="00CE32E1"/>
    <w:rsid w:val="00CE4153"/>
    <w:rsid w:val="00CF0129"/>
    <w:rsid w:val="00CF2FEB"/>
    <w:rsid w:val="00CF370C"/>
    <w:rsid w:val="00CF3B29"/>
    <w:rsid w:val="00CF4577"/>
    <w:rsid w:val="00CF576D"/>
    <w:rsid w:val="00CF6041"/>
    <w:rsid w:val="00CF72E6"/>
    <w:rsid w:val="00D011ED"/>
    <w:rsid w:val="00D0272A"/>
    <w:rsid w:val="00D027BA"/>
    <w:rsid w:val="00D039EB"/>
    <w:rsid w:val="00D03EE3"/>
    <w:rsid w:val="00D05F6C"/>
    <w:rsid w:val="00D073B8"/>
    <w:rsid w:val="00D105DE"/>
    <w:rsid w:val="00D10B60"/>
    <w:rsid w:val="00D12CD8"/>
    <w:rsid w:val="00D12D90"/>
    <w:rsid w:val="00D151C4"/>
    <w:rsid w:val="00D1689C"/>
    <w:rsid w:val="00D16EDF"/>
    <w:rsid w:val="00D16F51"/>
    <w:rsid w:val="00D17451"/>
    <w:rsid w:val="00D2189D"/>
    <w:rsid w:val="00D21F9C"/>
    <w:rsid w:val="00D220B4"/>
    <w:rsid w:val="00D23450"/>
    <w:rsid w:val="00D23838"/>
    <w:rsid w:val="00D23FB4"/>
    <w:rsid w:val="00D241FD"/>
    <w:rsid w:val="00D24EE3"/>
    <w:rsid w:val="00D3415C"/>
    <w:rsid w:val="00D34BEC"/>
    <w:rsid w:val="00D35122"/>
    <w:rsid w:val="00D36A55"/>
    <w:rsid w:val="00D370E4"/>
    <w:rsid w:val="00D37C64"/>
    <w:rsid w:val="00D419A0"/>
    <w:rsid w:val="00D42BEE"/>
    <w:rsid w:val="00D42E82"/>
    <w:rsid w:val="00D431B1"/>
    <w:rsid w:val="00D45C01"/>
    <w:rsid w:val="00D466AF"/>
    <w:rsid w:val="00D501AA"/>
    <w:rsid w:val="00D50989"/>
    <w:rsid w:val="00D566C0"/>
    <w:rsid w:val="00D56B12"/>
    <w:rsid w:val="00D6100F"/>
    <w:rsid w:val="00D616DC"/>
    <w:rsid w:val="00D6348B"/>
    <w:rsid w:val="00D65D34"/>
    <w:rsid w:val="00D67C60"/>
    <w:rsid w:val="00D70C91"/>
    <w:rsid w:val="00D717EF"/>
    <w:rsid w:val="00D77E90"/>
    <w:rsid w:val="00D8015B"/>
    <w:rsid w:val="00D813AD"/>
    <w:rsid w:val="00D825EF"/>
    <w:rsid w:val="00D82DE9"/>
    <w:rsid w:val="00D839A5"/>
    <w:rsid w:val="00D86538"/>
    <w:rsid w:val="00D86F2E"/>
    <w:rsid w:val="00D924E1"/>
    <w:rsid w:val="00D933C3"/>
    <w:rsid w:val="00D94CC7"/>
    <w:rsid w:val="00D94F50"/>
    <w:rsid w:val="00D9598D"/>
    <w:rsid w:val="00D96263"/>
    <w:rsid w:val="00D974EE"/>
    <w:rsid w:val="00DA14EA"/>
    <w:rsid w:val="00DA31C4"/>
    <w:rsid w:val="00DA377A"/>
    <w:rsid w:val="00DA4B74"/>
    <w:rsid w:val="00DA5E89"/>
    <w:rsid w:val="00DA6867"/>
    <w:rsid w:val="00DA6894"/>
    <w:rsid w:val="00DA7BCA"/>
    <w:rsid w:val="00DB0BD0"/>
    <w:rsid w:val="00DB1088"/>
    <w:rsid w:val="00DB26DB"/>
    <w:rsid w:val="00DB4743"/>
    <w:rsid w:val="00DB4A55"/>
    <w:rsid w:val="00DC076D"/>
    <w:rsid w:val="00DC260E"/>
    <w:rsid w:val="00DC4808"/>
    <w:rsid w:val="00DC4D31"/>
    <w:rsid w:val="00DD050B"/>
    <w:rsid w:val="00DD05C2"/>
    <w:rsid w:val="00DD4A42"/>
    <w:rsid w:val="00DE06CE"/>
    <w:rsid w:val="00DE0C7B"/>
    <w:rsid w:val="00DE311E"/>
    <w:rsid w:val="00DE4DAA"/>
    <w:rsid w:val="00DE4FAE"/>
    <w:rsid w:val="00DE548F"/>
    <w:rsid w:val="00DE65DE"/>
    <w:rsid w:val="00DE67D6"/>
    <w:rsid w:val="00DE6A1D"/>
    <w:rsid w:val="00DE713D"/>
    <w:rsid w:val="00DE77E4"/>
    <w:rsid w:val="00DF217D"/>
    <w:rsid w:val="00DF39B5"/>
    <w:rsid w:val="00DF3BA5"/>
    <w:rsid w:val="00DF56C6"/>
    <w:rsid w:val="00DF5FCB"/>
    <w:rsid w:val="00DF60E9"/>
    <w:rsid w:val="00E00771"/>
    <w:rsid w:val="00E045F3"/>
    <w:rsid w:val="00E057F5"/>
    <w:rsid w:val="00E05CB5"/>
    <w:rsid w:val="00E0628F"/>
    <w:rsid w:val="00E112C4"/>
    <w:rsid w:val="00E11624"/>
    <w:rsid w:val="00E126B8"/>
    <w:rsid w:val="00E130C7"/>
    <w:rsid w:val="00E15D2C"/>
    <w:rsid w:val="00E16A87"/>
    <w:rsid w:val="00E17C61"/>
    <w:rsid w:val="00E21430"/>
    <w:rsid w:val="00E21A0C"/>
    <w:rsid w:val="00E21E03"/>
    <w:rsid w:val="00E26227"/>
    <w:rsid w:val="00E26252"/>
    <w:rsid w:val="00E26B4E"/>
    <w:rsid w:val="00E273F7"/>
    <w:rsid w:val="00E31F28"/>
    <w:rsid w:val="00E32226"/>
    <w:rsid w:val="00E33CF6"/>
    <w:rsid w:val="00E36B40"/>
    <w:rsid w:val="00E37164"/>
    <w:rsid w:val="00E37CA3"/>
    <w:rsid w:val="00E4032F"/>
    <w:rsid w:val="00E40A28"/>
    <w:rsid w:val="00E42CD2"/>
    <w:rsid w:val="00E4466B"/>
    <w:rsid w:val="00E44934"/>
    <w:rsid w:val="00E44D7C"/>
    <w:rsid w:val="00E451C4"/>
    <w:rsid w:val="00E46120"/>
    <w:rsid w:val="00E46B1E"/>
    <w:rsid w:val="00E51067"/>
    <w:rsid w:val="00E51080"/>
    <w:rsid w:val="00E51942"/>
    <w:rsid w:val="00E54929"/>
    <w:rsid w:val="00E54CA5"/>
    <w:rsid w:val="00E55D50"/>
    <w:rsid w:val="00E567FA"/>
    <w:rsid w:val="00E57299"/>
    <w:rsid w:val="00E57EE0"/>
    <w:rsid w:val="00E604A6"/>
    <w:rsid w:val="00E6057A"/>
    <w:rsid w:val="00E614B9"/>
    <w:rsid w:val="00E61B05"/>
    <w:rsid w:val="00E62FB5"/>
    <w:rsid w:val="00E64CC6"/>
    <w:rsid w:val="00E65033"/>
    <w:rsid w:val="00E6525C"/>
    <w:rsid w:val="00E65CEC"/>
    <w:rsid w:val="00E65F46"/>
    <w:rsid w:val="00E6619E"/>
    <w:rsid w:val="00E70967"/>
    <w:rsid w:val="00E70C62"/>
    <w:rsid w:val="00E71872"/>
    <w:rsid w:val="00E71DEE"/>
    <w:rsid w:val="00E73256"/>
    <w:rsid w:val="00E73A76"/>
    <w:rsid w:val="00E73AB8"/>
    <w:rsid w:val="00E7700C"/>
    <w:rsid w:val="00E7778B"/>
    <w:rsid w:val="00E77C96"/>
    <w:rsid w:val="00E81578"/>
    <w:rsid w:val="00E84635"/>
    <w:rsid w:val="00E852C1"/>
    <w:rsid w:val="00E86AEF"/>
    <w:rsid w:val="00E90142"/>
    <w:rsid w:val="00E90E49"/>
    <w:rsid w:val="00E911FB"/>
    <w:rsid w:val="00E92B38"/>
    <w:rsid w:val="00EA3C1A"/>
    <w:rsid w:val="00EA3F76"/>
    <w:rsid w:val="00EA5E4F"/>
    <w:rsid w:val="00EB0287"/>
    <w:rsid w:val="00EB1259"/>
    <w:rsid w:val="00EB1F9A"/>
    <w:rsid w:val="00EB29FB"/>
    <w:rsid w:val="00EB39DB"/>
    <w:rsid w:val="00EB470D"/>
    <w:rsid w:val="00EB4747"/>
    <w:rsid w:val="00EB5509"/>
    <w:rsid w:val="00EB62A0"/>
    <w:rsid w:val="00EB7C1B"/>
    <w:rsid w:val="00EC1BE2"/>
    <w:rsid w:val="00EC30B5"/>
    <w:rsid w:val="00EC33D0"/>
    <w:rsid w:val="00EC4DA6"/>
    <w:rsid w:val="00EC5E1B"/>
    <w:rsid w:val="00EC6E78"/>
    <w:rsid w:val="00EC7AB6"/>
    <w:rsid w:val="00EC7F18"/>
    <w:rsid w:val="00ED1319"/>
    <w:rsid w:val="00ED5AF7"/>
    <w:rsid w:val="00ED6404"/>
    <w:rsid w:val="00EE09C5"/>
    <w:rsid w:val="00EE19C6"/>
    <w:rsid w:val="00EE3479"/>
    <w:rsid w:val="00EE6370"/>
    <w:rsid w:val="00EE6DFC"/>
    <w:rsid w:val="00EE7FEA"/>
    <w:rsid w:val="00EF02AD"/>
    <w:rsid w:val="00EF1C34"/>
    <w:rsid w:val="00EF217D"/>
    <w:rsid w:val="00EF21AE"/>
    <w:rsid w:val="00EF22EC"/>
    <w:rsid w:val="00EF4B53"/>
    <w:rsid w:val="00EF5B77"/>
    <w:rsid w:val="00EF69E2"/>
    <w:rsid w:val="00F019A4"/>
    <w:rsid w:val="00F028D8"/>
    <w:rsid w:val="00F04CC8"/>
    <w:rsid w:val="00F05D50"/>
    <w:rsid w:val="00F0666C"/>
    <w:rsid w:val="00F06ED2"/>
    <w:rsid w:val="00F115F3"/>
    <w:rsid w:val="00F117B0"/>
    <w:rsid w:val="00F1359A"/>
    <w:rsid w:val="00F135D6"/>
    <w:rsid w:val="00F13DE9"/>
    <w:rsid w:val="00F14EAD"/>
    <w:rsid w:val="00F153E0"/>
    <w:rsid w:val="00F156C2"/>
    <w:rsid w:val="00F15E38"/>
    <w:rsid w:val="00F15FD3"/>
    <w:rsid w:val="00F17B5B"/>
    <w:rsid w:val="00F218BD"/>
    <w:rsid w:val="00F21D38"/>
    <w:rsid w:val="00F22D6E"/>
    <w:rsid w:val="00F25E08"/>
    <w:rsid w:val="00F30449"/>
    <w:rsid w:val="00F30885"/>
    <w:rsid w:val="00F30C89"/>
    <w:rsid w:val="00F31CC8"/>
    <w:rsid w:val="00F368E3"/>
    <w:rsid w:val="00F3698D"/>
    <w:rsid w:val="00F377E8"/>
    <w:rsid w:val="00F37F17"/>
    <w:rsid w:val="00F44452"/>
    <w:rsid w:val="00F45011"/>
    <w:rsid w:val="00F4515D"/>
    <w:rsid w:val="00F45348"/>
    <w:rsid w:val="00F50DEE"/>
    <w:rsid w:val="00F51123"/>
    <w:rsid w:val="00F51E23"/>
    <w:rsid w:val="00F527AE"/>
    <w:rsid w:val="00F52A1D"/>
    <w:rsid w:val="00F53A29"/>
    <w:rsid w:val="00F546A2"/>
    <w:rsid w:val="00F54882"/>
    <w:rsid w:val="00F54AAE"/>
    <w:rsid w:val="00F5514E"/>
    <w:rsid w:val="00F5656A"/>
    <w:rsid w:val="00F56949"/>
    <w:rsid w:val="00F5699B"/>
    <w:rsid w:val="00F57A00"/>
    <w:rsid w:val="00F603C8"/>
    <w:rsid w:val="00F607D4"/>
    <w:rsid w:val="00F61E1C"/>
    <w:rsid w:val="00F62F54"/>
    <w:rsid w:val="00F63C52"/>
    <w:rsid w:val="00F63FDD"/>
    <w:rsid w:val="00F646D6"/>
    <w:rsid w:val="00F64B02"/>
    <w:rsid w:val="00F669D8"/>
    <w:rsid w:val="00F66CDD"/>
    <w:rsid w:val="00F74BED"/>
    <w:rsid w:val="00F7567A"/>
    <w:rsid w:val="00F77BA7"/>
    <w:rsid w:val="00F8002D"/>
    <w:rsid w:val="00F822DA"/>
    <w:rsid w:val="00F8606E"/>
    <w:rsid w:val="00F915A6"/>
    <w:rsid w:val="00F91B8C"/>
    <w:rsid w:val="00F925D9"/>
    <w:rsid w:val="00F94016"/>
    <w:rsid w:val="00F95AEE"/>
    <w:rsid w:val="00F97D66"/>
    <w:rsid w:val="00FA1E07"/>
    <w:rsid w:val="00FA317A"/>
    <w:rsid w:val="00FA34EE"/>
    <w:rsid w:val="00FA74E7"/>
    <w:rsid w:val="00FA7DFB"/>
    <w:rsid w:val="00FB1996"/>
    <w:rsid w:val="00FB227B"/>
    <w:rsid w:val="00FB29DA"/>
    <w:rsid w:val="00FB505A"/>
    <w:rsid w:val="00FB5BB4"/>
    <w:rsid w:val="00FB5FCF"/>
    <w:rsid w:val="00FC18CD"/>
    <w:rsid w:val="00FC2AF7"/>
    <w:rsid w:val="00FC4050"/>
    <w:rsid w:val="00FC40BA"/>
    <w:rsid w:val="00FC5962"/>
    <w:rsid w:val="00FD028B"/>
    <w:rsid w:val="00FD05FF"/>
    <w:rsid w:val="00FD12F8"/>
    <w:rsid w:val="00FD4F8A"/>
    <w:rsid w:val="00FD5B51"/>
    <w:rsid w:val="00FD6FBA"/>
    <w:rsid w:val="00FD712F"/>
    <w:rsid w:val="00FD7561"/>
    <w:rsid w:val="00FE0AEC"/>
    <w:rsid w:val="00FE0CD5"/>
    <w:rsid w:val="00FE1041"/>
    <w:rsid w:val="00FE1D74"/>
    <w:rsid w:val="00FE2E8C"/>
    <w:rsid w:val="00FE341E"/>
    <w:rsid w:val="00FE61DF"/>
    <w:rsid w:val="00FE63FD"/>
    <w:rsid w:val="00FE6F98"/>
    <w:rsid w:val="00FE7A3D"/>
    <w:rsid w:val="00FE7B79"/>
    <w:rsid w:val="00FF2326"/>
    <w:rsid w:val="00FF2FB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75AC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basedOn w:val="Normal"/>
    <w:link w:val="EncabezadoCar"/>
    <w:uiPriority w:val="99"/>
    <w:unhideWhenUsed/>
    <w:rsid w:val="00151BDE"/>
    <w:pPr>
      <w:tabs>
        <w:tab w:val="center" w:pos="4252"/>
        <w:tab w:val="right" w:pos="8504"/>
      </w:tabs>
    </w:pPr>
  </w:style>
  <w:style w:type="character" w:customStyle="1" w:styleId="EncabezadoCar">
    <w:name w:val="Encabezado Car"/>
    <w:basedOn w:val="Fuentedeprrafopredeter"/>
    <w:link w:val="Encabezado"/>
    <w:uiPriority w:val="99"/>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table" w:styleId="Tablaconcuadrcula">
    <w:name w:val="Table Grid"/>
    <w:basedOn w:val="Tablanormal"/>
    <w:uiPriority w:val="59"/>
    <w:rsid w:val="00F56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4088C"/>
    <w:pPr>
      <w:ind w:left="720"/>
      <w:contextualSpacing/>
    </w:pPr>
  </w:style>
  <w:style w:type="paragraph" w:customStyle="1" w:styleId="Default">
    <w:name w:val="Default"/>
    <w:rsid w:val="00FA74E7"/>
    <w:pPr>
      <w:autoSpaceDE w:val="0"/>
      <w:autoSpaceDN w:val="0"/>
      <w:adjustRightInd w:val="0"/>
    </w:pPr>
    <w:rPr>
      <w:rFonts w:ascii="Wingdings" w:hAnsi="Wingdings" w:cs="Wingdings"/>
      <w:color w:val="000000"/>
      <w:lang w:val="es-CO"/>
    </w:rPr>
  </w:style>
  <w:style w:type="character" w:styleId="Textoennegrita">
    <w:name w:val="Strong"/>
    <w:basedOn w:val="Fuentedeprrafopredeter"/>
    <w:uiPriority w:val="22"/>
    <w:qFormat/>
    <w:rsid w:val="00C30B24"/>
    <w:rPr>
      <w:b/>
      <w:bCs/>
    </w:rPr>
  </w:style>
  <w:style w:type="character" w:styleId="Hipervnculo">
    <w:name w:val="Hyperlink"/>
    <w:basedOn w:val="Fuentedeprrafopredeter"/>
    <w:uiPriority w:val="99"/>
    <w:unhideWhenUsed/>
    <w:rsid w:val="004F3511"/>
    <w:rPr>
      <w:color w:val="0000FF" w:themeColor="hyperlink"/>
      <w:u w:val="single"/>
    </w:rPr>
  </w:style>
  <w:style w:type="paragraph" w:styleId="NormalWeb">
    <w:name w:val="Normal (Web)"/>
    <w:basedOn w:val="Normal"/>
    <w:uiPriority w:val="99"/>
    <w:unhideWhenUsed/>
    <w:rsid w:val="00017187"/>
    <w:pPr>
      <w:spacing w:before="100" w:beforeAutospacing="1" w:after="100" w:afterAutospacing="1"/>
    </w:pPr>
    <w:rPr>
      <w:rFonts w:ascii="Times New Roman" w:eastAsia="Times New Roman" w:hAnsi="Times New Roman" w:cs="Times New Roman"/>
      <w:lang w:val="es-CO" w:eastAsia="es-CO"/>
    </w:rPr>
  </w:style>
  <w:style w:type="character" w:customStyle="1" w:styleId="apple-converted-space">
    <w:name w:val="apple-converted-space"/>
    <w:basedOn w:val="Fuentedeprrafopredeter"/>
    <w:rsid w:val="00D03EE3"/>
  </w:style>
  <w:style w:type="character" w:customStyle="1" w:styleId="tgc">
    <w:name w:val="_tgc"/>
    <w:basedOn w:val="Fuentedeprrafopredeter"/>
    <w:rsid w:val="00D03EE3"/>
  </w:style>
  <w:style w:type="character" w:customStyle="1" w:styleId="d8e">
    <w:name w:val="_d8e"/>
    <w:basedOn w:val="Fuentedeprrafopredeter"/>
    <w:rsid w:val="00D03EE3"/>
  </w:style>
  <w:style w:type="paragraph" w:customStyle="1" w:styleId="xmsoheader">
    <w:name w:val="x_msoheader"/>
    <w:basedOn w:val="Normal"/>
    <w:rsid w:val="00A076DA"/>
    <w:pPr>
      <w:spacing w:before="100" w:beforeAutospacing="1" w:after="100" w:afterAutospacing="1"/>
    </w:pPr>
    <w:rPr>
      <w:rFonts w:ascii="Times New Roman" w:eastAsia="Times New Roman" w:hAnsi="Times New Roman" w:cs="Times New Roman"/>
      <w:lang w:val="es-CO" w:eastAsia="es-CO"/>
    </w:rPr>
  </w:style>
  <w:style w:type="character" w:styleId="nfasis">
    <w:name w:val="Emphasis"/>
    <w:basedOn w:val="Fuentedeprrafopredeter"/>
    <w:uiPriority w:val="20"/>
    <w:qFormat/>
    <w:rsid w:val="001D00FD"/>
    <w:rPr>
      <w:i/>
      <w:iCs/>
    </w:rPr>
  </w:style>
  <w:style w:type="character" w:customStyle="1" w:styleId="highlight">
    <w:name w:val="highlight"/>
    <w:basedOn w:val="Fuentedeprrafopredeter"/>
    <w:rsid w:val="00F61E1C"/>
  </w:style>
  <w:style w:type="character" w:customStyle="1" w:styleId="a">
    <w:name w:val="a"/>
    <w:basedOn w:val="Fuentedeprrafopredeter"/>
    <w:rsid w:val="00397E8D"/>
  </w:style>
  <w:style w:type="character" w:customStyle="1" w:styleId="grame">
    <w:name w:val="grame"/>
    <w:basedOn w:val="Fuentedeprrafopredeter"/>
    <w:rsid w:val="005D7E15"/>
  </w:style>
  <w:style w:type="paragraph" w:customStyle="1" w:styleId="btext">
    <w:name w:val="btext"/>
    <w:basedOn w:val="Normal"/>
    <w:rsid w:val="00A4641A"/>
    <w:pPr>
      <w:spacing w:before="100" w:beforeAutospacing="1" w:after="100" w:afterAutospacing="1"/>
    </w:pPr>
    <w:rPr>
      <w:rFonts w:ascii="Times New Roman" w:eastAsia="Times New Roman" w:hAnsi="Times New Roman" w:cs="Times New Roman"/>
      <w:lang w:val="es-CO" w:eastAsia="es-CO"/>
    </w:rPr>
  </w:style>
  <w:style w:type="character" w:customStyle="1" w:styleId="btext1">
    <w:name w:val="btext1"/>
    <w:basedOn w:val="Fuentedeprrafopredeter"/>
    <w:rsid w:val="00A4641A"/>
  </w:style>
  <w:style w:type="paragraph" w:customStyle="1" w:styleId="xmsonormal">
    <w:name w:val="x_msonormal"/>
    <w:basedOn w:val="Normal"/>
    <w:rsid w:val="005D53F8"/>
    <w:pPr>
      <w:spacing w:before="100" w:beforeAutospacing="1" w:after="100" w:afterAutospacing="1"/>
    </w:pPr>
    <w:rPr>
      <w:rFonts w:ascii="Times New Roman" w:eastAsia="Times New Roman" w:hAnsi="Times New Roman" w:cs="Times New Roman"/>
      <w:lang w:val="es-CO" w:eastAsia="es-CO"/>
    </w:rPr>
  </w:style>
  <w:style w:type="paragraph" w:customStyle="1" w:styleId="Tibitoc">
    <w:name w:val="Tibitoc"/>
    <w:basedOn w:val="Normal"/>
    <w:rsid w:val="00187200"/>
    <w:pPr>
      <w:jc w:val="both"/>
    </w:pPr>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basedOn w:val="Normal"/>
    <w:link w:val="EncabezadoCar"/>
    <w:uiPriority w:val="99"/>
    <w:unhideWhenUsed/>
    <w:rsid w:val="00151BDE"/>
    <w:pPr>
      <w:tabs>
        <w:tab w:val="center" w:pos="4252"/>
        <w:tab w:val="right" w:pos="8504"/>
      </w:tabs>
    </w:pPr>
  </w:style>
  <w:style w:type="character" w:customStyle="1" w:styleId="EncabezadoCar">
    <w:name w:val="Encabezado Car"/>
    <w:basedOn w:val="Fuentedeprrafopredeter"/>
    <w:link w:val="Encabezado"/>
    <w:uiPriority w:val="99"/>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table" w:styleId="Tablaconcuadrcula">
    <w:name w:val="Table Grid"/>
    <w:basedOn w:val="Tablanormal"/>
    <w:uiPriority w:val="59"/>
    <w:rsid w:val="00F56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4088C"/>
    <w:pPr>
      <w:ind w:left="720"/>
      <w:contextualSpacing/>
    </w:pPr>
  </w:style>
  <w:style w:type="paragraph" w:customStyle="1" w:styleId="Default">
    <w:name w:val="Default"/>
    <w:rsid w:val="00FA74E7"/>
    <w:pPr>
      <w:autoSpaceDE w:val="0"/>
      <w:autoSpaceDN w:val="0"/>
      <w:adjustRightInd w:val="0"/>
    </w:pPr>
    <w:rPr>
      <w:rFonts w:ascii="Wingdings" w:hAnsi="Wingdings" w:cs="Wingdings"/>
      <w:color w:val="000000"/>
      <w:lang w:val="es-CO"/>
    </w:rPr>
  </w:style>
  <w:style w:type="character" w:styleId="Textoennegrita">
    <w:name w:val="Strong"/>
    <w:basedOn w:val="Fuentedeprrafopredeter"/>
    <w:uiPriority w:val="22"/>
    <w:qFormat/>
    <w:rsid w:val="00C30B24"/>
    <w:rPr>
      <w:b/>
      <w:bCs/>
    </w:rPr>
  </w:style>
  <w:style w:type="character" w:styleId="Hipervnculo">
    <w:name w:val="Hyperlink"/>
    <w:basedOn w:val="Fuentedeprrafopredeter"/>
    <w:uiPriority w:val="99"/>
    <w:unhideWhenUsed/>
    <w:rsid w:val="004F3511"/>
    <w:rPr>
      <w:color w:val="0000FF" w:themeColor="hyperlink"/>
      <w:u w:val="single"/>
    </w:rPr>
  </w:style>
  <w:style w:type="paragraph" w:styleId="NormalWeb">
    <w:name w:val="Normal (Web)"/>
    <w:basedOn w:val="Normal"/>
    <w:uiPriority w:val="99"/>
    <w:unhideWhenUsed/>
    <w:rsid w:val="00017187"/>
    <w:pPr>
      <w:spacing w:before="100" w:beforeAutospacing="1" w:after="100" w:afterAutospacing="1"/>
    </w:pPr>
    <w:rPr>
      <w:rFonts w:ascii="Times New Roman" w:eastAsia="Times New Roman" w:hAnsi="Times New Roman" w:cs="Times New Roman"/>
      <w:lang w:val="es-CO" w:eastAsia="es-CO"/>
    </w:rPr>
  </w:style>
  <w:style w:type="character" w:customStyle="1" w:styleId="apple-converted-space">
    <w:name w:val="apple-converted-space"/>
    <w:basedOn w:val="Fuentedeprrafopredeter"/>
    <w:rsid w:val="00D03EE3"/>
  </w:style>
  <w:style w:type="character" w:customStyle="1" w:styleId="tgc">
    <w:name w:val="_tgc"/>
    <w:basedOn w:val="Fuentedeprrafopredeter"/>
    <w:rsid w:val="00D03EE3"/>
  </w:style>
  <w:style w:type="character" w:customStyle="1" w:styleId="d8e">
    <w:name w:val="_d8e"/>
    <w:basedOn w:val="Fuentedeprrafopredeter"/>
    <w:rsid w:val="00D03EE3"/>
  </w:style>
  <w:style w:type="paragraph" w:customStyle="1" w:styleId="xmsoheader">
    <w:name w:val="x_msoheader"/>
    <w:basedOn w:val="Normal"/>
    <w:rsid w:val="00A076DA"/>
    <w:pPr>
      <w:spacing w:before="100" w:beforeAutospacing="1" w:after="100" w:afterAutospacing="1"/>
    </w:pPr>
    <w:rPr>
      <w:rFonts w:ascii="Times New Roman" w:eastAsia="Times New Roman" w:hAnsi="Times New Roman" w:cs="Times New Roman"/>
      <w:lang w:val="es-CO" w:eastAsia="es-CO"/>
    </w:rPr>
  </w:style>
  <w:style w:type="character" w:styleId="nfasis">
    <w:name w:val="Emphasis"/>
    <w:basedOn w:val="Fuentedeprrafopredeter"/>
    <w:uiPriority w:val="20"/>
    <w:qFormat/>
    <w:rsid w:val="001D00FD"/>
    <w:rPr>
      <w:i/>
      <w:iCs/>
    </w:rPr>
  </w:style>
  <w:style w:type="character" w:customStyle="1" w:styleId="highlight">
    <w:name w:val="highlight"/>
    <w:basedOn w:val="Fuentedeprrafopredeter"/>
    <w:rsid w:val="00F61E1C"/>
  </w:style>
  <w:style w:type="character" w:customStyle="1" w:styleId="a">
    <w:name w:val="a"/>
    <w:basedOn w:val="Fuentedeprrafopredeter"/>
    <w:rsid w:val="00397E8D"/>
  </w:style>
  <w:style w:type="character" w:customStyle="1" w:styleId="grame">
    <w:name w:val="grame"/>
    <w:basedOn w:val="Fuentedeprrafopredeter"/>
    <w:rsid w:val="005D7E15"/>
  </w:style>
  <w:style w:type="paragraph" w:customStyle="1" w:styleId="btext">
    <w:name w:val="btext"/>
    <w:basedOn w:val="Normal"/>
    <w:rsid w:val="00A4641A"/>
    <w:pPr>
      <w:spacing w:before="100" w:beforeAutospacing="1" w:after="100" w:afterAutospacing="1"/>
    </w:pPr>
    <w:rPr>
      <w:rFonts w:ascii="Times New Roman" w:eastAsia="Times New Roman" w:hAnsi="Times New Roman" w:cs="Times New Roman"/>
      <w:lang w:val="es-CO" w:eastAsia="es-CO"/>
    </w:rPr>
  </w:style>
  <w:style w:type="character" w:customStyle="1" w:styleId="btext1">
    <w:name w:val="btext1"/>
    <w:basedOn w:val="Fuentedeprrafopredeter"/>
    <w:rsid w:val="00A4641A"/>
  </w:style>
  <w:style w:type="paragraph" w:customStyle="1" w:styleId="xmsonormal">
    <w:name w:val="x_msonormal"/>
    <w:basedOn w:val="Normal"/>
    <w:rsid w:val="005D53F8"/>
    <w:pPr>
      <w:spacing w:before="100" w:beforeAutospacing="1" w:after="100" w:afterAutospacing="1"/>
    </w:pPr>
    <w:rPr>
      <w:rFonts w:ascii="Times New Roman" w:eastAsia="Times New Roman" w:hAnsi="Times New Roman" w:cs="Times New Roman"/>
      <w:lang w:val="es-CO" w:eastAsia="es-CO"/>
    </w:rPr>
  </w:style>
  <w:style w:type="paragraph" w:customStyle="1" w:styleId="Tibitoc">
    <w:name w:val="Tibitoc"/>
    <w:basedOn w:val="Normal"/>
    <w:rsid w:val="00187200"/>
    <w:pPr>
      <w:jc w:val="both"/>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262">
      <w:bodyDiv w:val="1"/>
      <w:marLeft w:val="0"/>
      <w:marRight w:val="0"/>
      <w:marTop w:val="0"/>
      <w:marBottom w:val="0"/>
      <w:divBdr>
        <w:top w:val="none" w:sz="0" w:space="0" w:color="auto"/>
        <w:left w:val="none" w:sz="0" w:space="0" w:color="auto"/>
        <w:bottom w:val="none" w:sz="0" w:space="0" w:color="auto"/>
        <w:right w:val="none" w:sz="0" w:space="0" w:color="auto"/>
      </w:divBdr>
    </w:div>
    <w:div w:id="74910652">
      <w:bodyDiv w:val="1"/>
      <w:marLeft w:val="0"/>
      <w:marRight w:val="0"/>
      <w:marTop w:val="0"/>
      <w:marBottom w:val="0"/>
      <w:divBdr>
        <w:top w:val="none" w:sz="0" w:space="0" w:color="auto"/>
        <w:left w:val="none" w:sz="0" w:space="0" w:color="auto"/>
        <w:bottom w:val="none" w:sz="0" w:space="0" w:color="auto"/>
        <w:right w:val="none" w:sz="0" w:space="0" w:color="auto"/>
      </w:divBdr>
    </w:div>
    <w:div w:id="123668594">
      <w:bodyDiv w:val="1"/>
      <w:marLeft w:val="0"/>
      <w:marRight w:val="0"/>
      <w:marTop w:val="0"/>
      <w:marBottom w:val="0"/>
      <w:divBdr>
        <w:top w:val="none" w:sz="0" w:space="0" w:color="auto"/>
        <w:left w:val="none" w:sz="0" w:space="0" w:color="auto"/>
        <w:bottom w:val="none" w:sz="0" w:space="0" w:color="auto"/>
        <w:right w:val="none" w:sz="0" w:space="0" w:color="auto"/>
      </w:divBdr>
    </w:div>
    <w:div w:id="204415383">
      <w:bodyDiv w:val="1"/>
      <w:marLeft w:val="0"/>
      <w:marRight w:val="0"/>
      <w:marTop w:val="0"/>
      <w:marBottom w:val="0"/>
      <w:divBdr>
        <w:top w:val="none" w:sz="0" w:space="0" w:color="auto"/>
        <w:left w:val="none" w:sz="0" w:space="0" w:color="auto"/>
        <w:bottom w:val="none" w:sz="0" w:space="0" w:color="auto"/>
        <w:right w:val="none" w:sz="0" w:space="0" w:color="auto"/>
      </w:divBdr>
    </w:div>
    <w:div w:id="224949738">
      <w:bodyDiv w:val="1"/>
      <w:marLeft w:val="0"/>
      <w:marRight w:val="0"/>
      <w:marTop w:val="0"/>
      <w:marBottom w:val="0"/>
      <w:divBdr>
        <w:top w:val="none" w:sz="0" w:space="0" w:color="auto"/>
        <w:left w:val="none" w:sz="0" w:space="0" w:color="auto"/>
        <w:bottom w:val="none" w:sz="0" w:space="0" w:color="auto"/>
        <w:right w:val="none" w:sz="0" w:space="0" w:color="auto"/>
      </w:divBdr>
    </w:div>
    <w:div w:id="245841815">
      <w:bodyDiv w:val="1"/>
      <w:marLeft w:val="0"/>
      <w:marRight w:val="0"/>
      <w:marTop w:val="0"/>
      <w:marBottom w:val="0"/>
      <w:divBdr>
        <w:top w:val="none" w:sz="0" w:space="0" w:color="auto"/>
        <w:left w:val="none" w:sz="0" w:space="0" w:color="auto"/>
        <w:bottom w:val="none" w:sz="0" w:space="0" w:color="auto"/>
        <w:right w:val="none" w:sz="0" w:space="0" w:color="auto"/>
      </w:divBdr>
    </w:div>
    <w:div w:id="264925980">
      <w:bodyDiv w:val="1"/>
      <w:marLeft w:val="0"/>
      <w:marRight w:val="0"/>
      <w:marTop w:val="0"/>
      <w:marBottom w:val="0"/>
      <w:divBdr>
        <w:top w:val="none" w:sz="0" w:space="0" w:color="auto"/>
        <w:left w:val="none" w:sz="0" w:space="0" w:color="auto"/>
        <w:bottom w:val="none" w:sz="0" w:space="0" w:color="auto"/>
        <w:right w:val="none" w:sz="0" w:space="0" w:color="auto"/>
      </w:divBdr>
    </w:div>
    <w:div w:id="294868994">
      <w:bodyDiv w:val="1"/>
      <w:marLeft w:val="0"/>
      <w:marRight w:val="0"/>
      <w:marTop w:val="0"/>
      <w:marBottom w:val="0"/>
      <w:divBdr>
        <w:top w:val="none" w:sz="0" w:space="0" w:color="auto"/>
        <w:left w:val="none" w:sz="0" w:space="0" w:color="auto"/>
        <w:bottom w:val="none" w:sz="0" w:space="0" w:color="auto"/>
        <w:right w:val="none" w:sz="0" w:space="0" w:color="auto"/>
      </w:divBdr>
      <w:divsChild>
        <w:div w:id="2024434976">
          <w:marLeft w:val="360"/>
          <w:marRight w:val="0"/>
          <w:marTop w:val="200"/>
          <w:marBottom w:val="0"/>
          <w:divBdr>
            <w:top w:val="none" w:sz="0" w:space="0" w:color="auto"/>
            <w:left w:val="none" w:sz="0" w:space="0" w:color="auto"/>
            <w:bottom w:val="none" w:sz="0" w:space="0" w:color="auto"/>
            <w:right w:val="none" w:sz="0" w:space="0" w:color="auto"/>
          </w:divBdr>
        </w:div>
        <w:div w:id="2096053317">
          <w:marLeft w:val="360"/>
          <w:marRight w:val="0"/>
          <w:marTop w:val="200"/>
          <w:marBottom w:val="0"/>
          <w:divBdr>
            <w:top w:val="none" w:sz="0" w:space="0" w:color="auto"/>
            <w:left w:val="none" w:sz="0" w:space="0" w:color="auto"/>
            <w:bottom w:val="none" w:sz="0" w:space="0" w:color="auto"/>
            <w:right w:val="none" w:sz="0" w:space="0" w:color="auto"/>
          </w:divBdr>
        </w:div>
        <w:div w:id="1631083257">
          <w:marLeft w:val="360"/>
          <w:marRight w:val="0"/>
          <w:marTop w:val="200"/>
          <w:marBottom w:val="0"/>
          <w:divBdr>
            <w:top w:val="none" w:sz="0" w:space="0" w:color="auto"/>
            <w:left w:val="none" w:sz="0" w:space="0" w:color="auto"/>
            <w:bottom w:val="none" w:sz="0" w:space="0" w:color="auto"/>
            <w:right w:val="none" w:sz="0" w:space="0" w:color="auto"/>
          </w:divBdr>
        </w:div>
        <w:div w:id="1609585407">
          <w:marLeft w:val="360"/>
          <w:marRight w:val="0"/>
          <w:marTop w:val="200"/>
          <w:marBottom w:val="0"/>
          <w:divBdr>
            <w:top w:val="none" w:sz="0" w:space="0" w:color="auto"/>
            <w:left w:val="none" w:sz="0" w:space="0" w:color="auto"/>
            <w:bottom w:val="none" w:sz="0" w:space="0" w:color="auto"/>
            <w:right w:val="none" w:sz="0" w:space="0" w:color="auto"/>
          </w:divBdr>
        </w:div>
        <w:div w:id="1640187305">
          <w:marLeft w:val="360"/>
          <w:marRight w:val="0"/>
          <w:marTop w:val="200"/>
          <w:marBottom w:val="0"/>
          <w:divBdr>
            <w:top w:val="none" w:sz="0" w:space="0" w:color="auto"/>
            <w:left w:val="none" w:sz="0" w:space="0" w:color="auto"/>
            <w:bottom w:val="none" w:sz="0" w:space="0" w:color="auto"/>
            <w:right w:val="none" w:sz="0" w:space="0" w:color="auto"/>
          </w:divBdr>
        </w:div>
        <w:div w:id="743071681">
          <w:marLeft w:val="360"/>
          <w:marRight w:val="0"/>
          <w:marTop w:val="200"/>
          <w:marBottom w:val="0"/>
          <w:divBdr>
            <w:top w:val="none" w:sz="0" w:space="0" w:color="auto"/>
            <w:left w:val="none" w:sz="0" w:space="0" w:color="auto"/>
            <w:bottom w:val="none" w:sz="0" w:space="0" w:color="auto"/>
            <w:right w:val="none" w:sz="0" w:space="0" w:color="auto"/>
          </w:divBdr>
        </w:div>
        <w:div w:id="295768322">
          <w:marLeft w:val="360"/>
          <w:marRight w:val="0"/>
          <w:marTop w:val="200"/>
          <w:marBottom w:val="0"/>
          <w:divBdr>
            <w:top w:val="none" w:sz="0" w:space="0" w:color="auto"/>
            <w:left w:val="none" w:sz="0" w:space="0" w:color="auto"/>
            <w:bottom w:val="none" w:sz="0" w:space="0" w:color="auto"/>
            <w:right w:val="none" w:sz="0" w:space="0" w:color="auto"/>
          </w:divBdr>
        </w:div>
        <w:div w:id="1404838031">
          <w:marLeft w:val="360"/>
          <w:marRight w:val="0"/>
          <w:marTop w:val="200"/>
          <w:marBottom w:val="0"/>
          <w:divBdr>
            <w:top w:val="none" w:sz="0" w:space="0" w:color="auto"/>
            <w:left w:val="none" w:sz="0" w:space="0" w:color="auto"/>
            <w:bottom w:val="none" w:sz="0" w:space="0" w:color="auto"/>
            <w:right w:val="none" w:sz="0" w:space="0" w:color="auto"/>
          </w:divBdr>
        </w:div>
      </w:divsChild>
    </w:div>
    <w:div w:id="390738273">
      <w:bodyDiv w:val="1"/>
      <w:marLeft w:val="0"/>
      <w:marRight w:val="0"/>
      <w:marTop w:val="0"/>
      <w:marBottom w:val="0"/>
      <w:divBdr>
        <w:top w:val="none" w:sz="0" w:space="0" w:color="auto"/>
        <w:left w:val="none" w:sz="0" w:space="0" w:color="auto"/>
        <w:bottom w:val="none" w:sz="0" w:space="0" w:color="auto"/>
        <w:right w:val="none" w:sz="0" w:space="0" w:color="auto"/>
      </w:divBdr>
    </w:div>
    <w:div w:id="422461340">
      <w:bodyDiv w:val="1"/>
      <w:marLeft w:val="0"/>
      <w:marRight w:val="0"/>
      <w:marTop w:val="0"/>
      <w:marBottom w:val="0"/>
      <w:divBdr>
        <w:top w:val="none" w:sz="0" w:space="0" w:color="auto"/>
        <w:left w:val="none" w:sz="0" w:space="0" w:color="auto"/>
        <w:bottom w:val="none" w:sz="0" w:space="0" w:color="auto"/>
        <w:right w:val="none" w:sz="0" w:space="0" w:color="auto"/>
      </w:divBdr>
    </w:div>
    <w:div w:id="516771549">
      <w:bodyDiv w:val="1"/>
      <w:marLeft w:val="0"/>
      <w:marRight w:val="0"/>
      <w:marTop w:val="0"/>
      <w:marBottom w:val="0"/>
      <w:divBdr>
        <w:top w:val="none" w:sz="0" w:space="0" w:color="auto"/>
        <w:left w:val="none" w:sz="0" w:space="0" w:color="auto"/>
        <w:bottom w:val="none" w:sz="0" w:space="0" w:color="auto"/>
        <w:right w:val="none" w:sz="0" w:space="0" w:color="auto"/>
      </w:divBdr>
    </w:div>
    <w:div w:id="617301763">
      <w:bodyDiv w:val="1"/>
      <w:marLeft w:val="0"/>
      <w:marRight w:val="0"/>
      <w:marTop w:val="0"/>
      <w:marBottom w:val="0"/>
      <w:divBdr>
        <w:top w:val="none" w:sz="0" w:space="0" w:color="auto"/>
        <w:left w:val="none" w:sz="0" w:space="0" w:color="auto"/>
        <w:bottom w:val="none" w:sz="0" w:space="0" w:color="auto"/>
        <w:right w:val="none" w:sz="0" w:space="0" w:color="auto"/>
      </w:divBdr>
      <w:divsChild>
        <w:div w:id="1860705166">
          <w:marLeft w:val="720"/>
          <w:marRight w:val="0"/>
          <w:marTop w:val="200"/>
          <w:marBottom w:val="0"/>
          <w:divBdr>
            <w:top w:val="none" w:sz="0" w:space="0" w:color="auto"/>
            <w:left w:val="none" w:sz="0" w:space="0" w:color="auto"/>
            <w:bottom w:val="none" w:sz="0" w:space="0" w:color="auto"/>
            <w:right w:val="none" w:sz="0" w:space="0" w:color="auto"/>
          </w:divBdr>
        </w:div>
        <w:div w:id="1347824120">
          <w:marLeft w:val="720"/>
          <w:marRight w:val="0"/>
          <w:marTop w:val="200"/>
          <w:marBottom w:val="0"/>
          <w:divBdr>
            <w:top w:val="none" w:sz="0" w:space="0" w:color="auto"/>
            <w:left w:val="none" w:sz="0" w:space="0" w:color="auto"/>
            <w:bottom w:val="none" w:sz="0" w:space="0" w:color="auto"/>
            <w:right w:val="none" w:sz="0" w:space="0" w:color="auto"/>
          </w:divBdr>
        </w:div>
        <w:div w:id="172499584">
          <w:marLeft w:val="720"/>
          <w:marRight w:val="0"/>
          <w:marTop w:val="200"/>
          <w:marBottom w:val="0"/>
          <w:divBdr>
            <w:top w:val="none" w:sz="0" w:space="0" w:color="auto"/>
            <w:left w:val="none" w:sz="0" w:space="0" w:color="auto"/>
            <w:bottom w:val="none" w:sz="0" w:space="0" w:color="auto"/>
            <w:right w:val="none" w:sz="0" w:space="0" w:color="auto"/>
          </w:divBdr>
        </w:div>
      </w:divsChild>
    </w:div>
    <w:div w:id="669987937">
      <w:bodyDiv w:val="1"/>
      <w:marLeft w:val="0"/>
      <w:marRight w:val="0"/>
      <w:marTop w:val="0"/>
      <w:marBottom w:val="0"/>
      <w:divBdr>
        <w:top w:val="none" w:sz="0" w:space="0" w:color="auto"/>
        <w:left w:val="none" w:sz="0" w:space="0" w:color="auto"/>
        <w:bottom w:val="none" w:sz="0" w:space="0" w:color="auto"/>
        <w:right w:val="none" w:sz="0" w:space="0" w:color="auto"/>
      </w:divBdr>
    </w:div>
    <w:div w:id="756243426">
      <w:bodyDiv w:val="1"/>
      <w:marLeft w:val="0"/>
      <w:marRight w:val="0"/>
      <w:marTop w:val="0"/>
      <w:marBottom w:val="0"/>
      <w:divBdr>
        <w:top w:val="none" w:sz="0" w:space="0" w:color="auto"/>
        <w:left w:val="none" w:sz="0" w:space="0" w:color="auto"/>
        <w:bottom w:val="none" w:sz="0" w:space="0" w:color="auto"/>
        <w:right w:val="none" w:sz="0" w:space="0" w:color="auto"/>
      </w:divBdr>
    </w:div>
    <w:div w:id="762845646">
      <w:bodyDiv w:val="1"/>
      <w:marLeft w:val="0"/>
      <w:marRight w:val="0"/>
      <w:marTop w:val="0"/>
      <w:marBottom w:val="0"/>
      <w:divBdr>
        <w:top w:val="none" w:sz="0" w:space="0" w:color="auto"/>
        <w:left w:val="none" w:sz="0" w:space="0" w:color="auto"/>
        <w:bottom w:val="none" w:sz="0" w:space="0" w:color="auto"/>
        <w:right w:val="none" w:sz="0" w:space="0" w:color="auto"/>
      </w:divBdr>
    </w:div>
    <w:div w:id="825627360">
      <w:bodyDiv w:val="1"/>
      <w:marLeft w:val="0"/>
      <w:marRight w:val="0"/>
      <w:marTop w:val="0"/>
      <w:marBottom w:val="0"/>
      <w:divBdr>
        <w:top w:val="none" w:sz="0" w:space="0" w:color="auto"/>
        <w:left w:val="none" w:sz="0" w:space="0" w:color="auto"/>
        <w:bottom w:val="none" w:sz="0" w:space="0" w:color="auto"/>
        <w:right w:val="none" w:sz="0" w:space="0" w:color="auto"/>
      </w:divBdr>
    </w:div>
    <w:div w:id="885483392">
      <w:bodyDiv w:val="1"/>
      <w:marLeft w:val="0"/>
      <w:marRight w:val="0"/>
      <w:marTop w:val="0"/>
      <w:marBottom w:val="0"/>
      <w:divBdr>
        <w:top w:val="none" w:sz="0" w:space="0" w:color="auto"/>
        <w:left w:val="none" w:sz="0" w:space="0" w:color="auto"/>
        <w:bottom w:val="none" w:sz="0" w:space="0" w:color="auto"/>
        <w:right w:val="none" w:sz="0" w:space="0" w:color="auto"/>
      </w:divBdr>
    </w:div>
    <w:div w:id="914171322">
      <w:bodyDiv w:val="1"/>
      <w:marLeft w:val="0"/>
      <w:marRight w:val="0"/>
      <w:marTop w:val="0"/>
      <w:marBottom w:val="0"/>
      <w:divBdr>
        <w:top w:val="none" w:sz="0" w:space="0" w:color="auto"/>
        <w:left w:val="none" w:sz="0" w:space="0" w:color="auto"/>
        <w:bottom w:val="none" w:sz="0" w:space="0" w:color="auto"/>
        <w:right w:val="none" w:sz="0" w:space="0" w:color="auto"/>
      </w:divBdr>
    </w:div>
    <w:div w:id="996686804">
      <w:bodyDiv w:val="1"/>
      <w:marLeft w:val="0"/>
      <w:marRight w:val="0"/>
      <w:marTop w:val="0"/>
      <w:marBottom w:val="0"/>
      <w:divBdr>
        <w:top w:val="none" w:sz="0" w:space="0" w:color="auto"/>
        <w:left w:val="none" w:sz="0" w:space="0" w:color="auto"/>
        <w:bottom w:val="none" w:sz="0" w:space="0" w:color="auto"/>
        <w:right w:val="none" w:sz="0" w:space="0" w:color="auto"/>
      </w:divBdr>
    </w:div>
    <w:div w:id="1119685304">
      <w:bodyDiv w:val="1"/>
      <w:marLeft w:val="0"/>
      <w:marRight w:val="0"/>
      <w:marTop w:val="0"/>
      <w:marBottom w:val="0"/>
      <w:divBdr>
        <w:top w:val="none" w:sz="0" w:space="0" w:color="auto"/>
        <w:left w:val="none" w:sz="0" w:space="0" w:color="auto"/>
        <w:bottom w:val="none" w:sz="0" w:space="0" w:color="auto"/>
        <w:right w:val="none" w:sz="0" w:space="0" w:color="auto"/>
      </w:divBdr>
    </w:div>
    <w:div w:id="1126239069">
      <w:bodyDiv w:val="1"/>
      <w:marLeft w:val="0"/>
      <w:marRight w:val="0"/>
      <w:marTop w:val="0"/>
      <w:marBottom w:val="0"/>
      <w:divBdr>
        <w:top w:val="none" w:sz="0" w:space="0" w:color="auto"/>
        <w:left w:val="none" w:sz="0" w:space="0" w:color="auto"/>
        <w:bottom w:val="none" w:sz="0" w:space="0" w:color="auto"/>
        <w:right w:val="none" w:sz="0" w:space="0" w:color="auto"/>
      </w:divBdr>
      <w:divsChild>
        <w:div w:id="1090810857">
          <w:marLeft w:val="360"/>
          <w:marRight w:val="0"/>
          <w:marTop w:val="200"/>
          <w:marBottom w:val="0"/>
          <w:divBdr>
            <w:top w:val="none" w:sz="0" w:space="0" w:color="auto"/>
            <w:left w:val="none" w:sz="0" w:space="0" w:color="auto"/>
            <w:bottom w:val="none" w:sz="0" w:space="0" w:color="auto"/>
            <w:right w:val="none" w:sz="0" w:space="0" w:color="auto"/>
          </w:divBdr>
        </w:div>
        <w:div w:id="1172984463">
          <w:marLeft w:val="360"/>
          <w:marRight w:val="0"/>
          <w:marTop w:val="200"/>
          <w:marBottom w:val="0"/>
          <w:divBdr>
            <w:top w:val="none" w:sz="0" w:space="0" w:color="auto"/>
            <w:left w:val="none" w:sz="0" w:space="0" w:color="auto"/>
            <w:bottom w:val="none" w:sz="0" w:space="0" w:color="auto"/>
            <w:right w:val="none" w:sz="0" w:space="0" w:color="auto"/>
          </w:divBdr>
        </w:div>
        <w:div w:id="1811248832">
          <w:marLeft w:val="360"/>
          <w:marRight w:val="0"/>
          <w:marTop w:val="200"/>
          <w:marBottom w:val="0"/>
          <w:divBdr>
            <w:top w:val="none" w:sz="0" w:space="0" w:color="auto"/>
            <w:left w:val="none" w:sz="0" w:space="0" w:color="auto"/>
            <w:bottom w:val="none" w:sz="0" w:space="0" w:color="auto"/>
            <w:right w:val="none" w:sz="0" w:space="0" w:color="auto"/>
          </w:divBdr>
        </w:div>
        <w:div w:id="15619007">
          <w:marLeft w:val="360"/>
          <w:marRight w:val="0"/>
          <w:marTop w:val="200"/>
          <w:marBottom w:val="0"/>
          <w:divBdr>
            <w:top w:val="none" w:sz="0" w:space="0" w:color="auto"/>
            <w:left w:val="none" w:sz="0" w:space="0" w:color="auto"/>
            <w:bottom w:val="none" w:sz="0" w:space="0" w:color="auto"/>
            <w:right w:val="none" w:sz="0" w:space="0" w:color="auto"/>
          </w:divBdr>
        </w:div>
        <w:div w:id="18236855">
          <w:marLeft w:val="360"/>
          <w:marRight w:val="0"/>
          <w:marTop w:val="200"/>
          <w:marBottom w:val="0"/>
          <w:divBdr>
            <w:top w:val="none" w:sz="0" w:space="0" w:color="auto"/>
            <w:left w:val="none" w:sz="0" w:space="0" w:color="auto"/>
            <w:bottom w:val="none" w:sz="0" w:space="0" w:color="auto"/>
            <w:right w:val="none" w:sz="0" w:space="0" w:color="auto"/>
          </w:divBdr>
        </w:div>
        <w:div w:id="923295679">
          <w:marLeft w:val="360"/>
          <w:marRight w:val="0"/>
          <w:marTop w:val="200"/>
          <w:marBottom w:val="0"/>
          <w:divBdr>
            <w:top w:val="none" w:sz="0" w:space="0" w:color="auto"/>
            <w:left w:val="none" w:sz="0" w:space="0" w:color="auto"/>
            <w:bottom w:val="none" w:sz="0" w:space="0" w:color="auto"/>
            <w:right w:val="none" w:sz="0" w:space="0" w:color="auto"/>
          </w:divBdr>
        </w:div>
      </w:divsChild>
    </w:div>
    <w:div w:id="1182671314">
      <w:bodyDiv w:val="1"/>
      <w:marLeft w:val="0"/>
      <w:marRight w:val="0"/>
      <w:marTop w:val="0"/>
      <w:marBottom w:val="0"/>
      <w:divBdr>
        <w:top w:val="none" w:sz="0" w:space="0" w:color="auto"/>
        <w:left w:val="none" w:sz="0" w:space="0" w:color="auto"/>
        <w:bottom w:val="none" w:sz="0" w:space="0" w:color="auto"/>
        <w:right w:val="none" w:sz="0" w:space="0" w:color="auto"/>
      </w:divBdr>
    </w:div>
    <w:div w:id="1225986246">
      <w:bodyDiv w:val="1"/>
      <w:marLeft w:val="0"/>
      <w:marRight w:val="0"/>
      <w:marTop w:val="0"/>
      <w:marBottom w:val="0"/>
      <w:divBdr>
        <w:top w:val="none" w:sz="0" w:space="0" w:color="auto"/>
        <w:left w:val="none" w:sz="0" w:space="0" w:color="auto"/>
        <w:bottom w:val="none" w:sz="0" w:space="0" w:color="auto"/>
        <w:right w:val="none" w:sz="0" w:space="0" w:color="auto"/>
      </w:divBdr>
    </w:div>
    <w:div w:id="1262490672">
      <w:bodyDiv w:val="1"/>
      <w:marLeft w:val="0"/>
      <w:marRight w:val="0"/>
      <w:marTop w:val="0"/>
      <w:marBottom w:val="0"/>
      <w:divBdr>
        <w:top w:val="none" w:sz="0" w:space="0" w:color="auto"/>
        <w:left w:val="none" w:sz="0" w:space="0" w:color="auto"/>
        <w:bottom w:val="none" w:sz="0" w:space="0" w:color="auto"/>
        <w:right w:val="none" w:sz="0" w:space="0" w:color="auto"/>
      </w:divBdr>
    </w:div>
    <w:div w:id="1283152510">
      <w:bodyDiv w:val="1"/>
      <w:marLeft w:val="0"/>
      <w:marRight w:val="0"/>
      <w:marTop w:val="0"/>
      <w:marBottom w:val="0"/>
      <w:divBdr>
        <w:top w:val="none" w:sz="0" w:space="0" w:color="auto"/>
        <w:left w:val="none" w:sz="0" w:space="0" w:color="auto"/>
        <w:bottom w:val="none" w:sz="0" w:space="0" w:color="auto"/>
        <w:right w:val="none" w:sz="0" w:space="0" w:color="auto"/>
      </w:divBdr>
    </w:div>
    <w:div w:id="1323850406">
      <w:bodyDiv w:val="1"/>
      <w:marLeft w:val="0"/>
      <w:marRight w:val="0"/>
      <w:marTop w:val="0"/>
      <w:marBottom w:val="0"/>
      <w:divBdr>
        <w:top w:val="none" w:sz="0" w:space="0" w:color="auto"/>
        <w:left w:val="none" w:sz="0" w:space="0" w:color="auto"/>
        <w:bottom w:val="none" w:sz="0" w:space="0" w:color="auto"/>
        <w:right w:val="none" w:sz="0" w:space="0" w:color="auto"/>
      </w:divBdr>
    </w:div>
    <w:div w:id="1354381857">
      <w:bodyDiv w:val="1"/>
      <w:marLeft w:val="0"/>
      <w:marRight w:val="0"/>
      <w:marTop w:val="0"/>
      <w:marBottom w:val="0"/>
      <w:divBdr>
        <w:top w:val="none" w:sz="0" w:space="0" w:color="auto"/>
        <w:left w:val="none" w:sz="0" w:space="0" w:color="auto"/>
        <w:bottom w:val="none" w:sz="0" w:space="0" w:color="auto"/>
        <w:right w:val="none" w:sz="0" w:space="0" w:color="auto"/>
      </w:divBdr>
    </w:div>
    <w:div w:id="1386565693">
      <w:bodyDiv w:val="1"/>
      <w:marLeft w:val="0"/>
      <w:marRight w:val="0"/>
      <w:marTop w:val="0"/>
      <w:marBottom w:val="0"/>
      <w:divBdr>
        <w:top w:val="none" w:sz="0" w:space="0" w:color="auto"/>
        <w:left w:val="none" w:sz="0" w:space="0" w:color="auto"/>
        <w:bottom w:val="none" w:sz="0" w:space="0" w:color="auto"/>
        <w:right w:val="none" w:sz="0" w:space="0" w:color="auto"/>
      </w:divBdr>
    </w:div>
    <w:div w:id="1402754272">
      <w:bodyDiv w:val="1"/>
      <w:marLeft w:val="0"/>
      <w:marRight w:val="0"/>
      <w:marTop w:val="0"/>
      <w:marBottom w:val="0"/>
      <w:divBdr>
        <w:top w:val="none" w:sz="0" w:space="0" w:color="auto"/>
        <w:left w:val="none" w:sz="0" w:space="0" w:color="auto"/>
        <w:bottom w:val="none" w:sz="0" w:space="0" w:color="auto"/>
        <w:right w:val="none" w:sz="0" w:space="0" w:color="auto"/>
      </w:divBdr>
    </w:div>
    <w:div w:id="1429814535">
      <w:bodyDiv w:val="1"/>
      <w:marLeft w:val="0"/>
      <w:marRight w:val="0"/>
      <w:marTop w:val="0"/>
      <w:marBottom w:val="0"/>
      <w:divBdr>
        <w:top w:val="none" w:sz="0" w:space="0" w:color="auto"/>
        <w:left w:val="none" w:sz="0" w:space="0" w:color="auto"/>
        <w:bottom w:val="none" w:sz="0" w:space="0" w:color="auto"/>
        <w:right w:val="none" w:sz="0" w:space="0" w:color="auto"/>
      </w:divBdr>
    </w:div>
    <w:div w:id="1468932665">
      <w:bodyDiv w:val="1"/>
      <w:marLeft w:val="0"/>
      <w:marRight w:val="0"/>
      <w:marTop w:val="0"/>
      <w:marBottom w:val="0"/>
      <w:divBdr>
        <w:top w:val="none" w:sz="0" w:space="0" w:color="auto"/>
        <w:left w:val="none" w:sz="0" w:space="0" w:color="auto"/>
        <w:bottom w:val="none" w:sz="0" w:space="0" w:color="auto"/>
        <w:right w:val="none" w:sz="0" w:space="0" w:color="auto"/>
      </w:divBdr>
    </w:div>
    <w:div w:id="1508402722">
      <w:bodyDiv w:val="1"/>
      <w:marLeft w:val="0"/>
      <w:marRight w:val="0"/>
      <w:marTop w:val="0"/>
      <w:marBottom w:val="0"/>
      <w:divBdr>
        <w:top w:val="none" w:sz="0" w:space="0" w:color="auto"/>
        <w:left w:val="none" w:sz="0" w:space="0" w:color="auto"/>
        <w:bottom w:val="none" w:sz="0" w:space="0" w:color="auto"/>
        <w:right w:val="none" w:sz="0" w:space="0" w:color="auto"/>
      </w:divBdr>
    </w:div>
    <w:div w:id="1512912959">
      <w:bodyDiv w:val="1"/>
      <w:marLeft w:val="0"/>
      <w:marRight w:val="0"/>
      <w:marTop w:val="0"/>
      <w:marBottom w:val="0"/>
      <w:divBdr>
        <w:top w:val="none" w:sz="0" w:space="0" w:color="auto"/>
        <w:left w:val="none" w:sz="0" w:space="0" w:color="auto"/>
        <w:bottom w:val="none" w:sz="0" w:space="0" w:color="auto"/>
        <w:right w:val="none" w:sz="0" w:space="0" w:color="auto"/>
      </w:divBdr>
    </w:div>
    <w:div w:id="1545412047">
      <w:bodyDiv w:val="1"/>
      <w:marLeft w:val="0"/>
      <w:marRight w:val="0"/>
      <w:marTop w:val="0"/>
      <w:marBottom w:val="0"/>
      <w:divBdr>
        <w:top w:val="none" w:sz="0" w:space="0" w:color="auto"/>
        <w:left w:val="none" w:sz="0" w:space="0" w:color="auto"/>
        <w:bottom w:val="none" w:sz="0" w:space="0" w:color="auto"/>
        <w:right w:val="none" w:sz="0" w:space="0" w:color="auto"/>
      </w:divBdr>
    </w:div>
    <w:div w:id="1547796354">
      <w:bodyDiv w:val="1"/>
      <w:marLeft w:val="0"/>
      <w:marRight w:val="0"/>
      <w:marTop w:val="0"/>
      <w:marBottom w:val="0"/>
      <w:divBdr>
        <w:top w:val="none" w:sz="0" w:space="0" w:color="auto"/>
        <w:left w:val="none" w:sz="0" w:space="0" w:color="auto"/>
        <w:bottom w:val="none" w:sz="0" w:space="0" w:color="auto"/>
        <w:right w:val="none" w:sz="0" w:space="0" w:color="auto"/>
      </w:divBdr>
    </w:div>
    <w:div w:id="1567689325">
      <w:bodyDiv w:val="1"/>
      <w:marLeft w:val="0"/>
      <w:marRight w:val="0"/>
      <w:marTop w:val="0"/>
      <w:marBottom w:val="0"/>
      <w:divBdr>
        <w:top w:val="none" w:sz="0" w:space="0" w:color="auto"/>
        <w:left w:val="none" w:sz="0" w:space="0" w:color="auto"/>
        <w:bottom w:val="none" w:sz="0" w:space="0" w:color="auto"/>
        <w:right w:val="none" w:sz="0" w:space="0" w:color="auto"/>
      </w:divBdr>
    </w:div>
    <w:div w:id="1638990730">
      <w:bodyDiv w:val="1"/>
      <w:marLeft w:val="0"/>
      <w:marRight w:val="0"/>
      <w:marTop w:val="0"/>
      <w:marBottom w:val="0"/>
      <w:divBdr>
        <w:top w:val="none" w:sz="0" w:space="0" w:color="auto"/>
        <w:left w:val="none" w:sz="0" w:space="0" w:color="auto"/>
        <w:bottom w:val="none" w:sz="0" w:space="0" w:color="auto"/>
        <w:right w:val="none" w:sz="0" w:space="0" w:color="auto"/>
      </w:divBdr>
    </w:div>
    <w:div w:id="1660964932">
      <w:bodyDiv w:val="1"/>
      <w:marLeft w:val="0"/>
      <w:marRight w:val="0"/>
      <w:marTop w:val="0"/>
      <w:marBottom w:val="0"/>
      <w:divBdr>
        <w:top w:val="none" w:sz="0" w:space="0" w:color="auto"/>
        <w:left w:val="none" w:sz="0" w:space="0" w:color="auto"/>
        <w:bottom w:val="none" w:sz="0" w:space="0" w:color="auto"/>
        <w:right w:val="none" w:sz="0" w:space="0" w:color="auto"/>
      </w:divBdr>
      <w:divsChild>
        <w:div w:id="1356804634">
          <w:marLeft w:val="0"/>
          <w:marRight w:val="0"/>
          <w:marTop w:val="0"/>
          <w:marBottom w:val="0"/>
          <w:divBdr>
            <w:top w:val="none" w:sz="0" w:space="0" w:color="auto"/>
            <w:left w:val="none" w:sz="0" w:space="0" w:color="auto"/>
            <w:bottom w:val="none" w:sz="0" w:space="0" w:color="auto"/>
            <w:right w:val="none" w:sz="0" w:space="0" w:color="auto"/>
          </w:divBdr>
        </w:div>
      </w:divsChild>
    </w:div>
    <w:div w:id="1675962247">
      <w:bodyDiv w:val="1"/>
      <w:marLeft w:val="0"/>
      <w:marRight w:val="0"/>
      <w:marTop w:val="0"/>
      <w:marBottom w:val="0"/>
      <w:divBdr>
        <w:top w:val="none" w:sz="0" w:space="0" w:color="auto"/>
        <w:left w:val="none" w:sz="0" w:space="0" w:color="auto"/>
        <w:bottom w:val="none" w:sz="0" w:space="0" w:color="auto"/>
        <w:right w:val="none" w:sz="0" w:space="0" w:color="auto"/>
      </w:divBdr>
    </w:div>
    <w:div w:id="1777410194">
      <w:bodyDiv w:val="1"/>
      <w:marLeft w:val="0"/>
      <w:marRight w:val="0"/>
      <w:marTop w:val="0"/>
      <w:marBottom w:val="0"/>
      <w:divBdr>
        <w:top w:val="none" w:sz="0" w:space="0" w:color="auto"/>
        <w:left w:val="none" w:sz="0" w:space="0" w:color="auto"/>
        <w:bottom w:val="none" w:sz="0" w:space="0" w:color="auto"/>
        <w:right w:val="none" w:sz="0" w:space="0" w:color="auto"/>
      </w:divBdr>
    </w:div>
    <w:div w:id="1906258182">
      <w:bodyDiv w:val="1"/>
      <w:marLeft w:val="0"/>
      <w:marRight w:val="0"/>
      <w:marTop w:val="0"/>
      <w:marBottom w:val="0"/>
      <w:divBdr>
        <w:top w:val="none" w:sz="0" w:space="0" w:color="auto"/>
        <w:left w:val="none" w:sz="0" w:space="0" w:color="auto"/>
        <w:bottom w:val="none" w:sz="0" w:space="0" w:color="auto"/>
        <w:right w:val="none" w:sz="0" w:space="0" w:color="auto"/>
      </w:divBdr>
    </w:div>
    <w:div w:id="1923101651">
      <w:bodyDiv w:val="1"/>
      <w:marLeft w:val="0"/>
      <w:marRight w:val="0"/>
      <w:marTop w:val="0"/>
      <w:marBottom w:val="0"/>
      <w:divBdr>
        <w:top w:val="none" w:sz="0" w:space="0" w:color="auto"/>
        <w:left w:val="none" w:sz="0" w:space="0" w:color="auto"/>
        <w:bottom w:val="none" w:sz="0" w:space="0" w:color="auto"/>
        <w:right w:val="none" w:sz="0" w:space="0" w:color="auto"/>
      </w:divBdr>
    </w:div>
    <w:div w:id="1929734319">
      <w:bodyDiv w:val="1"/>
      <w:marLeft w:val="0"/>
      <w:marRight w:val="0"/>
      <w:marTop w:val="0"/>
      <w:marBottom w:val="0"/>
      <w:divBdr>
        <w:top w:val="none" w:sz="0" w:space="0" w:color="auto"/>
        <w:left w:val="none" w:sz="0" w:space="0" w:color="auto"/>
        <w:bottom w:val="none" w:sz="0" w:space="0" w:color="auto"/>
        <w:right w:val="none" w:sz="0" w:space="0" w:color="auto"/>
      </w:divBdr>
      <w:divsChild>
        <w:div w:id="2079354318">
          <w:marLeft w:val="0"/>
          <w:marRight w:val="0"/>
          <w:marTop w:val="0"/>
          <w:marBottom w:val="0"/>
          <w:divBdr>
            <w:top w:val="none" w:sz="0" w:space="0" w:color="auto"/>
            <w:left w:val="none" w:sz="0" w:space="0" w:color="auto"/>
            <w:bottom w:val="none" w:sz="0" w:space="0" w:color="auto"/>
            <w:right w:val="none" w:sz="0" w:space="0" w:color="auto"/>
          </w:divBdr>
        </w:div>
      </w:divsChild>
    </w:div>
    <w:div w:id="1951937555">
      <w:bodyDiv w:val="1"/>
      <w:marLeft w:val="0"/>
      <w:marRight w:val="0"/>
      <w:marTop w:val="0"/>
      <w:marBottom w:val="0"/>
      <w:divBdr>
        <w:top w:val="none" w:sz="0" w:space="0" w:color="auto"/>
        <w:left w:val="none" w:sz="0" w:space="0" w:color="auto"/>
        <w:bottom w:val="none" w:sz="0" w:space="0" w:color="auto"/>
        <w:right w:val="none" w:sz="0" w:space="0" w:color="auto"/>
      </w:divBdr>
    </w:div>
    <w:div w:id="1991901882">
      <w:bodyDiv w:val="1"/>
      <w:marLeft w:val="0"/>
      <w:marRight w:val="0"/>
      <w:marTop w:val="0"/>
      <w:marBottom w:val="0"/>
      <w:divBdr>
        <w:top w:val="none" w:sz="0" w:space="0" w:color="auto"/>
        <w:left w:val="none" w:sz="0" w:space="0" w:color="auto"/>
        <w:bottom w:val="none" w:sz="0" w:space="0" w:color="auto"/>
        <w:right w:val="none" w:sz="0" w:space="0" w:color="auto"/>
      </w:divBdr>
    </w:div>
    <w:div w:id="1998222344">
      <w:bodyDiv w:val="1"/>
      <w:marLeft w:val="0"/>
      <w:marRight w:val="0"/>
      <w:marTop w:val="0"/>
      <w:marBottom w:val="0"/>
      <w:divBdr>
        <w:top w:val="none" w:sz="0" w:space="0" w:color="auto"/>
        <w:left w:val="none" w:sz="0" w:space="0" w:color="auto"/>
        <w:bottom w:val="none" w:sz="0" w:space="0" w:color="auto"/>
        <w:right w:val="none" w:sz="0" w:space="0" w:color="auto"/>
      </w:divBdr>
    </w:div>
    <w:div w:id="2003240045">
      <w:bodyDiv w:val="1"/>
      <w:marLeft w:val="0"/>
      <w:marRight w:val="0"/>
      <w:marTop w:val="0"/>
      <w:marBottom w:val="0"/>
      <w:divBdr>
        <w:top w:val="none" w:sz="0" w:space="0" w:color="auto"/>
        <w:left w:val="none" w:sz="0" w:space="0" w:color="auto"/>
        <w:bottom w:val="none" w:sz="0" w:space="0" w:color="auto"/>
        <w:right w:val="none" w:sz="0" w:space="0" w:color="auto"/>
      </w:divBdr>
    </w:div>
    <w:div w:id="2022661596">
      <w:bodyDiv w:val="1"/>
      <w:marLeft w:val="0"/>
      <w:marRight w:val="0"/>
      <w:marTop w:val="0"/>
      <w:marBottom w:val="0"/>
      <w:divBdr>
        <w:top w:val="none" w:sz="0" w:space="0" w:color="auto"/>
        <w:left w:val="none" w:sz="0" w:space="0" w:color="auto"/>
        <w:bottom w:val="none" w:sz="0" w:space="0" w:color="auto"/>
        <w:right w:val="none" w:sz="0" w:space="0" w:color="auto"/>
      </w:divBdr>
    </w:div>
    <w:div w:id="2072725381">
      <w:bodyDiv w:val="1"/>
      <w:marLeft w:val="0"/>
      <w:marRight w:val="0"/>
      <w:marTop w:val="0"/>
      <w:marBottom w:val="0"/>
      <w:divBdr>
        <w:top w:val="none" w:sz="0" w:space="0" w:color="auto"/>
        <w:left w:val="none" w:sz="0" w:space="0" w:color="auto"/>
        <w:bottom w:val="none" w:sz="0" w:space="0" w:color="auto"/>
        <w:right w:val="none" w:sz="0" w:space="0" w:color="auto"/>
      </w:divBdr>
    </w:div>
    <w:div w:id="2084989263">
      <w:bodyDiv w:val="1"/>
      <w:marLeft w:val="0"/>
      <w:marRight w:val="0"/>
      <w:marTop w:val="0"/>
      <w:marBottom w:val="0"/>
      <w:divBdr>
        <w:top w:val="none" w:sz="0" w:space="0" w:color="auto"/>
        <w:left w:val="none" w:sz="0" w:space="0" w:color="auto"/>
        <w:bottom w:val="none" w:sz="0" w:space="0" w:color="auto"/>
        <w:right w:val="none" w:sz="0" w:space="0" w:color="auto"/>
      </w:divBdr>
    </w:div>
    <w:div w:id="2095659196">
      <w:bodyDiv w:val="1"/>
      <w:marLeft w:val="0"/>
      <w:marRight w:val="0"/>
      <w:marTop w:val="0"/>
      <w:marBottom w:val="0"/>
      <w:divBdr>
        <w:top w:val="none" w:sz="0" w:space="0" w:color="auto"/>
        <w:left w:val="none" w:sz="0" w:space="0" w:color="auto"/>
        <w:bottom w:val="none" w:sz="0" w:space="0" w:color="auto"/>
        <w:right w:val="none" w:sz="0" w:space="0" w:color="auto"/>
      </w:divBdr>
    </w:div>
    <w:div w:id="2100641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211F1-8EAA-4320-B4C4-CB0EA306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128</Pages>
  <Words>38382</Words>
  <Characters>211105</Characters>
  <Application>Microsoft Office Word</Application>
  <DocSecurity>0</DocSecurity>
  <Lines>1759</Lines>
  <Paragraphs>497</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248990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Liliana Maria Arias Gallego</cp:lastModifiedBy>
  <cp:revision>2</cp:revision>
  <cp:lastPrinted>2016-11-25T22:56:00Z</cp:lastPrinted>
  <dcterms:created xsi:type="dcterms:W3CDTF">2016-12-05T14:16:00Z</dcterms:created>
  <dcterms:modified xsi:type="dcterms:W3CDTF">2016-12-05T14:16:00Z</dcterms:modified>
</cp:coreProperties>
</file>