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1F8223" w14:textId="77777777" w:rsidR="00603263" w:rsidRDefault="00603263" w:rsidP="002860E9">
      <w:pPr>
        <w:pStyle w:val="Prrafodelista"/>
        <w:jc w:val="both"/>
        <w:rPr>
          <w:rFonts w:ascii="Tahoma" w:hAnsi="Tahoma" w:cs="Tahoma"/>
          <w:bCs/>
          <w:color w:val="FF0000"/>
          <w:sz w:val="22"/>
          <w:szCs w:val="22"/>
        </w:rPr>
      </w:pPr>
    </w:p>
    <w:p w14:paraId="27D05ADF" w14:textId="77777777" w:rsidR="00603263" w:rsidRDefault="00603263" w:rsidP="002860E9">
      <w:pPr>
        <w:pStyle w:val="Prrafodelista"/>
        <w:jc w:val="both"/>
        <w:rPr>
          <w:rFonts w:ascii="Tahoma" w:hAnsi="Tahoma" w:cs="Tahoma"/>
          <w:bCs/>
          <w:color w:val="FF0000"/>
          <w:sz w:val="22"/>
          <w:szCs w:val="22"/>
        </w:rPr>
      </w:pPr>
    </w:p>
    <w:tbl>
      <w:tblPr>
        <w:tblStyle w:val="Tablaconcuadrcula"/>
        <w:tblW w:w="9877" w:type="dxa"/>
        <w:tblLook w:val="04A0" w:firstRow="1" w:lastRow="0" w:firstColumn="1" w:lastColumn="0" w:noHBand="0" w:noVBand="1"/>
      </w:tblPr>
      <w:tblGrid>
        <w:gridCol w:w="2585"/>
        <w:gridCol w:w="7292"/>
      </w:tblGrid>
      <w:tr w:rsidR="002860E9" w:rsidRPr="0059649A" w14:paraId="55910F08" w14:textId="77777777" w:rsidTr="00B84DA4">
        <w:trPr>
          <w:trHeight w:val="665"/>
        </w:trPr>
        <w:tc>
          <w:tcPr>
            <w:tcW w:w="9877" w:type="dxa"/>
            <w:gridSpan w:val="2"/>
            <w:shd w:val="clear" w:color="auto" w:fill="D9D9D9" w:themeFill="background1" w:themeFillShade="D9"/>
            <w:noWrap/>
            <w:vAlign w:val="center"/>
            <w:hideMark/>
          </w:tcPr>
          <w:p w14:paraId="450E6DA4" w14:textId="77777777" w:rsidR="002860E9" w:rsidRPr="0059649A" w:rsidRDefault="002860E9" w:rsidP="00BD3831">
            <w:pPr>
              <w:jc w:val="center"/>
              <w:rPr>
                <w:rFonts w:ascii="Tahoma" w:hAnsi="Tahoma" w:cs="Tahoma"/>
                <w:b/>
                <w:bCs/>
                <w:sz w:val="22"/>
                <w:szCs w:val="22"/>
              </w:rPr>
            </w:pPr>
            <w:r w:rsidRPr="0059649A">
              <w:rPr>
                <w:rFonts w:ascii="Tahoma" w:hAnsi="Tahoma" w:cs="Tahoma"/>
                <w:b/>
                <w:bCs/>
                <w:sz w:val="22"/>
                <w:szCs w:val="22"/>
              </w:rPr>
              <w:t>1. INFORMACIÓN GENERAL</w:t>
            </w:r>
          </w:p>
        </w:tc>
      </w:tr>
      <w:tr w:rsidR="002860E9" w:rsidRPr="0059649A" w14:paraId="187EFB03" w14:textId="77777777" w:rsidTr="00B84DA4">
        <w:trPr>
          <w:trHeight w:val="530"/>
        </w:trPr>
        <w:tc>
          <w:tcPr>
            <w:tcW w:w="2585" w:type="dxa"/>
            <w:vAlign w:val="center"/>
            <w:hideMark/>
          </w:tcPr>
          <w:p w14:paraId="38FA99AC" w14:textId="77777777" w:rsidR="002860E9" w:rsidRPr="0059649A" w:rsidRDefault="002860E9" w:rsidP="00B84DA4">
            <w:pPr>
              <w:rPr>
                <w:rFonts w:ascii="Tahoma" w:hAnsi="Tahoma" w:cs="Tahoma"/>
                <w:b/>
                <w:bCs/>
                <w:sz w:val="22"/>
                <w:szCs w:val="22"/>
              </w:rPr>
            </w:pPr>
            <w:r w:rsidRPr="0059649A">
              <w:rPr>
                <w:rFonts w:ascii="Tahoma" w:hAnsi="Tahoma" w:cs="Tahoma"/>
                <w:b/>
                <w:bCs/>
                <w:sz w:val="22"/>
                <w:szCs w:val="22"/>
              </w:rPr>
              <w:t>Nombre de la Entidad</w:t>
            </w:r>
          </w:p>
        </w:tc>
        <w:tc>
          <w:tcPr>
            <w:tcW w:w="7292" w:type="dxa"/>
            <w:noWrap/>
            <w:vAlign w:val="center"/>
            <w:hideMark/>
          </w:tcPr>
          <w:p w14:paraId="00E62751" w14:textId="77777777" w:rsidR="002860E9" w:rsidRPr="0059649A" w:rsidRDefault="002860E9" w:rsidP="00B84DA4">
            <w:pPr>
              <w:rPr>
                <w:rFonts w:ascii="Tahoma" w:hAnsi="Tahoma" w:cs="Tahoma"/>
                <w:b/>
                <w:bCs/>
                <w:sz w:val="22"/>
                <w:szCs w:val="22"/>
              </w:rPr>
            </w:pPr>
            <w:r w:rsidRPr="0059649A">
              <w:rPr>
                <w:rFonts w:ascii="Tahoma" w:hAnsi="Tahoma" w:cs="Tahoma"/>
                <w:b/>
                <w:bCs/>
                <w:sz w:val="22"/>
                <w:szCs w:val="22"/>
              </w:rPr>
              <w:t>ALCALDÍA DE MANIZALES</w:t>
            </w:r>
          </w:p>
        </w:tc>
      </w:tr>
      <w:tr w:rsidR="002860E9" w:rsidRPr="0059649A" w14:paraId="41D626A5" w14:textId="77777777" w:rsidTr="00B84DA4">
        <w:trPr>
          <w:trHeight w:val="332"/>
        </w:trPr>
        <w:tc>
          <w:tcPr>
            <w:tcW w:w="2585" w:type="dxa"/>
            <w:vAlign w:val="center"/>
            <w:hideMark/>
          </w:tcPr>
          <w:p w14:paraId="5A70587D" w14:textId="77777777" w:rsidR="002860E9" w:rsidRPr="0059649A" w:rsidRDefault="002860E9" w:rsidP="00B84DA4">
            <w:pPr>
              <w:rPr>
                <w:rFonts w:ascii="Tahoma" w:hAnsi="Tahoma" w:cs="Tahoma"/>
                <w:b/>
                <w:bCs/>
                <w:sz w:val="22"/>
                <w:szCs w:val="22"/>
              </w:rPr>
            </w:pPr>
            <w:r w:rsidRPr="0059649A">
              <w:rPr>
                <w:rFonts w:ascii="Tahoma" w:hAnsi="Tahoma" w:cs="Tahoma"/>
                <w:b/>
                <w:bCs/>
                <w:sz w:val="22"/>
                <w:szCs w:val="22"/>
              </w:rPr>
              <w:t>Secretario / Director</w:t>
            </w:r>
          </w:p>
        </w:tc>
        <w:tc>
          <w:tcPr>
            <w:tcW w:w="7292" w:type="dxa"/>
            <w:noWrap/>
            <w:vAlign w:val="center"/>
            <w:hideMark/>
          </w:tcPr>
          <w:p w14:paraId="22FF93CF" w14:textId="4F5F55F9" w:rsidR="002860E9" w:rsidRPr="0059649A" w:rsidRDefault="00B84DA4" w:rsidP="00B84DA4">
            <w:pPr>
              <w:rPr>
                <w:rFonts w:ascii="Tahoma" w:hAnsi="Tahoma" w:cs="Tahoma"/>
                <w:b/>
                <w:bCs/>
                <w:sz w:val="22"/>
                <w:szCs w:val="22"/>
              </w:rPr>
            </w:pPr>
            <w:r>
              <w:rPr>
                <w:rFonts w:ascii="Tahoma" w:hAnsi="Tahoma" w:cs="Tahoma"/>
                <w:b/>
                <w:bCs/>
                <w:sz w:val="22"/>
                <w:szCs w:val="22"/>
              </w:rPr>
              <w:t>CARLOS ALBERTO GAVIRIA MARÍN</w:t>
            </w:r>
          </w:p>
        </w:tc>
      </w:tr>
      <w:tr w:rsidR="000D12A0" w:rsidRPr="00144914" w14:paraId="5196A277" w14:textId="77777777" w:rsidTr="00B84DA4">
        <w:trPr>
          <w:trHeight w:val="548"/>
        </w:trPr>
        <w:tc>
          <w:tcPr>
            <w:tcW w:w="2585" w:type="dxa"/>
            <w:noWrap/>
            <w:vAlign w:val="center"/>
            <w:hideMark/>
          </w:tcPr>
          <w:p w14:paraId="4F95557E" w14:textId="77777777" w:rsidR="000D12A0" w:rsidRPr="0059649A" w:rsidRDefault="000D12A0" w:rsidP="00B84DA4">
            <w:pPr>
              <w:rPr>
                <w:rFonts w:ascii="Tahoma" w:hAnsi="Tahoma" w:cs="Tahoma"/>
                <w:b/>
                <w:bCs/>
                <w:sz w:val="22"/>
                <w:szCs w:val="22"/>
              </w:rPr>
            </w:pPr>
            <w:r w:rsidRPr="0059649A">
              <w:rPr>
                <w:rFonts w:ascii="Tahoma" w:hAnsi="Tahoma" w:cs="Tahoma"/>
                <w:b/>
                <w:bCs/>
                <w:sz w:val="22"/>
                <w:szCs w:val="22"/>
              </w:rPr>
              <w:t xml:space="preserve">Ejecución de </w:t>
            </w:r>
            <w:r>
              <w:rPr>
                <w:rFonts w:ascii="Tahoma" w:hAnsi="Tahoma" w:cs="Tahoma"/>
                <w:b/>
                <w:bCs/>
                <w:sz w:val="22"/>
                <w:szCs w:val="22"/>
              </w:rPr>
              <w:t>la auditoria</w:t>
            </w:r>
          </w:p>
        </w:tc>
        <w:tc>
          <w:tcPr>
            <w:tcW w:w="7292" w:type="dxa"/>
            <w:noWrap/>
            <w:vAlign w:val="center"/>
            <w:hideMark/>
          </w:tcPr>
          <w:p w14:paraId="73710340" w14:textId="7D5CA0E0" w:rsidR="000D12A0" w:rsidRPr="00144914" w:rsidRDefault="000D12A0" w:rsidP="00B84DA4">
            <w:pPr>
              <w:rPr>
                <w:rFonts w:ascii="Tahoma" w:hAnsi="Tahoma" w:cs="Tahoma"/>
                <w:b/>
                <w:bCs/>
                <w:sz w:val="22"/>
                <w:szCs w:val="22"/>
              </w:rPr>
            </w:pPr>
            <w:r>
              <w:rPr>
                <w:rFonts w:ascii="Tahoma" w:hAnsi="Tahoma" w:cs="Tahoma"/>
                <w:b/>
                <w:bCs/>
                <w:sz w:val="22"/>
                <w:szCs w:val="22"/>
              </w:rPr>
              <w:t xml:space="preserve">Del 18 </w:t>
            </w:r>
            <w:r w:rsidRPr="000D12A0">
              <w:rPr>
                <w:rFonts w:ascii="Tahoma" w:hAnsi="Tahoma" w:cs="Tahoma"/>
                <w:b/>
                <w:bCs/>
                <w:sz w:val="22"/>
                <w:szCs w:val="22"/>
              </w:rPr>
              <w:t>Octubre 1</w:t>
            </w:r>
            <w:r>
              <w:rPr>
                <w:rFonts w:ascii="Tahoma" w:hAnsi="Tahoma" w:cs="Tahoma"/>
                <w:b/>
                <w:bCs/>
                <w:sz w:val="22"/>
                <w:szCs w:val="22"/>
              </w:rPr>
              <w:t xml:space="preserve"> al 11 de noviembre </w:t>
            </w:r>
            <w:r w:rsidRPr="000D12A0">
              <w:rPr>
                <w:rFonts w:ascii="Tahoma" w:hAnsi="Tahoma" w:cs="Tahoma"/>
                <w:b/>
                <w:bCs/>
                <w:sz w:val="22"/>
                <w:szCs w:val="22"/>
              </w:rPr>
              <w:t>201</w:t>
            </w:r>
            <w:r>
              <w:rPr>
                <w:rFonts w:ascii="Tahoma" w:hAnsi="Tahoma" w:cs="Tahoma"/>
                <w:b/>
                <w:bCs/>
                <w:sz w:val="22"/>
                <w:szCs w:val="22"/>
              </w:rPr>
              <w:t>6</w:t>
            </w:r>
          </w:p>
        </w:tc>
      </w:tr>
      <w:tr w:rsidR="000D12A0" w:rsidRPr="0059649A" w14:paraId="5B87ACBB" w14:textId="77777777" w:rsidTr="00B84DA4">
        <w:trPr>
          <w:trHeight w:val="645"/>
        </w:trPr>
        <w:tc>
          <w:tcPr>
            <w:tcW w:w="2585" w:type="dxa"/>
            <w:vAlign w:val="center"/>
            <w:hideMark/>
          </w:tcPr>
          <w:p w14:paraId="1AE37E95" w14:textId="623DD864" w:rsidR="000D12A0" w:rsidRPr="0059649A" w:rsidRDefault="000D12A0" w:rsidP="00B84DA4">
            <w:pPr>
              <w:rPr>
                <w:rFonts w:ascii="Tahoma" w:hAnsi="Tahoma" w:cs="Tahoma"/>
                <w:b/>
                <w:bCs/>
                <w:sz w:val="22"/>
                <w:szCs w:val="22"/>
              </w:rPr>
            </w:pPr>
            <w:r>
              <w:rPr>
                <w:rFonts w:ascii="Tahoma" w:hAnsi="Tahoma" w:cs="Tahoma"/>
                <w:b/>
                <w:bCs/>
                <w:sz w:val="22"/>
                <w:szCs w:val="22"/>
              </w:rPr>
              <w:t xml:space="preserve">Trasladó para objeciones </w:t>
            </w:r>
          </w:p>
        </w:tc>
        <w:tc>
          <w:tcPr>
            <w:tcW w:w="7292" w:type="dxa"/>
            <w:noWrap/>
            <w:vAlign w:val="center"/>
            <w:hideMark/>
          </w:tcPr>
          <w:p w14:paraId="23CF1C91" w14:textId="17721531" w:rsidR="000D12A0" w:rsidRPr="0059649A" w:rsidRDefault="000D12A0" w:rsidP="00B84DA4">
            <w:pPr>
              <w:rPr>
                <w:rFonts w:ascii="Tahoma" w:hAnsi="Tahoma" w:cs="Tahoma"/>
                <w:sz w:val="22"/>
                <w:szCs w:val="22"/>
              </w:rPr>
            </w:pPr>
            <w:r>
              <w:rPr>
                <w:rFonts w:ascii="Tahoma" w:hAnsi="Tahoma" w:cs="Tahoma"/>
                <w:b/>
                <w:bCs/>
                <w:sz w:val="22"/>
                <w:szCs w:val="22"/>
              </w:rPr>
              <w:t xml:space="preserve"> Del 15 al 21 de noviembre de 2016  </w:t>
            </w:r>
          </w:p>
        </w:tc>
      </w:tr>
      <w:tr w:rsidR="002860E9" w:rsidRPr="0059649A" w14:paraId="245468BA" w14:textId="77777777" w:rsidTr="00B84DA4">
        <w:trPr>
          <w:trHeight w:val="1313"/>
        </w:trPr>
        <w:tc>
          <w:tcPr>
            <w:tcW w:w="2585" w:type="dxa"/>
            <w:vAlign w:val="center"/>
            <w:hideMark/>
          </w:tcPr>
          <w:p w14:paraId="7EFA7BC3" w14:textId="77777777" w:rsidR="002860E9" w:rsidRPr="0059649A" w:rsidRDefault="002860E9" w:rsidP="00B84DA4">
            <w:pPr>
              <w:rPr>
                <w:rFonts w:ascii="Tahoma" w:hAnsi="Tahoma" w:cs="Tahoma"/>
                <w:b/>
                <w:bCs/>
                <w:sz w:val="22"/>
                <w:szCs w:val="22"/>
              </w:rPr>
            </w:pPr>
            <w:r w:rsidRPr="0059649A">
              <w:rPr>
                <w:rFonts w:ascii="Tahoma" w:hAnsi="Tahoma" w:cs="Tahoma"/>
                <w:b/>
                <w:bCs/>
                <w:sz w:val="22"/>
                <w:szCs w:val="22"/>
              </w:rPr>
              <w:t>Objetivo de la Auditoria:</w:t>
            </w:r>
          </w:p>
        </w:tc>
        <w:tc>
          <w:tcPr>
            <w:tcW w:w="7292" w:type="dxa"/>
            <w:vAlign w:val="center"/>
            <w:hideMark/>
          </w:tcPr>
          <w:p w14:paraId="6A6AF561" w14:textId="34E98E4D" w:rsidR="002860E9" w:rsidRPr="0059649A" w:rsidRDefault="008B19B8" w:rsidP="00B84DA4">
            <w:pPr>
              <w:jc w:val="both"/>
              <w:rPr>
                <w:rFonts w:ascii="Tahoma" w:hAnsi="Tahoma" w:cs="Tahoma"/>
                <w:sz w:val="22"/>
                <w:szCs w:val="22"/>
              </w:rPr>
            </w:pPr>
            <w:r w:rsidRPr="0051598A">
              <w:rPr>
                <w:rFonts w:ascii="Tahoma" w:hAnsi="Tahoma" w:cs="Tahoma"/>
                <w:sz w:val="22"/>
                <w:szCs w:val="22"/>
              </w:rPr>
              <w:t>V</w:t>
            </w:r>
            <w:r w:rsidR="00202C57" w:rsidRPr="0051598A">
              <w:rPr>
                <w:rFonts w:ascii="Tahoma" w:hAnsi="Tahoma" w:cs="Tahoma"/>
                <w:sz w:val="22"/>
                <w:szCs w:val="22"/>
              </w:rPr>
              <w:t>erifica</w:t>
            </w:r>
            <w:r w:rsidRPr="0051598A">
              <w:rPr>
                <w:rFonts w:ascii="Tahoma" w:hAnsi="Tahoma" w:cs="Tahoma"/>
                <w:sz w:val="22"/>
                <w:szCs w:val="22"/>
              </w:rPr>
              <w:t>r</w:t>
            </w:r>
            <w:r w:rsidR="0051598A" w:rsidRPr="0051598A">
              <w:rPr>
                <w:rFonts w:ascii="Tahoma" w:hAnsi="Tahoma" w:cs="Tahoma"/>
                <w:sz w:val="22"/>
                <w:szCs w:val="22"/>
              </w:rPr>
              <w:t xml:space="preserve"> el</w:t>
            </w:r>
            <w:r w:rsidR="0051598A">
              <w:rPr>
                <w:rFonts w:ascii="Tahoma" w:hAnsi="Tahoma" w:cs="Tahoma"/>
                <w:sz w:val="22"/>
                <w:szCs w:val="22"/>
              </w:rPr>
              <w:t xml:space="preserve"> cumplimiento de las obligaciones contenidas en </w:t>
            </w:r>
            <w:r w:rsidR="00B9238E">
              <w:rPr>
                <w:rFonts w:ascii="Tahoma" w:hAnsi="Tahoma" w:cs="Tahoma"/>
                <w:sz w:val="22"/>
                <w:szCs w:val="22"/>
              </w:rPr>
              <w:t xml:space="preserve">el Convenio Interadministrativo No. 070517385 celebrado entre el Municipio de Manizales E </w:t>
            </w:r>
            <w:proofErr w:type="spellStart"/>
            <w:r w:rsidR="00B9238E">
              <w:rPr>
                <w:rFonts w:ascii="Tahoma" w:hAnsi="Tahoma" w:cs="Tahoma"/>
                <w:sz w:val="22"/>
                <w:szCs w:val="22"/>
              </w:rPr>
              <w:t>Infomanizales</w:t>
            </w:r>
            <w:proofErr w:type="spellEnd"/>
            <w:r w:rsidR="00B9238E">
              <w:rPr>
                <w:rFonts w:ascii="Tahoma" w:hAnsi="Tahoma" w:cs="Tahoma"/>
                <w:sz w:val="22"/>
                <w:szCs w:val="22"/>
              </w:rPr>
              <w:t xml:space="preserve"> (hoy </w:t>
            </w:r>
            <w:proofErr w:type="spellStart"/>
            <w:r w:rsidR="00B9238E">
              <w:rPr>
                <w:rFonts w:ascii="Tahoma" w:hAnsi="Tahoma" w:cs="Tahoma"/>
                <w:sz w:val="22"/>
                <w:szCs w:val="22"/>
              </w:rPr>
              <w:t>Infotic</w:t>
            </w:r>
            <w:proofErr w:type="spellEnd"/>
            <w:r w:rsidR="00B9238E">
              <w:rPr>
                <w:rFonts w:ascii="Tahoma" w:hAnsi="Tahoma" w:cs="Tahoma"/>
                <w:sz w:val="22"/>
                <w:szCs w:val="22"/>
              </w:rPr>
              <w:t>)</w:t>
            </w:r>
            <w:r w:rsidR="002B2793">
              <w:rPr>
                <w:rFonts w:ascii="Tahoma" w:hAnsi="Tahoma" w:cs="Tahoma"/>
                <w:sz w:val="22"/>
                <w:szCs w:val="22"/>
              </w:rPr>
              <w:t xml:space="preserve"> de mayo 17 de 2007, </w:t>
            </w:r>
            <w:r>
              <w:rPr>
                <w:rFonts w:ascii="Tahoma" w:hAnsi="Tahoma" w:cs="Tahoma"/>
                <w:sz w:val="22"/>
                <w:szCs w:val="22"/>
              </w:rPr>
              <w:t xml:space="preserve"> </w:t>
            </w:r>
            <w:r w:rsidR="00A742F0">
              <w:rPr>
                <w:rFonts w:ascii="Tahoma" w:hAnsi="Tahoma" w:cs="Tahoma"/>
                <w:sz w:val="22"/>
                <w:szCs w:val="22"/>
              </w:rPr>
              <w:t>para determinar cómo se estaba asumiendo el pago de las especies venales y cómo se está  llevado a cabo la interventoría del convenio.</w:t>
            </w:r>
          </w:p>
        </w:tc>
      </w:tr>
      <w:tr w:rsidR="002860E9" w:rsidRPr="00597B86" w14:paraId="44F2380E" w14:textId="77777777" w:rsidTr="00B84DA4">
        <w:trPr>
          <w:trHeight w:val="1478"/>
        </w:trPr>
        <w:tc>
          <w:tcPr>
            <w:tcW w:w="2585" w:type="dxa"/>
            <w:vAlign w:val="center"/>
            <w:hideMark/>
          </w:tcPr>
          <w:p w14:paraId="55425CEB" w14:textId="77777777" w:rsidR="002860E9" w:rsidRPr="0059649A" w:rsidRDefault="002860E9" w:rsidP="00B84DA4">
            <w:pPr>
              <w:rPr>
                <w:rFonts w:ascii="Tahoma" w:hAnsi="Tahoma" w:cs="Tahoma"/>
                <w:b/>
                <w:bCs/>
                <w:sz w:val="22"/>
                <w:szCs w:val="22"/>
              </w:rPr>
            </w:pPr>
            <w:r w:rsidRPr="0059649A">
              <w:rPr>
                <w:rFonts w:ascii="Tahoma" w:hAnsi="Tahoma" w:cs="Tahoma"/>
                <w:b/>
                <w:bCs/>
                <w:sz w:val="22"/>
                <w:szCs w:val="22"/>
              </w:rPr>
              <w:t>Alcance de la Auditoria:</w:t>
            </w:r>
          </w:p>
        </w:tc>
        <w:tc>
          <w:tcPr>
            <w:tcW w:w="7292" w:type="dxa"/>
            <w:vAlign w:val="center"/>
            <w:hideMark/>
          </w:tcPr>
          <w:p w14:paraId="32FA3C90" w14:textId="4956A82C" w:rsidR="0051598A" w:rsidRPr="008A0411" w:rsidRDefault="003B7C4A" w:rsidP="00B84DA4">
            <w:pPr>
              <w:ind w:left="-70"/>
              <w:jc w:val="both"/>
              <w:rPr>
                <w:rFonts w:ascii="Tahoma" w:hAnsi="Tahoma" w:cs="Tahoma"/>
                <w:sz w:val="22"/>
                <w:szCs w:val="22"/>
              </w:rPr>
            </w:pPr>
            <w:r>
              <w:rPr>
                <w:rFonts w:ascii="Tahoma" w:hAnsi="Tahoma" w:cs="Tahoma"/>
                <w:sz w:val="22"/>
                <w:szCs w:val="22"/>
              </w:rPr>
              <w:t xml:space="preserve"> </w:t>
            </w:r>
            <w:r w:rsidR="0055782D">
              <w:rPr>
                <w:rFonts w:ascii="Tahoma" w:hAnsi="Tahoma" w:cs="Tahoma"/>
                <w:sz w:val="22"/>
                <w:szCs w:val="22"/>
              </w:rPr>
              <w:t xml:space="preserve">Se auditarán las obligaciones contenidas en las Cláusulas del TITULO X “Obligaciones de </w:t>
            </w:r>
            <w:proofErr w:type="spellStart"/>
            <w:r w:rsidR="0055782D">
              <w:rPr>
                <w:rFonts w:ascii="Tahoma" w:hAnsi="Tahoma" w:cs="Tahoma"/>
                <w:sz w:val="22"/>
                <w:szCs w:val="22"/>
              </w:rPr>
              <w:t>Infomanizales</w:t>
            </w:r>
            <w:proofErr w:type="spellEnd"/>
            <w:r w:rsidR="0055782D">
              <w:rPr>
                <w:rFonts w:ascii="Tahoma" w:hAnsi="Tahoma" w:cs="Tahoma"/>
                <w:sz w:val="22"/>
                <w:szCs w:val="22"/>
              </w:rPr>
              <w:t xml:space="preserve">” numeral 13; CAPITULO V “Forma de Pago”; CAPITULO X numeral 12; CAPITULO XXV “Informes”; CAPITULO IX “Interventoría” del Convenio Interadministrativo No. 070517385; </w:t>
            </w:r>
            <w:r w:rsidR="0055782D" w:rsidRPr="00202C57">
              <w:rPr>
                <w:rFonts w:ascii="Tahoma" w:hAnsi="Tahoma" w:cs="Tahoma"/>
                <w:sz w:val="22"/>
                <w:szCs w:val="22"/>
              </w:rPr>
              <w:t>durante el periodo co</w:t>
            </w:r>
            <w:r w:rsidR="0055782D">
              <w:rPr>
                <w:rFonts w:ascii="Tahoma" w:hAnsi="Tahoma" w:cs="Tahoma"/>
                <w:sz w:val="22"/>
                <w:szCs w:val="22"/>
              </w:rPr>
              <w:t>mprendido entre el mes de octubre</w:t>
            </w:r>
            <w:r w:rsidR="0055782D" w:rsidRPr="00202C57">
              <w:rPr>
                <w:rFonts w:ascii="Tahoma" w:hAnsi="Tahoma" w:cs="Tahoma"/>
                <w:sz w:val="22"/>
                <w:szCs w:val="22"/>
              </w:rPr>
              <w:t xml:space="preserve"> de 2015 </w:t>
            </w:r>
            <w:r w:rsidR="0055782D">
              <w:rPr>
                <w:rFonts w:ascii="Tahoma" w:hAnsi="Tahoma" w:cs="Tahoma"/>
                <w:sz w:val="22"/>
                <w:szCs w:val="22"/>
              </w:rPr>
              <w:t xml:space="preserve">al mes de </w:t>
            </w:r>
            <w:r w:rsidR="0055782D" w:rsidRPr="00202C57">
              <w:rPr>
                <w:rFonts w:ascii="Tahoma" w:hAnsi="Tahoma" w:cs="Tahoma"/>
                <w:sz w:val="22"/>
                <w:szCs w:val="22"/>
              </w:rPr>
              <w:t xml:space="preserve"> </w:t>
            </w:r>
            <w:r w:rsidR="0055782D">
              <w:rPr>
                <w:rFonts w:ascii="Tahoma" w:hAnsi="Tahoma" w:cs="Tahoma"/>
                <w:sz w:val="22"/>
                <w:szCs w:val="22"/>
              </w:rPr>
              <w:t xml:space="preserve">Septiembre </w:t>
            </w:r>
            <w:r w:rsidR="0055782D" w:rsidRPr="00202C57">
              <w:rPr>
                <w:rFonts w:ascii="Tahoma" w:hAnsi="Tahoma" w:cs="Tahoma"/>
                <w:sz w:val="22"/>
                <w:szCs w:val="22"/>
              </w:rPr>
              <w:t xml:space="preserve"> de 2016</w:t>
            </w:r>
            <w:r w:rsidR="0055782D" w:rsidRPr="004A4CE0">
              <w:rPr>
                <w:rFonts w:ascii="Tahoma" w:hAnsi="Tahoma" w:cs="Tahoma"/>
                <w:sz w:val="22"/>
                <w:szCs w:val="22"/>
              </w:rPr>
              <w:t>.</w:t>
            </w:r>
          </w:p>
        </w:tc>
      </w:tr>
      <w:tr w:rsidR="002860E9" w:rsidRPr="0059649A" w14:paraId="522310AF" w14:textId="77777777" w:rsidTr="00B84DA4">
        <w:trPr>
          <w:trHeight w:val="620"/>
        </w:trPr>
        <w:tc>
          <w:tcPr>
            <w:tcW w:w="2585" w:type="dxa"/>
            <w:vAlign w:val="center"/>
            <w:hideMark/>
          </w:tcPr>
          <w:p w14:paraId="1B5D3F77" w14:textId="77777777" w:rsidR="002860E9" w:rsidRPr="0059649A" w:rsidRDefault="002860E9" w:rsidP="00B84DA4">
            <w:pPr>
              <w:rPr>
                <w:rFonts w:ascii="Tahoma" w:hAnsi="Tahoma" w:cs="Tahoma"/>
                <w:b/>
                <w:bCs/>
                <w:sz w:val="22"/>
                <w:szCs w:val="22"/>
              </w:rPr>
            </w:pPr>
            <w:r w:rsidRPr="0059649A">
              <w:rPr>
                <w:rFonts w:ascii="Tahoma" w:hAnsi="Tahoma" w:cs="Tahoma"/>
                <w:b/>
                <w:bCs/>
                <w:sz w:val="22"/>
                <w:szCs w:val="22"/>
              </w:rPr>
              <w:t>Jefe de la Unidad de Control Interno</w:t>
            </w:r>
          </w:p>
        </w:tc>
        <w:tc>
          <w:tcPr>
            <w:tcW w:w="7292" w:type="dxa"/>
            <w:noWrap/>
            <w:vAlign w:val="center"/>
            <w:hideMark/>
          </w:tcPr>
          <w:p w14:paraId="63586B8E" w14:textId="77777777" w:rsidR="002860E9" w:rsidRPr="0059649A" w:rsidRDefault="002860E9" w:rsidP="00B84DA4">
            <w:pPr>
              <w:rPr>
                <w:rFonts w:ascii="Tahoma" w:hAnsi="Tahoma" w:cs="Tahoma"/>
                <w:b/>
                <w:bCs/>
                <w:sz w:val="22"/>
                <w:szCs w:val="22"/>
              </w:rPr>
            </w:pPr>
            <w:r w:rsidRPr="0059649A">
              <w:rPr>
                <w:rFonts w:ascii="Tahoma" w:hAnsi="Tahoma" w:cs="Tahoma"/>
                <w:b/>
                <w:bCs/>
                <w:sz w:val="22"/>
                <w:szCs w:val="22"/>
              </w:rPr>
              <w:t>ANDREA RESTREPO LARGO</w:t>
            </w:r>
          </w:p>
        </w:tc>
      </w:tr>
      <w:tr w:rsidR="002860E9" w:rsidRPr="0059649A" w14:paraId="0AB861BC" w14:textId="77777777" w:rsidTr="00B84DA4">
        <w:trPr>
          <w:trHeight w:val="710"/>
        </w:trPr>
        <w:tc>
          <w:tcPr>
            <w:tcW w:w="2585" w:type="dxa"/>
            <w:vAlign w:val="center"/>
            <w:hideMark/>
          </w:tcPr>
          <w:p w14:paraId="2643EB35" w14:textId="0CDE7BBA" w:rsidR="002860E9" w:rsidRPr="0059649A" w:rsidRDefault="0031470C" w:rsidP="00B84DA4">
            <w:pPr>
              <w:rPr>
                <w:rFonts w:ascii="Tahoma" w:hAnsi="Tahoma" w:cs="Tahoma"/>
                <w:b/>
                <w:bCs/>
                <w:sz w:val="22"/>
                <w:szCs w:val="22"/>
              </w:rPr>
            </w:pPr>
            <w:r>
              <w:rPr>
                <w:rFonts w:ascii="Tahoma" w:hAnsi="Tahoma" w:cs="Tahoma"/>
                <w:b/>
                <w:bCs/>
                <w:sz w:val="22"/>
                <w:szCs w:val="22"/>
              </w:rPr>
              <w:t>Auditores</w:t>
            </w:r>
          </w:p>
        </w:tc>
        <w:tc>
          <w:tcPr>
            <w:tcW w:w="7292" w:type="dxa"/>
            <w:noWrap/>
            <w:vAlign w:val="center"/>
            <w:hideMark/>
          </w:tcPr>
          <w:p w14:paraId="2917F513" w14:textId="77777777" w:rsidR="00B84DA4" w:rsidRDefault="00FE78EC" w:rsidP="00B84DA4">
            <w:pPr>
              <w:rPr>
                <w:rFonts w:ascii="Tahoma" w:hAnsi="Tahoma" w:cs="Tahoma"/>
                <w:b/>
                <w:bCs/>
                <w:sz w:val="22"/>
                <w:szCs w:val="22"/>
              </w:rPr>
            </w:pPr>
            <w:r>
              <w:rPr>
                <w:rFonts w:ascii="Tahoma" w:hAnsi="Tahoma" w:cs="Tahoma"/>
                <w:b/>
                <w:bCs/>
                <w:sz w:val="22"/>
                <w:szCs w:val="22"/>
              </w:rPr>
              <w:t xml:space="preserve">PAULA ANDREA VERA BECERRA </w:t>
            </w:r>
            <w:r w:rsidR="002B2793">
              <w:rPr>
                <w:rFonts w:ascii="Tahoma" w:hAnsi="Tahoma" w:cs="Tahoma"/>
                <w:b/>
                <w:bCs/>
                <w:sz w:val="22"/>
                <w:szCs w:val="22"/>
              </w:rPr>
              <w:t xml:space="preserve"> </w:t>
            </w:r>
          </w:p>
          <w:p w14:paraId="16A31DBC" w14:textId="1721B05F" w:rsidR="002860E9" w:rsidRPr="0059649A" w:rsidRDefault="002B2793" w:rsidP="00B84DA4">
            <w:pPr>
              <w:rPr>
                <w:rFonts w:ascii="Tahoma" w:hAnsi="Tahoma" w:cs="Tahoma"/>
                <w:b/>
                <w:bCs/>
                <w:sz w:val="22"/>
                <w:szCs w:val="22"/>
              </w:rPr>
            </w:pPr>
            <w:r>
              <w:rPr>
                <w:rFonts w:ascii="Tahoma" w:hAnsi="Tahoma" w:cs="Tahoma"/>
                <w:b/>
                <w:bCs/>
                <w:sz w:val="22"/>
                <w:szCs w:val="22"/>
              </w:rPr>
              <w:t>TERESA PEREZ  PATIÑO</w:t>
            </w:r>
          </w:p>
        </w:tc>
      </w:tr>
    </w:tbl>
    <w:p w14:paraId="5E8A11C2" w14:textId="77777777" w:rsidR="002860E9" w:rsidRDefault="002860E9" w:rsidP="002860E9">
      <w:pPr>
        <w:pStyle w:val="Prrafodelista"/>
        <w:jc w:val="both"/>
        <w:rPr>
          <w:rFonts w:ascii="Tahoma" w:hAnsi="Tahoma" w:cs="Tahoma"/>
          <w:bCs/>
          <w:color w:val="FF0000"/>
          <w:sz w:val="22"/>
          <w:szCs w:val="22"/>
        </w:rPr>
      </w:pPr>
    </w:p>
    <w:p w14:paraId="71D81C9C" w14:textId="77777777" w:rsidR="002860E9" w:rsidRDefault="002860E9" w:rsidP="002860E9">
      <w:pPr>
        <w:pStyle w:val="Prrafodelista"/>
        <w:jc w:val="both"/>
        <w:rPr>
          <w:rFonts w:ascii="Tahoma" w:hAnsi="Tahoma" w:cs="Tahoma"/>
          <w:bCs/>
          <w:color w:val="FF0000"/>
          <w:sz w:val="22"/>
          <w:szCs w:val="22"/>
        </w:rPr>
      </w:pPr>
    </w:p>
    <w:p w14:paraId="0ACE8469" w14:textId="77777777" w:rsidR="002860E9" w:rsidRDefault="002860E9" w:rsidP="002860E9">
      <w:pPr>
        <w:pStyle w:val="Prrafodelista"/>
        <w:jc w:val="both"/>
        <w:rPr>
          <w:rFonts w:ascii="Tahoma" w:hAnsi="Tahoma" w:cs="Tahoma"/>
          <w:bCs/>
          <w:color w:val="FF0000"/>
          <w:sz w:val="22"/>
          <w:szCs w:val="22"/>
        </w:rPr>
      </w:pPr>
    </w:p>
    <w:p w14:paraId="2FBA6DD0" w14:textId="30C6AD86" w:rsidR="00603263" w:rsidRDefault="00603263">
      <w:pPr>
        <w:rPr>
          <w:rFonts w:ascii="Tahoma" w:hAnsi="Tahoma" w:cs="Tahoma"/>
          <w:bCs/>
          <w:color w:val="FF0000"/>
          <w:sz w:val="22"/>
          <w:szCs w:val="22"/>
        </w:rPr>
      </w:pPr>
      <w:r>
        <w:rPr>
          <w:rFonts w:ascii="Tahoma" w:hAnsi="Tahoma" w:cs="Tahoma"/>
          <w:bCs/>
          <w:color w:val="FF0000"/>
          <w:sz w:val="22"/>
          <w:szCs w:val="22"/>
        </w:rPr>
        <w:br w:type="page"/>
      </w:r>
    </w:p>
    <w:p w14:paraId="0437BD9D" w14:textId="77777777" w:rsidR="00A46FCE" w:rsidRDefault="00A46FCE" w:rsidP="00914643">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4361"/>
        <w:gridCol w:w="4693"/>
      </w:tblGrid>
      <w:tr w:rsidR="00A061EC" w:rsidRPr="00B84DA4" w14:paraId="6B544AD6" w14:textId="77777777" w:rsidTr="00B84DA4">
        <w:trPr>
          <w:trHeight w:val="465"/>
        </w:trPr>
        <w:tc>
          <w:tcPr>
            <w:tcW w:w="9054" w:type="dxa"/>
            <w:gridSpan w:val="2"/>
            <w:shd w:val="clear" w:color="auto" w:fill="D9D9D9" w:themeFill="background1" w:themeFillShade="D9"/>
            <w:noWrap/>
            <w:vAlign w:val="center"/>
            <w:hideMark/>
          </w:tcPr>
          <w:p w14:paraId="3E375212" w14:textId="47D9633C" w:rsidR="00A061EC" w:rsidRPr="00B84DA4" w:rsidRDefault="00D22C80" w:rsidP="00B84DA4">
            <w:pPr>
              <w:rPr>
                <w:rFonts w:ascii="Tahoma" w:hAnsi="Tahoma" w:cs="Tahoma"/>
                <w:b/>
                <w:bCs/>
                <w:sz w:val="21"/>
                <w:szCs w:val="21"/>
              </w:rPr>
            </w:pPr>
            <w:r w:rsidRPr="00B84DA4">
              <w:rPr>
                <w:rFonts w:ascii="Tahoma" w:hAnsi="Tahoma" w:cs="Tahoma"/>
                <w:b/>
                <w:bCs/>
                <w:sz w:val="21"/>
                <w:szCs w:val="21"/>
              </w:rPr>
              <w:t>2.</w:t>
            </w:r>
            <w:r w:rsidR="00A061EC" w:rsidRPr="00B84DA4">
              <w:rPr>
                <w:rFonts w:ascii="Tahoma" w:hAnsi="Tahoma" w:cs="Tahoma"/>
                <w:b/>
                <w:bCs/>
                <w:sz w:val="21"/>
                <w:szCs w:val="21"/>
              </w:rPr>
              <w:t xml:space="preserve"> </w:t>
            </w:r>
            <w:r w:rsidR="004F1D2B" w:rsidRPr="00B84DA4">
              <w:rPr>
                <w:rFonts w:ascii="Tahoma" w:hAnsi="Tahoma" w:cs="Tahoma"/>
                <w:b/>
                <w:bCs/>
                <w:sz w:val="21"/>
                <w:szCs w:val="21"/>
              </w:rPr>
              <w:t xml:space="preserve"> ESPECIES VENALES</w:t>
            </w:r>
          </w:p>
        </w:tc>
      </w:tr>
      <w:tr w:rsidR="00A061EC" w:rsidRPr="00B84DA4" w14:paraId="7348E936" w14:textId="77777777" w:rsidTr="00921292">
        <w:trPr>
          <w:trHeight w:val="436"/>
        </w:trPr>
        <w:tc>
          <w:tcPr>
            <w:tcW w:w="4361" w:type="dxa"/>
            <w:noWrap/>
            <w:hideMark/>
          </w:tcPr>
          <w:p w14:paraId="1BC7ECD4" w14:textId="77777777" w:rsidR="00A061EC" w:rsidRPr="00B84DA4" w:rsidRDefault="00A061EC" w:rsidP="00921292">
            <w:pPr>
              <w:rPr>
                <w:rFonts w:ascii="Tahoma" w:hAnsi="Tahoma" w:cs="Tahoma"/>
                <w:b/>
                <w:bCs/>
                <w:sz w:val="21"/>
                <w:szCs w:val="21"/>
              </w:rPr>
            </w:pPr>
            <w:r w:rsidRPr="00B84DA4">
              <w:rPr>
                <w:rFonts w:ascii="Tahoma" w:hAnsi="Tahoma" w:cs="Tahoma"/>
                <w:b/>
                <w:bCs/>
                <w:sz w:val="21"/>
                <w:szCs w:val="21"/>
              </w:rPr>
              <w:t>Auditor del Proceso:</w:t>
            </w:r>
          </w:p>
          <w:p w14:paraId="5FD548DF" w14:textId="77777777" w:rsidR="00A061EC" w:rsidRPr="00B84DA4" w:rsidRDefault="00A061EC" w:rsidP="00921292">
            <w:pPr>
              <w:rPr>
                <w:rFonts w:ascii="Tahoma" w:hAnsi="Tahoma" w:cs="Tahoma"/>
                <w:b/>
                <w:bCs/>
                <w:sz w:val="21"/>
                <w:szCs w:val="21"/>
              </w:rPr>
            </w:pPr>
            <w:r w:rsidRPr="00B84DA4">
              <w:rPr>
                <w:rFonts w:ascii="Tahoma" w:hAnsi="Tahoma" w:cs="Tahoma"/>
                <w:b/>
                <w:bCs/>
                <w:sz w:val="21"/>
                <w:szCs w:val="21"/>
              </w:rPr>
              <w:t> TERESA PÉREZ PATIÑO </w:t>
            </w:r>
          </w:p>
        </w:tc>
        <w:tc>
          <w:tcPr>
            <w:tcW w:w="4693" w:type="dxa"/>
            <w:hideMark/>
          </w:tcPr>
          <w:p w14:paraId="14597446" w14:textId="77777777" w:rsidR="00A061EC" w:rsidRPr="00B84DA4" w:rsidRDefault="00A061EC" w:rsidP="00921292">
            <w:pPr>
              <w:rPr>
                <w:rFonts w:ascii="Tahoma" w:hAnsi="Tahoma" w:cs="Tahoma"/>
                <w:b/>
                <w:bCs/>
                <w:sz w:val="21"/>
                <w:szCs w:val="21"/>
              </w:rPr>
            </w:pPr>
            <w:r w:rsidRPr="00B84DA4">
              <w:rPr>
                <w:rFonts w:ascii="Tahoma" w:hAnsi="Tahoma" w:cs="Tahoma"/>
                <w:b/>
                <w:bCs/>
                <w:sz w:val="21"/>
                <w:szCs w:val="21"/>
              </w:rPr>
              <w:t>Firma del Auditor</w:t>
            </w:r>
          </w:p>
          <w:p w14:paraId="46CE4C10" w14:textId="77777777" w:rsidR="00A061EC" w:rsidRPr="00B84DA4" w:rsidRDefault="00A061EC" w:rsidP="00921292">
            <w:pPr>
              <w:rPr>
                <w:rFonts w:ascii="Tahoma" w:hAnsi="Tahoma" w:cs="Tahoma"/>
                <w:b/>
                <w:bCs/>
                <w:sz w:val="21"/>
                <w:szCs w:val="21"/>
              </w:rPr>
            </w:pPr>
            <w:r w:rsidRPr="00B84DA4">
              <w:rPr>
                <w:rFonts w:ascii="Tahoma" w:hAnsi="Tahoma" w:cs="Tahoma"/>
                <w:b/>
                <w:bCs/>
                <w:sz w:val="21"/>
                <w:szCs w:val="21"/>
              </w:rPr>
              <w:t> </w:t>
            </w:r>
          </w:p>
        </w:tc>
      </w:tr>
      <w:tr w:rsidR="00A061EC" w:rsidRPr="00B84DA4" w14:paraId="40952C48" w14:textId="77777777" w:rsidTr="00921292">
        <w:trPr>
          <w:trHeight w:val="660"/>
        </w:trPr>
        <w:tc>
          <w:tcPr>
            <w:tcW w:w="9054" w:type="dxa"/>
            <w:gridSpan w:val="2"/>
            <w:hideMark/>
          </w:tcPr>
          <w:p w14:paraId="4F27AFEE" w14:textId="73958E70" w:rsidR="00A061EC" w:rsidRPr="00B84DA4" w:rsidRDefault="00A061EC" w:rsidP="0049734B">
            <w:pPr>
              <w:pStyle w:val="NormalWeb"/>
              <w:jc w:val="both"/>
              <w:rPr>
                <w:rFonts w:ascii="Tahoma" w:hAnsi="Tahoma" w:cs="Tahoma"/>
                <w:b/>
                <w:i/>
                <w:color w:val="FF0000"/>
                <w:sz w:val="21"/>
                <w:szCs w:val="21"/>
              </w:rPr>
            </w:pPr>
            <w:r w:rsidRPr="00B84DA4">
              <w:rPr>
                <w:rFonts w:ascii="Tahoma" w:hAnsi="Tahoma" w:cs="Tahoma"/>
                <w:b/>
                <w:bCs/>
                <w:sz w:val="21"/>
                <w:szCs w:val="21"/>
              </w:rPr>
              <w:t>Criterios</w:t>
            </w:r>
            <w:r w:rsidRPr="00B84DA4">
              <w:rPr>
                <w:rFonts w:ascii="Tahoma" w:hAnsi="Tahoma" w:cs="Tahoma"/>
                <w:bCs/>
                <w:sz w:val="21"/>
                <w:szCs w:val="21"/>
              </w:rPr>
              <w:t>:   Cumplimiento en las obligaciones  del convenio interadministrativo entre el Municipi</w:t>
            </w:r>
            <w:r w:rsidR="00A1186E" w:rsidRPr="00B84DA4">
              <w:rPr>
                <w:rFonts w:ascii="Tahoma" w:hAnsi="Tahoma" w:cs="Tahoma"/>
                <w:bCs/>
                <w:sz w:val="21"/>
                <w:szCs w:val="21"/>
              </w:rPr>
              <w:t xml:space="preserve">o de Manizales e </w:t>
            </w:r>
            <w:proofErr w:type="spellStart"/>
            <w:r w:rsidR="00A1186E" w:rsidRPr="00B84DA4">
              <w:rPr>
                <w:rFonts w:ascii="Tahoma" w:hAnsi="Tahoma" w:cs="Tahoma"/>
                <w:bCs/>
                <w:sz w:val="21"/>
                <w:szCs w:val="21"/>
              </w:rPr>
              <w:t>Infomanizales</w:t>
            </w:r>
            <w:proofErr w:type="spellEnd"/>
            <w:r w:rsidR="00A1186E" w:rsidRPr="00B84DA4">
              <w:rPr>
                <w:rFonts w:ascii="Tahoma" w:hAnsi="Tahoma" w:cs="Tahoma"/>
                <w:bCs/>
                <w:sz w:val="21"/>
                <w:szCs w:val="21"/>
              </w:rPr>
              <w:t xml:space="preserve"> </w:t>
            </w:r>
            <w:r w:rsidRPr="00B84DA4">
              <w:rPr>
                <w:rFonts w:ascii="Tahoma" w:hAnsi="Tahoma" w:cs="Tahoma"/>
                <w:bCs/>
                <w:sz w:val="21"/>
                <w:szCs w:val="21"/>
              </w:rPr>
              <w:t xml:space="preserve">hoy </w:t>
            </w:r>
            <w:proofErr w:type="spellStart"/>
            <w:r w:rsidRPr="00B84DA4">
              <w:rPr>
                <w:rFonts w:ascii="Tahoma" w:hAnsi="Tahoma" w:cs="Tahoma"/>
                <w:bCs/>
                <w:sz w:val="21"/>
                <w:szCs w:val="21"/>
              </w:rPr>
              <w:t>Infotic</w:t>
            </w:r>
            <w:proofErr w:type="spellEnd"/>
            <w:r w:rsidRPr="00B84DA4">
              <w:rPr>
                <w:rFonts w:ascii="Tahoma" w:hAnsi="Tahoma" w:cs="Tahoma"/>
                <w:bCs/>
                <w:sz w:val="21"/>
                <w:szCs w:val="21"/>
              </w:rPr>
              <w:t xml:space="preserve">  Nro. 070517385, suscrito el 4 de septiembre de 2014. Título </w:t>
            </w:r>
            <w:r w:rsidR="00A1186E" w:rsidRPr="00B84DA4">
              <w:rPr>
                <w:rFonts w:ascii="Tahoma" w:hAnsi="Tahoma" w:cs="Tahoma"/>
                <w:bCs/>
                <w:sz w:val="21"/>
                <w:szCs w:val="21"/>
              </w:rPr>
              <w:t xml:space="preserve">X Obligaciones de </w:t>
            </w:r>
            <w:proofErr w:type="spellStart"/>
            <w:r w:rsidR="00A1186E" w:rsidRPr="00B84DA4">
              <w:rPr>
                <w:rFonts w:ascii="Tahoma" w:hAnsi="Tahoma" w:cs="Tahoma"/>
                <w:bCs/>
                <w:sz w:val="21"/>
                <w:szCs w:val="21"/>
              </w:rPr>
              <w:t>Infomanizales</w:t>
            </w:r>
            <w:proofErr w:type="spellEnd"/>
            <w:r w:rsidR="00A1186E" w:rsidRPr="00B84DA4">
              <w:rPr>
                <w:rFonts w:ascii="Tahoma" w:hAnsi="Tahoma" w:cs="Tahoma"/>
                <w:bCs/>
                <w:sz w:val="21"/>
                <w:szCs w:val="21"/>
              </w:rPr>
              <w:t xml:space="preserve">; en especial la obligación contenida en el literal </w:t>
            </w:r>
            <w:r w:rsidRPr="00B84DA4">
              <w:rPr>
                <w:rFonts w:ascii="Tahoma" w:hAnsi="Tahoma" w:cs="Tahoma"/>
                <w:bCs/>
                <w:sz w:val="21"/>
                <w:szCs w:val="21"/>
              </w:rPr>
              <w:t xml:space="preserve">A. Obligaciones Generales numeral </w:t>
            </w:r>
            <w:r w:rsidR="00A1186E" w:rsidRPr="00B84DA4">
              <w:rPr>
                <w:rFonts w:ascii="Tahoma" w:hAnsi="Tahoma" w:cs="Tahoma"/>
                <w:bCs/>
                <w:i/>
                <w:sz w:val="21"/>
                <w:szCs w:val="21"/>
              </w:rPr>
              <w:t>“</w:t>
            </w:r>
            <w:r w:rsidRPr="00B84DA4">
              <w:rPr>
                <w:rFonts w:ascii="Tahoma" w:hAnsi="Tahoma" w:cs="Tahoma"/>
                <w:bCs/>
                <w:i/>
                <w:sz w:val="21"/>
                <w:szCs w:val="21"/>
              </w:rPr>
              <w:t>12.  Suministrar a El Municipio  y a la interventoría, informes mensuales  detallados sobre la operación de la concesión en los aspectos logísticos, financieros, operativos, estadísticos, administrativos y demás que estime convenientes, sin perjuicio de alguno otro que se solicite en cualquier momento</w:t>
            </w:r>
            <w:r w:rsidR="00A1186E" w:rsidRPr="00B84DA4">
              <w:rPr>
                <w:rFonts w:ascii="Tahoma" w:hAnsi="Tahoma" w:cs="Tahoma"/>
                <w:bCs/>
                <w:i/>
                <w:sz w:val="21"/>
                <w:szCs w:val="21"/>
              </w:rPr>
              <w:t xml:space="preserve"> por parte del Municipio.  13. </w:t>
            </w:r>
            <w:r w:rsidRPr="00B84DA4">
              <w:rPr>
                <w:rFonts w:ascii="Tahoma" w:hAnsi="Tahoma" w:cs="Tahoma"/>
                <w:bCs/>
                <w:i/>
                <w:sz w:val="21"/>
                <w:szCs w:val="21"/>
              </w:rPr>
              <w:t xml:space="preserve">Asumir todos los gastos que demande el desarrollo de la concesión, asociados a la operación de la misma, tales como: servicios públicos, compra de bienes muebles y reposición de los mismos, actualización de equipos de sistemas, archivos, hardware y software, insumos consumidos en la operación de la concesión (especies venales, formas continuas, papelería </w:t>
            </w:r>
            <w:proofErr w:type="spellStart"/>
            <w:r w:rsidRPr="00B84DA4">
              <w:rPr>
                <w:rFonts w:ascii="Tahoma" w:hAnsi="Tahoma" w:cs="Tahoma"/>
                <w:bCs/>
                <w:i/>
                <w:sz w:val="21"/>
                <w:szCs w:val="21"/>
              </w:rPr>
              <w:t>preimpresa</w:t>
            </w:r>
            <w:proofErr w:type="spellEnd"/>
            <w:r w:rsidRPr="00B84DA4">
              <w:rPr>
                <w:rFonts w:ascii="Tahoma" w:hAnsi="Tahoma" w:cs="Tahoma"/>
                <w:bCs/>
                <w:i/>
                <w:sz w:val="21"/>
                <w:szCs w:val="21"/>
              </w:rPr>
              <w:t>, tintas, entre otros) salarios del personal administrativo y operativo, que vinculen para la operación de la concesión, aportes parafiscales y prestaciones sociales tanto de personal administrativo como operativo, seguros (de las áreas en comodato y elementos propios de la concesión), impuestos, tasas, contribuciones, licencias y permisos de funcionamiento y demás gastos legales asociados al convenio”</w:t>
            </w:r>
            <w:r w:rsidRPr="00B84DA4">
              <w:rPr>
                <w:rFonts w:ascii="Tahoma" w:hAnsi="Tahoma" w:cs="Tahoma"/>
                <w:bCs/>
                <w:sz w:val="21"/>
                <w:szCs w:val="21"/>
              </w:rPr>
              <w:t>. Ley 1005 de enero 19 de 2006, “P</w:t>
            </w:r>
            <w:r w:rsidRPr="00B84DA4">
              <w:rPr>
                <w:rFonts w:ascii="Tahoma" w:hAnsi="Tahoma" w:cs="Tahoma"/>
                <w:b/>
                <w:bCs/>
                <w:color w:val="000000"/>
                <w:sz w:val="21"/>
                <w:szCs w:val="21"/>
                <w:shd w:val="clear" w:color="auto" w:fill="FFFFFF"/>
              </w:rPr>
              <w:t xml:space="preserve">or la cual se adiciona y modifica el Código Nacional de Tránsito Terrestre, Ley 769 de 2002. </w:t>
            </w:r>
            <w:r w:rsidRPr="00B84DA4">
              <w:rPr>
                <w:rFonts w:ascii="Tahoma" w:hAnsi="Tahoma" w:cs="Tahoma"/>
                <w:bCs/>
                <w:color w:val="000000"/>
                <w:sz w:val="21"/>
                <w:szCs w:val="21"/>
                <w:shd w:val="clear" w:color="auto" w:fill="FFFFFF"/>
              </w:rPr>
              <w:t xml:space="preserve">Resolución  0002796 de julio 1 de 2016, </w:t>
            </w:r>
            <w:r w:rsidRPr="00B84DA4">
              <w:rPr>
                <w:rFonts w:ascii="Tahoma" w:hAnsi="Tahoma" w:cs="Tahoma"/>
                <w:sz w:val="21"/>
                <w:szCs w:val="21"/>
              </w:rPr>
              <w:t xml:space="preserve">"Por la cual se actualizan las tarifas de los servicios del Registro Único Nacional de Tránsito - RUNT".  Resolución 354 de 2007 </w:t>
            </w:r>
            <w:r w:rsidR="00A35CA4" w:rsidRPr="00B84DA4">
              <w:rPr>
                <w:rFonts w:ascii="Tahoma" w:hAnsi="Tahoma" w:cs="Tahoma"/>
                <w:sz w:val="21"/>
                <w:szCs w:val="21"/>
              </w:rPr>
              <w:t>“Por</w:t>
            </w:r>
            <w:r w:rsidRPr="00B84DA4">
              <w:rPr>
                <w:rFonts w:ascii="Tahoma" w:hAnsi="Tahoma" w:cs="Tahoma"/>
                <w:sz w:val="21"/>
                <w:szCs w:val="21"/>
              </w:rPr>
              <w:t xml:space="preserve"> la cual se adopta el Régimen de Contabilidad Pública, se establece su conformación y se define el ámbito de aplicación. Resolución 193 de 2016”. Resolución 193 de 2016 “</w:t>
            </w:r>
            <w:r w:rsidRPr="00B84DA4">
              <w:rPr>
                <w:rFonts w:ascii="Tahoma" w:eastAsiaTheme="minorEastAsia" w:hAnsi="Tahoma" w:cs="Tahoma"/>
                <w:bCs/>
                <w:sz w:val="21"/>
                <w:szCs w:val="21"/>
                <w:lang w:val="es-ES_tradnl" w:eastAsia="es-ES"/>
              </w:rPr>
              <w:t>Por la cual se incorpora, en los Procedimientos Transversales del Régimen de Contabilidad Pública, el Procedimiento para la Evaluación del Control Interno Contable”</w:t>
            </w:r>
          </w:p>
        </w:tc>
      </w:tr>
    </w:tbl>
    <w:p w14:paraId="35D0926F" w14:textId="77777777" w:rsidR="00A061EC" w:rsidRPr="00111187" w:rsidRDefault="00A061EC" w:rsidP="00A061EC">
      <w:pPr>
        <w:rPr>
          <w:rFonts w:ascii="Tahoma" w:hAnsi="Tahoma" w:cs="Tahoma"/>
          <w:b/>
          <w:bCs/>
          <w:sz w:val="22"/>
          <w:szCs w:val="22"/>
        </w:rPr>
      </w:pPr>
    </w:p>
    <w:p w14:paraId="7F3990E0" w14:textId="77777777" w:rsidR="00A061EC" w:rsidRPr="00B84DA4" w:rsidRDefault="00A061EC" w:rsidP="00A061EC">
      <w:pPr>
        <w:rPr>
          <w:rFonts w:ascii="Tahoma" w:hAnsi="Tahoma" w:cs="Tahoma"/>
          <w:b/>
          <w:bCs/>
          <w:sz w:val="21"/>
          <w:szCs w:val="21"/>
        </w:rPr>
      </w:pPr>
      <w:r w:rsidRPr="00B84DA4">
        <w:rPr>
          <w:rFonts w:ascii="Tahoma" w:hAnsi="Tahoma" w:cs="Tahoma"/>
          <w:b/>
          <w:sz w:val="21"/>
          <w:szCs w:val="21"/>
        </w:rPr>
        <w:t>2.1</w:t>
      </w:r>
      <w:r w:rsidRPr="00B84DA4">
        <w:rPr>
          <w:rFonts w:ascii="Tahoma" w:hAnsi="Tahoma" w:cs="Tahoma"/>
          <w:b/>
          <w:bCs/>
          <w:sz w:val="21"/>
          <w:szCs w:val="21"/>
        </w:rPr>
        <w:t xml:space="preserve"> ACTIVIDADES DESARROLLADAS</w:t>
      </w:r>
    </w:p>
    <w:p w14:paraId="5E77DEE1" w14:textId="77777777" w:rsidR="00A061EC" w:rsidRPr="00B84DA4" w:rsidRDefault="00A061EC" w:rsidP="00A061EC">
      <w:pPr>
        <w:rPr>
          <w:rFonts w:ascii="Tahoma" w:hAnsi="Tahoma" w:cs="Tahoma"/>
          <w:b/>
          <w:bCs/>
          <w:sz w:val="21"/>
          <w:szCs w:val="21"/>
        </w:rPr>
      </w:pPr>
    </w:p>
    <w:p w14:paraId="37AE412B" w14:textId="13E8DC58" w:rsidR="00A061EC" w:rsidRPr="00B84DA4" w:rsidRDefault="00A061EC" w:rsidP="00A061EC">
      <w:pPr>
        <w:jc w:val="both"/>
        <w:rPr>
          <w:rFonts w:ascii="Tahoma" w:hAnsi="Tahoma" w:cs="Tahoma"/>
          <w:bCs/>
          <w:sz w:val="21"/>
          <w:szCs w:val="21"/>
        </w:rPr>
      </w:pPr>
      <w:r w:rsidRPr="00B84DA4">
        <w:rPr>
          <w:rFonts w:ascii="Tahoma" w:hAnsi="Tahoma" w:cs="Tahoma"/>
          <w:bCs/>
          <w:sz w:val="21"/>
          <w:szCs w:val="21"/>
        </w:rPr>
        <w:t>Asesoría y entrevista con</w:t>
      </w:r>
      <w:r w:rsidR="00D12C26" w:rsidRPr="00B84DA4">
        <w:rPr>
          <w:rFonts w:ascii="Tahoma" w:hAnsi="Tahoma" w:cs="Tahoma"/>
          <w:bCs/>
          <w:sz w:val="21"/>
          <w:szCs w:val="21"/>
        </w:rPr>
        <w:t xml:space="preserve"> el</w:t>
      </w:r>
      <w:r w:rsidRPr="00B84DA4">
        <w:rPr>
          <w:rFonts w:ascii="Tahoma" w:hAnsi="Tahoma" w:cs="Tahoma"/>
          <w:bCs/>
          <w:sz w:val="21"/>
          <w:szCs w:val="21"/>
        </w:rPr>
        <w:t xml:space="preserve"> funcionario de la Secretaría de Tránsito y Transporte, sobre el manejo, seguimiento y control al convenio 070517385: James Castaño Aldana</w:t>
      </w:r>
      <w:r w:rsidR="00391935">
        <w:rPr>
          <w:rFonts w:ascii="Tahoma" w:hAnsi="Tahoma" w:cs="Tahoma"/>
          <w:bCs/>
          <w:sz w:val="21"/>
          <w:szCs w:val="21"/>
        </w:rPr>
        <w:t>,</w:t>
      </w:r>
      <w:r w:rsidRPr="00B84DA4">
        <w:rPr>
          <w:rFonts w:ascii="Tahoma" w:hAnsi="Tahoma" w:cs="Tahoma"/>
          <w:bCs/>
          <w:sz w:val="21"/>
          <w:szCs w:val="21"/>
        </w:rPr>
        <w:t xml:space="preserve"> </w:t>
      </w:r>
      <w:r w:rsidR="00391935">
        <w:rPr>
          <w:rFonts w:ascii="Tahoma" w:hAnsi="Tahoma" w:cs="Tahoma"/>
          <w:bCs/>
          <w:sz w:val="21"/>
          <w:szCs w:val="21"/>
        </w:rPr>
        <w:t>Unidad de Gestión Tecnológica;</w:t>
      </w:r>
      <w:r w:rsidRPr="00B84DA4">
        <w:rPr>
          <w:rFonts w:ascii="Tahoma" w:hAnsi="Tahoma" w:cs="Tahoma"/>
          <w:bCs/>
          <w:sz w:val="21"/>
          <w:szCs w:val="21"/>
        </w:rPr>
        <w:t xml:space="preserve"> Clara Inés Estrada Marín</w:t>
      </w:r>
      <w:r w:rsidR="00391935">
        <w:rPr>
          <w:rFonts w:ascii="Tahoma" w:hAnsi="Tahoma" w:cs="Tahoma"/>
          <w:bCs/>
          <w:sz w:val="21"/>
          <w:szCs w:val="21"/>
        </w:rPr>
        <w:t>,</w:t>
      </w:r>
      <w:r w:rsidRPr="00B84DA4">
        <w:rPr>
          <w:rFonts w:ascii="Tahoma" w:hAnsi="Tahoma" w:cs="Tahoma"/>
          <w:bCs/>
          <w:sz w:val="21"/>
          <w:szCs w:val="21"/>
        </w:rPr>
        <w:t xml:space="preserve"> Profesional Universitario y Doctor Carlos Alberto Gaviria Marín</w:t>
      </w:r>
      <w:r w:rsidR="00391935">
        <w:rPr>
          <w:rFonts w:ascii="Tahoma" w:hAnsi="Tahoma" w:cs="Tahoma"/>
          <w:bCs/>
          <w:sz w:val="21"/>
          <w:szCs w:val="21"/>
        </w:rPr>
        <w:t>, Secretario de Despacho.</w:t>
      </w:r>
    </w:p>
    <w:p w14:paraId="3306E9E3" w14:textId="77777777" w:rsidR="00A061EC" w:rsidRPr="00B84DA4" w:rsidRDefault="00A061EC" w:rsidP="00A061EC">
      <w:pPr>
        <w:jc w:val="both"/>
        <w:rPr>
          <w:rFonts w:ascii="Tahoma" w:hAnsi="Tahoma" w:cs="Tahoma"/>
          <w:bCs/>
          <w:sz w:val="21"/>
          <w:szCs w:val="21"/>
        </w:rPr>
      </w:pPr>
    </w:p>
    <w:p w14:paraId="2B476615" w14:textId="4F6852DF" w:rsidR="00A061EC" w:rsidRPr="00B84DA4" w:rsidRDefault="00A061EC" w:rsidP="00A061EC">
      <w:pPr>
        <w:jc w:val="both"/>
        <w:rPr>
          <w:rFonts w:ascii="Tahoma" w:hAnsi="Tahoma" w:cs="Tahoma"/>
          <w:bCs/>
          <w:sz w:val="21"/>
          <w:szCs w:val="21"/>
        </w:rPr>
      </w:pPr>
      <w:r w:rsidRPr="00B84DA4">
        <w:rPr>
          <w:rFonts w:ascii="Tahoma" w:hAnsi="Tahoma" w:cs="Tahoma"/>
          <w:bCs/>
          <w:sz w:val="21"/>
          <w:szCs w:val="21"/>
        </w:rPr>
        <w:t xml:space="preserve">Verificación y seguimiento a la información financiera  suministrada por  la Secretaría de Tránsito a través de los reportes de distribución de ingresos en el periodo comprendido entre el mes de octubre de 2015 a septiembre 2016. </w:t>
      </w:r>
    </w:p>
    <w:p w14:paraId="6D41B903" w14:textId="77777777" w:rsidR="00550C89" w:rsidRDefault="00550C89" w:rsidP="00A061EC">
      <w:pPr>
        <w:jc w:val="both"/>
        <w:rPr>
          <w:rFonts w:ascii="Tahoma" w:hAnsi="Tahoma" w:cs="Tahoma"/>
          <w:bCs/>
          <w:sz w:val="22"/>
          <w:szCs w:val="22"/>
        </w:rPr>
      </w:pPr>
    </w:p>
    <w:p w14:paraId="33CC6BC4" w14:textId="4B865500" w:rsidR="00125993" w:rsidRPr="00B84DA4" w:rsidRDefault="00125993" w:rsidP="00A061EC">
      <w:pPr>
        <w:jc w:val="both"/>
        <w:rPr>
          <w:rFonts w:ascii="Tahoma" w:hAnsi="Tahoma" w:cs="Tahoma"/>
          <w:bCs/>
          <w:sz w:val="21"/>
          <w:szCs w:val="21"/>
        </w:rPr>
      </w:pPr>
      <w:r w:rsidRPr="00B84DA4">
        <w:rPr>
          <w:rFonts w:ascii="Tahoma" w:hAnsi="Tahoma" w:cs="Tahoma"/>
          <w:bCs/>
          <w:sz w:val="21"/>
          <w:szCs w:val="21"/>
        </w:rPr>
        <w:lastRenderedPageBreak/>
        <w:t xml:space="preserve">Conciliación de la información financiera presentada en el informe de gestión mensual de </w:t>
      </w:r>
      <w:proofErr w:type="spellStart"/>
      <w:r w:rsidRPr="00B84DA4">
        <w:rPr>
          <w:rFonts w:ascii="Tahoma" w:hAnsi="Tahoma" w:cs="Tahoma"/>
          <w:bCs/>
          <w:sz w:val="21"/>
          <w:szCs w:val="21"/>
        </w:rPr>
        <w:t>In</w:t>
      </w:r>
      <w:r w:rsidR="0049734B" w:rsidRPr="00B84DA4">
        <w:rPr>
          <w:rFonts w:ascii="Tahoma" w:hAnsi="Tahoma" w:cs="Tahoma"/>
          <w:bCs/>
          <w:sz w:val="21"/>
          <w:szCs w:val="21"/>
        </w:rPr>
        <w:t>fomanizales</w:t>
      </w:r>
      <w:proofErr w:type="spellEnd"/>
      <w:r w:rsidR="0049734B" w:rsidRPr="00B84DA4">
        <w:rPr>
          <w:rFonts w:ascii="Tahoma" w:hAnsi="Tahoma" w:cs="Tahoma"/>
          <w:bCs/>
          <w:sz w:val="21"/>
          <w:szCs w:val="21"/>
        </w:rPr>
        <w:t xml:space="preserve"> (hoy </w:t>
      </w:r>
      <w:proofErr w:type="spellStart"/>
      <w:r w:rsidR="0049734B" w:rsidRPr="00B84DA4">
        <w:rPr>
          <w:rFonts w:ascii="Tahoma" w:hAnsi="Tahoma" w:cs="Tahoma"/>
          <w:bCs/>
          <w:sz w:val="21"/>
          <w:szCs w:val="21"/>
        </w:rPr>
        <w:t>Infotic</w:t>
      </w:r>
      <w:proofErr w:type="spellEnd"/>
      <w:r w:rsidR="0049734B" w:rsidRPr="00B84DA4">
        <w:rPr>
          <w:rFonts w:ascii="Tahoma" w:hAnsi="Tahoma" w:cs="Tahoma"/>
          <w:bCs/>
          <w:sz w:val="21"/>
          <w:szCs w:val="21"/>
        </w:rPr>
        <w:t>)</w:t>
      </w:r>
      <w:r w:rsidRPr="00B84DA4">
        <w:rPr>
          <w:rFonts w:ascii="Tahoma" w:hAnsi="Tahoma" w:cs="Tahoma"/>
          <w:bCs/>
          <w:sz w:val="21"/>
          <w:szCs w:val="21"/>
        </w:rPr>
        <w:t xml:space="preserve"> y el informe de distribución de ingresos generados por la secretaria de tránsito.</w:t>
      </w:r>
    </w:p>
    <w:p w14:paraId="1FF038A9" w14:textId="77777777" w:rsidR="00125993" w:rsidRPr="00B84DA4" w:rsidRDefault="00125993" w:rsidP="00A061EC">
      <w:pPr>
        <w:jc w:val="both"/>
        <w:rPr>
          <w:rFonts w:ascii="Tahoma" w:hAnsi="Tahoma" w:cs="Tahoma"/>
          <w:bCs/>
          <w:sz w:val="21"/>
          <w:szCs w:val="21"/>
        </w:rPr>
      </w:pPr>
    </w:p>
    <w:p w14:paraId="5DBA6CF5" w14:textId="2E6D6B9E" w:rsidR="00125993" w:rsidRPr="00B84DA4" w:rsidRDefault="00125993" w:rsidP="00A061EC">
      <w:pPr>
        <w:jc w:val="both"/>
        <w:rPr>
          <w:rFonts w:ascii="Tahoma" w:hAnsi="Tahoma" w:cs="Tahoma"/>
          <w:bCs/>
          <w:sz w:val="21"/>
          <w:szCs w:val="21"/>
        </w:rPr>
      </w:pPr>
      <w:r w:rsidRPr="00B84DA4">
        <w:rPr>
          <w:rFonts w:ascii="Tahoma" w:hAnsi="Tahoma" w:cs="Tahoma"/>
          <w:bCs/>
          <w:sz w:val="21"/>
          <w:szCs w:val="21"/>
        </w:rPr>
        <w:t xml:space="preserve">Se analizaron los tramites </w:t>
      </w:r>
      <w:r w:rsidR="005C0809" w:rsidRPr="00B84DA4">
        <w:rPr>
          <w:rFonts w:ascii="Tahoma" w:hAnsi="Tahoma" w:cs="Tahoma"/>
          <w:bCs/>
          <w:sz w:val="21"/>
          <w:szCs w:val="21"/>
        </w:rPr>
        <w:t xml:space="preserve">de licencia de conducción y matricula inicial de vehículo con sus respectivas </w:t>
      </w:r>
      <w:r w:rsidRPr="00B84DA4">
        <w:rPr>
          <w:rFonts w:ascii="Tahoma" w:hAnsi="Tahoma" w:cs="Tahoma"/>
          <w:bCs/>
          <w:sz w:val="21"/>
          <w:szCs w:val="21"/>
        </w:rPr>
        <w:t>cifra</w:t>
      </w:r>
      <w:r w:rsidR="005C0809" w:rsidRPr="00B84DA4">
        <w:rPr>
          <w:rFonts w:ascii="Tahoma" w:hAnsi="Tahoma" w:cs="Tahoma"/>
          <w:bCs/>
          <w:sz w:val="21"/>
          <w:szCs w:val="21"/>
        </w:rPr>
        <w:t>s</w:t>
      </w:r>
      <w:r w:rsidRPr="00B84DA4">
        <w:rPr>
          <w:rFonts w:ascii="Tahoma" w:hAnsi="Tahoma" w:cs="Tahoma"/>
          <w:bCs/>
          <w:sz w:val="21"/>
          <w:szCs w:val="21"/>
        </w:rPr>
        <w:t xml:space="preserve"> final</w:t>
      </w:r>
      <w:r w:rsidR="005C0809" w:rsidRPr="00B84DA4">
        <w:rPr>
          <w:rFonts w:ascii="Tahoma" w:hAnsi="Tahoma" w:cs="Tahoma"/>
          <w:bCs/>
          <w:sz w:val="21"/>
          <w:szCs w:val="21"/>
        </w:rPr>
        <w:t>es a distribuir frente a las obligaciones del convenio, para determinar si ésta distribución cumplía con las obligaciones pactadas.</w:t>
      </w:r>
    </w:p>
    <w:p w14:paraId="27BC424B" w14:textId="77777777" w:rsidR="00125993" w:rsidRPr="00B84DA4" w:rsidRDefault="00125993" w:rsidP="00A061EC">
      <w:pPr>
        <w:jc w:val="both"/>
        <w:rPr>
          <w:rFonts w:ascii="Tahoma" w:hAnsi="Tahoma" w:cs="Tahoma"/>
          <w:b/>
          <w:bCs/>
          <w:sz w:val="21"/>
          <w:szCs w:val="21"/>
        </w:rPr>
      </w:pPr>
    </w:p>
    <w:p w14:paraId="47B1F7B4" w14:textId="1C5E139E" w:rsidR="005C0809" w:rsidRPr="00B84DA4" w:rsidRDefault="005C0809" w:rsidP="00A061EC">
      <w:pPr>
        <w:jc w:val="both"/>
        <w:rPr>
          <w:rFonts w:ascii="Tahoma" w:hAnsi="Tahoma" w:cs="Tahoma"/>
          <w:bCs/>
          <w:sz w:val="21"/>
          <w:szCs w:val="21"/>
        </w:rPr>
      </w:pPr>
      <w:r w:rsidRPr="00B84DA4">
        <w:rPr>
          <w:rFonts w:ascii="Tahoma" w:hAnsi="Tahoma" w:cs="Tahoma"/>
          <w:bCs/>
          <w:sz w:val="21"/>
          <w:szCs w:val="21"/>
        </w:rPr>
        <w:t>Se analizaron los conceptos que intervienen en el cálculo del 35% que le corresponde al Ministerio de Transporte por asignación de especies venales, de acuerdo a la Resolución 002395  de junio 9 de 2009, para determinar qué valor debe asumir el Municipio por esta tarifa.</w:t>
      </w:r>
    </w:p>
    <w:p w14:paraId="73ABF578" w14:textId="77777777" w:rsidR="006155E7" w:rsidRPr="00B84DA4" w:rsidRDefault="006155E7" w:rsidP="00A061EC">
      <w:pPr>
        <w:jc w:val="both"/>
        <w:rPr>
          <w:rFonts w:ascii="Tahoma" w:hAnsi="Tahoma" w:cs="Tahoma"/>
          <w:bCs/>
          <w:sz w:val="21"/>
          <w:szCs w:val="21"/>
        </w:rPr>
      </w:pPr>
    </w:p>
    <w:p w14:paraId="26F50291" w14:textId="7015C91A" w:rsidR="006155E7" w:rsidRPr="00B84DA4" w:rsidRDefault="006155E7" w:rsidP="00A061EC">
      <w:pPr>
        <w:jc w:val="both"/>
        <w:rPr>
          <w:rFonts w:ascii="Tahoma" w:hAnsi="Tahoma" w:cs="Tahoma"/>
          <w:b/>
          <w:bCs/>
          <w:sz w:val="21"/>
          <w:szCs w:val="21"/>
        </w:rPr>
      </w:pPr>
      <w:r w:rsidRPr="00B84DA4">
        <w:rPr>
          <w:rFonts w:ascii="Tahoma" w:hAnsi="Tahoma" w:cs="Tahoma"/>
          <w:bCs/>
          <w:sz w:val="21"/>
          <w:szCs w:val="21"/>
        </w:rPr>
        <w:t xml:space="preserve">Se consolidó el valor Registro Único Nacional de Transito RUNT descontado de la cifra a distribuir de acuerdo al porcentaje de participación, para identificar a la luz del convenio que valor debe asumir </w:t>
      </w:r>
      <w:proofErr w:type="spellStart"/>
      <w:r w:rsidRPr="00B84DA4">
        <w:rPr>
          <w:rFonts w:ascii="Tahoma" w:hAnsi="Tahoma" w:cs="Tahoma"/>
          <w:bCs/>
          <w:sz w:val="21"/>
          <w:szCs w:val="21"/>
        </w:rPr>
        <w:t>Infomanizales</w:t>
      </w:r>
      <w:proofErr w:type="spellEnd"/>
      <w:r w:rsidRPr="00B84DA4">
        <w:rPr>
          <w:rFonts w:ascii="Tahoma" w:hAnsi="Tahoma" w:cs="Tahoma"/>
          <w:bCs/>
          <w:sz w:val="21"/>
          <w:szCs w:val="21"/>
        </w:rPr>
        <w:t xml:space="preserve"> hoy </w:t>
      </w:r>
      <w:proofErr w:type="spellStart"/>
      <w:r w:rsidRPr="00B84DA4">
        <w:rPr>
          <w:rFonts w:ascii="Tahoma" w:hAnsi="Tahoma" w:cs="Tahoma"/>
          <w:bCs/>
          <w:sz w:val="21"/>
          <w:szCs w:val="21"/>
        </w:rPr>
        <w:t>Infotic</w:t>
      </w:r>
      <w:proofErr w:type="spellEnd"/>
      <w:r w:rsidRPr="00B84DA4">
        <w:rPr>
          <w:rFonts w:ascii="Tahoma" w:hAnsi="Tahoma" w:cs="Tahoma"/>
          <w:bCs/>
          <w:sz w:val="21"/>
          <w:szCs w:val="21"/>
        </w:rPr>
        <w:t>.</w:t>
      </w:r>
    </w:p>
    <w:p w14:paraId="60234759" w14:textId="77777777" w:rsidR="005C0809" w:rsidRPr="00B84DA4" w:rsidRDefault="005C0809" w:rsidP="00A061EC">
      <w:pPr>
        <w:jc w:val="both"/>
        <w:rPr>
          <w:rFonts w:ascii="Tahoma" w:hAnsi="Tahoma" w:cs="Tahoma"/>
          <w:bCs/>
          <w:sz w:val="21"/>
          <w:szCs w:val="21"/>
        </w:rPr>
      </w:pPr>
    </w:p>
    <w:p w14:paraId="682F8D1E" w14:textId="77777777" w:rsidR="00A061EC" w:rsidRPr="00B84DA4" w:rsidRDefault="00A061EC" w:rsidP="00A061EC">
      <w:pPr>
        <w:rPr>
          <w:rFonts w:ascii="Tahoma" w:hAnsi="Tahoma" w:cs="Tahoma"/>
          <w:b/>
          <w:bCs/>
          <w:sz w:val="21"/>
          <w:szCs w:val="21"/>
        </w:rPr>
      </w:pPr>
      <w:r w:rsidRPr="00B84DA4">
        <w:rPr>
          <w:rFonts w:ascii="Tahoma" w:hAnsi="Tahoma" w:cs="Tahoma"/>
          <w:b/>
          <w:bCs/>
          <w:sz w:val="21"/>
          <w:szCs w:val="21"/>
        </w:rPr>
        <w:t>2.2 MUESTRA AUDITADA</w:t>
      </w:r>
    </w:p>
    <w:p w14:paraId="0345A958" w14:textId="77777777" w:rsidR="00A061EC" w:rsidRPr="00B84DA4" w:rsidRDefault="00A061EC" w:rsidP="00A061EC">
      <w:pPr>
        <w:rPr>
          <w:rFonts w:ascii="Tahoma" w:hAnsi="Tahoma" w:cs="Tahoma"/>
          <w:b/>
          <w:bCs/>
          <w:sz w:val="21"/>
          <w:szCs w:val="21"/>
        </w:rPr>
      </w:pPr>
    </w:p>
    <w:p w14:paraId="227E4899" w14:textId="77777777" w:rsidR="00A061EC" w:rsidRPr="00B84DA4" w:rsidRDefault="00A061EC" w:rsidP="00A061EC">
      <w:pPr>
        <w:jc w:val="both"/>
        <w:rPr>
          <w:rFonts w:ascii="Tahoma" w:hAnsi="Tahoma" w:cs="Tahoma"/>
          <w:bCs/>
          <w:sz w:val="21"/>
          <w:szCs w:val="21"/>
        </w:rPr>
      </w:pPr>
      <w:r w:rsidRPr="00B84DA4">
        <w:rPr>
          <w:rFonts w:ascii="Tahoma" w:hAnsi="Tahoma" w:cs="Tahoma"/>
          <w:bCs/>
          <w:sz w:val="21"/>
          <w:szCs w:val="21"/>
        </w:rPr>
        <w:t xml:space="preserve">Se solicitaron reportes de distribución de ingresos desde octubre de 2015 a septiembre de 2016 a la Secretaría de Tránsito y Transporte. </w:t>
      </w:r>
    </w:p>
    <w:p w14:paraId="61B3CED4" w14:textId="77777777" w:rsidR="00A061EC" w:rsidRPr="00B84DA4" w:rsidRDefault="00A061EC" w:rsidP="00A061EC">
      <w:pPr>
        <w:jc w:val="both"/>
        <w:rPr>
          <w:rFonts w:ascii="Tahoma" w:hAnsi="Tahoma" w:cs="Tahoma"/>
          <w:bCs/>
          <w:sz w:val="21"/>
          <w:szCs w:val="21"/>
        </w:rPr>
      </w:pPr>
    </w:p>
    <w:p w14:paraId="4A12832A" w14:textId="77777777" w:rsidR="00A061EC" w:rsidRPr="00B84DA4" w:rsidRDefault="00A061EC" w:rsidP="00A061EC">
      <w:pPr>
        <w:jc w:val="both"/>
        <w:rPr>
          <w:rFonts w:ascii="Tahoma" w:hAnsi="Tahoma" w:cs="Tahoma"/>
          <w:bCs/>
          <w:sz w:val="21"/>
          <w:szCs w:val="21"/>
        </w:rPr>
      </w:pPr>
      <w:r w:rsidRPr="00B84DA4">
        <w:rPr>
          <w:rFonts w:ascii="Tahoma" w:hAnsi="Tahoma" w:cs="Tahoma"/>
          <w:bCs/>
          <w:sz w:val="21"/>
          <w:szCs w:val="21"/>
        </w:rPr>
        <w:t xml:space="preserve">Revisión del Convenio Interadministrativo 070517385 de mayo 17 de 2007, celebrado entre el Municipio de Manizales e </w:t>
      </w:r>
      <w:proofErr w:type="spellStart"/>
      <w:r w:rsidRPr="00B84DA4">
        <w:rPr>
          <w:rFonts w:ascii="Tahoma" w:hAnsi="Tahoma" w:cs="Tahoma"/>
          <w:bCs/>
          <w:sz w:val="21"/>
          <w:szCs w:val="21"/>
        </w:rPr>
        <w:t>Infomanizales</w:t>
      </w:r>
      <w:proofErr w:type="spellEnd"/>
      <w:r w:rsidRPr="00B84DA4">
        <w:rPr>
          <w:rFonts w:ascii="Tahoma" w:hAnsi="Tahoma" w:cs="Tahoma"/>
          <w:bCs/>
          <w:sz w:val="21"/>
          <w:szCs w:val="21"/>
        </w:rPr>
        <w:t xml:space="preserve"> (</w:t>
      </w:r>
      <w:proofErr w:type="spellStart"/>
      <w:r w:rsidRPr="00B84DA4">
        <w:rPr>
          <w:rFonts w:ascii="Tahoma" w:hAnsi="Tahoma" w:cs="Tahoma"/>
          <w:bCs/>
          <w:sz w:val="21"/>
          <w:szCs w:val="21"/>
        </w:rPr>
        <w:t>Infotic</w:t>
      </w:r>
      <w:proofErr w:type="spellEnd"/>
      <w:r w:rsidRPr="00B84DA4">
        <w:rPr>
          <w:rFonts w:ascii="Tahoma" w:hAnsi="Tahoma" w:cs="Tahoma"/>
          <w:bCs/>
          <w:sz w:val="21"/>
          <w:szCs w:val="21"/>
        </w:rPr>
        <w:t>).</w:t>
      </w:r>
    </w:p>
    <w:p w14:paraId="433ECE88" w14:textId="77777777" w:rsidR="00A061EC" w:rsidRPr="00B84DA4" w:rsidRDefault="00A061EC" w:rsidP="00A061EC">
      <w:pPr>
        <w:jc w:val="both"/>
        <w:rPr>
          <w:rFonts w:ascii="Tahoma" w:hAnsi="Tahoma" w:cs="Tahoma"/>
          <w:bCs/>
          <w:sz w:val="21"/>
          <w:szCs w:val="21"/>
        </w:rPr>
      </w:pPr>
    </w:p>
    <w:p w14:paraId="3E45729B" w14:textId="3D505F64" w:rsidR="00A061EC" w:rsidRPr="00B84DA4" w:rsidRDefault="00E51D99" w:rsidP="00A061EC">
      <w:pPr>
        <w:jc w:val="both"/>
        <w:rPr>
          <w:rFonts w:ascii="Tahoma" w:hAnsi="Tahoma" w:cs="Tahoma"/>
          <w:bCs/>
          <w:sz w:val="21"/>
          <w:szCs w:val="21"/>
        </w:rPr>
      </w:pPr>
      <w:r w:rsidRPr="00B84DA4">
        <w:rPr>
          <w:rFonts w:ascii="Tahoma" w:hAnsi="Tahoma" w:cs="Tahoma"/>
          <w:bCs/>
          <w:sz w:val="21"/>
          <w:szCs w:val="21"/>
        </w:rPr>
        <w:t xml:space="preserve">Información financiera  suministrada por  la Secretaría de Tránsito a través de los reportes de distribución de ingresos en el periodo comprendido entre el mes de octubre de 2015 a septiembre 2016. </w:t>
      </w:r>
      <w:r w:rsidR="00A061EC" w:rsidRPr="00B84DA4">
        <w:rPr>
          <w:rFonts w:ascii="Tahoma" w:hAnsi="Tahoma" w:cs="Tahoma"/>
          <w:bCs/>
          <w:sz w:val="21"/>
          <w:szCs w:val="21"/>
        </w:rPr>
        <w:t xml:space="preserve"> </w:t>
      </w:r>
    </w:p>
    <w:p w14:paraId="3BE672BF" w14:textId="77777777" w:rsidR="00E51D99" w:rsidRPr="00B84DA4" w:rsidRDefault="00E51D99" w:rsidP="00A061EC">
      <w:pPr>
        <w:jc w:val="both"/>
        <w:rPr>
          <w:rFonts w:ascii="Tahoma" w:hAnsi="Tahoma" w:cs="Tahoma"/>
          <w:bCs/>
          <w:sz w:val="21"/>
          <w:szCs w:val="21"/>
        </w:rPr>
      </w:pPr>
    </w:p>
    <w:p w14:paraId="57A38BD9" w14:textId="77777777" w:rsidR="00E51D99" w:rsidRPr="00B84DA4" w:rsidRDefault="00E51D99" w:rsidP="00E51D99">
      <w:pPr>
        <w:jc w:val="both"/>
        <w:rPr>
          <w:rFonts w:ascii="Tahoma" w:hAnsi="Tahoma" w:cs="Tahoma"/>
          <w:bCs/>
          <w:sz w:val="21"/>
          <w:szCs w:val="21"/>
        </w:rPr>
      </w:pPr>
      <w:r w:rsidRPr="00B84DA4">
        <w:rPr>
          <w:rFonts w:ascii="Tahoma" w:hAnsi="Tahoma" w:cs="Tahoma"/>
          <w:bCs/>
          <w:sz w:val="21"/>
          <w:szCs w:val="21"/>
        </w:rPr>
        <w:t>Revisión a la aplicación de las tarifas correspondientes al Ministerio de Transporte Resolución 002395  de junio 9 de 2009.</w:t>
      </w:r>
    </w:p>
    <w:p w14:paraId="7E044B84" w14:textId="77777777" w:rsidR="00603263" w:rsidRPr="00B84DA4" w:rsidRDefault="00603263" w:rsidP="00A061EC">
      <w:pPr>
        <w:jc w:val="both"/>
        <w:rPr>
          <w:rFonts w:ascii="Tahoma" w:hAnsi="Tahoma" w:cs="Tahoma"/>
          <w:bCs/>
          <w:sz w:val="21"/>
          <w:szCs w:val="21"/>
        </w:rPr>
      </w:pPr>
    </w:p>
    <w:p w14:paraId="0A68E2E2" w14:textId="77777777" w:rsidR="00A061EC" w:rsidRPr="00B84DA4" w:rsidRDefault="00A061EC" w:rsidP="00A061EC">
      <w:pPr>
        <w:rPr>
          <w:rFonts w:ascii="Tahoma" w:hAnsi="Tahoma" w:cs="Tahoma"/>
          <w:b/>
          <w:bCs/>
          <w:sz w:val="21"/>
          <w:szCs w:val="21"/>
        </w:rPr>
      </w:pPr>
      <w:r w:rsidRPr="00B84DA4">
        <w:rPr>
          <w:rFonts w:ascii="Tahoma" w:hAnsi="Tahoma" w:cs="Tahoma"/>
          <w:b/>
          <w:bCs/>
          <w:sz w:val="21"/>
          <w:szCs w:val="21"/>
        </w:rPr>
        <w:t xml:space="preserve">2.3 FORTALEZAS </w:t>
      </w:r>
    </w:p>
    <w:p w14:paraId="74D4BF21" w14:textId="77777777" w:rsidR="00A061EC" w:rsidRPr="00B84DA4" w:rsidRDefault="00A061EC" w:rsidP="00A061EC">
      <w:pPr>
        <w:rPr>
          <w:rFonts w:ascii="Tahoma" w:hAnsi="Tahoma" w:cs="Tahoma"/>
          <w:b/>
          <w:bCs/>
          <w:sz w:val="21"/>
          <w:szCs w:val="21"/>
        </w:rPr>
      </w:pPr>
    </w:p>
    <w:p w14:paraId="20B55CB0" w14:textId="2D8D463E" w:rsidR="00A061EC" w:rsidRPr="00B84DA4" w:rsidRDefault="00A061EC" w:rsidP="00A061EC">
      <w:pPr>
        <w:jc w:val="both"/>
        <w:rPr>
          <w:rFonts w:ascii="Tahoma" w:hAnsi="Tahoma" w:cs="Tahoma"/>
          <w:bCs/>
          <w:sz w:val="21"/>
          <w:szCs w:val="21"/>
        </w:rPr>
      </w:pPr>
      <w:r w:rsidRPr="00547B56">
        <w:rPr>
          <w:rFonts w:ascii="Tahoma" w:hAnsi="Tahoma" w:cs="Tahoma"/>
          <w:bCs/>
          <w:sz w:val="21"/>
          <w:szCs w:val="21"/>
        </w:rPr>
        <w:t>Para esta auditoría no se evidenció</w:t>
      </w:r>
      <w:r w:rsidR="00763DE0">
        <w:rPr>
          <w:rFonts w:ascii="Tahoma" w:hAnsi="Tahoma" w:cs="Tahoma"/>
          <w:bCs/>
          <w:sz w:val="21"/>
          <w:szCs w:val="21"/>
        </w:rPr>
        <w:t xml:space="preserve"> ninguna fortaleza que destacar para el proceso auditor</w:t>
      </w:r>
      <w:r w:rsidR="00547B56" w:rsidRPr="00547B56">
        <w:rPr>
          <w:rFonts w:ascii="Tahoma" w:hAnsi="Tahoma" w:cs="Tahoma"/>
          <w:bCs/>
          <w:sz w:val="21"/>
          <w:szCs w:val="21"/>
        </w:rPr>
        <w:t>.</w:t>
      </w:r>
      <w:r w:rsidRPr="00B84DA4">
        <w:rPr>
          <w:rFonts w:ascii="Tahoma" w:hAnsi="Tahoma" w:cs="Tahoma"/>
          <w:bCs/>
          <w:sz w:val="21"/>
          <w:szCs w:val="21"/>
        </w:rPr>
        <w:t xml:space="preserve"> </w:t>
      </w:r>
    </w:p>
    <w:p w14:paraId="17BF27E9" w14:textId="77777777" w:rsidR="00B84DA4" w:rsidRPr="00B84DA4" w:rsidRDefault="00B84DA4" w:rsidP="00A061EC">
      <w:pPr>
        <w:rPr>
          <w:rFonts w:ascii="Tahoma" w:hAnsi="Tahoma" w:cs="Tahoma"/>
          <w:bCs/>
          <w:sz w:val="21"/>
          <w:szCs w:val="21"/>
        </w:rPr>
      </w:pPr>
    </w:p>
    <w:p w14:paraId="4BFCE646" w14:textId="0F454935" w:rsidR="00A061EC" w:rsidRPr="00B84DA4" w:rsidRDefault="00D12C26" w:rsidP="00A061EC">
      <w:pPr>
        <w:rPr>
          <w:rFonts w:ascii="Tahoma" w:hAnsi="Tahoma" w:cs="Tahoma"/>
          <w:b/>
          <w:bCs/>
          <w:sz w:val="21"/>
          <w:szCs w:val="21"/>
        </w:rPr>
      </w:pPr>
      <w:r w:rsidRPr="00B84DA4">
        <w:rPr>
          <w:rFonts w:ascii="Tahoma" w:hAnsi="Tahoma" w:cs="Tahoma"/>
          <w:b/>
          <w:bCs/>
          <w:sz w:val="21"/>
          <w:szCs w:val="21"/>
        </w:rPr>
        <w:t xml:space="preserve">2.4  </w:t>
      </w:r>
      <w:r w:rsidR="00A061EC" w:rsidRPr="00B84DA4">
        <w:rPr>
          <w:rFonts w:ascii="Tahoma" w:hAnsi="Tahoma" w:cs="Tahoma"/>
          <w:b/>
          <w:bCs/>
          <w:sz w:val="21"/>
          <w:szCs w:val="21"/>
        </w:rPr>
        <w:t>GLOSARIO</w:t>
      </w:r>
    </w:p>
    <w:p w14:paraId="401AE62B" w14:textId="77777777" w:rsidR="00A061EC" w:rsidRPr="00B84DA4" w:rsidRDefault="00A061EC" w:rsidP="00A061EC">
      <w:pPr>
        <w:rPr>
          <w:rFonts w:ascii="Tahoma" w:hAnsi="Tahoma" w:cs="Tahoma"/>
          <w:b/>
          <w:bCs/>
          <w:sz w:val="21"/>
          <w:szCs w:val="21"/>
        </w:rPr>
      </w:pPr>
    </w:p>
    <w:p w14:paraId="62FCD82F" w14:textId="3739BBDC" w:rsidR="00A061EC" w:rsidRPr="00B84DA4" w:rsidRDefault="00A061EC" w:rsidP="00A061EC">
      <w:pPr>
        <w:jc w:val="both"/>
        <w:rPr>
          <w:rFonts w:ascii="Tahoma" w:hAnsi="Tahoma" w:cs="Tahoma"/>
          <w:bCs/>
          <w:sz w:val="21"/>
          <w:szCs w:val="21"/>
        </w:rPr>
      </w:pPr>
      <w:r w:rsidRPr="00B84DA4">
        <w:rPr>
          <w:rFonts w:ascii="Tahoma" w:hAnsi="Tahoma" w:cs="Tahoma"/>
          <w:b/>
          <w:bCs/>
          <w:sz w:val="21"/>
          <w:szCs w:val="21"/>
        </w:rPr>
        <w:t>Especies Venales del Ministerio de Transporte</w:t>
      </w:r>
      <w:r w:rsidR="00A35CA4" w:rsidRPr="00B84DA4">
        <w:rPr>
          <w:rFonts w:ascii="Tahoma" w:hAnsi="Tahoma" w:cs="Tahoma"/>
          <w:b/>
          <w:bCs/>
          <w:sz w:val="21"/>
          <w:szCs w:val="21"/>
        </w:rPr>
        <w:t xml:space="preserve">: </w:t>
      </w:r>
      <w:r w:rsidR="00A35CA4" w:rsidRPr="00B84DA4">
        <w:rPr>
          <w:rFonts w:ascii="Tahoma" w:hAnsi="Tahoma" w:cs="Tahoma"/>
          <w:bCs/>
          <w:sz w:val="21"/>
          <w:szCs w:val="21"/>
        </w:rPr>
        <w:t>Son</w:t>
      </w:r>
      <w:r w:rsidRPr="00B84DA4">
        <w:rPr>
          <w:rFonts w:ascii="Tahoma" w:hAnsi="Tahoma" w:cs="Tahoma"/>
          <w:bCs/>
          <w:sz w:val="21"/>
          <w:szCs w:val="21"/>
        </w:rPr>
        <w:t xml:space="preserve"> todos aquellos documentos que tienen un costo como  las licencias de tránsito, licencias de conducción y la placa única nacional de vehículos, motocicletas y similares.</w:t>
      </w:r>
    </w:p>
    <w:p w14:paraId="18FE77BE" w14:textId="77777777" w:rsidR="00A061EC" w:rsidRPr="00B84DA4" w:rsidRDefault="00A061EC" w:rsidP="00A061EC">
      <w:pPr>
        <w:jc w:val="both"/>
        <w:rPr>
          <w:rFonts w:ascii="Tahoma" w:hAnsi="Tahoma" w:cs="Tahoma"/>
          <w:bCs/>
          <w:sz w:val="21"/>
          <w:szCs w:val="21"/>
        </w:rPr>
      </w:pPr>
    </w:p>
    <w:p w14:paraId="625AFAAE" w14:textId="77777777" w:rsidR="00391935" w:rsidRDefault="00391935" w:rsidP="00A061EC">
      <w:pPr>
        <w:jc w:val="both"/>
        <w:rPr>
          <w:rFonts w:ascii="Tahoma" w:hAnsi="Tahoma" w:cs="Tahoma"/>
          <w:b/>
          <w:bCs/>
          <w:sz w:val="21"/>
          <w:szCs w:val="21"/>
        </w:rPr>
      </w:pPr>
    </w:p>
    <w:p w14:paraId="75446061" w14:textId="5E2F30BB" w:rsidR="00A061EC" w:rsidRPr="00B84DA4" w:rsidRDefault="00A061EC" w:rsidP="00A061EC">
      <w:pPr>
        <w:jc w:val="both"/>
        <w:rPr>
          <w:rFonts w:ascii="Tahoma" w:hAnsi="Tahoma" w:cs="Tahoma"/>
          <w:bCs/>
          <w:sz w:val="21"/>
          <w:szCs w:val="21"/>
        </w:rPr>
      </w:pPr>
      <w:r w:rsidRPr="00B84DA4">
        <w:rPr>
          <w:rFonts w:ascii="Tahoma" w:hAnsi="Tahoma" w:cs="Tahoma"/>
          <w:b/>
          <w:bCs/>
          <w:sz w:val="21"/>
          <w:szCs w:val="21"/>
        </w:rPr>
        <w:t>Impuesto</w:t>
      </w:r>
      <w:r w:rsidR="00A35CA4" w:rsidRPr="00B84DA4">
        <w:rPr>
          <w:rFonts w:ascii="Tahoma" w:hAnsi="Tahoma" w:cs="Tahoma"/>
          <w:b/>
          <w:bCs/>
          <w:sz w:val="21"/>
          <w:szCs w:val="21"/>
        </w:rPr>
        <w:t xml:space="preserve">: </w:t>
      </w:r>
      <w:r w:rsidR="00A35CA4" w:rsidRPr="00B84DA4">
        <w:rPr>
          <w:rFonts w:ascii="Tahoma" w:hAnsi="Tahoma" w:cs="Tahoma"/>
          <w:bCs/>
          <w:sz w:val="21"/>
          <w:szCs w:val="21"/>
        </w:rPr>
        <w:t>Cantidad</w:t>
      </w:r>
      <w:r w:rsidRPr="00B84DA4">
        <w:rPr>
          <w:rFonts w:ascii="Tahoma" w:hAnsi="Tahoma" w:cs="Tahoma"/>
          <w:bCs/>
          <w:sz w:val="21"/>
          <w:szCs w:val="21"/>
        </w:rPr>
        <w:t xml:space="preserve">  de dinero que hay que pagar a la administración para contribuir a la Hacienda Pública.</w:t>
      </w:r>
    </w:p>
    <w:p w14:paraId="5B325775" w14:textId="77777777" w:rsidR="00A061EC" w:rsidRPr="00B84DA4" w:rsidRDefault="00A061EC" w:rsidP="00A061EC">
      <w:pPr>
        <w:jc w:val="both"/>
        <w:rPr>
          <w:rFonts w:ascii="Tahoma" w:hAnsi="Tahoma" w:cs="Tahoma"/>
          <w:bCs/>
          <w:sz w:val="21"/>
          <w:szCs w:val="21"/>
        </w:rPr>
      </w:pPr>
    </w:p>
    <w:p w14:paraId="355204D6" w14:textId="1D8F5C97" w:rsidR="00A061EC" w:rsidRPr="00B84DA4" w:rsidRDefault="00A35CA4" w:rsidP="00A061EC">
      <w:pPr>
        <w:rPr>
          <w:rFonts w:ascii="Tahoma" w:hAnsi="Tahoma" w:cs="Tahoma"/>
          <w:bCs/>
          <w:sz w:val="21"/>
          <w:szCs w:val="21"/>
        </w:rPr>
      </w:pPr>
      <w:r w:rsidRPr="00B84DA4">
        <w:rPr>
          <w:rFonts w:ascii="Tahoma" w:hAnsi="Tahoma" w:cs="Tahoma"/>
          <w:b/>
          <w:bCs/>
          <w:sz w:val="21"/>
          <w:szCs w:val="21"/>
        </w:rPr>
        <w:t>Informe distribución de Ingresos</w:t>
      </w:r>
      <w:r w:rsidRPr="00B84DA4">
        <w:rPr>
          <w:rFonts w:ascii="Tahoma" w:hAnsi="Tahoma" w:cs="Tahoma"/>
          <w:bCs/>
          <w:sz w:val="21"/>
          <w:szCs w:val="21"/>
        </w:rPr>
        <w:t>: Relación de los trámites  y los ingresos generados por la operación de la concesión, originado por parte de la Secretaría de Tránsito y Transporte.</w:t>
      </w:r>
    </w:p>
    <w:p w14:paraId="26905DB6" w14:textId="77777777" w:rsidR="00A061EC" w:rsidRPr="00B84DA4" w:rsidRDefault="00A061EC" w:rsidP="00A061EC">
      <w:pPr>
        <w:rPr>
          <w:rFonts w:ascii="Tahoma" w:hAnsi="Tahoma" w:cs="Tahoma"/>
          <w:bCs/>
          <w:sz w:val="21"/>
          <w:szCs w:val="21"/>
        </w:rPr>
      </w:pPr>
    </w:p>
    <w:p w14:paraId="0B67CC0A" w14:textId="61E68C11" w:rsidR="00A061EC" w:rsidRPr="00B84DA4" w:rsidRDefault="00A061EC" w:rsidP="00A46FCE">
      <w:pPr>
        <w:jc w:val="both"/>
        <w:rPr>
          <w:rFonts w:ascii="Tahoma" w:hAnsi="Tahoma" w:cs="Tahoma"/>
          <w:bCs/>
          <w:sz w:val="21"/>
          <w:szCs w:val="21"/>
        </w:rPr>
      </w:pPr>
      <w:r w:rsidRPr="00B84DA4">
        <w:rPr>
          <w:rFonts w:ascii="Tahoma" w:hAnsi="Tahoma" w:cs="Tahoma"/>
          <w:b/>
          <w:bCs/>
          <w:sz w:val="21"/>
          <w:szCs w:val="21"/>
        </w:rPr>
        <w:t>Informe mensual de Gestión</w:t>
      </w:r>
      <w:r w:rsidR="00A35CA4" w:rsidRPr="00B84DA4">
        <w:rPr>
          <w:rFonts w:ascii="Tahoma" w:hAnsi="Tahoma" w:cs="Tahoma"/>
          <w:bCs/>
          <w:sz w:val="21"/>
          <w:szCs w:val="21"/>
        </w:rPr>
        <w:t>: Informe</w:t>
      </w:r>
      <w:r w:rsidRPr="00B84DA4">
        <w:rPr>
          <w:rFonts w:ascii="Tahoma" w:hAnsi="Tahoma" w:cs="Tahoma"/>
          <w:bCs/>
          <w:sz w:val="21"/>
          <w:szCs w:val="21"/>
        </w:rPr>
        <w:t xml:space="preserve"> detallado sobre la operación de la </w:t>
      </w:r>
      <w:r w:rsidR="00A35CA4" w:rsidRPr="00B84DA4">
        <w:rPr>
          <w:rFonts w:ascii="Tahoma" w:hAnsi="Tahoma" w:cs="Tahoma"/>
          <w:bCs/>
          <w:sz w:val="21"/>
          <w:szCs w:val="21"/>
        </w:rPr>
        <w:t>concesión generada</w:t>
      </w:r>
      <w:r w:rsidRPr="00B84DA4">
        <w:rPr>
          <w:rFonts w:ascii="Tahoma" w:hAnsi="Tahoma" w:cs="Tahoma"/>
          <w:bCs/>
          <w:sz w:val="21"/>
          <w:szCs w:val="21"/>
        </w:rPr>
        <w:t xml:space="preserve"> por parte de </w:t>
      </w:r>
      <w:proofErr w:type="spellStart"/>
      <w:r w:rsidRPr="00B84DA4">
        <w:rPr>
          <w:rFonts w:ascii="Tahoma" w:hAnsi="Tahoma" w:cs="Tahoma"/>
          <w:bCs/>
          <w:sz w:val="21"/>
          <w:szCs w:val="21"/>
        </w:rPr>
        <w:t>Infomanizales</w:t>
      </w:r>
      <w:proofErr w:type="spellEnd"/>
      <w:r w:rsidRPr="00B84DA4">
        <w:rPr>
          <w:rFonts w:ascii="Tahoma" w:hAnsi="Tahoma" w:cs="Tahoma"/>
          <w:bCs/>
          <w:sz w:val="21"/>
          <w:szCs w:val="21"/>
        </w:rPr>
        <w:t xml:space="preserve"> (hoy </w:t>
      </w:r>
      <w:proofErr w:type="spellStart"/>
      <w:r w:rsidRPr="00B84DA4">
        <w:rPr>
          <w:rFonts w:ascii="Tahoma" w:hAnsi="Tahoma" w:cs="Tahoma"/>
          <w:bCs/>
          <w:sz w:val="21"/>
          <w:szCs w:val="21"/>
        </w:rPr>
        <w:t>Infotic</w:t>
      </w:r>
      <w:proofErr w:type="spellEnd"/>
      <w:r w:rsidRPr="00B84DA4">
        <w:rPr>
          <w:rFonts w:ascii="Tahoma" w:hAnsi="Tahoma" w:cs="Tahoma"/>
          <w:bCs/>
          <w:sz w:val="21"/>
          <w:szCs w:val="21"/>
        </w:rPr>
        <w:t>).</w:t>
      </w:r>
    </w:p>
    <w:p w14:paraId="280B4299" w14:textId="77777777" w:rsidR="00A061EC" w:rsidRPr="00B84DA4" w:rsidRDefault="00A061EC" w:rsidP="00A46FCE">
      <w:pPr>
        <w:jc w:val="both"/>
        <w:rPr>
          <w:rFonts w:ascii="Tahoma" w:hAnsi="Tahoma" w:cs="Tahoma"/>
          <w:bCs/>
          <w:sz w:val="21"/>
          <w:szCs w:val="21"/>
        </w:rPr>
      </w:pPr>
    </w:p>
    <w:p w14:paraId="5306AC71" w14:textId="42FDC489" w:rsidR="00A061EC" w:rsidRPr="00B84DA4" w:rsidRDefault="00A061EC" w:rsidP="00A061EC">
      <w:pPr>
        <w:rPr>
          <w:rFonts w:ascii="Tahoma" w:hAnsi="Tahoma" w:cs="Tahoma"/>
          <w:bCs/>
          <w:sz w:val="21"/>
          <w:szCs w:val="21"/>
        </w:rPr>
      </w:pPr>
      <w:proofErr w:type="spellStart"/>
      <w:r w:rsidRPr="00B84DA4">
        <w:rPr>
          <w:rFonts w:ascii="Tahoma" w:hAnsi="Tahoma" w:cs="Tahoma"/>
          <w:b/>
          <w:bCs/>
          <w:sz w:val="21"/>
          <w:szCs w:val="21"/>
        </w:rPr>
        <w:t>Qx</w:t>
      </w:r>
      <w:proofErr w:type="spellEnd"/>
      <w:r w:rsidR="00A35CA4" w:rsidRPr="00B84DA4">
        <w:rPr>
          <w:rFonts w:ascii="Tahoma" w:hAnsi="Tahoma" w:cs="Tahoma"/>
          <w:bCs/>
          <w:sz w:val="21"/>
          <w:szCs w:val="21"/>
        </w:rPr>
        <w:t>: Sistema</w:t>
      </w:r>
      <w:r w:rsidRPr="00B84DA4">
        <w:rPr>
          <w:rFonts w:ascii="Tahoma" w:hAnsi="Tahoma" w:cs="Tahoma"/>
          <w:bCs/>
          <w:sz w:val="21"/>
          <w:szCs w:val="21"/>
        </w:rPr>
        <w:t xml:space="preserve"> de información integrado  operado por </w:t>
      </w:r>
      <w:proofErr w:type="spellStart"/>
      <w:r w:rsidRPr="00B84DA4">
        <w:rPr>
          <w:rFonts w:ascii="Tahoma" w:hAnsi="Tahoma" w:cs="Tahoma"/>
          <w:bCs/>
          <w:sz w:val="21"/>
          <w:szCs w:val="21"/>
        </w:rPr>
        <w:t>Infomanizales</w:t>
      </w:r>
      <w:proofErr w:type="spellEnd"/>
      <w:r w:rsidRPr="00B84DA4">
        <w:rPr>
          <w:rFonts w:ascii="Tahoma" w:hAnsi="Tahoma" w:cs="Tahoma"/>
          <w:bCs/>
          <w:sz w:val="21"/>
          <w:szCs w:val="21"/>
        </w:rPr>
        <w:t xml:space="preserve"> (hoy </w:t>
      </w:r>
      <w:proofErr w:type="spellStart"/>
      <w:r w:rsidRPr="00B84DA4">
        <w:rPr>
          <w:rFonts w:ascii="Tahoma" w:hAnsi="Tahoma" w:cs="Tahoma"/>
          <w:bCs/>
          <w:sz w:val="21"/>
          <w:szCs w:val="21"/>
        </w:rPr>
        <w:t>Infotic</w:t>
      </w:r>
      <w:proofErr w:type="spellEnd"/>
      <w:r w:rsidRPr="00B84DA4">
        <w:rPr>
          <w:rFonts w:ascii="Tahoma" w:hAnsi="Tahoma" w:cs="Tahoma"/>
          <w:bCs/>
          <w:sz w:val="21"/>
          <w:szCs w:val="21"/>
        </w:rPr>
        <w:t>) y Secretaría de Tránsito y Transporte.</w:t>
      </w:r>
    </w:p>
    <w:p w14:paraId="4212421E" w14:textId="77777777" w:rsidR="00A061EC" w:rsidRPr="00B84DA4" w:rsidRDefault="00A061EC" w:rsidP="00A061EC">
      <w:pPr>
        <w:rPr>
          <w:rFonts w:ascii="Tahoma" w:hAnsi="Tahoma" w:cs="Tahoma"/>
          <w:bCs/>
          <w:sz w:val="21"/>
          <w:szCs w:val="21"/>
        </w:rPr>
      </w:pPr>
    </w:p>
    <w:p w14:paraId="517F5549" w14:textId="77777777" w:rsidR="00A061EC" w:rsidRPr="00B84DA4" w:rsidRDefault="00A061EC" w:rsidP="00A061EC">
      <w:pPr>
        <w:rPr>
          <w:rFonts w:ascii="Tahoma" w:hAnsi="Tahoma" w:cs="Tahoma"/>
          <w:bCs/>
          <w:sz w:val="21"/>
          <w:szCs w:val="21"/>
        </w:rPr>
      </w:pPr>
      <w:r w:rsidRPr="00B84DA4">
        <w:rPr>
          <w:rFonts w:ascii="Tahoma" w:hAnsi="Tahoma" w:cs="Tahoma"/>
          <w:b/>
          <w:bCs/>
          <w:sz w:val="21"/>
          <w:szCs w:val="21"/>
        </w:rPr>
        <w:t>RMA</w:t>
      </w:r>
      <w:r w:rsidRPr="00B84DA4">
        <w:rPr>
          <w:rFonts w:ascii="Tahoma" w:hAnsi="Tahoma" w:cs="Tahoma"/>
          <w:bCs/>
          <w:sz w:val="21"/>
          <w:szCs w:val="21"/>
        </w:rPr>
        <w:t>: Registro Municipal de Automotores.</w:t>
      </w:r>
    </w:p>
    <w:p w14:paraId="1CF7A9F0" w14:textId="77777777" w:rsidR="00A061EC" w:rsidRPr="00B84DA4" w:rsidRDefault="00A061EC" w:rsidP="00A061EC">
      <w:pPr>
        <w:rPr>
          <w:rFonts w:ascii="Tahoma" w:hAnsi="Tahoma" w:cs="Tahoma"/>
          <w:b/>
          <w:bCs/>
          <w:sz w:val="21"/>
          <w:szCs w:val="21"/>
        </w:rPr>
      </w:pPr>
    </w:p>
    <w:p w14:paraId="643F1C8D" w14:textId="77777777" w:rsidR="00A061EC" w:rsidRPr="00B84DA4" w:rsidRDefault="00A061EC" w:rsidP="00A061EC">
      <w:pPr>
        <w:rPr>
          <w:rFonts w:ascii="Tahoma" w:hAnsi="Tahoma" w:cs="Tahoma"/>
          <w:bCs/>
          <w:sz w:val="21"/>
          <w:szCs w:val="21"/>
        </w:rPr>
      </w:pPr>
      <w:r w:rsidRPr="00B84DA4">
        <w:rPr>
          <w:rFonts w:ascii="Tahoma" w:hAnsi="Tahoma" w:cs="Tahoma"/>
          <w:b/>
          <w:bCs/>
          <w:sz w:val="21"/>
          <w:szCs w:val="21"/>
        </w:rPr>
        <w:t>RMC</w:t>
      </w:r>
      <w:r w:rsidRPr="00B84DA4">
        <w:rPr>
          <w:rFonts w:ascii="Tahoma" w:hAnsi="Tahoma" w:cs="Tahoma"/>
          <w:bCs/>
          <w:sz w:val="21"/>
          <w:szCs w:val="21"/>
        </w:rPr>
        <w:t>: Registro Municipal de Conductores.</w:t>
      </w:r>
    </w:p>
    <w:p w14:paraId="6437282F" w14:textId="77777777" w:rsidR="00A061EC" w:rsidRPr="00B84DA4" w:rsidRDefault="00A061EC" w:rsidP="00A061EC">
      <w:pPr>
        <w:rPr>
          <w:rFonts w:ascii="Tahoma" w:hAnsi="Tahoma" w:cs="Tahoma"/>
          <w:b/>
          <w:bCs/>
          <w:sz w:val="21"/>
          <w:szCs w:val="21"/>
        </w:rPr>
      </w:pPr>
    </w:p>
    <w:p w14:paraId="330D808C" w14:textId="77777777" w:rsidR="00A061EC" w:rsidRPr="00B84DA4" w:rsidRDefault="00A061EC" w:rsidP="00A061EC">
      <w:pPr>
        <w:rPr>
          <w:rFonts w:ascii="Tahoma" w:hAnsi="Tahoma" w:cs="Tahoma"/>
          <w:bCs/>
          <w:sz w:val="21"/>
          <w:szCs w:val="21"/>
        </w:rPr>
      </w:pPr>
      <w:r w:rsidRPr="00B84DA4">
        <w:rPr>
          <w:rFonts w:ascii="Tahoma" w:hAnsi="Tahoma" w:cs="Tahoma"/>
          <w:b/>
          <w:bCs/>
          <w:sz w:val="21"/>
          <w:szCs w:val="21"/>
        </w:rPr>
        <w:t>RMI</w:t>
      </w:r>
      <w:r w:rsidRPr="00B84DA4">
        <w:rPr>
          <w:rFonts w:ascii="Tahoma" w:hAnsi="Tahoma" w:cs="Tahoma"/>
          <w:bCs/>
          <w:sz w:val="21"/>
          <w:szCs w:val="21"/>
        </w:rPr>
        <w:t>: Registro Municipal de Infractores.</w:t>
      </w:r>
    </w:p>
    <w:p w14:paraId="28093CCC" w14:textId="77777777" w:rsidR="00A061EC" w:rsidRPr="00B84DA4" w:rsidRDefault="00A061EC" w:rsidP="00A061EC">
      <w:pPr>
        <w:rPr>
          <w:rFonts w:ascii="Tahoma" w:hAnsi="Tahoma" w:cs="Tahoma"/>
          <w:bCs/>
          <w:sz w:val="21"/>
          <w:szCs w:val="21"/>
        </w:rPr>
      </w:pPr>
    </w:p>
    <w:p w14:paraId="056E31F5" w14:textId="192498C7" w:rsidR="00A061EC" w:rsidRPr="00B84DA4" w:rsidRDefault="00A061EC" w:rsidP="00A061EC">
      <w:pPr>
        <w:rPr>
          <w:rFonts w:ascii="Tahoma" w:hAnsi="Tahoma" w:cs="Tahoma"/>
          <w:bCs/>
          <w:sz w:val="21"/>
          <w:szCs w:val="21"/>
        </w:rPr>
      </w:pPr>
      <w:r w:rsidRPr="00B84DA4">
        <w:rPr>
          <w:rFonts w:ascii="Tahoma" w:hAnsi="Tahoma" w:cs="Tahoma"/>
          <w:b/>
          <w:bCs/>
          <w:sz w:val="21"/>
          <w:szCs w:val="21"/>
        </w:rPr>
        <w:t>RUNT</w:t>
      </w:r>
      <w:r w:rsidR="00A35CA4" w:rsidRPr="00B84DA4">
        <w:rPr>
          <w:rFonts w:ascii="Tahoma" w:hAnsi="Tahoma" w:cs="Tahoma"/>
          <w:bCs/>
          <w:sz w:val="21"/>
          <w:szCs w:val="21"/>
        </w:rPr>
        <w:t>: Registro</w:t>
      </w:r>
      <w:r w:rsidRPr="00B84DA4">
        <w:rPr>
          <w:rFonts w:ascii="Tahoma" w:hAnsi="Tahoma" w:cs="Tahoma"/>
          <w:bCs/>
          <w:sz w:val="21"/>
          <w:szCs w:val="21"/>
        </w:rPr>
        <w:t xml:space="preserve"> Único Nacional de Tránsito.</w:t>
      </w:r>
    </w:p>
    <w:p w14:paraId="6F7F414B" w14:textId="77777777" w:rsidR="00A061EC" w:rsidRPr="00B84DA4" w:rsidRDefault="00A061EC" w:rsidP="00A061EC">
      <w:pPr>
        <w:rPr>
          <w:rFonts w:ascii="Tahoma" w:hAnsi="Tahoma" w:cs="Tahoma"/>
          <w:bCs/>
          <w:sz w:val="21"/>
          <w:szCs w:val="21"/>
        </w:rPr>
      </w:pPr>
    </w:p>
    <w:p w14:paraId="7FF8CA69" w14:textId="77777777" w:rsidR="00A061EC" w:rsidRPr="00B84DA4" w:rsidRDefault="00A061EC" w:rsidP="00A46FCE">
      <w:pPr>
        <w:jc w:val="both"/>
        <w:rPr>
          <w:rFonts w:ascii="Tahoma" w:hAnsi="Tahoma" w:cs="Tahoma"/>
          <w:bCs/>
          <w:sz w:val="21"/>
          <w:szCs w:val="21"/>
        </w:rPr>
      </w:pPr>
      <w:r w:rsidRPr="00B84DA4">
        <w:rPr>
          <w:rFonts w:ascii="Tahoma" w:hAnsi="Tahoma" w:cs="Tahoma"/>
          <w:b/>
          <w:bCs/>
          <w:sz w:val="21"/>
          <w:szCs w:val="21"/>
        </w:rPr>
        <w:t xml:space="preserve">Tarifa 35% Ministerio de Transporte:  </w:t>
      </w:r>
      <w:r w:rsidRPr="00B84DA4">
        <w:rPr>
          <w:rFonts w:ascii="Tahoma" w:hAnsi="Tahoma" w:cs="Tahoma"/>
          <w:bCs/>
          <w:sz w:val="21"/>
          <w:szCs w:val="21"/>
        </w:rPr>
        <w:t>Transferencia al Ministerio de Transporte por concepto de costos inherentes a la facultad que tiene éste de asignar códigos y rangos de especies venales; que cancele el usuario para la expedición de licencias de conducción, licencias de tránsito y placa única nacional de vehículos, motocicletas y similares.</w:t>
      </w:r>
    </w:p>
    <w:p w14:paraId="067A1B34" w14:textId="77777777" w:rsidR="00A061EC" w:rsidRPr="00B84DA4" w:rsidRDefault="00A061EC" w:rsidP="00A46FCE">
      <w:pPr>
        <w:jc w:val="both"/>
        <w:rPr>
          <w:rFonts w:ascii="Tahoma" w:hAnsi="Tahoma" w:cs="Tahoma"/>
          <w:bCs/>
          <w:sz w:val="21"/>
          <w:szCs w:val="21"/>
        </w:rPr>
      </w:pPr>
    </w:p>
    <w:p w14:paraId="15725383" w14:textId="762DDF21" w:rsidR="00A061EC" w:rsidRPr="00B84DA4" w:rsidRDefault="00A061EC" w:rsidP="00A46FCE">
      <w:pPr>
        <w:jc w:val="both"/>
        <w:rPr>
          <w:rFonts w:ascii="Tahoma" w:hAnsi="Tahoma" w:cs="Tahoma"/>
          <w:bCs/>
          <w:sz w:val="21"/>
          <w:szCs w:val="21"/>
        </w:rPr>
      </w:pPr>
      <w:r w:rsidRPr="00B84DA4">
        <w:rPr>
          <w:rFonts w:ascii="Tahoma" w:hAnsi="Tahoma" w:cs="Tahoma"/>
          <w:b/>
          <w:bCs/>
          <w:sz w:val="21"/>
          <w:szCs w:val="21"/>
        </w:rPr>
        <w:t>Tasa</w:t>
      </w:r>
      <w:r w:rsidR="00A35CA4" w:rsidRPr="00B84DA4">
        <w:rPr>
          <w:rFonts w:ascii="Tahoma" w:hAnsi="Tahoma" w:cs="Tahoma"/>
          <w:bCs/>
          <w:sz w:val="21"/>
          <w:szCs w:val="21"/>
        </w:rPr>
        <w:t>: Contribución</w:t>
      </w:r>
      <w:r w:rsidRPr="00B84DA4">
        <w:rPr>
          <w:rFonts w:ascii="Tahoma" w:hAnsi="Tahoma" w:cs="Tahoma"/>
          <w:bCs/>
          <w:sz w:val="21"/>
          <w:szCs w:val="21"/>
        </w:rPr>
        <w:t xml:space="preserve"> económica que hacen los usuarios de un servicio prestado por el estado.</w:t>
      </w:r>
    </w:p>
    <w:p w14:paraId="100B8384" w14:textId="77777777" w:rsidR="00603263" w:rsidRPr="00B84DA4" w:rsidRDefault="00603263" w:rsidP="00A46FCE">
      <w:pPr>
        <w:jc w:val="both"/>
        <w:rPr>
          <w:rFonts w:ascii="Tahoma" w:hAnsi="Tahoma" w:cs="Tahoma"/>
          <w:bCs/>
          <w:sz w:val="21"/>
          <w:szCs w:val="21"/>
        </w:rPr>
      </w:pPr>
    </w:p>
    <w:p w14:paraId="05060F36" w14:textId="77777777" w:rsidR="00D12C26" w:rsidRPr="00B84DA4" w:rsidRDefault="00D12C26" w:rsidP="00D12C26">
      <w:pPr>
        <w:rPr>
          <w:rFonts w:ascii="Tahoma" w:hAnsi="Tahoma" w:cs="Tahoma"/>
          <w:b/>
          <w:bCs/>
          <w:sz w:val="21"/>
          <w:szCs w:val="21"/>
        </w:rPr>
      </w:pPr>
      <w:r w:rsidRPr="00B84DA4">
        <w:rPr>
          <w:rFonts w:ascii="Tahoma" w:hAnsi="Tahoma" w:cs="Tahoma"/>
          <w:b/>
          <w:bCs/>
          <w:sz w:val="21"/>
          <w:szCs w:val="21"/>
        </w:rPr>
        <w:t>2.5 CONCLUSIONES DE LA AUDITORIA</w:t>
      </w:r>
    </w:p>
    <w:p w14:paraId="51E511C3" w14:textId="5556FBC8" w:rsidR="00D12C26" w:rsidRPr="00B84DA4" w:rsidRDefault="00D12C26" w:rsidP="00A46FCE">
      <w:pPr>
        <w:jc w:val="both"/>
        <w:rPr>
          <w:rFonts w:ascii="Tahoma" w:hAnsi="Tahoma" w:cs="Tahoma"/>
          <w:b/>
          <w:bCs/>
          <w:sz w:val="21"/>
          <w:szCs w:val="21"/>
        </w:rPr>
      </w:pPr>
    </w:p>
    <w:p w14:paraId="48C5DF10" w14:textId="226934AC" w:rsidR="00A061EC" w:rsidRPr="00B84DA4" w:rsidRDefault="00A061EC" w:rsidP="00A46FCE">
      <w:pPr>
        <w:jc w:val="both"/>
        <w:rPr>
          <w:rFonts w:ascii="Tahoma" w:hAnsi="Tahoma" w:cs="Tahoma"/>
          <w:bCs/>
          <w:color w:val="FF0000"/>
          <w:sz w:val="21"/>
          <w:szCs w:val="21"/>
        </w:rPr>
      </w:pPr>
      <w:r w:rsidRPr="00B84DA4">
        <w:rPr>
          <w:rFonts w:ascii="Tahoma" w:hAnsi="Tahoma" w:cs="Tahoma"/>
          <w:bCs/>
          <w:sz w:val="21"/>
          <w:szCs w:val="21"/>
        </w:rPr>
        <w:t xml:space="preserve">Basándonos en  la información suministrada por la Secretaría de Tránsito de Manizales se realizó el análisis y la revisión a los reportes mensuales  de distribución de ingresos desde octubre de 2015 hasta septiembre de 2016, para lo cual se analizaron las obligaciones de la Empresa </w:t>
      </w:r>
      <w:proofErr w:type="spellStart"/>
      <w:r w:rsidRPr="00B84DA4">
        <w:rPr>
          <w:rFonts w:ascii="Tahoma" w:hAnsi="Tahoma" w:cs="Tahoma"/>
          <w:bCs/>
          <w:sz w:val="21"/>
          <w:szCs w:val="21"/>
        </w:rPr>
        <w:t>Infomanizales</w:t>
      </w:r>
      <w:proofErr w:type="spellEnd"/>
      <w:r w:rsidRPr="00B84DA4">
        <w:rPr>
          <w:rFonts w:ascii="Tahoma" w:hAnsi="Tahoma" w:cs="Tahoma"/>
          <w:bCs/>
          <w:sz w:val="21"/>
          <w:szCs w:val="21"/>
        </w:rPr>
        <w:t xml:space="preserve"> (hoy </w:t>
      </w:r>
      <w:proofErr w:type="spellStart"/>
      <w:r w:rsidRPr="00B84DA4">
        <w:rPr>
          <w:rFonts w:ascii="Tahoma" w:hAnsi="Tahoma" w:cs="Tahoma"/>
          <w:bCs/>
          <w:sz w:val="21"/>
          <w:szCs w:val="21"/>
        </w:rPr>
        <w:t>infotic</w:t>
      </w:r>
      <w:proofErr w:type="spellEnd"/>
      <w:r w:rsidRPr="00B84DA4">
        <w:rPr>
          <w:rFonts w:ascii="Tahoma" w:hAnsi="Tahoma" w:cs="Tahoma"/>
          <w:bCs/>
          <w:sz w:val="21"/>
          <w:szCs w:val="21"/>
        </w:rPr>
        <w:t xml:space="preserve">) contempladas en el convenio Interadministrativo 070517385, titulo X Obligaciones de </w:t>
      </w:r>
      <w:proofErr w:type="spellStart"/>
      <w:r w:rsidRPr="00B84DA4">
        <w:rPr>
          <w:rFonts w:ascii="Tahoma" w:hAnsi="Tahoma" w:cs="Tahoma"/>
          <w:bCs/>
          <w:sz w:val="21"/>
          <w:szCs w:val="21"/>
        </w:rPr>
        <w:t>Infomanizales</w:t>
      </w:r>
      <w:proofErr w:type="spellEnd"/>
      <w:r w:rsidRPr="00B84DA4">
        <w:rPr>
          <w:rFonts w:ascii="Tahoma" w:hAnsi="Tahoma" w:cs="Tahoma"/>
          <w:bCs/>
          <w:sz w:val="21"/>
          <w:szCs w:val="21"/>
        </w:rPr>
        <w:t xml:space="preserve">, numeral A. Obligaciones Generales, ítem 13. “Asumir todos los gastos que demande el desarrollo de la concesión, asociados a la operación de la misma, tales como: servicios públicos, compra de bienes muebles y reposición de los mismos, actualización de equipos de sistemas, archivos, hardware y software, insumos consumidos en la operación de la concesión (especies venales, formas continuas, papelería </w:t>
      </w:r>
      <w:proofErr w:type="spellStart"/>
      <w:r w:rsidRPr="00B84DA4">
        <w:rPr>
          <w:rFonts w:ascii="Tahoma" w:hAnsi="Tahoma" w:cs="Tahoma"/>
          <w:bCs/>
          <w:sz w:val="21"/>
          <w:szCs w:val="21"/>
        </w:rPr>
        <w:t>preimpresa</w:t>
      </w:r>
      <w:proofErr w:type="spellEnd"/>
      <w:r w:rsidRPr="00B84DA4">
        <w:rPr>
          <w:rFonts w:ascii="Tahoma" w:hAnsi="Tahoma" w:cs="Tahoma"/>
          <w:bCs/>
          <w:sz w:val="21"/>
          <w:szCs w:val="21"/>
        </w:rPr>
        <w:t xml:space="preserve">, tintas, entre otros) salarios del personal administrativo y operativo, que vinculen para la operación de la concesión, aportes parafiscales y prestaciones sociales tanto de personal administrativo como operativo, seguros (de </w:t>
      </w:r>
      <w:r w:rsidRPr="00B84DA4">
        <w:rPr>
          <w:rFonts w:ascii="Tahoma" w:hAnsi="Tahoma" w:cs="Tahoma"/>
          <w:bCs/>
          <w:sz w:val="21"/>
          <w:szCs w:val="21"/>
        </w:rPr>
        <w:lastRenderedPageBreak/>
        <w:t xml:space="preserve">las áreas en comodato y elementos propios de la concesión), impuestos, tasas, contribuciones, licencias y permisos de funcionamiento y demás gastos legales asociados al convenio”,  revisión que arrojó el siguiente resultado: </w:t>
      </w:r>
    </w:p>
    <w:p w14:paraId="6A0B46B2" w14:textId="77777777" w:rsidR="00A061EC" w:rsidRPr="00B84DA4" w:rsidRDefault="00A061EC" w:rsidP="00A46FCE">
      <w:pPr>
        <w:jc w:val="both"/>
        <w:rPr>
          <w:rFonts w:ascii="Tahoma" w:hAnsi="Tahoma" w:cs="Tahoma"/>
          <w:bCs/>
          <w:sz w:val="21"/>
          <w:szCs w:val="21"/>
        </w:rPr>
      </w:pPr>
    </w:p>
    <w:p w14:paraId="4DA40B5B" w14:textId="241F3C6A" w:rsidR="00A061EC" w:rsidRPr="00B84DA4" w:rsidRDefault="00D22C80" w:rsidP="00603263">
      <w:pPr>
        <w:pStyle w:val="Prrafodelista"/>
        <w:ind w:hanging="720"/>
        <w:jc w:val="both"/>
        <w:rPr>
          <w:rFonts w:ascii="Tahoma" w:hAnsi="Tahoma" w:cs="Tahoma"/>
          <w:bCs/>
          <w:sz w:val="21"/>
          <w:szCs w:val="21"/>
        </w:rPr>
      </w:pPr>
      <w:r w:rsidRPr="00B84DA4">
        <w:rPr>
          <w:rFonts w:ascii="Tahoma" w:hAnsi="Tahoma" w:cs="Tahoma"/>
          <w:b/>
          <w:bCs/>
          <w:sz w:val="21"/>
          <w:szCs w:val="21"/>
        </w:rPr>
        <w:t>2.5.1</w:t>
      </w:r>
      <w:r w:rsidR="00A061EC" w:rsidRPr="00B84DA4">
        <w:rPr>
          <w:rFonts w:ascii="Tahoma" w:hAnsi="Tahoma" w:cs="Tahoma"/>
          <w:bCs/>
          <w:sz w:val="21"/>
          <w:szCs w:val="21"/>
        </w:rPr>
        <w:t xml:space="preserve"> </w:t>
      </w:r>
      <w:r w:rsidR="00603263" w:rsidRPr="00B84DA4">
        <w:rPr>
          <w:rFonts w:ascii="Tahoma" w:hAnsi="Tahoma" w:cs="Tahoma"/>
          <w:bCs/>
          <w:sz w:val="21"/>
          <w:szCs w:val="21"/>
        </w:rPr>
        <w:tab/>
      </w:r>
      <w:r w:rsidR="00A061EC" w:rsidRPr="00B84DA4">
        <w:rPr>
          <w:rFonts w:ascii="Tahoma" w:hAnsi="Tahoma" w:cs="Tahoma"/>
          <w:bCs/>
          <w:sz w:val="21"/>
          <w:szCs w:val="21"/>
        </w:rPr>
        <w:t xml:space="preserve">En los reportes de Distribución de ingresos  suministrados por parte de la Secretaría de Tránsito se muestra en columna </w:t>
      </w:r>
      <w:r w:rsidR="0049734B" w:rsidRPr="00B84DA4">
        <w:rPr>
          <w:rFonts w:ascii="Tahoma" w:hAnsi="Tahoma" w:cs="Tahoma"/>
          <w:bCs/>
          <w:sz w:val="21"/>
          <w:szCs w:val="21"/>
        </w:rPr>
        <w:t>“</w:t>
      </w:r>
      <w:r w:rsidR="00A061EC" w:rsidRPr="00B84DA4">
        <w:rPr>
          <w:rFonts w:ascii="Tahoma" w:hAnsi="Tahoma" w:cs="Tahoma"/>
          <w:bCs/>
          <w:sz w:val="21"/>
          <w:szCs w:val="21"/>
        </w:rPr>
        <w:t>descripción</w:t>
      </w:r>
      <w:r w:rsidR="0049734B" w:rsidRPr="00B84DA4">
        <w:rPr>
          <w:rFonts w:ascii="Tahoma" w:hAnsi="Tahoma" w:cs="Tahoma"/>
          <w:bCs/>
          <w:sz w:val="21"/>
          <w:szCs w:val="21"/>
        </w:rPr>
        <w:t>”</w:t>
      </w:r>
      <w:r w:rsidR="00A061EC" w:rsidRPr="00B84DA4">
        <w:rPr>
          <w:rFonts w:ascii="Tahoma" w:hAnsi="Tahoma" w:cs="Tahoma"/>
          <w:bCs/>
          <w:sz w:val="21"/>
          <w:szCs w:val="21"/>
        </w:rPr>
        <w:t xml:space="preserve">  rubros  que corresponden a insumos por consumos de especies venales por licencias de conducción, licencias de tránsito, placas y placa radicado, dichos insumos de acuerdo a las obligaciones estipuladas en el convenio corren por cuenta de la empresa </w:t>
      </w:r>
      <w:proofErr w:type="spellStart"/>
      <w:r w:rsidR="00A061EC" w:rsidRPr="00B84DA4">
        <w:rPr>
          <w:rFonts w:ascii="Tahoma" w:hAnsi="Tahoma" w:cs="Tahoma"/>
          <w:bCs/>
          <w:sz w:val="21"/>
          <w:szCs w:val="21"/>
        </w:rPr>
        <w:t>Infomanizales</w:t>
      </w:r>
      <w:proofErr w:type="spellEnd"/>
      <w:r w:rsidR="00A061EC" w:rsidRPr="00B84DA4">
        <w:rPr>
          <w:rFonts w:ascii="Tahoma" w:hAnsi="Tahoma" w:cs="Tahoma"/>
          <w:bCs/>
          <w:sz w:val="21"/>
          <w:szCs w:val="21"/>
        </w:rPr>
        <w:t xml:space="preserve"> (hoy </w:t>
      </w:r>
      <w:proofErr w:type="spellStart"/>
      <w:r w:rsidR="00A061EC" w:rsidRPr="00B84DA4">
        <w:rPr>
          <w:rFonts w:ascii="Tahoma" w:hAnsi="Tahoma" w:cs="Tahoma"/>
          <w:bCs/>
          <w:sz w:val="21"/>
          <w:szCs w:val="21"/>
        </w:rPr>
        <w:t>Infotic</w:t>
      </w:r>
      <w:proofErr w:type="spellEnd"/>
      <w:r w:rsidR="00A061EC" w:rsidRPr="00B84DA4">
        <w:rPr>
          <w:rFonts w:ascii="Tahoma" w:hAnsi="Tahoma" w:cs="Tahoma"/>
          <w:bCs/>
          <w:sz w:val="21"/>
          <w:szCs w:val="21"/>
        </w:rPr>
        <w:t xml:space="preserve">).   </w:t>
      </w:r>
    </w:p>
    <w:p w14:paraId="14AE7BD7" w14:textId="77777777" w:rsidR="00A46FCE" w:rsidRDefault="00A46FCE" w:rsidP="00A46FCE">
      <w:pPr>
        <w:jc w:val="both"/>
        <w:rPr>
          <w:rFonts w:ascii="Tahoma" w:hAnsi="Tahoma" w:cs="Tahoma"/>
          <w:bCs/>
          <w:sz w:val="22"/>
          <w:szCs w:val="22"/>
        </w:rPr>
      </w:pPr>
    </w:p>
    <w:tbl>
      <w:tblPr>
        <w:tblW w:w="9200" w:type="dxa"/>
        <w:tblInd w:w="55" w:type="dxa"/>
        <w:tblCellMar>
          <w:left w:w="70" w:type="dxa"/>
          <w:right w:w="70" w:type="dxa"/>
        </w:tblCellMar>
        <w:tblLook w:val="04A0" w:firstRow="1" w:lastRow="0" w:firstColumn="1" w:lastColumn="0" w:noHBand="0" w:noVBand="1"/>
      </w:tblPr>
      <w:tblGrid>
        <w:gridCol w:w="2821"/>
        <w:gridCol w:w="1759"/>
        <w:gridCol w:w="1602"/>
        <w:gridCol w:w="1288"/>
        <w:gridCol w:w="1853"/>
      </w:tblGrid>
      <w:tr w:rsidR="00A061EC" w:rsidRPr="00A061EC" w14:paraId="71A457F6" w14:textId="77777777" w:rsidTr="00EE447C">
        <w:trPr>
          <w:trHeight w:val="300"/>
        </w:trPr>
        <w:tc>
          <w:tcPr>
            <w:tcW w:w="9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2A35EBD0"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OCTUBRE  DE 2015</w:t>
            </w:r>
          </w:p>
        </w:tc>
      </w:tr>
      <w:tr w:rsidR="00A061EC" w:rsidRPr="00A061EC" w14:paraId="4485CC89" w14:textId="77777777" w:rsidTr="00921292">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48CF6A8F"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759" w:type="dxa"/>
            <w:tcBorders>
              <w:top w:val="nil"/>
              <w:left w:val="nil"/>
              <w:bottom w:val="single" w:sz="4" w:space="0" w:color="auto"/>
              <w:right w:val="single" w:sz="4" w:space="0" w:color="auto"/>
            </w:tcBorders>
            <w:shd w:val="clear" w:color="auto" w:fill="auto"/>
            <w:noWrap/>
            <w:vAlign w:val="bottom"/>
            <w:hideMark/>
          </w:tcPr>
          <w:p w14:paraId="5837C2E5"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602" w:type="dxa"/>
            <w:tcBorders>
              <w:top w:val="nil"/>
              <w:left w:val="nil"/>
              <w:bottom w:val="single" w:sz="4" w:space="0" w:color="auto"/>
              <w:right w:val="single" w:sz="4" w:space="0" w:color="auto"/>
            </w:tcBorders>
            <w:shd w:val="clear" w:color="auto" w:fill="auto"/>
            <w:noWrap/>
            <w:vAlign w:val="bottom"/>
            <w:hideMark/>
          </w:tcPr>
          <w:p w14:paraId="6E3CA7F3"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88" w:type="dxa"/>
            <w:tcBorders>
              <w:top w:val="nil"/>
              <w:left w:val="nil"/>
              <w:bottom w:val="single" w:sz="4" w:space="0" w:color="auto"/>
              <w:right w:val="single" w:sz="4" w:space="0" w:color="auto"/>
            </w:tcBorders>
            <w:shd w:val="clear" w:color="auto" w:fill="auto"/>
            <w:noWrap/>
            <w:vAlign w:val="bottom"/>
            <w:hideMark/>
          </w:tcPr>
          <w:p w14:paraId="28041089"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730" w:type="dxa"/>
            <w:tcBorders>
              <w:top w:val="nil"/>
              <w:left w:val="nil"/>
              <w:bottom w:val="single" w:sz="4" w:space="0" w:color="auto"/>
              <w:right w:val="single" w:sz="4" w:space="0" w:color="auto"/>
            </w:tcBorders>
            <w:shd w:val="clear" w:color="auto" w:fill="auto"/>
            <w:noWrap/>
            <w:vAlign w:val="bottom"/>
            <w:hideMark/>
          </w:tcPr>
          <w:p w14:paraId="3EFB29F7"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INFOMANIZALES </w:t>
            </w:r>
          </w:p>
        </w:tc>
      </w:tr>
      <w:tr w:rsidR="00A061EC" w:rsidRPr="00A061EC" w14:paraId="6A9B7D0B" w14:textId="77777777" w:rsidTr="00921292">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5C047B82"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w:t>
            </w:r>
          </w:p>
        </w:tc>
        <w:tc>
          <w:tcPr>
            <w:tcW w:w="1759" w:type="dxa"/>
            <w:tcBorders>
              <w:top w:val="nil"/>
              <w:left w:val="nil"/>
              <w:bottom w:val="single" w:sz="4" w:space="0" w:color="auto"/>
              <w:right w:val="single" w:sz="4" w:space="0" w:color="auto"/>
            </w:tcBorders>
            <w:shd w:val="clear" w:color="auto" w:fill="auto"/>
            <w:noWrap/>
            <w:vAlign w:val="bottom"/>
            <w:hideMark/>
          </w:tcPr>
          <w:p w14:paraId="33031EF7"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2.083 </w:t>
            </w:r>
          </w:p>
        </w:tc>
        <w:tc>
          <w:tcPr>
            <w:tcW w:w="1602" w:type="dxa"/>
            <w:tcBorders>
              <w:top w:val="nil"/>
              <w:left w:val="nil"/>
              <w:bottom w:val="single" w:sz="4" w:space="0" w:color="auto"/>
              <w:right w:val="single" w:sz="4" w:space="0" w:color="auto"/>
            </w:tcBorders>
            <w:shd w:val="clear" w:color="auto" w:fill="auto"/>
            <w:noWrap/>
            <w:vAlign w:val="bottom"/>
            <w:hideMark/>
          </w:tcPr>
          <w:p w14:paraId="19C7C36C"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33.784.177 </w:t>
            </w:r>
          </w:p>
        </w:tc>
        <w:tc>
          <w:tcPr>
            <w:tcW w:w="1288" w:type="dxa"/>
            <w:tcBorders>
              <w:top w:val="nil"/>
              <w:left w:val="nil"/>
              <w:bottom w:val="single" w:sz="4" w:space="0" w:color="auto"/>
              <w:right w:val="single" w:sz="4" w:space="0" w:color="auto"/>
            </w:tcBorders>
            <w:shd w:val="clear" w:color="auto" w:fill="auto"/>
            <w:noWrap/>
            <w:vAlign w:val="bottom"/>
            <w:hideMark/>
          </w:tcPr>
          <w:p w14:paraId="1FA0C9F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16.219 </w:t>
            </w:r>
          </w:p>
        </w:tc>
        <w:tc>
          <w:tcPr>
            <w:tcW w:w="1730" w:type="dxa"/>
            <w:tcBorders>
              <w:top w:val="nil"/>
              <w:left w:val="nil"/>
              <w:bottom w:val="single" w:sz="4" w:space="0" w:color="auto"/>
              <w:right w:val="single" w:sz="4" w:space="0" w:color="auto"/>
            </w:tcBorders>
            <w:shd w:val="clear" w:color="auto" w:fill="auto"/>
            <w:noWrap/>
            <w:vAlign w:val="bottom"/>
            <w:hideMark/>
          </w:tcPr>
          <w:p w14:paraId="767110B9"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33.784.177 </w:t>
            </w:r>
          </w:p>
        </w:tc>
      </w:tr>
      <w:tr w:rsidR="00A061EC" w:rsidRPr="00A061EC" w14:paraId="2FD5EA04" w14:textId="77777777" w:rsidTr="00921292">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6A190827"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759" w:type="dxa"/>
            <w:tcBorders>
              <w:top w:val="nil"/>
              <w:left w:val="nil"/>
              <w:bottom w:val="single" w:sz="4" w:space="0" w:color="auto"/>
              <w:right w:val="single" w:sz="4" w:space="0" w:color="auto"/>
            </w:tcBorders>
            <w:shd w:val="clear" w:color="auto" w:fill="auto"/>
            <w:noWrap/>
            <w:vAlign w:val="bottom"/>
            <w:hideMark/>
          </w:tcPr>
          <w:p w14:paraId="5D5AB55B"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3.413 </w:t>
            </w:r>
          </w:p>
        </w:tc>
        <w:tc>
          <w:tcPr>
            <w:tcW w:w="1602" w:type="dxa"/>
            <w:tcBorders>
              <w:top w:val="nil"/>
              <w:left w:val="nil"/>
              <w:bottom w:val="single" w:sz="4" w:space="0" w:color="auto"/>
              <w:right w:val="single" w:sz="4" w:space="0" w:color="auto"/>
            </w:tcBorders>
            <w:shd w:val="clear" w:color="auto" w:fill="auto"/>
            <w:noWrap/>
            <w:vAlign w:val="bottom"/>
            <w:hideMark/>
          </w:tcPr>
          <w:p w14:paraId="7BEC4131"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44.488.598 </w:t>
            </w:r>
          </w:p>
        </w:tc>
        <w:tc>
          <w:tcPr>
            <w:tcW w:w="1288" w:type="dxa"/>
            <w:tcBorders>
              <w:top w:val="nil"/>
              <w:left w:val="nil"/>
              <w:bottom w:val="single" w:sz="4" w:space="0" w:color="auto"/>
              <w:right w:val="single" w:sz="4" w:space="0" w:color="auto"/>
            </w:tcBorders>
            <w:shd w:val="clear" w:color="auto" w:fill="auto"/>
            <w:noWrap/>
            <w:vAlign w:val="bottom"/>
            <w:hideMark/>
          </w:tcPr>
          <w:p w14:paraId="318DEC8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13.035 </w:t>
            </w:r>
          </w:p>
        </w:tc>
        <w:tc>
          <w:tcPr>
            <w:tcW w:w="1730" w:type="dxa"/>
            <w:tcBorders>
              <w:top w:val="nil"/>
              <w:left w:val="nil"/>
              <w:bottom w:val="single" w:sz="4" w:space="0" w:color="auto"/>
              <w:right w:val="single" w:sz="4" w:space="0" w:color="auto"/>
            </w:tcBorders>
            <w:shd w:val="clear" w:color="auto" w:fill="auto"/>
            <w:noWrap/>
            <w:vAlign w:val="bottom"/>
            <w:hideMark/>
          </w:tcPr>
          <w:p w14:paraId="2CB827A7"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44.488.598 </w:t>
            </w:r>
          </w:p>
        </w:tc>
      </w:tr>
      <w:tr w:rsidR="00A061EC" w:rsidRPr="00A061EC" w14:paraId="58A8ACCA" w14:textId="77777777" w:rsidTr="00921292">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3C7F65B5"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759" w:type="dxa"/>
            <w:tcBorders>
              <w:top w:val="nil"/>
              <w:left w:val="nil"/>
              <w:bottom w:val="single" w:sz="4" w:space="0" w:color="auto"/>
              <w:right w:val="single" w:sz="4" w:space="0" w:color="auto"/>
            </w:tcBorders>
            <w:shd w:val="clear" w:color="auto" w:fill="auto"/>
            <w:noWrap/>
            <w:vAlign w:val="bottom"/>
            <w:hideMark/>
          </w:tcPr>
          <w:p w14:paraId="7E6DAAD0"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973 </w:t>
            </w:r>
          </w:p>
        </w:tc>
        <w:tc>
          <w:tcPr>
            <w:tcW w:w="1602" w:type="dxa"/>
            <w:tcBorders>
              <w:top w:val="nil"/>
              <w:left w:val="nil"/>
              <w:bottom w:val="single" w:sz="4" w:space="0" w:color="auto"/>
              <w:right w:val="single" w:sz="4" w:space="0" w:color="auto"/>
            </w:tcBorders>
            <w:shd w:val="clear" w:color="auto" w:fill="auto"/>
            <w:noWrap/>
            <w:vAlign w:val="bottom"/>
            <w:hideMark/>
          </w:tcPr>
          <w:p w14:paraId="503EFA81"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24.637.279 </w:t>
            </w:r>
          </w:p>
        </w:tc>
        <w:tc>
          <w:tcPr>
            <w:tcW w:w="1288" w:type="dxa"/>
            <w:tcBorders>
              <w:top w:val="nil"/>
              <w:left w:val="nil"/>
              <w:bottom w:val="single" w:sz="4" w:space="0" w:color="auto"/>
              <w:right w:val="single" w:sz="4" w:space="0" w:color="auto"/>
            </w:tcBorders>
            <w:shd w:val="clear" w:color="auto" w:fill="auto"/>
            <w:noWrap/>
            <w:vAlign w:val="bottom"/>
            <w:hideMark/>
          </w:tcPr>
          <w:p w14:paraId="1B1CF3F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25.321 </w:t>
            </w:r>
          </w:p>
        </w:tc>
        <w:tc>
          <w:tcPr>
            <w:tcW w:w="1730" w:type="dxa"/>
            <w:tcBorders>
              <w:top w:val="nil"/>
              <w:left w:val="nil"/>
              <w:bottom w:val="single" w:sz="4" w:space="0" w:color="auto"/>
              <w:right w:val="single" w:sz="4" w:space="0" w:color="auto"/>
            </w:tcBorders>
            <w:shd w:val="clear" w:color="auto" w:fill="auto"/>
            <w:noWrap/>
            <w:vAlign w:val="bottom"/>
            <w:hideMark/>
          </w:tcPr>
          <w:p w14:paraId="40C8210C"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24.637.279 </w:t>
            </w:r>
          </w:p>
        </w:tc>
      </w:tr>
      <w:tr w:rsidR="00A061EC" w:rsidRPr="00A061EC" w14:paraId="50C37BFF" w14:textId="77777777" w:rsidTr="00921292">
        <w:trPr>
          <w:trHeight w:val="300"/>
        </w:trPr>
        <w:tc>
          <w:tcPr>
            <w:tcW w:w="2821" w:type="dxa"/>
            <w:tcBorders>
              <w:top w:val="nil"/>
              <w:left w:val="single" w:sz="4" w:space="0" w:color="auto"/>
              <w:bottom w:val="single" w:sz="4" w:space="0" w:color="auto"/>
              <w:right w:val="single" w:sz="4" w:space="0" w:color="auto"/>
            </w:tcBorders>
            <w:shd w:val="clear" w:color="auto" w:fill="auto"/>
            <w:noWrap/>
            <w:vAlign w:val="bottom"/>
            <w:hideMark/>
          </w:tcPr>
          <w:p w14:paraId="59F99CA5"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759" w:type="dxa"/>
            <w:tcBorders>
              <w:top w:val="nil"/>
              <w:left w:val="nil"/>
              <w:bottom w:val="single" w:sz="4" w:space="0" w:color="auto"/>
              <w:right w:val="single" w:sz="4" w:space="0" w:color="auto"/>
            </w:tcBorders>
            <w:shd w:val="clear" w:color="auto" w:fill="auto"/>
            <w:noWrap/>
            <w:vAlign w:val="bottom"/>
            <w:hideMark/>
          </w:tcPr>
          <w:p w14:paraId="57FB48EC"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138 </w:t>
            </w:r>
          </w:p>
        </w:tc>
        <w:tc>
          <w:tcPr>
            <w:tcW w:w="1602" w:type="dxa"/>
            <w:tcBorders>
              <w:top w:val="nil"/>
              <w:left w:val="nil"/>
              <w:bottom w:val="single" w:sz="4" w:space="0" w:color="auto"/>
              <w:right w:val="single" w:sz="4" w:space="0" w:color="auto"/>
            </w:tcBorders>
            <w:shd w:val="clear" w:color="auto" w:fill="auto"/>
            <w:noWrap/>
            <w:vAlign w:val="bottom"/>
            <w:hideMark/>
          </w:tcPr>
          <w:p w14:paraId="5E295D8C"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4.640.664 </w:t>
            </w:r>
          </w:p>
        </w:tc>
        <w:tc>
          <w:tcPr>
            <w:tcW w:w="1288" w:type="dxa"/>
            <w:tcBorders>
              <w:top w:val="nil"/>
              <w:left w:val="nil"/>
              <w:bottom w:val="single" w:sz="4" w:space="0" w:color="auto"/>
              <w:right w:val="single" w:sz="4" w:space="0" w:color="auto"/>
            </w:tcBorders>
            <w:shd w:val="clear" w:color="auto" w:fill="auto"/>
            <w:noWrap/>
            <w:vAlign w:val="bottom"/>
            <w:hideMark/>
          </w:tcPr>
          <w:p w14:paraId="73F6BF90"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33.628 </w:t>
            </w:r>
          </w:p>
        </w:tc>
        <w:tc>
          <w:tcPr>
            <w:tcW w:w="1730" w:type="dxa"/>
            <w:tcBorders>
              <w:top w:val="nil"/>
              <w:left w:val="nil"/>
              <w:bottom w:val="single" w:sz="4" w:space="0" w:color="auto"/>
              <w:right w:val="single" w:sz="4" w:space="0" w:color="auto"/>
            </w:tcBorders>
            <w:shd w:val="clear" w:color="auto" w:fill="auto"/>
            <w:noWrap/>
            <w:vAlign w:val="bottom"/>
            <w:hideMark/>
          </w:tcPr>
          <w:p w14:paraId="5C1FF33E"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4.640.664 </w:t>
            </w:r>
          </w:p>
        </w:tc>
      </w:tr>
      <w:tr w:rsidR="00A061EC" w:rsidRPr="00A061EC" w14:paraId="4BB38981" w14:textId="77777777" w:rsidTr="00EE447C">
        <w:trPr>
          <w:trHeight w:val="300"/>
        </w:trPr>
        <w:tc>
          <w:tcPr>
            <w:tcW w:w="7470"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7678C3B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730" w:type="dxa"/>
            <w:tcBorders>
              <w:top w:val="nil"/>
              <w:left w:val="nil"/>
              <w:bottom w:val="single" w:sz="4" w:space="0" w:color="auto"/>
              <w:right w:val="single" w:sz="4" w:space="0" w:color="auto"/>
            </w:tcBorders>
            <w:shd w:val="clear" w:color="auto" w:fill="D9D9D9" w:themeFill="background1" w:themeFillShade="D9"/>
            <w:noWrap/>
            <w:vAlign w:val="bottom"/>
            <w:hideMark/>
          </w:tcPr>
          <w:p w14:paraId="11FA55A0" w14:textId="77777777" w:rsidR="00A061EC" w:rsidRPr="00A061EC" w:rsidRDefault="00A061EC" w:rsidP="001C1D67">
            <w:pPr>
              <w:pStyle w:val="Prrafodelista"/>
              <w:numPr>
                <w:ilvl w:val="2"/>
                <w:numId w:val="6"/>
              </w:numPr>
              <w:rPr>
                <w:rFonts w:ascii="Tahoma" w:eastAsia="Times New Roman" w:hAnsi="Tahoma" w:cs="Tahoma"/>
                <w:b/>
                <w:bCs/>
                <w:color w:val="000000"/>
                <w:sz w:val="20"/>
                <w:szCs w:val="20"/>
                <w:lang w:val="es-CO" w:eastAsia="es-CO"/>
              </w:rPr>
            </w:pPr>
          </w:p>
        </w:tc>
      </w:tr>
    </w:tbl>
    <w:p w14:paraId="1D997B63" w14:textId="77777777" w:rsidR="00603263" w:rsidRDefault="00603263" w:rsidP="00A061EC">
      <w:pPr>
        <w:pStyle w:val="Prrafodelista"/>
        <w:ind w:left="360"/>
        <w:jc w:val="both"/>
        <w:rPr>
          <w:rFonts w:ascii="Tahoma" w:hAnsi="Tahoma" w:cs="Tahoma"/>
          <w:bCs/>
          <w:sz w:val="22"/>
          <w:szCs w:val="22"/>
        </w:rPr>
      </w:pPr>
    </w:p>
    <w:p w14:paraId="7BDCB58E" w14:textId="77777777" w:rsidR="00391935" w:rsidRDefault="00391935" w:rsidP="00A061EC">
      <w:pPr>
        <w:pStyle w:val="Prrafodelista"/>
        <w:ind w:left="360"/>
        <w:jc w:val="both"/>
        <w:rPr>
          <w:rFonts w:ascii="Tahoma" w:hAnsi="Tahoma" w:cs="Tahoma"/>
          <w:bCs/>
          <w:sz w:val="22"/>
          <w:szCs w:val="22"/>
        </w:rPr>
      </w:pPr>
    </w:p>
    <w:tbl>
      <w:tblPr>
        <w:tblW w:w="9200" w:type="dxa"/>
        <w:tblInd w:w="55" w:type="dxa"/>
        <w:tblCellMar>
          <w:left w:w="70" w:type="dxa"/>
          <w:right w:w="70" w:type="dxa"/>
        </w:tblCellMar>
        <w:tblLook w:val="04A0" w:firstRow="1" w:lastRow="0" w:firstColumn="1" w:lastColumn="0" w:noHBand="0" w:noVBand="1"/>
      </w:tblPr>
      <w:tblGrid>
        <w:gridCol w:w="3092"/>
        <w:gridCol w:w="1688"/>
        <w:gridCol w:w="1537"/>
        <w:gridCol w:w="1236"/>
        <w:gridCol w:w="1853"/>
      </w:tblGrid>
      <w:tr w:rsidR="00A061EC" w:rsidRPr="00A061EC" w14:paraId="79D27B54" w14:textId="77777777" w:rsidTr="00EE447C">
        <w:trPr>
          <w:trHeight w:val="300"/>
        </w:trPr>
        <w:tc>
          <w:tcPr>
            <w:tcW w:w="9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8C006D1"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NOVIEMBRE  DE 2015</w:t>
            </w:r>
          </w:p>
        </w:tc>
      </w:tr>
      <w:tr w:rsidR="00A061EC" w:rsidRPr="00A061EC" w14:paraId="007B4BBC" w14:textId="77777777" w:rsidTr="00921292">
        <w:trPr>
          <w:trHeight w:val="300"/>
        </w:trPr>
        <w:tc>
          <w:tcPr>
            <w:tcW w:w="3092" w:type="dxa"/>
            <w:tcBorders>
              <w:top w:val="nil"/>
              <w:left w:val="single" w:sz="4" w:space="0" w:color="auto"/>
              <w:bottom w:val="single" w:sz="4" w:space="0" w:color="auto"/>
              <w:right w:val="single" w:sz="4" w:space="0" w:color="auto"/>
            </w:tcBorders>
            <w:shd w:val="clear" w:color="auto" w:fill="auto"/>
            <w:noWrap/>
            <w:vAlign w:val="bottom"/>
            <w:hideMark/>
          </w:tcPr>
          <w:p w14:paraId="1AD24C04"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8" w:type="dxa"/>
            <w:tcBorders>
              <w:top w:val="nil"/>
              <w:left w:val="nil"/>
              <w:bottom w:val="single" w:sz="4" w:space="0" w:color="auto"/>
              <w:right w:val="single" w:sz="4" w:space="0" w:color="auto"/>
            </w:tcBorders>
            <w:shd w:val="clear" w:color="auto" w:fill="auto"/>
            <w:noWrap/>
            <w:vAlign w:val="bottom"/>
            <w:hideMark/>
          </w:tcPr>
          <w:p w14:paraId="10BAEABB"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7" w:type="dxa"/>
            <w:tcBorders>
              <w:top w:val="nil"/>
              <w:left w:val="nil"/>
              <w:bottom w:val="single" w:sz="4" w:space="0" w:color="auto"/>
              <w:right w:val="single" w:sz="4" w:space="0" w:color="auto"/>
            </w:tcBorders>
            <w:shd w:val="clear" w:color="auto" w:fill="auto"/>
            <w:noWrap/>
            <w:vAlign w:val="bottom"/>
            <w:hideMark/>
          </w:tcPr>
          <w:p w14:paraId="6DCBC107"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6" w:type="dxa"/>
            <w:tcBorders>
              <w:top w:val="nil"/>
              <w:left w:val="nil"/>
              <w:bottom w:val="single" w:sz="4" w:space="0" w:color="auto"/>
              <w:right w:val="single" w:sz="4" w:space="0" w:color="auto"/>
            </w:tcBorders>
            <w:shd w:val="clear" w:color="auto" w:fill="auto"/>
            <w:noWrap/>
            <w:vAlign w:val="bottom"/>
            <w:hideMark/>
          </w:tcPr>
          <w:p w14:paraId="3CB9131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647" w:type="dxa"/>
            <w:tcBorders>
              <w:top w:val="nil"/>
              <w:left w:val="nil"/>
              <w:bottom w:val="single" w:sz="4" w:space="0" w:color="auto"/>
              <w:right w:val="single" w:sz="4" w:space="0" w:color="auto"/>
            </w:tcBorders>
            <w:shd w:val="clear" w:color="auto" w:fill="auto"/>
            <w:noWrap/>
            <w:vAlign w:val="bottom"/>
            <w:hideMark/>
          </w:tcPr>
          <w:p w14:paraId="231F3D31"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INFOMANIZALES</w:t>
            </w:r>
          </w:p>
        </w:tc>
      </w:tr>
      <w:tr w:rsidR="00A061EC" w:rsidRPr="00A061EC" w14:paraId="7CFC0F97" w14:textId="77777777" w:rsidTr="00921292">
        <w:trPr>
          <w:trHeight w:val="300"/>
        </w:trPr>
        <w:tc>
          <w:tcPr>
            <w:tcW w:w="3092" w:type="dxa"/>
            <w:tcBorders>
              <w:top w:val="nil"/>
              <w:left w:val="single" w:sz="4" w:space="0" w:color="auto"/>
              <w:bottom w:val="single" w:sz="4" w:space="0" w:color="auto"/>
              <w:right w:val="single" w:sz="4" w:space="0" w:color="auto"/>
            </w:tcBorders>
            <w:shd w:val="clear" w:color="auto" w:fill="auto"/>
            <w:noWrap/>
            <w:vAlign w:val="bottom"/>
            <w:hideMark/>
          </w:tcPr>
          <w:p w14:paraId="151510FD"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8" w:type="dxa"/>
            <w:tcBorders>
              <w:top w:val="nil"/>
              <w:left w:val="nil"/>
              <w:bottom w:val="single" w:sz="4" w:space="0" w:color="auto"/>
              <w:right w:val="single" w:sz="4" w:space="0" w:color="auto"/>
            </w:tcBorders>
            <w:shd w:val="clear" w:color="auto" w:fill="auto"/>
            <w:noWrap/>
            <w:vAlign w:val="bottom"/>
            <w:hideMark/>
          </w:tcPr>
          <w:p w14:paraId="64397B6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1.697 </w:t>
            </w:r>
          </w:p>
        </w:tc>
        <w:tc>
          <w:tcPr>
            <w:tcW w:w="1537" w:type="dxa"/>
            <w:tcBorders>
              <w:top w:val="nil"/>
              <w:left w:val="nil"/>
              <w:bottom w:val="single" w:sz="4" w:space="0" w:color="auto"/>
              <w:right w:val="single" w:sz="4" w:space="0" w:color="auto"/>
            </w:tcBorders>
            <w:shd w:val="clear" w:color="auto" w:fill="auto"/>
            <w:noWrap/>
            <w:vAlign w:val="bottom"/>
            <w:hideMark/>
          </w:tcPr>
          <w:p w14:paraId="0C3FD3F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27.523.643 </w:t>
            </w:r>
          </w:p>
        </w:tc>
        <w:tc>
          <w:tcPr>
            <w:tcW w:w="1236" w:type="dxa"/>
            <w:tcBorders>
              <w:top w:val="nil"/>
              <w:left w:val="nil"/>
              <w:bottom w:val="single" w:sz="4" w:space="0" w:color="auto"/>
              <w:right w:val="single" w:sz="4" w:space="0" w:color="auto"/>
            </w:tcBorders>
            <w:shd w:val="clear" w:color="auto" w:fill="auto"/>
            <w:noWrap/>
            <w:vAlign w:val="bottom"/>
            <w:hideMark/>
          </w:tcPr>
          <w:p w14:paraId="07B31C5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16.219 </w:t>
            </w:r>
          </w:p>
        </w:tc>
        <w:tc>
          <w:tcPr>
            <w:tcW w:w="1647" w:type="dxa"/>
            <w:tcBorders>
              <w:top w:val="nil"/>
              <w:left w:val="nil"/>
              <w:bottom w:val="single" w:sz="4" w:space="0" w:color="auto"/>
              <w:right w:val="single" w:sz="4" w:space="0" w:color="auto"/>
            </w:tcBorders>
            <w:shd w:val="clear" w:color="auto" w:fill="auto"/>
            <w:noWrap/>
            <w:vAlign w:val="bottom"/>
            <w:hideMark/>
          </w:tcPr>
          <w:p w14:paraId="7D533A9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27.523.643 </w:t>
            </w:r>
          </w:p>
        </w:tc>
      </w:tr>
      <w:tr w:rsidR="00A061EC" w:rsidRPr="00A061EC" w14:paraId="2BB6DB0A" w14:textId="77777777" w:rsidTr="00921292">
        <w:trPr>
          <w:trHeight w:val="300"/>
        </w:trPr>
        <w:tc>
          <w:tcPr>
            <w:tcW w:w="3092" w:type="dxa"/>
            <w:tcBorders>
              <w:top w:val="nil"/>
              <w:left w:val="single" w:sz="4" w:space="0" w:color="auto"/>
              <w:bottom w:val="single" w:sz="4" w:space="0" w:color="auto"/>
              <w:right w:val="single" w:sz="4" w:space="0" w:color="auto"/>
            </w:tcBorders>
            <w:shd w:val="clear" w:color="auto" w:fill="auto"/>
            <w:noWrap/>
            <w:vAlign w:val="bottom"/>
            <w:hideMark/>
          </w:tcPr>
          <w:p w14:paraId="6CEF1867"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8" w:type="dxa"/>
            <w:tcBorders>
              <w:top w:val="nil"/>
              <w:left w:val="nil"/>
              <w:bottom w:val="single" w:sz="4" w:space="0" w:color="auto"/>
              <w:right w:val="single" w:sz="4" w:space="0" w:color="auto"/>
            </w:tcBorders>
            <w:shd w:val="clear" w:color="auto" w:fill="auto"/>
            <w:noWrap/>
            <w:vAlign w:val="bottom"/>
            <w:hideMark/>
          </w:tcPr>
          <w:p w14:paraId="2B880DB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3.095 </w:t>
            </w:r>
          </w:p>
        </w:tc>
        <w:tc>
          <w:tcPr>
            <w:tcW w:w="1537" w:type="dxa"/>
            <w:tcBorders>
              <w:top w:val="nil"/>
              <w:left w:val="nil"/>
              <w:bottom w:val="single" w:sz="4" w:space="0" w:color="auto"/>
              <w:right w:val="single" w:sz="4" w:space="0" w:color="auto"/>
            </w:tcBorders>
            <w:shd w:val="clear" w:color="auto" w:fill="auto"/>
            <w:noWrap/>
            <w:vAlign w:val="bottom"/>
            <w:hideMark/>
          </w:tcPr>
          <w:p w14:paraId="1D823D4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40.389.750 </w:t>
            </w:r>
          </w:p>
        </w:tc>
        <w:tc>
          <w:tcPr>
            <w:tcW w:w="1236" w:type="dxa"/>
            <w:tcBorders>
              <w:top w:val="nil"/>
              <w:left w:val="nil"/>
              <w:bottom w:val="single" w:sz="4" w:space="0" w:color="auto"/>
              <w:right w:val="single" w:sz="4" w:space="0" w:color="auto"/>
            </w:tcBorders>
            <w:shd w:val="clear" w:color="auto" w:fill="auto"/>
            <w:noWrap/>
            <w:vAlign w:val="bottom"/>
            <w:hideMark/>
          </w:tcPr>
          <w:p w14:paraId="2874CD6B"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13.050 </w:t>
            </w:r>
          </w:p>
        </w:tc>
        <w:tc>
          <w:tcPr>
            <w:tcW w:w="1647" w:type="dxa"/>
            <w:tcBorders>
              <w:top w:val="nil"/>
              <w:left w:val="nil"/>
              <w:bottom w:val="single" w:sz="4" w:space="0" w:color="auto"/>
              <w:right w:val="single" w:sz="4" w:space="0" w:color="auto"/>
            </w:tcBorders>
            <w:shd w:val="clear" w:color="auto" w:fill="auto"/>
            <w:noWrap/>
            <w:vAlign w:val="bottom"/>
            <w:hideMark/>
          </w:tcPr>
          <w:p w14:paraId="23F93D7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40.389.750 </w:t>
            </w:r>
          </w:p>
        </w:tc>
      </w:tr>
      <w:tr w:rsidR="00A061EC" w:rsidRPr="00A061EC" w14:paraId="4CF4F867" w14:textId="77777777" w:rsidTr="00921292">
        <w:trPr>
          <w:trHeight w:val="300"/>
        </w:trPr>
        <w:tc>
          <w:tcPr>
            <w:tcW w:w="3092" w:type="dxa"/>
            <w:tcBorders>
              <w:top w:val="nil"/>
              <w:left w:val="single" w:sz="4" w:space="0" w:color="auto"/>
              <w:bottom w:val="single" w:sz="4" w:space="0" w:color="auto"/>
              <w:right w:val="single" w:sz="4" w:space="0" w:color="auto"/>
            </w:tcBorders>
            <w:shd w:val="clear" w:color="auto" w:fill="auto"/>
            <w:noWrap/>
            <w:vAlign w:val="bottom"/>
            <w:hideMark/>
          </w:tcPr>
          <w:p w14:paraId="20FDD0F2"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8" w:type="dxa"/>
            <w:tcBorders>
              <w:top w:val="nil"/>
              <w:left w:val="nil"/>
              <w:bottom w:val="single" w:sz="4" w:space="0" w:color="auto"/>
              <w:right w:val="single" w:sz="4" w:space="0" w:color="auto"/>
            </w:tcBorders>
            <w:shd w:val="clear" w:color="auto" w:fill="auto"/>
            <w:noWrap/>
            <w:vAlign w:val="bottom"/>
            <w:hideMark/>
          </w:tcPr>
          <w:p w14:paraId="4445A43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840 </w:t>
            </w:r>
          </w:p>
        </w:tc>
        <w:tc>
          <w:tcPr>
            <w:tcW w:w="1537" w:type="dxa"/>
            <w:tcBorders>
              <w:top w:val="nil"/>
              <w:left w:val="nil"/>
              <w:bottom w:val="single" w:sz="4" w:space="0" w:color="auto"/>
              <w:right w:val="single" w:sz="4" w:space="0" w:color="auto"/>
            </w:tcBorders>
            <w:shd w:val="clear" w:color="auto" w:fill="auto"/>
            <w:noWrap/>
            <w:vAlign w:val="bottom"/>
            <w:hideMark/>
          </w:tcPr>
          <w:p w14:paraId="3EBA873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22.052.320 </w:t>
            </w:r>
          </w:p>
        </w:tc>
        <w:tc>
          <w:tcPr>
            <w:tcW w:w="1236" w:type="dxa"/>
            <w:tcBorders>
              <w:top w:val="nil"/>
              <w:left w:val="nil"/>
              <w:bottom w:val="single" w:sz="4" w:space="0" w:color="auto"/>
              <w:right w:val="single" w:sz="4" w:space="0" w:color="auto"/>
            </w:tcBorders>
            <w:shd w:val="clear" w:color="auto" w:fill="auto"/>
            <w:noWrap/>
            <w:vAlign w:val="bottom"/>
            <w:hideMark/>
          </w:tcPr>
          <w:p w14:paraId="14E1EE4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26.253 </w:t>
            </w:r>
          </w:p>
        </w:tc>
        <w:tc>
          <w:tcPr>
            <w:tcW w:w="1647" w:type="dxa"/>
            <w:tcBorders>
              <w:top w:val="nil"/>
              <w:left w:val="nil"/>
              <w:bottom w:val="single" w:sz="4" w:space="0" w:color="auto"/>
              <w:right w:val="single" w:sz="4" w:space="0" w:color="auto"/>
            </w:tcBorders>
            <w:shd w:val="clear" w:color="auto" w:fill="auto"/>
            <w:noWrap/>
            <w:vAlign w:val="bottom"/>
            <w:hideMark/>
          </w:tcPr>
          <w:p w14:paraId="3A7F9E9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22.052.320 </w:t>
            </w:r>
          </w:p>
        </w:tc>
      </w:tr>
      <w:tr w:rsidR="00A061EC" w:rsidRPr="00A061EC" w14:paraId="1E8B0F93" w14:textId="77777777" w:rsidTr="00921292">
        <w:trPr>
          <w:trHeight w:val="300"/>
        </w:trPr>
        <w:tc>
          <w:tcPr>
            <w:tcW w:w="3092" w:type="dxa"/>
            <w:tcBorders>
              <w:top w:val="nil"/>
              <w:left w:val="single" w:sz="4" w:space="0" w:color="auto"/>
              <w:bottom w:val="single" w:sz="4" w:space="0" w:color="auto"/>
              <w:right w:val="single" w:sz="4" w:space="0" w:color="auto"/>
            </w:tcBorders>
            <w:shd w:val="clear" w:color="auto" w:fill="auto"/>
            <w:noWrap/>
            <w:vAlign w:val="bottom"/>
            <w:hideMark/>
          </w:tcPr>
          <w:p w14:paraId="6CEA5B8F"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8" w:type="dxa"/>
            <w:tcBorders>
              <w:top w:val="nil"/>
              <w:left w:val="nil"/>
              <w:bottom w:val="single" w:sz="4" w:space="0" w:color="auto"/>
              <w:right w:val="single" w:sz="4" w:space="0" w:color="auto"/>
            </w:tcBorders>
            <w:shd w:val="clear" w:color="auto" w:fill="auto"/>
            <w:noWrap/>
            <w:vAlign w:val="bottom"/>
            <w:hideMark/>
          </w:tcPr>
          <w:p w14:paraId="75C77C7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143 </w:t>
            </w:r>
          </w:p>
        </w:tc>
        <w:tc>
          <w:tcPr>
            <w:tcW w:w="1537" w:type="dxa"/>
            <w:tcBorders>
              <w:top w:val="nil"/>
              <w:left w:val="nil"/>
              <w:bottom w:val="single" w:sz="4" w:space="0" w:color="auto"/>
              <w:right w:val="single" w:sz="4" w:space="0" w:color="auto"/>
            </w:tcBorders>
            <w:shd w:val="clear" w:color="auto" w:fill="auto"/>
            <w:noWrap/>
            <w:vAlign w:val="bottom"/>
            <w:hideMark/>
          </w:tcPr>
          <w:p w14:paraId="00FF340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4.808.804 </w:t>
            </w:r>
          </w:p>
        </w:tc>
        <w:tc>
          <w:tcPr>
            <w:tcW w:w="1236" w:type="dxa"/>
            <w:tcBorders>
              <w:top w:val="nil"/>
              <w:left w:val="nil"/>
              <w:bottom w:val="single" w:sz="4" w:space="0" w:color="auto"/>
              <w:right w:val="single" w:sz="4" w:space="0" w:color="auto"/>
            </w:tcBorders>
            <w:shd w:val="clear" w:color="auto" w:fill="auto"/>
            <w:noWrap/>
            <w:vAlign w:val="bottom"/>
            <w:hideMark/>
          </w:tcPr>
          <w:p w14:paraId="597AE28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33.628 </w:t>
            </w:r>
          </w:p>
        </w:tc>
        <w:tc>
          <w:tcPr>
            <w:tcW w:w="1647" w:type="dxa"/>
            <w:tcBorders>
              <w:top w:val="nil"/>
              <w:left w:val="nil"/>
              <w:bottom w:val="single" w:sz="4" w:space="0" w:color="auto"/>
              <w:right w:val="single" w:sz="4" w:space="0" w:color="auto"/>
            </w:tcBorders>
            <w:shd w:val="clear" w:color="auto" w:fill="auto"/>
            <w:noWrap/>
            <w:vAlign w:val="bottom"/>
            <w:hideMark/>
          </w:tcPr>
          <w:p w14:paraId="5A52336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4.808.804 </w:t>
            </w:r>
          </w:p>
        </w:tc>
      </w:tr>
      <w:tr w:rsidR="00A061EC" w:rsidRPr="00A061EC" w14:paraId="02E1983B" w14:textId="77777777" w:rsidTr="00EE447C">
        <w:trPr>
          <w:trHeight w:val="422"/>
        </w:trPr>
        <w:tc>
          <w:tcPr>
            <w:tcW w:w="7553"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7E1385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647" w:type="dxa"/>
            <w:tcBorders>
              <w:top w:val="nil"/>
              <w:left w:val="nil"/>
              <w:bottom w:val="single" w:sz="4" w:space="0" w:color="auto"/>
              <w:right w:val="single" w:sz="4" w:space="0" w:color="auto"/>
            </w:tcBorders>
            <w:shd w:val="clear" w:color="auto" w:fill="D9D9D9" w:themeFill="background1" w:themeFillShade="D9"/>
            <w:noWrap/>
            <w:vAlign w:val="bottom"/>
            <w:hideMark/>
          </w:tcPr>
          <w:p w14:paraId="763C504D" w14:textId="5FA81083"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94.774.517 </w:t>
            </w:r>
          </w:p>
        </w:tc>
      </w:tr>
    </w:tbl>
    <w:p w14:paraId="5D38F1EC" w14:textId="77777777" w:rsidR="00A061EC" w:rsidRDefault="00A061EC" w:rsidP="00A061EC">
      <w:pPr>
        <w:jc w:val="both"/>
        <w:rPr>
          <w:rFonts w:ascii="Tahoma" w:hAnsi="Tahoma" w:cs="Tahoma"/>
          <w:bCs/>
          <w:sz w:val="22"/>
          <w:szCs w:val="22"/>
        </w:rPr>
      </w:pPr>
    </w:p>
    <w:p w14:paraId="4D8E56AB" w14:textId="5D2E118E" w:rsidR="00391935" w:rsidRDefault="00391935">
      <w:pPr>
        <w:rPr>
          <w:rFonts w:ascii="Tahoma" w:hAnsi="Tahoma" w:cs="Tahoma"/>
          <w:bCs/>
          <w:sz w:val="22"/>
          <w:szCs w:val="22"/>
        </w:rPr>
      </w:pPr>
      <w:r>
        <w:rPr>
          <w:rFonts w:ascii="Tahoma" w:hAnsi="Tahoma" w:cs="Tahoma"/>
          <w:bCs/>
          <w:sz w:val="22"/>
          <w:szCs w:val="22"/>
        </w:rPr>
        <w:br w:type="page"/>
      </w:r>
    </w:p>
    <w:p w14:paraId="4B644FEC" w14:textId="77777777" w:rsidR="00EE447C" w:rsidRDefault="00EE447C" w:rsidP="00A061EC">
      <w:pPr>
        <w:jc w:val="both"/>
        <w:rPr>
          <w:rFonts w:ascii="Tahoma" w:hAnsi="Tahoma" w:cs="Tahoma"/>
          <w:bCs/>
          <w:sz w:val="22"/>
          <w:szCs w:val="22"/>
        </w:rPr>
      </w:pPr>
    </w:p>
    <w:tbl>
      <w:tblPr>
        <w:tblW w:w="9200"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2E143158" w14:textId="77777777" w:rsidTr="00EE447C">
        <w:trPr>
          <w:trHeight w:val="300"/>
        </w:trPr>
        <w:tc>
          <w:tcPr>
            <w:tcW w:w="9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CA5C219"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DICIEMBRE  DE 2015</w:t>
            </w:r>
          </w:p>
        </w:tc>
      </w:tr>
      <w:tr w:rsidR="00A061EC" w:rsidRPr="00A061EC" w14:paraId="495A0CCD"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57B5C4F9"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735273A6"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3D2B966D"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4C369576"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658" w:type="dxa"/>
            <w:tcBorders>
              <w:top w:val="nil"/>
              <w:left w:val="nil"/>
              <w:bottom w:val="single" w:sz="4" w:space="0" w:color="auto"/>
              <w:right w:val="single" w:sz="4" w:space="0" w:color="auto"/>
            </w:tcBorders>
            <w:shd w:val="clear" w:color="auto" w:fill="auto"/>
            <w:noWrap/>
            <w:vAlign w:val="bottom"/>
            <w:hideMark/>
          </w:tcPr>
          <w:p w14:paraId="65109CB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INFOMANIZALES</w:t>
            </w:r>
          </w:p>
        </w:tc>
      </w:tr>
      <w:tr w:rsidR="00A061EC" w:rsidRPr="00A061EC" w14:paraId="6695188E"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1EA9DDE8"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75B2C10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2.400 </w:t>
            </w:r>
          </w:p>
        </w:tc>
        <w:tc>
          <w:tcPr>
            <w:tcW w:w="1535" w:type="dxa"/>
            <w:tcBorders>
              <w:top w:val="nil"/>
              <w:left w:val="nil"/>
              <w:bottom w:val="single" w:sz="4" w:space="0" w:color="auto"/>
              <w:right w:val="single" w:sz="4" w:space="0" w:color="auto"/>
            </w:tcBorders>
            <w:shd w:val="clear" w:color="auto" w:fill="auto"/>
            <w:noWrap/>
            <w:vAlign w:val="bottom"/>
            <w:hideMark/>
          </w:tcPr>
          <w:p w14:paraId="65A523A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38.925.600 </w:t>
            </w:r>
          </w:p>
        </w:tc>
        <w:tc>
          <w:tcPr>
            <w:tcW w:w="1235" w:type="dxa"/>
            <w:tcBorders>
              <w:top w:val="nil"/>
              <w:left w:val="nil"/>
              <w:bottom w:val="single" w:sz="4" w:space="0" w:color="auto"/>
              <w:right w:val="single" w:sz="4" w:space="0" w:color="auto"/>
            </w:tcBorders>
            <w:shd w:val="clear" w:color="auto" w:fill="auto"/>
            <w:noWrap/>
            <w:vAlign w:val="bottom"/>
            <w:hideMark/>
          </w:tcPr>
          <w:p w14:paraId="0B54C6C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16.219 </w:t>
            </w:r>
          </w:p>
        </w:tc>
        <w:tc>
          <w:tcPr>
            <w:tcW w:w="1658" w:type="dxa"/>
            <w:tcBorders>
              <w:top w:val="nil"/>
              <w:left w:val="nil"/>
              <w:bottom w:val="single" w:sz="4" w:space="0" w:color="auto"/>
              <w:right w:val="single" w:sz="4" w:space="0" w:color="auto"/>
            </w:tcBorders>
            <w:shd w:val="clear" w:color="auto" w:fill="auto"/>
            <w:noWrap/>
            <w:vAlign w:val="bottom"/>
            <w:hideMark/>
          </w:tcPr>
          <w:p w14:paraId="4E59D03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38.925.600 </w:t>
            </w:r>
          </w:p>
        </w:tc>
      </w:tr>
      <w:tr w:rsidR="00A061EC" w:rsidRPr="00A061EC" w14:paraId="2D23D296"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0DBEC3C"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10027BD0"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4.065 </w:t>
            </w:r>
          </w:p>
        </w:tc>
        <w:tc>
          <w:tcPr>
            <w:tcW w:w="1535" w:type="dxa"/>
            <w:tcBorders>
              <w:top w:val="nil"/>
              <w:left w:val="nil"/>
              <w:bottom w:val="single" w:sz="4" w:space="0" w:color="auto"/>
              <w:right w:val="single" w:sz="4" w:space="0" w:color="auto"/>
            </w:tcBorders>
            <w:shd w:val="clear" w:color="auto" w:fill="auto"/>
            <w:noWrap/>
            <w:vAlign w:val="bottom"/>
            <w:hideMark/>
          </w:tcPr>
          <w:p w14:paraId="4A548F0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53.035.200 </w:t>
            </w:r>
          </w:p>
        </w:tc>
        <w:tc>
          <w:tcPr>
            <w:tcW w:w="1235" w:type="dxa"/>
            <w:tcBorders>
              <w:top w:val="nil"/>
              <w:left w:val="nil"/>
              <w:bottom w:val="single" w:sz="4" w:space="0" w:color="auto"/>
              <w:right w:val="single" w:sz="4" w:space="0" w:color="auto"/>
            </w:tcBorders>
            <w:shd w:val="clear" w:color="auto" w:fill="auto"/>
            <w:noWrap/>
            <w:vAlign w:val="bottom"/>
            <w:hideMark/>
          </w:tcPr>
          <w:p w14:paraId="28FF5120"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13.047 </w:t>
            </w:r>
          </w:p>
        </w:tc>
        <w:tc>
          <w:tcPr>
            <w:tcW w:w="1658" w:type="dxa"/>
            <w:tcBorders>
              <w:top w:val="nil"/>
              <w:left w:val="nil"/>
              <w:bottom w:val="single" w:sz="4" w:space="0" w:color="auto"/>
              <w:right w:val="single" w:sz="4" w:space="0" w:color="auto"/>
            </w:tcBorders>
            <w:shd w:val="clear" w:color="auto" w:fill="auto"/>
            <w:noWrap/>
            <w:vAlign w:val="bottom"/>
            <w:hideMark/>
          </w:tcPr>
          <w:p w14:paraId="65D8117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53.035.200 </w:t>
            </w:r>
          </w:p>
        </w:tc>
      </w:tr>
      <w:tr w:rsidR="00A061EC" w:rsidRPr="00A061EC" w14:paraId="5D10A22A"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525286BA"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43077D4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1.251 </w:t>
            </w:r>
          </w:p>
        </w:tc>
        <w:tc>
          <w:tcPr>
            <w:tcW w:w="1535" w:type="dxa"/>
            <w:tcBorders>
              <w:top w:val="nil"/>
              <w:left w:val="nil"/>
              <w:bottom w:val="single" w:sz="4" w:space="0" w:color="auto"/>
              <w:right w:val="single" w:sz="4" w:space="0" w:color="auto"/>
            </w:tcBorders>
            <w:shd w:val="clear" w:color="auto" w:fill="auto"/>
            <w:noWrap/>
            <w:vAlign w:val="bottom"/>
            <w:hideMark/>
          </w:tcPr>
          <w:p w14:paraId="115E530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33.944.468 </w:t>
            </w:r>
          </w:p>
        </w:tc>
        <w:tc>
          <w:tcPr>
            <w:tcW w:w="1235" w:type="dxa"/>
            <w:tcBorders>
              <w:top w:val="nil"/>
              <w:left w:val="nil"/>
              <w:bottom w:val="single" w:sz="4" w:space="0" w:color="auto"/>
              <w:right w:val="single" w:sz="4" w:space="0" w:color="auto"/>
            </w:tcBorders>
            <w:shd w:val="clear" w:color="auto" w:fill="auto"/>
            <w:noWrap/>
            <w:vAlign w:val="bottom"/>
            <w:hideMark/>
          </w:tcPr>
          <w:p w14:paraId="6AA50B6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27.134 </w:t>
            </w:r>
          </w:p>
        </w:tc>
        <w:tc>
          <w:tcPr>
            <w:tcW w:w="1658" w:type="dxa"/>
            <w:tcBorders>
              <w:top w:val="nil"/>
              <w:left w:val="nil"/>
              <w:bottom w:val="single" w:sz="4" w:space="0" w:color="auto"/>
              <w:right w:val="single" w:sz="4" w:space="0" w:color="auto"/>
            </w:tcBorders>
            <w:shd w:val="clear" w:color="auto" w:fill="auto"/>
            <w:noWrap/>
            <w:vAlign w:val="bottom"/>
            <w:hideMark/>
          </w:tcPr>
          <w:p w14:paraId="58B2C3D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33.944.468 </w:t>
            </w:r>
          </w:p>
        </w:tc>
      </w:tr>
      <w:tr w:rsidR="00A061EC" w:rsidRPr="00A061EC" w14:paraId="0DBEE5B3"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622A1DE4"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04C99E9B"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137 </w:t>
            </w:r>
          </w:p>
        </w:tc>
        <w:tc>
          <w:tcPr>
            <w:tcW w:w="1535" w:type="dxa"/>
            <w:tcBorders>
              <w:top w:val="nil"/>
              <w:left w:val="nil"/>
              <w:bottom w:val="single" w:sz="4" w:space="0" w:color="auto"/>
              <w:right w:val="single" w:sz="4" w:space="0" w:color="auto"/>
            </w:tcBorders>
            <w:shd w:val="clear" w:color="auto" w:fill="auto"/>
            <w:noWrap/>
            <w:vAlign w:val="bottom"/>
            <w:hideMark/>
          </w:tcPr>
          <w:p w14:paraId="45D64D9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4.607.036 </w:t>
            </w:r>
          </w:p>
        </w:tc>
        <w:tc>
          <w:tcPr>
            <w:tcW w:w="1235" w:type="dxa"/>
            <w:tcBorders>
              <w:top w:val="nil"/>
              <w:left w:val="nil"/>
              <w:bottom w:val="single" w:sz="4" w:space="0" w:color="auto"/>
              <w:right w:val="single" w:sz="4" w:space="0" w:color="auto"/>
            </w:tcBorders>
            <w:shd w:val="clear" w:color="auto" w:fill="auto"/>
            <w:noWrap/>
            <w:vAlign w:val="bottom"/>
            <w:hideMark/>
          </w:tcPr>
          <w:p w14:paraId="496A826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33.628 </w:t>
            </w:r>
          </w:p>
        </w:tc>
        <w:tc>
          <w:tcPr>
            <w:tcW w:w="1658" w:type="dxa"/>
            <w:tcBorders>
              <w:top w:val="nil"/>
              <w:left w:val="nil"/>
              <w:bottom w:val="single" w:sz="4" w:space="0" w:color="auto"/>
              <w:right w:val="single" w:sz="4" w:space="0" w:color="auto"/>
            </w:tcBorders>
            <w:shd w:val="clear" w:color="auto" w:fill="auto"/>
            <w:noWrap/>
            <w:vAlign w:val="bottom"/>
            <w:hideMark/>
          </w:tcPr>
          <w:p w14:paraId="161A65C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4.607.036 </w:t>
            </w:r>
          </w:p>
        </w:tc>
      </w:tr>
      <w:tr w:rsidR="00A061EC" w:rsidRPr="00A061EC" w14:paraId="6D873A21"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F7EC12B"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658" w:type="dxa"/>
            <w:tcBorders>
              <w:top w:val="nil"/>
              <w:left w:val="nil"/>
              <w:bottom w:val="single" w:sz="4" w:space="0" w:color="auto"/>
              <w:right w:val="single" w:sz="4" w:space="0" w:color="auto"/>
            </w:tcBorders>
            <w:shd w:val="clear" w:color="auto" w:fill="D9D9D9" w:themeFill="background1" w:themeFillShade="D9"/>
            <w:noWrap/>
            <w:vAlign w:val="bottom"/>
            <w:hideMark/>
          </w:tcPr>
          <w:p w14:paraId="6CC570DA" w14:textId="529207D7"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130.512.304 </w:t>
            </w:r>
          </w:p>
        </w:tc>
      </w:tr>
    </w:tbl>
    <w:p w14:paraId="3092D674" w14:textId="77777777" w:rsidR="00A061EC" w:rsidRDefault="00A061EC" w:rsidP="00A061EC">
      <w:pPr>
        <w:jc w:val="both"/>
        <w:rPr>
          <w:rFonts w:ascii="Tahoma" w:hAnsi="Tahoma" w:cs="Tahoma"/>
          <w:bCs/>
          <w:sz w:val="22"/>
          <w:szCs w:val="22"/>
        </w:rPr>
      </w:pPr>
    </w:p>
    <w:tbl>
      <w:tblPr>
        <w:tblW w:w="9200"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23FC091A" w14:textId="77777777" w:rsidTr="00EE447C">
        <w:trPr>
          <w:trHeight w:val="300"/>
        </w:trPr>
        <w:tc>
          <w:tcPr>
            <w:tcW w:w="9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C39E467"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ENERO DE 2016</w:t>
            </w:r>
          </w:p>
        </w:tc>
      </w:tr>
      <w:tr w:rsidR="00A061EC" w:rsidRPr="00A061EC" w14:paraId="6BFA0408"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16F60171"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76A1FB1A"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3F2B1758"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732B7165"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658" w:type="dxa"/>
            <w:tcBorders>
              <w:top w:val="nil"/>
              <w:left w:val="nil"/>
              <w:bottom w:val="single" w:sz="4" w:space="0" w:color="auto"/>
              <w:right w:val="single" w:sz="4" w:space="0" w:color="auto"/>
            </w:tcBorders>
            <w:shd w:val="clear" w:color="auto" w:fill="auto"/>
            <w:noWrap/>
            <w:vAlign w:val="bottom"/>
            <w:hideMark/>
          </w:tcPr>
          <w:p w14:paraId="64AA1524"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INFOMANIZALES</w:t>
            </w:r>
          </w:p>
        </w:tc>
      </w:tr>
      <w:tr w:rsidR="00A061EC" w:rsidRPr="00A061EC" w14:paraId="169DF0D9"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71798DB5"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5F3E3AA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2.298 </w:t>
            </w:r>
          </w:p>
        </w:tc>
        <w:tc>
          <w:tcPr>
            <w:tcW w:w="1535" w:type="dxa"/>
            <w:tcBorders>
              <w:top w:val="nil"/>
              <w:left w:val="nil"/>
              <w:bottom w:val="single" w:sz="4" w:space="0" w:color="auto"/>
              <w:right w:val="single" w:sz="4" w:space="0" w:color="auto"/>
            </w:tcBorders>
            <w:shd w:val="clear" w:color="auto" w:fill="auto"/>
            <w:noWrap/>
            <w:vAlign w:val="bottom"/>
            <w:hideMark/>
          </w:tcPr>
          <w:p w14:paraId="715E34F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39.879.492 </w:t>
            </w:r>
          </w:p>
        </w:tc>
        <w:tc>
          <w:tcPr>
            <w:tcW w:w="1235" w:type="dxa"/>
            <w:tcBorders>
              <w:top w:val="nil"/>
              <w:left w:val="nil"/>
              <w:bottom w:val="single" w:sz="4" w:space="0" w:color="auto"/>
              <w:right w:val="single" w:sz="4" w:space="0" w:color="auto"/>
            </w:tcBorders>
            <w:shd w:val="clear" w:color="auto" w:fill="auto"/>
            <w:noWrap/>
            <w:vAlign w:val="bottom"/>
            <w:hideMark/>
          </w:tcPr>
          <w:p w14:paraId="46240A4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17.354 </w:t>
            </w:r>
          </w:p>
        </w:tc>
        <w:tc>
          <w:tcPr>
            <w:tcW w:w="1658" w:type="dxa"/>
            <w:tcBorders>
              <w:top w:val="nil"/>
              <w:left w:val="nil"/>
              <w:bottom w:val="single" w:sz="4" w:space="0" w:color="auto"/>
              <w:right w:val="single" w:sz="4" w:space="0" w:color="auto"/>
            </w:tcBorders>
            <w:shd w:val="clear" w:color="auto" w:fill="auto"/>
            <w:noWrap/>
            <w:vAlign w:val="bottom"/>
            <w:hideMark/>
          </w:tcPr>
          <w:p w14:paraId="6FAB385B"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39.879.492 </w:t>
            </w:r>
          </w:p>
        </w:tc>
      </w:tr>
      <w:tr w:rsidR="00A061EC" w:rsidRPr="00A061EC" w14:paraId="56F1AC51"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442D7CFD"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2020CCA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2.717 </w:t>
            </w:r>
          </w:p>
        </w:tc>
        <w:tc>
          <w:tcPr>
            <w:tcW w:w="1535" w:type="dxa"/>
            <w:tcBorders>
              <w:top w:val="nil"/>
              <w:left w:val="nil"/>
              <w:bottom w:val="single" w:sz="4" w:space="0" w:color="auto"/>
              <w:right w:val="single" w:sz="4" w:space="0" w:color="auto"/>
            </w:tcBorders>
            <w:shd w:val="clear" w:color="auto" w:fill="auto"/>
            <w:noWrap/>
            <w:vAlign w:val="bottom"/>
            <w:hideMark/>
          </w:tcPr>
          <w:p w14:paraId="2558EFB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37.846.293 </w:t>
            </w:r>
          </w:p>
        </w:tc>
        <w:tc>
          <w:tcPr>
            <w:tcW w:w="1235" w:type="dxa"/>
            <w:tcBorders>
              <w:top w:val="nil"/>
              <w:left w:val="nil"/>
              <w:bottom w:val="single" w:sz="4" w:space="0" w:color="auto"/>
              <w:right w:val="single" w:sz="4" w:space="0" w:color="auto"/>
            </w:tcBorders>
            <w:shd w:val="clear" w:color="auto" w:fill="auto"/>
            <w:noWrap/>
            <w:vAlign w:val="bottom"/>
            <w:hideMark/>
          </w:tcPr>
          <w:p w14:paraId="5FF1751B"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13.929 </w:t>
            </w:r>
          </w:p>
        </w:tc>
        <w:tc>
          <w:tcPr>
            <w:tcW w:w="1658" w:type="dxa"/>
            <w:tcBorders>
              <w:top w:val="nil"/>
              <w:left w:val="nil"/>
              <w:bottom w:val="single" w:sz="4" w:space="0" w:color="auto"/>
              <w:right w:val="single" w:sz="4" w:space="0" w:color="auto"/>
            </w:tcBorders>
            <w:shd w:val="clear" w:color="auto" w:fill="auto"/>
            <w:noWrap/>
            <w:vAlign w:val="bottom"/>
            <w:hideMark/>
          </w:tcPr>
          <w:p w14:paraId="4D26720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37.846.293 </w:t>
            </w:r>
          </w:p>
        </w:tc>
      </w:tr>
      <w:tr w:rsidR="00A061EC" w:rsidRPr="00A061EC" w14:paraId="02127F57"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106C9298"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30408BA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808 </w:t>
            </w:r>
          </w:p>
        </w:tc>
        <w:tc>
          <w:tcPr>
            <w:tcW w:w="1535" w:type="dxa"/>
            <w:tcBorders>
              <w:top w:val="nil"/>
              <w:left w:val="nil"/>
              <w:bottom w:val="single" w:sz="4" w:space="0" w:color="auto"/>
              <w:right w:val="single" w:sz="4" w:space="0" w:color="auto"/>
            </w:tcBorders>
            <w:shd w:val="clear" w:color="auto" w:fill="auto"/>
            <w:noWrap/>
            <w:vAlign w:val="bottom"/>
            <w:hideMark/>
          </w:tcPr>
          <w:p w14:paraId="373AC64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22.190.448 </w:t>
            </w:r>
          </w:p>
        </w:tc>
        <w:tc>
          <w:tcPr>
            <w:tcW w:w="1235" w:type="dxa"/>
            <w:tcBorders>
              <w:top w:val="nil"/>
              <w:left w:val="nil"/>
              <w:bottom w:val="single" w:sz="4" w:space="0" w:color="auto"/>
              <w:right w:val="single" w:sz="4" w:space="0" w:color="auto"/>
            </w:tcBorders>
            <w:shd w:val="clear" w:color="auto" w:fill="auto"/>
            <w:noWrap/>
            <w:vAlign w:val="bottom"/>
            <w:hideMark/>
          </w:tcPr>
          <w:p w14:paraId="64D69E7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27.463 </w:t>
            </w:r>
          </w:p>
        </w:tc>
        <w:tc>
          <w:tcPr>
            <w:tcW w:w="1658" w:type="dxa"/>
            <w:tcBorders>
              <w:top w:val="nil"/>
              <w:left w:val="nil"/>
              <w:bottom w:val="single" w:sz="4" w:space="0" w:color="auto"/>
              <w:right w:val="single" w:sz="4" w:space="0" w:color="auto"/>
            </w:tcBorders>
            <w:shd w:val="clear" w:color="auto" w:fill="auto"/>
            <w:noWrap/>
            <w:vAlign w:val="bottom"/>
            <w:hideMark/>
          </w:tcPr>
          <w:p w14:paraId="188A05F0"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22.190.448 </w:t>
            </w:r>
          </w:p>
        </w:tc>
      </w:tr>
      <w:tr w:rsidR="00A061EC" w:rsidRPr="00A061EC" w14:paraId="1EEA31AB"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1AABD418"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4CF46BF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149 </w:t>
            </w:r>
          </w:p>
        </w:tc>
        <w:tc>
          <w:tcPr>
            <w:tcW w:w="1535" w:type="dxa"/>
            <w:tcBorders>
              <w:top w:val="nil"/>
              <w:left w:val="nil"/>
              <w:bottom w:val="single" w:sz="4" w:space="0" w:color="auto"/>
              <w:right w:val="single" w:sz="4" w:space="0" w:color="auto"/>
            </w:tcBorders>
            <w:shd w:val="clear" w:color="auto" w:fill="auto"/>
            <w:noWrap/>
            <w:vAlign w:val="bottom"/>
            <w:hideMark/>
          </w:tcPr>
          <w:p w14:paraId="57DFE6D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5.327.690 </w:t>
            </w:r>
          </w:p>
        </w:tc>
        <w:tc>
          <w:tcPr>
            <w:tcW w:w="1235" w:type="dxa"/>
            <w:tcBorders>
              <w:top w:val="nil"/>
              <w:left w:val="nil"/>
              <w:bottom w:val="single" w:sz="4" w:space="0" w:color="auto"/>
              <w:right w:val="single" w:sz="4" w:space="0" w:color="auto"/>
            </w:tcBorders>
            <w:shd w:val="clear" w:color="auto" w:fill="auto"/>
            <w:noWrap/>
            <w:vAlign w:val="bottom"/>
            <w:hideMark/>
          </w:tcPr>
          <w:p w14:paraId="43A85BD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35.756 </w:t>
            </w:r>
          </w:p>
        </w:tc>
        <w:tc>
          <w:tcPr>
            <w:tcW w:w="1658" w:type="dxa"/>
            <w:tcBorders>
              <w:top w:val="nil"/>
              <w:left w:val="nil"/>
              <w:bottom w:val="single" w:sz="4" w:space="0" w:color="auto"/>
              <w:right w:val="single" w:sz="4" w:space="0" w:color="auto"/>
            </w:tcBorders>
            <w:shd w:val="clear" w:color="auto" w:fill="auto"/>
            <w:noWrap/>
            <w:vAlign w:val="bottom"/>
            <w:hideMark/>
          </w:tcPr>
          <w:p w14:paraId="2CD9143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5.327.690 </w:t>
            </w:r>
          </w:p>
        </w:tc>
      </w:tr>
      <w:tr w:rsidR="00A061EC" w:rsidRPr="00A061EC" w14:paraId="0B543967" w14:textId="77777777" w:rsidTr="00EE447C">
        <w:trPr>
          <w:trHeight w:val="332"/>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198027D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658" w:type="dxa"/>
            <w:tcBorders>
              <w:top w:val="nil"/>
              <w:left w:val="nil"/>
              <w:bottom w:val="single" w:sz="4" w:space="0" w:color="auto"/>
              <w:right w:val="single" w:sz="4" w:space="0" w:color="auto"/>
            </w:tcBorders>
            <w:shd w:val="clear" w:color="auto" w:fill="D9D9D9" w:themeFill="background1" w:themeFillShade="D9"/>
            <w:noWrap/>
            <w:vAlign w:val="bottom"/>
            <w:hideMark/>
          </w:tcPr>
          <w:p w14:paraId="648632B5" w14:textId="08D756DB"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105.243.923 </w:t>
            </w:r>
          </w:p>
        </w:tc>
      </w:tr>
    </w:tbl>
    <w:p w14:paraId="392ACA42" w14:textId="77777777" w:rsidR="00A061EC" w:rsidRDefault="00A061EC" w:rsidP="00A061EC">
      <w:pPr>
        <w:jc w:val="both"/>
        <w:rPr>
          <w:rFonts w:ascii="Tahoma" w:hAnsi="Tahoma" w:cs="Tahoma"/>
          <w:bCs/>
          <w:sz w:val="22"/>
          <w:szCs w:val="22"/>
        </w:rPr>
      </w:pPr>
    </w:p>
    <w:tbl>
      <w:tblPr>
        <w:tblW w:w="9395"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422C562B" w14:textId="77777777" w:rsidTr="00EE447C">
        <w:trPr>
          <w:trHeight w:val="300"/>
        </w:trPr>
        <w:tc>
          <w:tcPr>
            <w:tcW w:w="93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0A7D894"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FEBRERO DE 2016</w:t>
            </w:r>
          </w:p>
        </w:tc>
      </w:tr>
      <w:tr w:rsidR="00A061EC" w:rsidRPr="00A061EC" w14:paraId="2FAE106D"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39F29680"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2A847A81"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375C5DB6"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6D83E775"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853" w:type="dxa"/>
            <w:tcBorders>
              <w:top w:val="nil"/>
              <w:left w:val="nil"/>
              <w:bottom w:val="single" w:sz="4" w:space="0" w:color="auto"/>
              <w:right w:val="single" w:sz="4" w:space="0" w:color="auto"/>
            </w:tcBorders>
            <w:shd w:val="clear" w:color="auto" w:fill="auto"/>
            <w:noWrap/>
            <w:vAlign w:val="bottom"/>
            <w:hideMark/>
          </w:tcPr>
          <w:p w14:paraId="78535342"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INFOMANIZALES</w:t>
            </w:r>
          </w:p>
        </w:tc>
      </w:tr>
      <w:tr w:rsidR="00A061EC" w:rsidRPr="00A061EC" w14:paraId="23E04D75"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43B8EC68"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28521E3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2.369 </w:t>
            </w:r>
          </w:p>
        </w:tc>
        <w:tc>
          <w:tcPr>
            <w:tcW w:w="1535" w:type="dxa"/>
            <w:tcBorders>
              <w:top w:val="nil"/>
              <w:left w:val="nil"/>
              <w:bottom w:val="single" w:sz="4" w:space="0" w:color="auto"/>
              <w:right w:val="single" w:sz="4" w:space="0" w:color="auto"/>
            </w:tcBorders>
            <w:shd w:val="clear" w:color="auto" w:fill="auto"/>
            <w:noWrap/>
            <w:vAlign w:val="bottom"/>
            <w:hideMark/>
          </w:tcPr>
          <w:p w14:paraId="715DBB9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41.111.626 </w:t>
            </w:r>
          </w:p>
        </w:tc>
        <w:tc>
          <w:tcPr>
            <w:tcW w:w="1235" w:type="dxa"/>
            <w:tcBorders>
              <w:top w:val="nil"/>
              <w:left w:val="nil"/>
              <w:bottom w:val="single" w:sz="4" w:space="0" w:color="auto"/>
              <w:right w:val="single" w:sz="4" w:space="0" w:color="auto"/>
            </w:tcBorders>
            <w:shd w:val="clear" w:color="auto" w:fill="auto"/>
            <w:noWrap/>
            <w:vAlign w:val="bottom"/>
            <w:hideMark/>
          </w:tcPr>
          <w:p w14:paraId="33F2254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17.354 </w:t>
            </w:r>
          </w:p>
        </w:tc>
        <w:tc>
          <w:tcPr>
            <w:tcW w:w="1853" w:type="dxa"/>
            <w:tcBorders>
              <w:top w:val="nil"/>
              <w:left w:val="nil"/>
              <w:bottom w:val="single" w:sz="4" w:space="0" w:color="auto"/>
              <w:right w:val="single" w:sz="4" w:space="0" w:color="auto"/>
            </w:tcBorders>
            <w:shd w:val="clear" w:color="auto" w:fill="auto"/>
            <w:noWrap/>
            <w:vAlign w:val="bottom"/>
            <w:hideMark/>
          </w:tcPr>
          <w:p w14:paraId="6B8D396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41.111.626 </w:t>
            </w:r>
          </w:p>
        </w:tc>
      </w:tr>
      <w:tr w:rsidR="00A061EC" w:rsidRPr="00A061EC" w14:paraId="0C3FDFF5"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6F0852F3"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2D631F20"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2.816 </w:t>
            </w:r>
          </w:p>
        </w:tc>
        <w:tc>
          <w:tcPr>
            <w:tcW w:w="1535" w:type="dxa"/>
            <w:tcBorders>
              <w:top w:val="nil"/>
              <w:left w:val="nil"/>
              <w:bottom w:val="single" w:sz="4" w:space="0" w:color="auto"/>
              <w:right w:val="single" w:sz="4" w:space="0" w:color="auto"/>
            </w:tcBorders>
            <w:shd w:val="clear" w:color="auto" w:fill="auto"/>
            <w:noWrap/>
            <w:vAlign w:val="bottom"/>
            <w:hideMark/>
          </w:tcPr>
          <w:p w14:paraId="4EADE93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39.257.374 </w:t>
            </w:r>
          </w:p>
        </w:tc>
        <w:tc>
          <w:tcPr>
            <w:tcW w:w="1235" w:type="dxa"/>
            <w:tcBorders>
              <w:top w:val="nil"/>
              <w:left w:val="nil"/>
              <w:bottom w:val="single" w:sz="4" w:space="0" w:color="auto"/>
              <w:right w:val="single" w:sz="4" w:space="0" w:color="auto"/>
            </w:tcBorders>
            <w:shd w:val="clear" w:color="auto" w:fill="auto"/>
            <w:noWrap/>
            <w:vAlign w:val="bottom"/>
            <w:hideMark/>
          </w:tcPr>
          <w:p w14:paraId="00D8AD9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13.941 </w:t>
            </w:r>
          </w:p>
        </w:tc>
        <w:tc>
          <w:tcPr>
            <w:tcW w:w="1853" w:type="dxa"/>
            <w:tcBorders>
              <w:top w:val="nil"/>
              <w:left w:val="nil"/>
              <w:bottom w:val="single" w:sz="4" w:space="0" w:color="auto"/>
              <w:right w:val="single" w:sz="4" w:space="0" w:color="auto"/>
            </w:tcBorders>
            <w:shd w:val="clear" w:color="auto" w:fill="auto"/>
            <w:noWrap/>
            <w:vAlign w:val="bottom"/>
            <w:hideMark/>
          </w:tcPr>
          <w:p w14:paraId="1389103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39.257.374 </w:t>
            </w:r>
          </w:p>
        </w:tc>
      </w:tr>
      <w:tr w:rsidR="00A061EC" w:rsidRPr="00A061EC" w14:paraId="493064BA"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97F6E0C"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78AD686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881 </w:t>
            </w:r>
          </w:p>
        </w:tc>
        <w:tc>
          <w:tcPr>
            <w:tcW w:w="1535" w:type="dxa"/>
            <w:tcBorders>
              <w:top w:val="nil"/>
              <w:left w:val="nil"/>
              <w:bottom w:val="single" w:sz="4" w:space="0" w:color="auto"/>
              <w:right w:val="single" w:sz="4" w:space="0" w:color="auto"/>
            </w:tcBorders>
            <w:shd w:val="clear" w:color="auto" w:fill="auto"/>
            <w:noWrap/>
            <w:vAlign w:val="bottom"/>
            <w:hideMark/>
          </w:tcPr>
          <w:p w14:paraId="2F8A6BA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24.287.670 </w:t>
            </w:r>
          </w:p>
        </w:tc>
        <w:tc>
          <w:tcPr>
            <w:tcW w:w="1235" w:type="dxa"/>
            <w:tcBorders>
              <w:top w:val="nil"/>
              <w:left w:val="nil"/>
              <w:bottom w:val="single" w:sz="4" w:space="0" w:color="auto"/>
              <w:right w:val="single" w:sz="4" w:space="0" w:color="auto"/>
            </w:tcBorders>
            <w:shd w:val="clear" w:color="auto" w:fill="auto"/>
            <w:noWrap/>
            <w:vAlign w:val="bottom"/>
            <w:hideMark/>
          </w:tcPr>
          <w:p w14:paraId="6C4FD07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27.568 </w:t>
            </w:r>
          </w:p>
        </w:tc>
        <w:tc>
          <w:tcPr>
            <w:tcW w:w="1853" w:type="dxa"/>
            <w:tcBorders>
              <w:top w:val="nil"/>
              <w:left w:val="nil"/>
              <w:bottom w:val="single" w:sz="4" w:space="0" w:color="auto"/>
              <w:right w:val="single" w:sz="4" w:space="0" w:color="auto"/>
            </w:tcBorders>
            <w:shd w:val="clear" w:color="auto" w:fill="auto"/>
            <w:noWrap/>
            <w:vAlign w:val="bottom"/>
            <w:hideMark/>
          </w:tcPr>
          <w:p w14:paraId="4CFE0C7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24.287.670 </w:t>
            </w:r>
          </w:p>
        </w:tc>
      </w:tr>
      <w:tr w:rsidR="00A061EC" w:rsidRPr="00A061EC" w14:paraId="6B0645FA"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60952250"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545242B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153 </w:t>
            </w:r>
          </w:p>
        </w:tc>
        <w:tc>
          <w:tcPr>
            <w:tcW w:w="1535" w:type="dxa"/>
            <w:tcBorders>
              <w:top w:val="nil"/>
              <w:left w:val="nil"/>
              <w:bottom w:val="single" w:sz="4" w:space="0" w:color="auto"/>
              <w:right w:val="single" w:sz="4" w:space="0" w:color="auto"/>
            </w:tcBorders>
            <w:shd w:val="clear" w:color="auto" w:fill="auto"/>
            <w:noWrap/>
            <w:vAlign w:val="bottom"/>
            <w:hideMark/>
          </w:tcPr>
          <w:p w14:paraId="72D700C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5.471.618 </w:t>
            </w:r>
          </w:p>
        </w:tc>
        <w:tc>
          <w:tcPr>
            <w:tcW w:w="1235" w:type="dxa"/>
            <w:tcBorders>
              <w:top w:val="nil"/>
              <w:left w:val="nil"/>
              <w:bottom w:val="single" w:sz="4" w:space="0" w:color="auto"/>
              <w:right w:val="single" w:sz="4" w:space="0" w:color="auto"/>
            </w:tcBorders>
            <w:shd w:val="clear" w:color="auto" w:fill="auto"/>
            <w:noWrap/>
            <w:vAlign w:val="bottom"/>
            <w:hideMark/>
          </w:tcPr>
          <w:p w14:paraId="3D46EF3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35.762 </w:t>
            </w:r>
          </w:p>
        </w:tc>
        <w:tc>
          <w:tcPr>
            <w:tcW w:w="1853" w:type="dxa"/>
            <w:tcBorders>
              <w:top w:val="nil"/>
              <w:left w:val="nil"/>
              <w:bottom w:val="single" w:sz="4" w:space="0" w:color="auto"/>
              <w:right w:val="single" w:sz="4" w:space="0" w:color="auto"/>
            </w:tcBorders>
            <w:shd w:val="clear" w:color="auto" w:fill="auto"/>
            <w:noWrap/>
            <w:vAlign w:val="bottom"/>
            <w:hideMark/>
          </w:tcPr>
          <w:p w14:paraId="6554387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5.471.618 </w:t>
            </w:r>
          </w:p>
        </w:tc>
      </w:tr>
      <w:tr w:rsidR="00A061EC" w:rsidRPr="00A061EC" w14:paraId="637BF44B"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AB77C7B"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853" w:type="dxa"/>
            <w:tcBorders>
              <w:top w:val="nil"/>
              <w:left w:val="nil"/>
              <w:bottom w:val="single" w:sz="4" w:space="0" w:color="auto"/>
              <w:right w:val="single" w:sz="4" w:space="0" w:color="auto"/>
            </w:tcBorders>
            <w:shd w:val="clear" w:color="auto" w:fill="D9D9D9" w:themeFill="background1" w:themeFillShade="D9"/>
            <w:noWrap/>
            <w:vAlign w:val="bottom"/>
            <w:hideMark/>
          </w:tcPr>
          <w:p w14:paraId="1C2F73D8" w14:textId="52505D28"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110.128.288 </w:t>
            </w:r>
          </w:p>
        </w:tc>
      </w:tr>
    </w:tbl>
    <w:p w14:paraId="322F86FA" w14:textId="77777777" w:rsidR="00A061EC" w:rsidRDefault="00A061EC" w:rsidP="00A061EC">
      <w:pPr>
        <w:jc w:val="both"/>
        <w:rPr>
          <w:rFonts w:ascii="Tahoma" w:hAnsi="Tahoma" w:cs="Tahoma"/>
          <w:bCs/>
          <w:sz w:val="20"/>
          <w:szCs w:val="20"/>
        </w:rPr>
      </w:pPr>
    </w:p>
    <w:p w14:paraId="7012A1E4" w14:textId="77777777" w:rsidR="00EE447C" w:rsidRPr="00A061EC" w:rsidRDefault="00EE447C" w:rsidP="00A061EC">
      <w:pPr>
        <w:jc w:val="both"/>
        <w:rPr>
          <w:rFonts w:ascii="Tahoma" w:hAnsi="Tahoma" w:cs="Tahoma"/>
          <w:bCs/>
          <w:sz w:val="20"/>
          <w:szCs w:val="20"/>
        </w:rPr>
      </w:pPr>
    </w:p>
    <w:tbl>
      <w:tblPr>
        <w:tblW w:w="9200"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674CDBF3" w14:textId="77777777" w:rsidTr="00EE447C">
        <w:trPr>
          <w:trHeight w:val="300"/>
        </w:trPr>
        <w:tc>
          <w:tcPr>
            <w:tcW w:w="9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6459E256"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lastRenderedPageBreak/>
              <w:t>RELACION INSUMOS MES DE MARZO DE 2016</w:t>
            </w:r>
          </w:p>
        </w:tc>
      </w:tr>
      <w:tr w:rsidR="00A061EC" w:rsidRPr="00A061EC" w14:paraId="6B42E369"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A9EE9E6"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0D7FD042"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7B653430"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749008D3"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658" w:type="dxa"/>
            <w:tcBorders>
              <w:top w:val="nil"/>
              <w:left w:val="nil"/>
              <w:bottom w:val="single" w:sz="4" w:space="0" w:color="auto"/>
              <w:right w:val="single" w:sz="4" w:space="0" w:color="auto"/>
            </w:tcBorders>
            <w:shd w:val="clear" w:color="auto" w:fill="auto"/>
            <w:noWrap/>
            <w:vAlign w:val="bottom"/>
            <w:hideMark/>
          </w:tcPr>
          <w:p w14:paraId="54AF7C5D"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INFOMANIZALES</w:t>
            </w:r>
          </w:p>
        </w:tc>
      </w:tr>
      <w:tr w:rsidR="00A061EC" w:rsidRPr="00A061EC" w14:paraId="1AC56C4D"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01B1501"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2A01836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2.567 </w:t>
            </w:r>
          </w:p>
        </w:tc>
        <w:tc>
          <w:tcPr>
            <w:tcW w:w="1535" w:type="dxa"/>
            <w:tcBorders>
              <w:top w:val="nil"/>
              <w:left w:val="nil"/>
              <w:bottom w:val="single" w:sz="4" w:space="0" w:color="auto"/>
              <w:right w:val="single" w:sz="4" w:space="0" w:color="auto"/>
            </w:tcBorders>
            <w:shd w:val="clear" w:color="auto" w:fill="auto"/>
            <w:noWrap/>
            <w:vAlign w:val="bottom"/>
            <w:hideMark/>
          </w:tcPr>
          <w:p w14:paraId="171A0D0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44.547.718 </w:t>
            </w:r>
          </w:p>
        </w:tc>
        <w:tc>
          <w:tcPr>
            <w:tcW w:w="1235" w:type="dxa"/>
            <w:tcBorders>
              <w:top w:val="nil"/>
              <w:left w:val="nil"/>
              <w:bottom w:val="single" w:sz="4" w:space="0" w:color="auto"/>
              <w:right w:val="single" w:sz="4" w:space="0" w:color="auto"/>
            </w:tcBorders>
            <w:shd w:val="clear" w:color="auto" w:fill="auto"/>
            <w:noWrap/>
            <w:vAlign w:val="bottom"/>
            <w:hideMark/>
          </w:tcPr>
          <w:p w14:paraId="5D72F09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17.354 </w:t>
            </w:r>
          </w:p>
        </w:tc>
        <w:tc>
          <w:tcPr>
            <w:tcW w:w="1658" w:type="dxa"/>
            <w:tcBorders>
              <w:top w:val="nil"/>
              <w:left w:val="nil"/>
              <w:bottom w:val="single" w:sz="4" w:space="0" w:color="auto"/>
              <w:right w:val="single" w:sz="4" w:space="0" w:color="auto"/>
            </w:tcBorders>
            <w:shd w:val="clear" w:color="auto" w:fill="auto"/>
            <w:noWrap/>
            <w:vAlign w:val="bottom"/>
            <w:hideMark/>
          </w:tcPr>
          <w:p w14:paraId="1D85381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44.547.718 </w:t>
            </w:r>
          </w:p>
        </w:tc>
      </w:tr>
      <w:tr w:rsidR="00A061EC" w:rsidRPr="00A061EC" w14:paraId="5A0ABDE7"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22D88451"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6758CFB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3.404 </w:t>
            </w:r>
          </w:p>
        </w:tc>
        <w:tc>
          <w:tcPr>
            <w:tcW w:w="1535" w:type="dxa"/>
            <w:tcBorders>
              <w:top w:val="nil"/>
              <w:left w:val="nil"/>
              <w:bottom w:val="single" w:sz="4" w:space="0" w:color="auto"/>
              <w:right w:val="single" w:sz="4" w:space="0" w:color="auto"/>
            </w:tcBorders>
            <w:shd w:val="clear" w:color="auto" w:fill="auto"/>
            <w:noWrap/>
            <w:vAlign w:val="bottom"/>
            <w:hideMark/>
          </w:tcPr>
          <w:p w14:paraId="5524C950"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47.506.442 </w:t>
            </w:r>
          </w:p>
        </w:tc>
        <w:tc>
          <w:tcPr>
            <w:tcW w:w="1235" w:type="dxa"/>
            <w:tcBorders>
              <w:top w:val="nil"/>
              <w:left w:val="nil"/>
              <w:bottom w:val="single" w:sz="4" w:space="0" w:color="auto"/>
              <w:right w:val="single" w:sz="4" w:space="0" w:color="auto"/>
            </w:tcBorders>
            <w:shd w:val="clear" w:color="auto" w:fill="auto"/>
            <w:noWrap/>
            <w:vAlign w:val="bottom"/>
            <w:hideMark/>
          </w:tcPr>
          <w:p w14:paraId="7F4BE03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13.956 </w:t>
            </w:r>
          </w:p>
        </w:tc>
        <w:tc>
          <w:tcPr>
            <w:tcW w:w="1658" w:type="dxa"/>
            <w:tcBorders>
              <w:top w:val="nil"/>
              <w:left w:val="nil"/>
              <w:bottom w:val="single" w:sz="4" w:space="0" w:color="auto"/>
              <w:right w:val="single" w:sz="4" w:space="0" w:color="auto"/>
            </w:tcBorders>
            <w:shd w:val="clear" w:color="auto" w:fill="auto"/>
            <w:noWrap/>
            <w:vAlign w:val="bottom"/>
            <w:hideMark/>
          </w:tcPr>
          <w:p w14:paraId="1CE6B717"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47.506.442 </w:t>
            </w:r>
          </w:p>
        </w:tc>
      </w:tr>
      <w:tr w:rsidR="00A061EC" w:rsidRPr="00A061EC" w14:paraId="6FA8E8EB"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69242ADF"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2B8D92B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857 </w:t>
            </w:r>
          </w:p>
        </w:tc>
        <w:tc>
          <w:tcPr>
            <w:tcW w:w="1535" w:type="dxa"/>
            <w:tcBorders>
              <w:top w:val="nil"/>
              <w:left w:val="nil"/>
              <w:bottom w:val="single" w:sz="4" w:space="0" w:color="auto"/>
              <w:right w:val="single" w:sz="4" w:space="0" w:color="auto"/>
            </w:tcBorders>
            <w:shd w:val="clear" w:color="auto" w:fill="auto"/>
            <w:noWrap/>
            <w:vAlign w:val="bottom"/>
            <w:hideMark/>
          </w:tcPr>
          <w:p w14:paraId="7141566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23.770.620 </w:t>
            </w:r>
          </w:p>
        </w:tc>
        <w:tc>
          <w:tcPr>
            <w:tcW w:w="1235" w:type="dxa"/>
            <w:tcBorders>
              <w:top w:val="nil"/>
              <w:left w:val="nil"/>
              <w:bottom w:val="single" w:sz="4" w:space="0" w:color="auto"/>
              <w:right w:val="single" w:sz="4" w:space="0" w:color="auto"/>
            </w:tcBorders>
            <w:shd w:val="clear" w:color="auto" w:fill="auto"/>
            <w:noWrap/>
            <w:vAlign w:val="bottom"/>
            <w:hideMark/>
          </w:tcPr>
          <w:p w14:paraId="729DBAC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27.737 </w:t>
            </w:r>
          </w:p>
        </w:tc>
        <w:tc>
          <w:tcPr>
            <w:tcW w:w="1658" w:type="dxa"/>
            <w:tcBorders>
              <w:top w:val="nil"/>
              <w:left w:val="nil"/>
              <w:bottom w:val="single" w:sz="4" w:space="0" w:color="auto"/>
              <w:right w:val="single" w:sz="4" w:space="0" w:color="auto"/>
            </w:tcBorders>
            <w:shd w:val="clear" w:color="auto" w:fill="auto"/>
            <w:noWrap/>
            <w:vAlign w:val="bottom"/>
            <w:hideMark/>
          </w:tcPr>
          <w:p w14:paraId="2812ADF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23.770.620 </w:t>
            </w:r>
          </w:p>
        </w:tc>
      </w:tr>
      <w:tr w:rsidR="00A061EC" w:rsidRPr="00A061EC" w14:paraId="6FF5E44C"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3DFC79CE"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19D9A60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145 </w:t>
            </w:r>
          </w:p>
        </w:tc>
        <w:tc>
          <w:tcPr>
            <w:tcW w:w="1535" w:type="dxa"/>
            <w:tcBorders>
              <w:top w:val="nil"/>
              <w:left w:val="nil"/>
              <w:bottom w:val="single" w:sz="4" w:space="0" w:color="auto"/>
              <w:right w:val="single" w:sz="4" w:space="0" w:color="auto"/>
            </w:tcBorders>
            <w:shd w:val="clear" w:color="auto" w:fill="auto"/>
            <w:noWrap/>
            <w:vAlign w:val="bottom"/>
            <w:hideMark/>
          </w:tcPr>
          <w:p w14:paraId="4DC364B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5.217.390 </w:t>
            </w:r>
          </w:p>
        </w:tc>
        <w:tc>
          <w:tcPr>
            <w:tcW w:w="1235" w:type="dxa"/>
            <w:tcBorders>
              <w:top w:val="nil"/>
              <w:left w:val="nil"/>
              <w:bottom w:val="single" w:sz="4" w:space="0" w:color="auto"/>
              <w:right w:val="single" w:sz="4" w:space="0" w:color="auto"/>
            </w:tcBorders>
            <w:shd w:val="clear" w:color="auto" w:fill="auto"/>
            <w:noWrap/>
            <w:vAlign w:val="bottom"/>
            <w:hideMark/>
          </w:tcPr>
          <w:p w14:paraId="5BFB71DB"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35.982 </w:t>
            </w:r>
          </w:p>
        </w:tc>
        <w:tc>
          <w:tcPr>
            <w:tcW w:w="1658" w:type="dxa"/>
            <w:tcBorders>
              <w:top w:val="nil"/>
              <w:left w:val="nil"/>
              <w:bottom w:val="single" w:sz="4" w:space="0" w:color="auto"/>
              <w:right w:val="single" w:sz="4" w:space="0" w:color="auto"/>
            </w:tcBorders>
            <w:shd w:val="clear" w:color="auto" w:fill="auto"/>
            <w:noWrap/>
            <w:vAlign w:val="bottom"/>
            <w:hideMark/>
          </w:tcPr>
          <w:p w14:paraId="584BD34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5.217.390 </w:t>
            </w:r>
          </w:p>
        </w:tc>
      </w:tr>
      <w:tr w:rsidR="00A061EC" w:rsidRPr="00A061EC" w14:paraId="48A4E971"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474421B5"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658" w:type="dxa"/>
            <w:tcBorders>
              <w:top w:val="nil"/>
              <w:left w:val="nil"/>
              <w:bottom w:val="single" w:sz="4" w:space="0" w:color="auto"/>
              <w:right w:val="single" w:sz="4" w:space="0" w:color="auto"/>
            </w:tcBorders>
            <w:shd w:val="clear" w:color="auto" w:fill="D9D9D9" w:themeFill="background1" w:themeFillShade="D9"/>
            <w:noWrap/>
            <w:vAlign w:val="bottom"/>
            <w:hideMark/>
          </w:tcPr>
          <w:p w14:paraId="1BCDFE63" w14:textId="5A6648C6"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121.042.170 </w:t>
            </w:r>
          </w:p>
        </w:tc>
      </w:tr>
    </w:tbl>
    <w:p w14:paraId="002261A9" w14:textId="77777777" w:rsidR="00A061EC" w:rsidRDefault="00A061EC" w:rsidP="00A061EC">
      <w:pPr>
        <w:jc w:val="both"/>
        <w:rPr>
          <w:rFonts w:ascii="Tahoma" w:hAnsi="Tahoma" w:cs="Tahoma"/>
          <w:bCs/>
          <w:sz w:val="22"/>
          <w:szCs w:val="22"/>
        </w:rPr>
      </w:pPr>
    </w:p>
    <w:tbl>
      <w:tblPr>
        <w:tblW w:w="9395"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78FC0DFE" w14:textId="77777777" w:rsidTr="00EE447C">
        <w:trPr>
          <w:trHeight w:val="300"/>
        </w:trPr>
        <w:tc>
          <w:tcPr>
            <w:tcW w:w="93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209472B"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ABRIL DE 2016</w:t>
            </w:r>
          </w:p>
        </w:tc>
      </w:tr>
      <w:tr w:rsidR="00A061EC" w:rsidRPr="00A061EC" w14:paraId="04759DED"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78B1BB89"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5574771F"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700ABFF1"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67727F07"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853" w:type="dxa"/>
            <w:tcBorders>
              <w:top w:val="nil"/>
              <w:left w:val="nil"/>
              <w:bottom w:val="single" w:sz="4" w:space="0" w:color="auto"/>
              <w:right w:val="single" w:sz="4" w:space="0" w:color="auto"/>
            </w:tcBorders>
            <w:shd w:val="clear" w:color="auto" w:fill="auto"/>
            <w:noWrap/>
            <w:vAlign w:val="bottom"/>
            <w:hideMark/>
          </w:tcPr>
          <w:p w14:paraId="2E8020C3"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INFOMANIZALES</w:t>
            </w:r>
          </w:p>
        </w:tc>
      </w:tr>
      <w:tr w:rsidR="00A061EC" w:rsidRPr="00A061EC" w14:paraId="0B70F088"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2F3852B5"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1EC9B9C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2.365 </w:t>
            </w:r>
          </w:p>
        </w:tc>
        <w:tc>
          <w:tcPr>
            <w:tcW w:w="1535" w:type="dxa"/>
            <w:tcBorders>
              <w:top w:val="nil"/>
              <w:left w:val="nil"/>
              <w:bottom w:val="single" w:sz="4" w:space="0" w:color="auto"/>
              <w:right w:val="single" w:sz="4" w:space="0" w:color="auto"/>
            </w:tcBorders>
            <w:shd w:val="clear" w:color="auto" w:fill="auto"/>
            <w:noWrap/>
            <w:vAlign w:val="bottom"/>
            <w:hideMark/>
          </w:tcPr>
          <w:p w14:paraId="3BE8E0D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41.042.210 </w:t>
            </w:r>
          </w:p>
        </w:tc>
        <w:tc>
          <w:tcPr>
            <w:tcW w:w="1235" w:type="dxa"/>
            <w:tcBorders>
              <w:top w:val="nil"/>
              <w:left w:val="nil"/>
              <w:bottom w:val="single" w:sz="4" w:space="0" w:color="auto"/>
              <w:right w:val="single" w:sz="4" w:space="0" w:color="auto"/>
            </w:tcBorders>
            <w:shd w:val="clear" w:color="auto" w:fill="auto"/>
            <w:noWrap/>
            <w:vAlign w:val="bottom"/>
            <w:hideMark/>
          </w:tcPr>
          <w:p w14:paraId="7006278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17.354 </w:t>
            </w:r>
          </w:p>
        </w:tc>
        <w:tc>
          <w:tcPr>
            <w:tcW w:w="1853" w:type="dxa"/>
            <w:tcBorders>
              <w:top w:val="nil"/>
              <w:left w:val="nil"/>
              <w:bottom w:val="single" w:sz="4" w:space="0" w:color="auto"/>
              <w:right w:val="single" w:sz="4" w:space="0" w:color="auto"/>
            </w:tcBorders>
            <w:shd w:val="clear" w:color="auto" w:fill="auto"/>
            <w:noWrap/>
            <w:vAlign w:val="bottom"/>
            <w:hideMark/>
          </w:tcPr>
          <w:p w14:paraId="3727C30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41.042.210 </w:t>
            </w:r>
          </w:p>
        </w:tc>
      </w:tr>
      <w:tr w:rsidR="00A061EC" w:rsidRPr="00A061EC" w14:paraId="381C0088"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6C84BDB"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4D12B7B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3.542 </w:t>
            </w:r>
          </w:p>
        </w:tc>
        <w:tc>
          <w:tcPr>
            <w:tcW w:w="1535" w:type="dxa"/>
            <w:tcBorders>
              <w:top w:val="nil"/>
              <w:left w:val="nil"/>
              <w:bottom w:val="single" w:sz="4" w:space="0" w:color="auto"/>
              <w:right w:val="single" w:sz="4" w:space="0" w:color="auto"/>
            </w:tcBorders>
            <w:shd w:val="clear" w:color="auto" w:fill="auto"/>
            <w:noWrap/>
            <w:vAlign w:val="bottom"/>
            <w:hideMark/>
          </w:tcPr>
          <w:p w14:paraId="621FF42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49.460.488 </w:t>
            </w:r>
          </w:p>
        </w:tc>
        <w:tc>
          <w:tcPr>
            <w:tcW w:w="1235" w:type="dxa"/>
            <w:tcBorders>
              <w:top w:val="nil"/>
              <w:left w:val="nil"/>
              <w:bottom w:val="single" w:sz="4" w:space="0" w:color="auto"/>
              <w:right w:val="single" w:sz="4" w:space="0" w:color="auto"/>
            </w:tcBorders>
            <w:shd w:val="clear" w:color="auto" w:fill="auto"/>
            <w:noWrap/>
            <w:vAlign w:val="bottom"/>
            <w:hideMark/>
          </w:tcPr>
          <w:p w14:paraId="7EE646D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13.964 </w:t>
            </w:r>
          </w:p>
        </w:tc>
        <w:tc>
          <w:tcPr>
            <w:tcW w:w="1853" w:type="dxa"/>
            <w:tcBorders>
              <w:top w:val="nil"/>
              <w:left w:val="nil"/>
              <w:bottom w:val="single" w:sz="4" w:space="0" w:color="auto"/>
              <w:right w:val="single" w:sz="4" w:space="0" w:color="auto"/>
            </w:tcBorders>
            <w:shd w:val="clear" w:color="auto" w:fill="auto"/>
            <w:noWrap/>
            <w:vAlign w:val="bottom"/>
            <w:hideMark/>
          </w:tcPr>
          <w:p w14:paraId="6339B68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49.460.488 </w:t>
            </w:r>
          </w:p>
        </w:tc>
      </w:tr>
      <w:tr w:rsidR="00A061EC" w:rsidRPr="00A061EC" w14:paraId="00DD3886"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254D30AF"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1D5163C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819 </w:t>
            </w:r>
          </w:p>
        </w:tc>
        <w:tc>
          <w:tcPr>
            <w:tcW w:w="1535" w:type="dxa"/>
            <w:tcBorders>
              <w:top w:val="nil"/>
              <w:left w:val="nil"/>
              <w:bottom w:val="single" w:sz="4" w:space="0" w:color="auto"/>
              <w:right w:val="single" w:sz="4" w:space="0" w:color="auto"/>
            </w:tcBorders>
            <w:shd w:val="clear" w:color="auto" w:fill="auto"/>
            <w:noWrap/>
            <w:vAlign w:val="bottom"/>
            <w:hideMark/>
          </w:tcPr>
          <w:p w14:paraId="566E41C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23.277.132 </w:t>
            </w:r>
          </w:p>
        </w:tc>
        <w:tc>
          <w:tcPr>
            <w:tcW w:w="1235" w:type="dxa"/>
            <w:tcBorders>
              <w:top w:val="nil"/>
              <w:left w:val="nil"/>
              <w:bottom w:val="single" w:sz="4" w:space="0" w:color="auto"/>
              <w:right w:val="single" w:sz="4" w:space="0" w:color="auto"/>
            </w:tcBorders>
            <w:shd w:val="clear" w:color="auto" w:fill="auto"/>
            <w:noWrap/>
            <w:vAlign w:val="bottom"/>
            <w:hideMark/>
          </w:tcPr>
          <w:p w14:paraId="5EDD6F3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28.421 </w:t>
            </w:r>
          </w:p>
        </w:tc>
        <w:tc>
          <w:tcPr>
            <w:tcW w:w="1853" w:type="dxa"/>
            <w:tcBorders>
              <w:top w:val="nil"/>
              <w:left w:val="nil"/>
              <w:bottom w:val="single" w:sz="4" w:space="0" w:color="auto"/>
              <w:right w:val="single" w:sz="4" w:space="0" w:color="auto"/>
            </w:tcBorders>
            <w:shd w:val="clear" w:color="auto" w:fill="auto"/>
            <w:noWrap/>
            <w:vAlign w:val="bottom"/>
            <w:hideMark/>
          </w:tcPr>
          <w:p w14:paraId="7001671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23.277.132 </w:t>
            </w:r>
          </w:p>
        </w:tc>
      </w:tr>
      <w:tr w:rsidR="00A061EC" w:rsidRPr="00A061EC" w14:paraId="321D48A7"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41CE2BB2"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1D6F1C4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142 </w:t>
            </w:r>
          </w:p>
        </w:tc>
        <w:tc>
          <w:tcPr>
            <w:tcW w:w="1535" w:type="dxa"/>
            <w:tcBorders>
              <w:top w:val="nil"/>
              <w:left w:val="nil"/>
              <w:bottom w:val="single" w:sz="4" w:space="0" w:color="auto"/>
              <w:right w:val="single" w:sz="4" w:space="0" w:color="auto"/>
            </w:tcBorders>
            <w:shd w:val="clear" w:color="auto" w:fill="auto"/>
            <w:noWrap/>
            <w:vAlign w:val="bottom"/>
            <w:hideMark/>
          </w:tcPr>
          <w:p w14:paraId="4A9D12E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5.109.444 </w:t>
            </w:r>
          </w:p>
        </w:tc>
        <w:tc>
          <w:tcPr>
            <w:tcW w:w="1235" w:type="dxa"/>
            <w:tcBorders>
              <w:top w:val="nil"/>
              <w:left w:val="nil"/>
              <w:bottom w:val="single" w:sz="4" w:space="0" w:color="auto"/>
              <w:right w:val="single" w:sz="4" w:space="0" w:color="auto"/>
            </w:tcBorders>
            <w:shd w:val="clear" w:color="auto" w:fill="auto"/>
            <w:noWrap/>
            <w:vAlign w:val="bottom"/>
            <w:hideMark/>
          </w:tcPr>
          <w:p w14:paraId="06EB27D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35.982 </w:t>
            </w:r>
          </w:p>
        </w:tc>
        <w:tc>
          <w:tcPr>
            <w:tcW w:w="1853" w:type="dxa"/>
            <w:tcBorders>
              <w:top w:val="nil"/>
              <w:left w:val="nil"/>
              <w:bottom w:val="single" w:sz="4" w:space="0" w:color="auto"/>
              <w:right w:val="single" w:sz="4" w:space="0" w:color="auto"/>
            </w:tcBorders>
            <w:shd w:val="clear" w:color="auto" w:fill="auto"/>
            <w:noWrap/>
            <w:vAlign w:val="bottom"/>
            <w:hideMark/>
          </w:tcPr>
          <w:p w14:paraId="06637F74"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5.109.444 </w:t>
            </w:r>
          </w:p>
        </w:tc>
      </w:tr>
      <w:tr w:rsidR="00A061EC" w:rsidRPr="00A061EC" w14:paraId="78FFD213"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878FB65"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853" w:type="dxa"/>
            <w:tcBorders>
              <w:top w:val="nil"/>
              <w:left w:val="nil"/>
              <w:bottom w:val="single" w:sz="4" w:space="0" w:color="auto"/>
              <w:right w:val="single" w:sz="4" w:space="0" w:color="auto"/>
            </w:tcBorders>
            <w:shd w:val="clear" w:color="auto" w:fill="D9D9D9" w:themeFill="background1" w:themeFillShade="D9"/>
            <w:noWrap/>
            <w:vAlign w:val="bottom"/>
            <w:hideMark/>
          </w:tcPr>
          <w:p w14:paraId="44512B88" w14:textId="2102ABBF" w:rsidR="00A061EC" w:rsidRPr="00A061EC" w:rsidRDefault="00A061EC" w:rsidP="00EE447C">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118.889.24 </w:t>
            </w:r>
          </w:p>
        </w:tc>
      </w:tr>
    </w:tbl>
    <w:p w14:paraId="7E8393BA" w14:textId="77777777" w:rsidR="00EE447C" w:rsidRDefault="00EE447C"/>
    <w:tbl>
      <w:tblPr>
        <w:tblW w:w="9395"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452F8BCD" w14:textId="77777777" w:rsidTr="00EE447C">
        <w:trPr>
          <w:trHeight w:val="300"/>
        </w:trPr>
        <w:tc>
          <w:tcPr>
            <w:tcW w:w="93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041F709B"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MAYO DE 2016</w:t>
            </w:r>
          </w:p>
        </w:tc>
      </w:tr>
      <w:tr w:rsidR="00A061EC" w:rsidRPr="00A061EC" w14:paraId="5FA59BCE"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4C1318BB"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13A88EEF"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448027DD"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0386163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853" w:type="dxa"/>
            <w:tcBorders>
              <w:top w:val="nil"/>
              <w:left w:val="nil"/>
              <w:bottom w:val="single" w:sz="4" w:space="0" w:color="auto"/>
              <w:right w:val="single" w:sz="4" w:space="0" w:color="auto"/>
            </w:tcBorders>
            <w:shd w:val="clear" w:color="auto" w:fill="auto"/>
            <w:noWrap/>
            <w:vAlign w:val="bottom"/>
            <w:hideMark/>
          </w:tcPr>
          <w:p w14:paraId="4A0FEA8A"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INFOMANIZALES</w:t>
            </w:r>
          </w:p>
        </w:tc>
      </w:tr>
      <w:tr w:rsidR="00A061EC" w:rsidRPr="00A061EC" w14:paraId="7C551049"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6F570859"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78E8285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2.167 </w:t>
            </w:r>
          </w:p>
        </w:tc>
        <w:tc>
          <w:tcPr>
            <w:tcW w:w="1535" w:type="dxa"/>
            <w:tcBorders>
              <w:top w:val="nil"/>
              <w:left w:val="nil"/>
              <w:bottom w:val="single" w:sz="4" w:space="0" w:color="auto"/>
              <w:right w:val="single" w:sz="4" w:space="0" w:color="auto"/>
            </w:tcBorders>
            <w:shd w:val="clear" w:color="auto" w:fill="auto"/>
            <w:noWrap/>
            <w:vAlign w:val="bottom"/>
            <w:hideMark/>
          </w:tcPr>
          <w:p w14:paraId="7D6105CB"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37.606.118 </w:t>
            </w:r>
          </w:p>
        </w:tc>
        <w:tc>
          <w:tcPr>
            <w:tcW w:w="1235" w:type="dxa"/>
            <w:tcBorders>
              <w:top w:val="nil"/>
              <w:left w:val="nil"/>
              <w:bottom w:val="single" w:sz="4" w:space="0" w:color="auto"/>
              <w:right w:val="single" w:sz="4" w:space="0" w:color="auto"/>
            </w:tcBorders>
            <w:shd w:val="clear" w:color="auto" w:fill="auto"/>
            <w:noWrap/>
            <w:vAlign w:val="bottom"/>
            <w:hideMark/>
          </w:tcPr>
          <w:p w14:paraId="0E283BC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17.354 </w:t>
            </w:r>
          </w:p>
        </w:tc>
        <w:tc>
          <w:tcPr>
            <w:tcW w:w="1853" w:type="dxa"/>
            <w:tcBorders>
              <w:top w:val="nil"/>
              <w:left w:val="nil"/>
              <w:bottom w:val="single" w:sz="4" w:space="0" w:color="auto"/>
              <w:right w:val="single" w:sz="4" w:space="0" w:color="auto"/>
            </w:tcBorders>
            <w:shd w:val="clear" w:color="auto" w:fill="auto"/>
            <w:noWrap/>
            <w:vAlign w:val="bottom"/>
            <w:hideMark/>
          </w:tcPr>
          <w:p w14:paraId="38890A1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37.606.118 </w:t>
            </w:r>
          </w:p>
        </w:tc>
      </w:tr>
      <w:tr w:rsidR="00A061EC" w:rsidRPr="00A061EC" w14:paraId="322348C7"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665EAAFE"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58D2B07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3.292 </w:t>
            </w:r>
          </w:p>
        </w:tc>
        <w:tc>
          <w:tcPr>
            <w:tcW w:w="1535" w:type="dxa"/>
            <w:tcBorders>
              <w:top w:val="nil"/>
              <w:left w:val="nil"/>
              <w:bottom w:val="single" w:sz="4" w:space="0" w:color="auto"/>
              <w:right w:val="single" w:sz="4" w:space="0" w:color="auto"/>
            </w:tcBorders>
            <w:shd w:val="clear" w:color="auto" w:fill="auto"/>
            <w:noWrap/>
            <w:vAlign w:val="bottom"/>
            <w:hideMark/>
          </w:tcPr>
          <w:p w14:paraId="25C85EB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45.942.474 </w:t>
            </w:r>
          </w:p>
        </w:tc>
        <w:tc>
          <w:tcPr>
            <w:tcW w:w="1235" w:type="dxa"/>
            <w:tcBorders>
              <w:top w:val="nil"/>
              <w:left w:val="nil"/>
              <w:bottom w:val="single" w:sz="4" w:space="0" w:color="auto"/>
              <w:right w:val="single" w:sz="4" w:space="0" w:color="auto"/>
            </w:tcBorders>
            <w:shd w:val="clear" w:color="auto" w:fill="auto"/>
            <w:noWrap/>
            <w:vAlign w:val="bottom"/>
            <w:hideMark/>
          </w:tcPr>
          <w:p w14:paraId="12E6164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13.956 </w:t>
            </w:r>
          </w:p>
        </w:tc>
        <w:tc>
          <w:tcPr>
            <w:tcW w:w="1853" w:type="dxa"/>
            <w:tcBorders>
              <w:top w:val="nil"/>
              <w:left w:val="nil"/>
              <w:bottom w:val="single" w:sz="4" w:space="0" w:color="auto"/>
              <w:right w:val="single" w:sz="4" w:space="0" w:color="auto"/>
            </w:tcBorders>
            <w:shd w:val="clear" w:color="auto" w:fill="auto"/>
            <w:noWrap/>
            <w:vAlign w:val="bottom"/>
            <w:hideMark/>
          </w:tcPr>
          <w:p w14:paraId="1FF26BE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45.942.474 </w:t>
            </w:r>
          </w:p>
        </w:tc>
      </w:tr>
      <w:tr w:rsidR="00A061EC" w:rsidRPr="00A061EC" w14:paraId="12459417"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EABC06E"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6E01F00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826 </w:t>
            </w:r>
          </w:p>
        </w:tc>
        <w:tc>
          <w:tcPr>
            <w:tcW w:w="1535" w:type="dxa"/>
            <w:tcBorders>
              <w:top w:val="nil"/>
              <w:left w:val="nil"/>
              <w:bottom w:val="single" w:sz="4" w:space="0" w:color="auto"/>
              <w:right w:val="single" w:sz="4" w:space="0" w:color="auto"/>
            </w:tcBorders>
            <w:shd w:val="clear" w:color="auto" w:fill="auto"/>
            <w:noWrap/>
            <w:vAlign w:val="bottom"/>
            <w:hideMark/>
          </w:tcPr>
          <w:p w14:paraId="5B626C5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23.348.214 </w:t>
            </w:r>
          </w:p>
        </w:tc>
        <w:tc>
          <w:tcPr>
            <w:tcW w:w="1235" w:type="dxa"/>
            <w:tcBorders>
              <w:top w:val="nil"/>
              <w:left w:val="nil"/>
              <w:bottom w:val="single" w:sz="4" w:space="0" w:color="auto"/>
              <w:right w:val="single" w:sz="4" w:space="0" w:color="auto"/>
            </w:tcBorders>
            <w:shd w:val="clear" w:color="auto" w:fill="auto"/>
            <w:noWrap/>
            <w:vAlign w:val="bottom"/>
            <w:hideMark/>
          </w:tcPr>
          <w:p w14:paraId="69E28AE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28.267 </w:t>
            </w:r>
          </w:p>
        </w:tc>
        <w:tc>
          <w:tcPr>
            <w:tcW w:w="1853" w:type="dxa"/>
            <w:tcBorders>
              <w:top w:val="nil"/>
              <w:left w:val="nil"/>
              <w:bottom w:val="single" w:sz="4" w:space="0" w:color="auto"/>
              <w:right w:val="single" w:sz="4" w:space="0" w:color="auto"/>
            </w:tcBorders>
            <w:shd w:val="clear" w:color="auto" w:fill="auto"/>
            <w:noWrap/>
            <w:vAlign w:val="bottom"/>
            <w:hideMark/>
          </w:tcPr>
          <w:p w14:paraId="32F8EA6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23.348.214 </w:t>
            </w:r>
          </w:p>
        </w:tc>
      </w:tr>
      <w:tr w:rsidR="00A061EC" w:rsidRPr="00A061EC" w14:paraId="45D377B2" w14:textId="77777777" w:rsidTr="00603263">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124EF6F2"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7A646B6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170 </w:t>
            </w:r>
          </w:p>
        </w:tc>
        <w:tc>
          <w:tcPr>
            <w:tcW w:w="1535" w:type="dxa"/>
            <w:tcBorders>
              <w:top w:val="nil"/>
              <w:left w:val="nil"/>
              <w:bottom w:val="single" w:sz="4" w:space="0" w:color="auto"/>
              <w:right w:val="single" w:sz="4" w:space="0" w:color="auto"/>
            </w:tcBorders>
            <w:shd w:val="clear" w:color="auto" w:fill="auto"/>
            <w:noWrap/>
            <w:vAlign w:val="bottom"/>
            <w:hideMark/>
          </w:tcPr>
          <w:p w14:paraId="7979C8F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6.116.940 </w:t>
            </w:r>
          </w:p>
        </w:tc>
        <w:tc>
          <w:tcPr>
            <w:tcW w:w="1235" w:type="dxa"/>
            <w:tcBorders>
              <w:top w:val="nil"/>
              <w:left w:val="nil"/>
              <w:bottom w:val="single" w:sz="4" w:space="0" w:color="auto"/>
              <w:right w:val="single" w:sz="4" w:space="0" w:color="auto"/>
            </w:tcBorders>
            <w:shd w:val="clear" w:color="auto" w:fill="auto"/>
            <w:noWrap/>
            <w:vAlign w:val="bottom"/>
            <w:hideMark/>
          </w:tcPr>
          <w:p w14:paraId="5020083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35.982 </w:t>
            </w:r>
          </w:p>
        </w:tc>
        <w:tc>
          <w:tcPr>
            <w:tcW w:w="1853" w:type="dxa"/>
            <w:tcBorders>
              <w:top w:val="nil"/>
              <w:left w:val="nil"/>
              <w:bottom w:val="single" w:sz="4" w:space="0" w:color="auto"/>
              <w:right w:val="single" w:sz="4" w:space="0" w:color="auto"/>
            </w:tcBorders>
            <w:shd w:val="clear" w:color="auto" w:fill="auto"/>
            <w:noWrap/>
            <w:vAlign w:val="bottom"/>
            <w:hideMark/>
          </w:tcPr>
          <w:p w14:paraId="77E9223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6.116.940 </w:t>
            </w:r>
          </w:p>
        </w:tc>
      </w:tr>
      <w:tr w:rsidR="00A061EC" w:rsidRPr="00A061EC" w14:paraId="4B26795F"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CA3B2F7"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853" w:type="dxa"/>
            <w:tcBorders>
              <w:top w:val="nil"/>
              <w:left w:val="nil"/>
              <w:bottom w:val="single" w:sz="4" w:space="0" w:color="auto"/>
              <w:right w:val="single" w:sz="4" w:space="0" w:color="auto"/>
            </w:tcBorders>
            <w:shd w:val="clear" w:color="auto" w:fill="D9D9D9" w:themeFill="background1" w:themeFillShade="D9"/>
            <w:noWrap/>
            <w:vAlign w:val="bottom"/>
            <w:hideMark/>
          </w:tcPr>
          <w:p w14:paraId="0F159CA1" w14:textId="2F4F1320"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113.013.746 </w:t>
            </w:r>
          </w:p>
        </w:tc>
      </w:tr>
    </w:tbl>
    <w:p w14:paraId="279CFA6E" w14:textId="77777777" w:rsidR="00A061EC" w:rsidRDefault="00A061EC" w:rsidP="00A061EC">
      <w:pPr>
        <w:jc w:val="both"/>
        <w:rPr>
          <w:rFonts w:ascii="Tahoma" w:hAnsi="Tahoma" w:cs="Tahoma"/>
          <w:bCs/>
          <w:sz w:val="22"/>
          <w:szCs w:val="22"/>
        </w:rPr>
      </w:pPr>
    </w:p>
    <w:p w14:paraId="079D7850" w14:textId="77777777" w:rsidR="00EE447C" w:rsidRDefault="00EE447C" w:rsidP="00A061EC">
      <w:pPr>
        <w:jc w:val="both"/>
        <w:rPr>
          <w:rFonts w:ascii="Tahoma" w:hAnsi="Tahoma" w:cs="Tahoma"/>
          <w:bCs/>
          <w:sz w:val="22"/>
          <w:szCs w:val="22"/>
        </w:rPr>
      </w:pPr>
    </w:p>
    <w:p w14:paraId="3F1D45B1" w14:textId="77777777" w:rsidR="00EE447C" w:rsidRDefault="00EE447C" w:rsidP="00A061EC">
      <w:pPr>
        <w:jc w:val="both"/>
        <w:rPr>
          <w:rFonts w:ascii="Tahoma" w:hAnsi="Tahoma" w:cs="Tahoma"/>
          <w:bCs/>
          <w:sz w:val="22"/>
          <w:szCs w:val="22"/>
        </w:rPr>
      </w:pPr>
    </w:p>
    <w:tbl>
      <w:tblPr>
        <w:tblW w:w="9200"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53551FE1" w14:textId="77777777" w:rsidTr="00EE447C">
        <w:trPr>
          <w:trHeight w:val="300"/>
        </w:trPr>
        <w:tc>
          <w:tcPr>
            <w:tcW w:w="9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4C402195"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lastRenderedPageBreak/>
              <w:t>RELACION INSUMOS MES DE JUNIO DE 2016</w:t>
            </w:r>
          </w:p>
        </w:tc>
      </w:tr>
      <w:tr w:rsidR="00A061EC" w:rsidRPr="00A061EC" w14:paraId="4CE6A39B"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3B4D0E9"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4ABF29C6"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22B27470"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3329A88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658" w:type="dxa"/>
            <w:tcBorders>
              <w:top w:val="nil"/>
              <w:left w:val="nil"/>
              <w:bottom w:val="single" w:sz="4" w:space="0" w:color="auto"/>
              <w:right w:val="single" w:sz="4" w:space="0" w:color="auto"/>
            </w:tcBorders>
            <w:shd w:val="clear" w:color="auto" w:fill="auto"/>
            <w:noWrap/>
            <w:vAlign w:val="bottom"/>
            <w:hideMark/>
          </w:tcPr>
          <w:p w14:paraId="60342E72"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INFOMANIZALES</w:t>
            </w:r>
          </w:p>
        </w:tc>
      </w:tr>
      <w:tr w:rsidR="00A061EC" w:rsidRPr="00A061EC" w14:paraId="279D5811"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471F4321"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155F305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2.213 </w:t>
            </w:r>
          </w:p>
        </w:tc>
        <w:tc>
          <w:tcPr>
            <w:tcW w:w="1535" w:type="dxa"/>
            <w:tcBorders>
              <w:top w:val="nil"/>
              <w:left w:val="nil"/>
              <w:bottom w:val="single" w:sz="4" w:space="0" w:color="auto"/>
              <w:right w:val="single" w:sz="4" w:space="0" w:color="auto"/>
            </w:tcBorders>
            <w:shd w:val="clear" w:color="auto" w:fill="auto"/>
            <w:noWrap/>
            <w:vAlign w:val="bottom"/>
            <w:hideMark/>
          </w:tcPr>
          <w:p w14:paraId="7FCD596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38.404.402 </w:t>
            </w:r>
          </w:p>
        </w:tc>
        <w:tc>
          <w:tcPr>
            <w:tcW w:w="1235" w:type="dxa"/>
            <w:tcBorders>
              <w:top w:val="nil"/>
              <w:left w:val="nil"/>
              <w:bottom w:val="single" w:sz="4" w:space="0" w:color="auto"/>
              <w:right w:val="single" w:sz="4" w:space="0" w:color="auto"/>
            </w:tcBorders>
            <w:shd w:val="clear" w:color="auto" w:fill="auto"/>
            <w:noWrap/>
            <w:vAlign w:val="bottom"/>
            <w:hideMark/>
          </w:tcPr>
          <w:p w14:paraId="03EBDDA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17.354 </w:t>
            </w:r>
          </w:p>
        </w:tc>
        <w:tc>
          <w:tcPr>
            <w:tcW w:w="1658" w:type="dxa"/>
            <w:tcBorders>
              <w:top w:val="nil"/>
              <w:left w:val="nil"/>
              <w:bottom w:val="single" w:sz="4" w:space="0" w:color="auto"/>
              <w:right w:val="single" w:sz="4" w:space="0" w:color="auto"/>
            </w:tcBorders>
            <w:shd w:val="clear" w:color="auto" w:fill="auto"/>
            <w:noWrap/>
            <w:vAlign w:val="bottom"/>
            <w:hideMark/>
          </w:tcPr>
          <w:p w14:paraId="0AA2EE5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38.404.402 </w:t>
            </w:r>
          </w:p>
        </w:tc>
      </w:tr>
      <w:tr w:rsidR="00A061EC" w:rsidRPr="00A061EC" w14:paraId="03C211D2"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5A485852"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24711AF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3.668 </w:t>
            </w:r>
          </w:p>
        </w:tc>
        <w:tc>
          <w:tcPr>
            <w:tcW w:w="1535" w:type="dxa"/>
            <w:tcBorders>
              <w:top w:val="nil"/>
              <w:left w:val="nil"/>
              <w:bottom w:val="single" w:sz="4" w:space="0" w:color="auto"/>
              <w:right w:val="single" w:sz="4" w:space="0" w:color="auto"/>
            </w:tcBorders>
            <w:shd w:val="clear" w:color="auto" w:fill="auto"/>
            <w:noWrap/>
            <w:vAlign w:val="bottom"/>
            <w:hideMark/>
          </w:tcPr>
          <w:p w14:paraId="2223E254"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51.165.924 </w:t>
            </w:r>
          </w:p>
        </w:tc>
        <w:tc>
          <w:tcPr>
            <w:tcW w:w="1235" w:type="dxa"/>
            <w:tcBorders>
              <w:top w:val="nil"/>
              <w:left w:val="nil"/>
              <w:bottom w:val="single" w:sz="4" w:space="0" w:color="auto"/>
              <w:right w:val="single" w:sz="4" w:space="0" w:color="auto"/>
            </w:tcBorders>
            <w:shd w:val="clear" w:color="auto" w:fill="auto"/>
            <w:noWrap/>
            <w:vAlign w:val="bottom"/>
            <w:hideMark/>
          </w:tcPr>
          <w:p w14:paraId="55AE6244"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13.949 </w:t>
            </w:r>
          </w:p>
        </w:tc>
        <w:tc>
          <w:tcPr>
            <w:tcW w:w="1658" w:type="dxa"/>
            <w:tcBorders>
              <w:top w:val="nil"/>
              <w:left w:val="nil"/>
              <w:bottom w:val="single" w:sz="4" w:space="0" w:color="auto"/>
              <w:right w:val="single" w:sz="4" w:space="0" w:color="auto"/>
            </w:tcBorders>
            <w:shd w:val="clear" w:color="auto" w:fill="auto"/>
            <w:noWrap/>
            <w:vAlign w:val="bottom"/>
            <w:hideMark/>
          </w:tcPr>
          <w:p w14:paraId="1DFCBBE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51.165.924 </w:t>
            </w:r>
          </w:p>
        </w:tc>
      </w:tr>
      <w:tr w:rsidR="00A061EC" w:rsidRPr="00A061EC" w14:paraId="3851BBB5"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47326AE6"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743BC99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952 </w:t>
            </w:r>
          </w:p>
        </w:tc>
        <w:tc>
          <w:tcPr>
            <w:tcW w:w="1535" w:type="dxa"/>
            <w:tcBorders>
              <w:top w:val="nil"/>
              <w:left w:val="nil"/>
              <w:bottom w:val="single" w:sz="4" w:space="0" w:color="auto"/>
              <w:right w:val="single" w:sz="4" w:space="0" w:color="auto"/>
            </w:tcBorders>
            <w:shd w:val="clear" w:color="auto" w:fill="auto"/>
            <w:noWrap/>
            <w:vAlign w:val="bottom"/>
            <w:hideMark/>
          </w:tcPr>
          <w:p w14:paraId="34B10C4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27.023.184 </w:t>
            </w:r>
          </w:p>
        </w:tc>
        <w:tc>
          <w:tcPr>
            <w:tcW w:w="1235" w:type="dxa"/>
            <w:tcBorders>
              <w:top w:val="nil"/>
              <w:left w:val="nil"/>
              <w:bottom w:val="single" w:sz="4" w:space="0" w:color="auto"/>
              <w:right w:val="single" w:sz="4" w:space="0" w:color="auto"/>
            </w:tcBorders>
            <w:shd w:val="clear" w:color="auto" w:fill="auto"/>
            <w:noWrap/>
            <w:vAlign w:val="bottom"/>
            <w:hideMark/>
          </w:tcPr>
          <w:p w14:paraId="0731E894"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28.386 </w:t>
            </w:r>
          </w:p>
        </w:tc>
        <w:tc>
          <w:tcPr>
            <w:tcW w:w="1658" w:type="dxa"/>
            <w:tcBorders>
              <w:top w:val="nil"/>
              <w:left w:val="nil"/>
              <w:bottom w:val="single" w:sz="4" w:space="0" w:color="auto"/>
              <w:right w:val="single" w:sz="4" w:space="0" w:color="auto"/>
            </w:tcBorders>
            <w:shd w:val="clear" w:color="auto" w:fill="auto"/>
            <w:noWrap/>
            <w:vAlign w:val="bottom"/>
            <w:hideMark/>
          </w:tcPr>
          <w:p w14:paraId="20B419E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27.023.184 </w:t>
            </w:r>
          </w:p>
        </w:tc>
      </w:tr>
      <w:tr w:rsidR="00A061EC" w:rsidRPr="00A061EC" w14:paraId="12E43842"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329AE8F8"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7BE8403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240 </w:t>
            </w:r>
          </w:p>
        </w:tc>
        <w:tc>
          <w:tcPr>
            <w:tcW w:w="1535" w:type="dxa"/>
            <w:tcBorders>
              <w:top w:val="nil"/>
              <w:left w:val="nil"/>
              <w:bottom w:val="single" w:sz="4" w:space="0" w:color="auto"/>
              <w:right w:val="single" w:sz="4" w:space="0" w:color="auto"/>
            </w:tcBorders>
            <w:shd w:val="clear" w:color="auto" w:fill="auto"/>
            <w:noWrap/>
            <w:vAlign w:val="bottom"/>
            <w:hideMark/>
          </w:tcPr>
          <w:p w14:paraId="17F575AC"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8.635.680 </w:t>
            </w:r>
          </w:p>
        </w:tc>
        <w:tc>
          <w:tcPr>
            <w:tcW w:w="1235" w:type="dxa"/>
            <w:tcBorders>
              <w:top w:val="nil"/>
              <w:left w:val="nil"/>
              <w:bottom w:val="single" w:sz="4" w:space="0" w:color="auto"/>
              <w:right w:val="single" w:sz="4" w:space="0" w:color="auto"/>
            </w:tcBorders>
            <w:shd w:val="clear" w:color="auto" w:fill="auto"/>
            <w:noWrap/>
            <w:vAlign w:val="bottom"/>
            <w:hideMark/>
          </w:tcPr>
          <w:p w14:paraId="3EB0179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35.982 </w:t>
            </w:r>
          </w:p>
        </w:tc>
        <w:tc>
          <w:tcPr>
            <w:tcW w:w="1658" w:type="dxa"/>
            <w:tcBorders>
              <w:top w:val="nil"/>
              <w:left w:val="nil"/>
              <w:bottom w:val="single" w:sz="4" w:space="0" w:color="auto"/>
              <w:right w:val="single" w:sz="4" w:space="0" w:color="auto"/>
            </w:tcBorders>
            <w:shd w:val="clear" w:color="auto" w:fill="auto"/>
            <w:noWrap/>
            <w:vAlign w:val="bottom"/>
            <w:hideMark/>
          </w:tcPr>
          <w:p w14:paraId="04858FA4"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8.635.680 </w:t>
            </w:r>
          </w:p>
        </w:tc>
      </w:tr>
      <w:tr w:rsidR="00A061EC" w:rsidRPr="00A061EC" w14:paraId="345FC902"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584EFFDC"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658" w:type="dxa"/>
            <w:tcBorders>
              <w:top w:val="nil"/>
              <w:left w:val="nil"/>
              <w:bottom w:val="single" w:sz="4" w:space="0" w:color="auto"/>
              <w:right w:val="single" w:sz="4" w:space="0" w:color="auto"/>
            </w:tcBorders>
            <w:shd w:val="clear" w:color="auto" w:fill="D9D9D9" w:themeFill="background1" w:themeFillShade="D9"/>
            <w:noWrap/>
            <w:vAlign w:val="bottom"/>
            <w:hideMark/>
          </w:tcPr>
          <w:p w14:paraId="69BA8A7D" w14:textId="4E7E79A2"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125.229.190 </w:t>
            </w:r>
          </w:p>
        </w:tc>
      </w:tr>
    </w:tbl>
    <w:p w14:paraId="2F35B636" w14:textId="77777777" w:rsidR="00A061EC" w:rsidRDefault="00A061EC" w:rsidP="00A061EC">
      <w:pPr>
        <w:jc w:val="both"/>
        <w:rPr>
          <w:rFonts w:ascii="Tahoma" w:hAnsi="Tahoma" w:cs="Tahoma"/>
          <w:bCs/>
          <w:sz w:val="22"/>
          <w:szCs w:val="22"/>
        </w:rPr>
      </w:pPr>
    </w:p>
    <w:tbl>
      <w:tblPr>
        <w:tblW w:w="9200"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101B0C67" w14:textId="77777777" w:rsidTr="00EE447C">
        <w:trPr>
          <w:trHeight w:val="300"/>
        </w:trPr>
        <w:tc>
          <w:tcPr>
            <w:tcW w:w="9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3A9C0FE8"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JULIO DE 2016</w:t>
            </w:r>
          </w:p>
        </w:tc>
      </w:tr>
      <w:tr w:rsidR="00A061EC" w:rsidRPr="00A061EC" w14:paraId="0B609A8C"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78B78C14"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3485D21A"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0CDA0C6F"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241BC1C3"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658" w:type="dxa"/>
            <w:tcBorders>
              <w:top w:val="nil"/>
              <w:left w:val="nil"/>
              <w:bottom w:val="single" w:sz="4" w:space="0" w:color="auto"/>
              <w:right w:val="single" w:sz="4" w:space="0" w:color="auto"/>
            </w:tcBorders>
            <w:shd w:val="clear" w:color="auto" w:fill="auto"/>
            <w:noWrap/>
            <w:vAlign w:val="bottom"/>
            <w:hideMark/>
          </w:tcPr>
          <w:p w14:paraId="57E51B99"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INFOMANIZALES</w:t>
            </w:r>
          </w:p>
        </w:tc>
      </w:tr>
      <w:tr w:rsidR="00A061EC" w:rsidRPr="00A061EC" w14:paraId="6A0AC149"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141597CC"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1B6D23A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2.204 </w:t>
            </w:r>
          </w:p>
        </w:tc>
        <w:tc>
          <w:tcPr>
            <w:tcW w:w="1535" w:type="dxa"/>
            <w:tcBorders>
              <w:top w:val="nil"/>
              <w:left w:val="nil"/>
              <w:bottom w:val="single" w:sz="4" w:space="0" w:color="auto"/>
              <w:right w:val="single" w:sz="4" w:space="0" w:color="auto"/>
            </w:tcBorders>
            <w:shd w:val="clear" w:color="auto" w:fill="auto"/>
            <w:noWrap/>
            <w:vAlign w:val="bottom"/>
            <w:hideMark/>
          </w:tcPr>
          <w:p w14:paraId="44FDC6DD"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38.248.216 </w:t>
            </w:r>
          </w:p>
        </w:tc>
        <w:tc>
          <w:tcPr>
            <w:tcW w:w="1235" w:type="dxa"/>
            <w:tcBorders>
              <w:top w:val="nil"/>
              <w:left w:val="nil"/>
              <w:bottom w:val="single" w:sz="4" w:space="0" w:color="auto"/>
              <w:right w:val="single" w:sz="4" w:space="0" w:color="auto"/>
            </w:tcBorders>
            <w:shd w:val="clear" w:color="auto" w:fill="auto"/>
            <w:noWrap/>
            <w:vAlign w:val="bottom"/>
            <w:hideMark/>
          </w:tcPr>
          <w:p w14:paraId="56C2D62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17.354 </w:t>
            </w:r>
          </w:p>
        </w:tc>
        <w:tc>
          <w:tcPr>
            <w:tcW w:w="1658" w:type="dxa"/>
            <w:tcBorders>
              <w:top w:val="nil"/>
              <w:left w:val="nil"/>
              <w:bottom w:val="single" w:sz="4" w:space="0" w:color="auto"/>
              <w:right w:val="single" w:sz="4" w:space="0" w:color="auto"/>
            </w:tcBorders>
            <w:shd w:val="clear" w:color="auto" w:fill="auto"/>
            <w:noWrap/>
            <w:vAlign w:val="bottom"/>
            <w:hideMark/>
          </w:tcPr>
          <w:p w14:paraId="0B9EE6D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38.248.216 </w:t>
            </w:r>
          </w:p>
        </w:tc>
      </w:tr>
      <w:tr w:rsidR="00A061EC" w:rsidRPr="00A061EC" w14:paraId="0C9D4B9E"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39A5FF09"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3035DD3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3.445 </w:t>
            </w:r>
          </w:p>
        </w:tc>
        <w:tc>
          <w:tcPr>
            <w:tcW w:w="1535" w:type="dxa"/>
            <w:tcBorders>
              <w:top w:val="nil"/>
              <w:left w:val="nil"/>
              <w:bottom w:val="single" w:sz="4" w:space="0" w:color="auto"/>
              <w:right w:val="single" w:sz="4" w:space="0" w:color="auto"/>
            </w:tcBorders>
            <w:shd w:val="clear" w:color="auto" w:fill="auto"/>
            <w:noWrap/>
            <w:vAlign w:val="bottom"/>
            <w:hideMark/>
          </w:tcPr>
          <w:p w14:paraId="1D74D58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48.105.980 </w:t>
            </w:r>
          </w:p>
        </w:tc>
        <w:tc>
          <w:tcPr>
            <w:tcW w:w="1235" w:type="dxa"/>
            <w:tcBorders>
              <w:top w:val="nil"/>
              <w:left w:val="nil"/>
              <w:bottom w:val="single" w:sz="4" w:space="0" w:color="auto"/>
              <w:right w:val="single" w:sz="4" w:space="0" w:color="auto"/>
            </w:tcBorders>
            <w:shd w:val="clear" w:color="auto" w:fill="auto"/>
            <w:noWrap/>
            <w:vAlign w:val="bottom"/>
            <w:hideMark/>
          </w:tcPr>
          <w:p w14:paraId="2631A07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13.964 </w:t>
            </w:r>
          </w:p>
        </w:tc>
        <w:tc>
          <w:tcPr>
            <w:tcW w:w="1658" w:type="dxa"/>
            <w:tcBorders>
              <w:top w:val="nil"/>
              <w:left w:val="nil"/>
              <w:bottom w:val="single" w:sz="4" w:space="0" w:color="auto"/>
              <w:right w:val="single" w:sz="4" w:space="0" w:color="auto"/>
            </w:tcBorders>
            <w:shd w:val="clear" w:color="auto" w:fill="auto"/>
            <w:noWrap/>
            <w:vAlign w:val="bottom"/>
            <w:hideMark/>
          </w:tcPr>
          <w:p w14:paraId="58E60D6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48.105.980 </w:t>
            </w:r>
          </w:p>
        </w:tc>
      </w:tr>
      <w:tr w:rsidR="00A061EC" w:rsidRPr="00A061EC" w14:paraId="6DA2B7E7"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96A910B"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584AFFA7"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767 </w:t>
            </w:r>
          </w:p>
        </w:tc>
        <w:tc>
          <w:tcPr>
            <w:tcW w:w="1535" w:type="dxa"/>
            <w:tcBorders>
              <w:top w:val="nil"/>
              <w:left w:val="nil"/>
              <w:bottom w:val="single" w:sz="4" w:space="0" w:color="auto"/>
              <w:right w:val="single" w:sz="4" w:space="0" w:color="auto"/>
            </w:tcBorders>
            <w:shd w:val="clear" w:color="auto" w:fill="auto"/>
            <w:noWrap/>
            <w:vAlign w:val="bottom"/>
            <w:hideMark/>
          </w:tcPr>
          <w:p w14:paraId="503E8D6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21.285.540 </w:t>
            </w:r>
          </w:p>
        </w:tc>
        <w:tc>
          <w:tcPr>
            <w:tcW w:w="1235" w:type="dxa"/>
            <w:tcBorders>
              <w:top w:val="nil"/>
              <w:left w:val="nil"/>
              <w:bottom w:val="single" w:sz="4" w:space="0" w:color="auto"/>
              <w:right w:val="single" w:sz="4" w:space="0" w:color="auto"/>
            </w:tcBorders>
            <w:shd w:val="clear" w:color="auto" w:fill="auto"/>
            <w:noWrap/>
            <w:vAlign w:val="bottom"/>
            <w:hideMark/>
          </w:tcPr>
          <w:p w14:paraId="0AC352D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27.752 </w:t>
            </w:r>
          </w:p>
        </w:tc>
        <w:tc>
          <w:tcPr>
            <w:tcW w:w="1658" w:type="dxa"/>
            <w:tcBorders>
              <w:top w:val="nil"/>
              <w:left w:val="nil"/>
              <w:bottom w:val="single" w:sz="4" w:space="0" w:color="auto"/>
              <w:right w:val="single" w:sz="4" w:space="0" w:color="auto"/>
            </w:tcBorders>
            <w:shd w:val="clear" w:color="auto" w:fill="auto"/>
            <w:noWrap/>
            <w:vAlign w:val="bottom"/>
            <w:hideMark/>
          </w:tcPr>
          <w:p w14:paraId="024D6184"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21.285.540 </w:t>
            </w:r>
          </w:p>
        </w:tc>
      </w:tr>
      <w:tr w:rsidR="00A061EC" w:rsidRPr="00A061EC" w14:paraId="25077031" w14:textId="77777777" w:rsidTr="00921292">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1676068B"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48E5C302"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230 </w:t>
            </w:r>
          </w:p>
        </w:tc>
        <w:tc>
          <w:tcPr>
            <w:tcW w:w="1535" w:type="dxa"/>
            <w:tcBorders>
              <w:top w:val="nil"/>
              <w:left w:val="nil"/>
              <w:bottom w:val="single" w:sz="4" w:space="0" w:color="auto"/>
              <w:right w:val="single" w:sz="4" w:space="0" w:color="auto"/>
            </w:tcBorders>
            <w:shd w:val="clear" w:color="auto" w:fill="auto"/>
            <w:noWrap/>
            <w:vAlign w:val="bottom"/>
            <w:hideMark/>
          </w:tcPr>
          <w:p w14:paraId="31770CA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8.275.860 </w:t>
            </w:r>
          </w:p>
        </w:tc>
        <w:tc>
          <w:tcPr>
            <w:tcW w:w="1235" w:type="dxa"/>
            <w:tcBorders>
              <w:top w:val="nil"/>
              <w:left w:val="nil"/>
              <w:bottom w:val="single" w:sz="4" w:space="0" w:color="auto"/>
              <w:right w:val="single" w:sz="4" w:space="0" w:color="auto"/>
            </w:tcBorders>
            <w:shd w:val="clear" w:color="auto" w:fill="auto"/>
            <w:noWrap/>
            <w:vAlign w:val="bottom"/>
            <w:hideMark/>
          </w:tcPr>
          <w:p w14:paraId="3F2C3B5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35.982 </w:t>
            </w:r>
          </w:p>
        </w:tc>
        <w:tc>
          <w:tcPr>
            <w:tcW w:w="1658" w:type="dxa"/>
            <w:tcBorders>
              <w:top w:val="nil"/>
              <w:left w:val="nil"/>
              <w:bottom w:val="single" w:sz="4" w:space="0" w:color="auto"/>
              <w:right w:val="single" w:sz="4" w:space="0" w:color="auto"/>
            </w:tcBorders>
            <w:shd w:val="clear" w:color="auto" w:fill="auto"/>
            <w:noWrap/>
            <w:vAlign w:val="bottom"/>
            <w:hideMark/>
          </w:tcPr>
          <w:p w14:paraId="1EEDD4B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8.275.860 </w:t>
            </w:r>
          </w:p>
        </w:tc>
      </w:tr>
      <w:tr w:rsidR="00A061EC" w:rsidRPr="00A061EC" w14:paraId="1A177A74"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2967C23F"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658" w:type="dxa"/>
            <w:tcBorders>
              <w:top w:val="nil"/>
              <w:left w:val="nil"/>
              <w:bottom w:val="single" w:sz="4" w:space="0" w:color="auto"/>
              <w:right w:val="single" w:sz="4" w:space="0" w:color="auto"/>
            </w:tcBorders>
            <w:shd w:val="clear" w:color="auto" w:fill="D9D9D9" w:themeFill="background1" w:themeFillShade="D9"/>
            <w:noWrap/>
            <w:vAlign w:val="bottom"/>
            <w:hideMark/>
          </w:tcPr>
          <w:p w14:paraId="0C93B871" w14:textId="74E2AB61"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115.915.596 </w:t>
            </w:r>
          </w:p>
        </w:tc>
      </w:tr>
    </w:tbl>
    <w:p w14:paraId="11C17ED9" w14:textId="77777777" w:rsidR="00A061EC" w:rsidRDefault="00A061EC" w:rsidP="00A061EC">
      <w:pPr>
        <w:jc w:val="both"/>
        <w:rPr>
          <w:rFonts w:ascii="Tahoma" w:hAnsi="Tahoma" w:cs="Tahoma"/>
          <w:bCs/>
          <w:sz w:val="22"/>
          <w:szCs w:val="22"/>
        </w:rPr>
      </w:pPr>
    </w:p>
    <w:tbl>
      <w:tblPr>
        <w:tblW w:w="9395"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158AD08C" w14:textId="77777777" w:rsidTr="00EE447C">
        <w:trPr>
          <w:trHeight w:val="300"/>
        </w:trPr>
        <w:tc>
          <w:tcPr>
            <w:tcW w:w="939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E54C808"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RELACION INSUMOS MES DE AGOSTO DE 2016</w:t>
            </w:r>
          </w:p>
        </w:tc>
      </w:tr>
      <w:tr w:rsidR="00A061EC" w:rsidRPr="00A061EC" w14:paraId="73875846"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96F4515"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auto"/>
            <w:noWrap/>
            <w:vAlign w:val="bottom"/>
            <w:hideMark/>
          </w:tcPr>
          <w:p w14:paraId="0CB9EF47"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CANTIDAD </w:t>
            </w:r>
          </w:p>
        </w:tc>
        <w:tc>
          <w:tcPr>
            <w:tcW w:w="1535" w:type="dxa"/>
            <w:tcBorders>
              <w:top w:val="nil"/>
              <w:left w:val="nil"/>
              <w:bottom w:val="single" w:sz="4" w:space="0" w:color="auto"/>
              <w:right w:val="single" w:sz="4" w:space="0" w:color="auto"/>
            </w:tcBorders>
            <w:shd w:val="clear" w:color="auto" w:fill="auto"/>
            <w:noWrap/>
            <w:vAlign w:val="bottom"/>
            <w:hideMark/>
          </w:tcPr>
          <w:p w14:paraId="541D368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TOTAL </w:t>
            </w:r>
          </w:p>
        </w:tc>
        <w:tc>
          <w:tcPr>
            <w:tcW w:w="1235" w:type="dxa"/>
            <w:tcBorders>
              <w:top w:val="nil"/>
              <w:left w:val="nil"/>
              <w:bottom w:val="single" w:sz="4" w:space="0" w:color="auto"/>
              <w:right w:val="single" w:sz="4" w:space="0" w:color="auto"/>
            </w:tcBorders>
            <w:shd w:val="clear" w:color="auto" w:fill="auto"/>
            <w:noWrap/>
            <w:vAlign w:val="bottom"/>
            <w:hideMark/>
          </w:tcPr>
          <w:p w14:paraId="7FC2D586"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VR. UNIT </w:t>
            </w:r>
          </w:p>
        </w:tc>
        <w:tc>
          <w:tcPr>
            <w:tcW w:w="1853" w:type="dxa"/>
            <w:tcBorders>
              <w:top w:val="nil"/>
              <w:left w:val="nil"/>
              <w:bottom w:val="single" w:sz="4" w:space="0" w:color="auto"/>
              <w:right w:val="single" w:sz="4" w:space="0" w:color="auto"/>
            </w:tcBorders>
            <w:shd w:val="clear" w:color="auto" w:fill="auto"/>
            <w:noWrap/>
            <w:vAlign w:val="bottom"/>
            <w:hideMark/>
          </w:tcPr>
          <w:p w14:paraId="7086841E"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INFOMANIZALES</w:t>
            </w:r>
          </w:p>
        </w:tc>
      </w:tr>
      <w:tr w:rsidR="00A061EC" w:rsidRPr="00A061EC" w14:paraId="3616C8C4"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2A526C7E"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Insumos licencias de conducción </w:t>
            </w:r>
          </w:p>
        </w:tc>
        <w:tc>
          <w:tcPr>
            <w:tcW w:w="1686" w:type="dxa"/>
            <w:tcBorders>
              <w:top w:val="nil"/>
              <w:left w:val="nil"/>
              <w:bottom w:val="single" w:sz="4" w:space="0" w:color="auto"/>
              <w:right w:val="single" w:sz="4" w:space="0" w:color="auto"/>
            </w:tcBorders>
            <w:shd w:val="clear" w:color="auto" w:fill="auto"/>
            <w:noWrap/>
            <w:vAlign w:val="bottom"/>
            <w:hideMark/>
          </w:tcPr>
          <w:p w14:paraId="3718E96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2.087 </w:t>
            </w:r>
          </w:p>
        </w:tc>
        <w:tc>
          <w:tcPr>
            <w:tcW w:w="1535" w:type="dxa"/>
            <w:tcBorders>
              <w:top w:val="nil"/>
              <w:left w:val="nil"/>
              <w:bottom w:val="single" w:sz="4" w:space="0" w:color="auto"/>
              <w:right w:val="single" w:sz="4" w:space="0" w:color="auto"/>
            </w:tcBorders>
            <w:shd w:val="clear" w:color="auto" w:fill="auto"/>
            <w:noWrap/>
            <w:vAlign w:val="bottom"/>
            <w:hideMark/>
          </w:tcPr>
          <w:p w14:paraId="51BDEC47"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36.217.798 </w:t>
            </w:r>
          </w:p>
        </w:tc>
        <w:tc>
          <w:tcPr>
            <w:tcW w:w="1235" w:type="dxa"/>
            <w:tcBorders>
              <w:top w:val="nil"/>
              <w:left w:val="nil"/>
              <w:bottom w:val="single" w:sz="4" w:space="0" w:color="auto"/>
              <w:right w:val="single" w:sz="4" w:space="0" w:color="auto"/>
            </w:tcBorders>
            <w:shd w:val="clear" w:color="auto" w:fill="auto"/>
            <w:noWrap/>
            <w:vAlign w:val="bottom"/>
            <w:hideMark/>
          </w:tcPr>
          <w:p w14:paraId="7E1E48E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17.354 </w:t>
            </w:r>
          </w:p>
        </w:tc>
        <w:tc>
          <w:tcPr>
            <w:tcW w:w="1853" w:type="dxa"/>
            <w:tcBorders>
              <w:top w:val="nil"/>
              <w:left w:val="nil"/>
              <w:bottom w:val="single" w:sz="4" w:space="0" w:color="auto"/>
              <w:right w:val="single" w:sz="4" w:space="0" w:color="auto"/>
            </w:tcBorders>
            <w:shd w:val="clear" w:color="auto" w:fill="auto"/>
            <w:noWrap/>
            <w:vAlign w:val="bottom"/>
            <w:hideMark/>
          </w:tcPr>
          <w:p w14:paraId="6AE03323"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36.217.798 </w:t>
            </w:r>
          </w:p>
        </w:tc>
      </w:tr>
      <w:tr w:rsidR="00A061EC" w:rsidRPr="00A061EC" w14:paraId="196D14F9"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2320D535"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bottom"/>
            <w:hideMark/>
          </w:tcPr>
          <w:p w14:paraId="3DA0091A"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3.940 </w:t>
            </w:r>
          </w:p>
        </w:tc>
        <w:tc>
          <w:tcPr>
            <w:tcW w:w="1535" w:type="dxa"/>
            <w:tcBorders>
              <w:top w:val="nil"/>
              <w:left w:val="nil"/>
              <w:bottom w:val="single" w:sz="4" w:space="0" w:color="auto"/>
              <w:right w:val="single" w:sz="4" w:space="0" w:color="auto"/>
            </w:tcBorders>
            <w:shd w:val="clear" w:color="auto" w:fill="auto"/>
            <w:noWrap/>
            <w:vAlign w:val="bottom"/>
            <w:hideMark/>
          </w:tcPr>
          <w:p w14:paraId="3F8A02C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55.018.160 </w:t>
            </w:r>
          </w:p>
        </w:tc>
        <w:tc>
          <w:tcPr>
            <w:tcW w:w="1235" w:type="dxa"/>
            <w:tcBorders>
              <w:top w:val="nil"/>
              <w:left w:val="nil"/>
              <w:bottom w:val="single" w:sz="4" w:space="0" w:color="auto"/>
              <w:right w:val="single" w:sz="4" w:space="0" w:color="auto"/>
            </w:tcBorders>
            <w:shd w:val="clear" w:color="auto" w:fill="auto"/>
            <w:noWrap/>
            <w:vAlign w:val="bottom"/>
            <w:hideMark/>
          </w:tcPr>
          <w:p w14:paraId="2C99B8C8"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13.964 </w:t>
            </w:r>
          </w:p>
        </w:tc>
        <w:tc>
          <w:tcPr>
            <w:tcW w:w="1853" w:type="dxa"/>
            <w:tcBorders>
              <w:top w:val="nil"/>
              <w:left w:val="nil"/>
              <w:bottom w:val="single" w:sz="4" w:space="0" w:color="auto"/>
              <w:right w:val="single" w:sz="4" w:space="0" w:color="auto"/>
            </w:tcBorders>
            <w:shd w:val="clear" w:color="auto" w:fill="auto"/>
            <w:noWrap/>
            <w:vAlign w:val="bottom"/>
            <w:hideMark/>
          </w:tcPr>
          <w:p w14:paraId="2052896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55.018.160 </w:t>
            </w:r>
          </w:p>
        </w:tc>
      </w:tr>
      <w:tr w:rsidR="00A061EC" w:rsidRPr="00A061EC" w14:paraId="00C4CAD1"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08CA59EB"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bottom"/>
            <w:hideMark/>
          </w:tcPr>
          <w:p w14:paraId="55E84E75"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899 </w:t>
            </w:r>
          </w:p>
        </w:tc>
        <w:tc>
          <w:tcPr>
            <w:tcW w:w="1535" w:type="dxa"/>
            <w:tcBorders>
              <w:top w:val="nil"/>
              <w:left w:val="nil"/>
              <w:bottom w:val="single" w:sz="4" w:space="0" w:color="auto"/>
              <w:right w:val="single" w:sz="4" w:space="0" w:color="auto"/>
            </w:tcBorders>
            <w:shd w:val="clear" w:color="auto" w:fill="auto"/>
            <w:noWrap/>
            <w:vAlign w:val="bottom"/>
            <w:hideMark/>
          </w:tcPr>
          <w:p w14:paraId="4C16C049"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25.673.580 </w:t>
            </w:r>
          </w:p>
        </w:tc>
        <w:tc>
          <w:tcPr>
            <w:tcW w:w="1235" w:type="dxa"/>
            <w:tcBorders>
              <w:top w:val="nil"/>
              <w:left w:val="nil"/>
              <w:bottom w:val="single" w:sz="4" w:space="0" w:color="auto"/>
              <w:right w:val="single" w:sz="4" w:space="0" w:color="auto"/>
            </w:tcBorders>
            <w:shd w:val="clear" w:color="auto" w:fill="auto"/>
            <w:noWrap/>
            <w:vAlign w:val="bottom"/>
            <w:hideMark/>
          </w:tcPr>
          <w:p w14:paraId="1FDB8BE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28.558 </w:t>
            </w:r>
          </w:p>
        </w:tc>
        <w:tc>
          <w:tcPr>
            <w:tcW w:w="1853" w:type="dxa"/>
            <w:tcBorders>
              <w:top w:val="nil"/>
              <w:left w:val="nil"/>
              <w:bottom w:val="single" w:sz="4" w:space="0" w:color="auto"/>
              <w:right w:val="single" w:sz="4" w:space="0" w:color="auto"/>
            </w:tcBorders>
            <w:shd w:val="clear" w:color="auto" w:fill="auto"/>
            <w:noWrap/>
            <w:vAlign w:val="bottom"/>
            <w:hideMark/>
          </w:tcPr>
          <w:p w14:paraId="44941A61"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25.673.580 </w:t>
            </w:r>
          </w:p>
        </w:tc>
      </w:tr>
      <w:tr w:rsidR="00A061EC" w:rsidRPr="00A061EC" w14:paraId="2BB8C92D"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bottom"/>
            <w:hideMark/>
          </w:tcPr>
          <w:p w14:paraId="18A563A8" w14:textId="77777777" w:rsidR="00A061EC" w:rsidRPr="00A061EC" w:rsidRDefault="00A061EC" w:rsidP="00921292">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bottom"/>
            <w:hideMark/>
          </w:tcPr>
          <w:p w14:paraId="1BECF28F"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255 </w:t>
            </w:r>
          </w:p>
        </w:tc>
        <w:tc>
          <w:tcPr>
            <w:tcW w:w="1535" w:type="dxa"/>
            <w:tcBorders>
              <w:top w:val="nil"/>
              <w:left w:val="nil"/>
              <w:bottom w:val="single" w:sz="4" w:space="0" w:color="auto"/>
              <w:right w:val="single" w:sz="4" w:space="0" w:color="auto"/>
            </w:tcBorders>
            <w:shd w:val="clear" w:color="auto" w:fill="auto"/>
            <w:noWrap/>
            <w:vAlign w:val="bottom"/>
            <w:hideMark/>
          </w:tcPr>
          <w:p w14:paraId="6C2224B6"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9.175.410 </w:t>
            </w:r>
          </w:p>
        </w:tc>
        <w:tc>
          <w:tcPr>
            <w:tcW w:w="1235" w:type="dxa"/>
            <w:tcBorders>
              <w:top w:val="nil"/>
              <w:left w:val="nil"/>
              <w:bottom w:val="single" w:sz="4" w:space="0" w:color="auto"/>
              <w:right w:val="single" w:sz="4" w:space="0" w:color="auto"/>
            </w:tcBorders>
            <w:shd w:val="clear" w:color="auto" w:fill="auto"/>
            <w:noWrap/>
            <w:vAlign w:val="bottom"/>
            <w:hideMark/>
          </w:tcPr>
          <w:p w14:paraId="74E74A9E"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35.982 </w:t>
            </w:r>
          </w:p>
        </w:tc>
        <w:tc>
          <w:tcPr>
            <w:tcW w:w="1853" w:type="dxa"/>
            <w:tcBorders>
              <w:top w:val="nil"/>
              <w:left w:val="nil"/>
              <w:bottom w:val="single" w:sz="4" w:space="0" w:color="auto"/>
              <w:right w:val="single" w:sz="4" w:space="0" w:color="auto"/>
            </w:tcBorders>
            <w:shd w:val="clear" w:color="auto" w:fill="auto"/>
            <w:noWrap/>
            <w:vAlign w:val="bottom"/>
            <w:hideMark/>
          </w:tcPr>
          <w:p w14:paraId="68269897" w14:textId="77777777" w:rsidR="00A061EC" w:rsidRPr="00A061EC" w:rsidRDefault="00A061EC" w:rsidP="00921292">
            <w:pPr>
              <w:jc w:val="right"/>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 xml:space="preserve">             9.175.410 </w:t>
            </w:r>
          </w:p>
        </w:tc>
      </w:tr>
      <w:tr w:rsidR="00A061EC" w:rsidRPr="00A061EC" w14:paraId="7A87C5FA"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B0A8189"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853" w:type="dxa"/>
            <w:tcBorders>
              <w:top w:val="nil"/>
              <w:left w:val="nil"/>
              <w:bottom w:val="single" w:sz="4" w:space="0" w:color="auto"/>
              <w:right w:val="single" w:sz="4" w:space="0" w:color="auto"/>
            </w:tcBorders>
            <w:shd w:val="clear" w:color="auto" w:fill="D9D9D9" w:themeFill="background1" w:themeFillShade="D9"/>
            <w:noWrap/>
            <w:vAlign w:val="bottom"/>
            <w:hideMark/>
          </w:tcPr>
          <w:p w14:paraId="0D185BD6" w14:textId="39CC157E"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126.084.948 </w:t>
            </w:r>
          </w:p>
        </w:tc>
      </w:tr>
    </w:tbl>
    <w:p w14:paraId="67ACED9D" w14:textId="77777777" w:rsidR="00A061EC" w:rsidRDefault="00A061EC" w:rsidP="00A061EC">
      <w:pPr>
        <w:jc w:val="both"/>
        <w:rPr>
          <w:rFonts w:ascii="Tahoma" w:hAnsi="Tahoma" w:cs="Tahoma"/>
          <w:bCs/>
          <w:sz w:val="22"/>
          <w:szCs w:val="22"/>
        </w:rPr>
      </w:pPr>
    </w:p>
    <w:p w14:paraId="6561460F" w14:textId="77777777" w:rsidR="00EE447C" w:rsidRDefault="00EE447C" w:rsidP="00A061EC">
      <w:pPr>
        <w:jc w:val="both"/>
        <w:rPr>
          <w:rFonts w:ascii="Tahoma" w:hAnsi="Tahoma" w:cs="Tahoma"/>
          <w:bCs/>
          <w:sz w:val="22"/>
          <w:szCs w:val="22"/>
        </w:rPr>
      </w:pPr>
    </w:p>
    <w:tbl>
      <w:tblPr>
        <w:tblW w:w="9200" w:type="dxa"/>
        <w:tblInd w:w="55" w:type="dxa"/>
        <w:tblCellMar>
          <w:left w:w="70" w:type="dxa"/>
          <w:right w:w="70" w:type="dxa"/>
        </w:tblCellMar>
        <w:tblLook w:val="04A0" w:firstRow="1" w:lastRow="0" w:firstColumn="1" w:lastColumn="0" w:noHBand="0" w:noVBand="1"/>
      </w:tblPr>
      <w:tblGrid>
        <w:gridCol w:w="3086"/>
        <w:gridCol w:w="1686"/>
        <w:gridCol w:w="1535"/>
        <w:gridCol w:w="1235"/>
        <w:gridCol w:w="1853"/>
      </w:tblGrid>
      <w:tr w:rsidR="00A061EC" w:rsidRPr="00A061EC" w14:paraId="473B404F" w14:textId="77777777" w:rsidTr="00EE447C">
        <w:trPr>
          <w:trHeight w:val="300"/>
        </w:trPr>
        <w:tc>
          <w:tcPr>
            <w:tcW w:w="9200"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70249A2A"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lastRenderedPageBreak/>
              <w:t>RELACION INSUMOS MES DE SEPTIEMBRE DE 2016</w:t>
            </w:r>
          </w:p>
        </w:tc>
      </w:tr>
      <w:tr w:rsidR="00A061EC" w:rsidRPr="00A061EC" w14:paraId="4654B18B"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471EE4B3" w14:textId="77777777" w:rsidR="00A061EC" w:rsidRPr="00A061EC" w:rsidRDefault="00A061EC" w:rsidP="00EE447C">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CONCEPTO</w:t>
            </w:r>
          </w:p>
        </w:tc>
        <w:tc>
          <w:tcPr>
            <w:tcW w:w="1686" w:type="dxa"/>
            <w:tcBorders>
              <w:top w:val="nil"/>
              <w:left w:val="nil"/>
              <w:bottom w:val="single" w:sz="4" w:space="0" w:color="auto"/>
              <w:right w:val="single" w:sz="4" w:space="0" w:color="auto"/>
            </w:tcBorders>
            <w:shd w:val="clear" w:color="auto" w:fill="D9D9D9" w:themeFill="background1" w:themeFillShade="D9"/>
            <w:noWrap/>
            <w:vAlign w:val="center"/>
            <w:hideMark/>
          </w:tcPr>
          <w:p w14:paraId="0738843E" w14:textId="65BD2106" w:rsidR="00A061EC" w:rsidRPr="00A061EC" w:rsidRDefault="00A061EC" w:rsidP="00EE447C">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CANTIDAD</w:t>
            </w:r>
          </w:p>
        </w:tc>
        <w:tc>
          <w:tcPr>
            <w:tcW w:w="1535" w:type="dxa"/>
            <w:tcBorders>
              <w:top w:val="nil"/>
              <w:left w:val="nil"/>
              <w:bottom w:val="single" w:sz="4" w:space="0" w:color="auto"/>
              <w:right w:val="single" w:sz="4" w:space="0" w:color="auto"/>
            </w:tcBorders>
            <w:shd w:val="clear" w:color="auto" w:fill="D9D9D9" w:themeFill="background1" w:themeFillShade="D9"/>
            <w:noWrap/>
            <w:vAlign w:val="center"/>
            <w:hideMark/>
          </w:tcPr>
          <w:p w14:paraId="1E35F081" w14:textId="205BECEC" w:rsidR="00A061EC" w:rsidRPr="00A061EC" w:rsidRDefault="00A061EC" w:rsidP="00EE447C">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VR. TOTAL</w:t>
            </w:r>
          </w:p>
        </w:tc>
        <w:tc>
          <w:tcPr>
            <w:tcW w:w="1235" w:type="dxa"/>
            <w:tcBorders>
              <w:top w:val="nil"/>
              <w:left w:val="nil"/>
              <w:bottom w:val="single" w:sz="4" w:space="0" w:color="auto"/>
              <w:right w:val="single" w:sz="4" w:space="0" w:color="auto"/>
            </w:tcBorders>
            <w:shd w:val="clear" w:color="auto" w:fill="D9D9D9" w:themeFill="background1" w:themeFillShade="D9"/>
            <w:noWrap/>
            <w:vAlign w:val="center"/>
            <w:hideMark/>
          </w:tcPr>
          <w:p w14:paraId="16583E43" w14:textId="79CF4763" w:rsidR="00A061EC" w:rsidRPr="00A061EC" w:rsidRDefault="00A061EC" w:rsidP="00EE447C">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VR. UNIT</w:t>
            </w:r>
          </w:p>
        </w:tc>
        <w:tc>
          <w:tcPr>
            <w:tcW w:w="1658" w:type="dxa"/>
            <w:tcBorders>
              <w:top w:val="nil"/>
              <w:left w:val="nil"/>
              <w:bottom w:val="single" w:sz="4" w:space="0" w:color="auto"/>
              <w:right w:val="single" w:sz="4" w:space="0" w:color="auto"/>
            </w:tcBorders>
            <w:shd w:val="clear" w:color="auto" w:fill="D9D9D9" w:themeFill="background1" w:themeFillShade="D9"/>
            <w:noWrap/>
            <w:vAlign w:val="center"/>
            <w:hideMark/>
          </w:tcPr>
          <w:p w14:paraId="5259490F" w14:textId="1FF29389" w:rsidR="00A061EC" w:rsidRPr="00A061EC" w:rsidRDefault="00A061EC" w:rsidP="00EE447C">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INFOMANIZALES</w:t>
            </w:r>
          </w:p>
        </w:tc>
      </w:tr>
      <w:tr w:rsidR="00A061EC" w:rsidRPr="00A061EC" w14:paraId="0EF9852C"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center"/>
            <w:hideMark/>
          </w:tcPr>
          <w:p w14:paraId="3A2C0D52" w14:textId="66C54A04" w:rsidR="00A061EC" w:rsidRPr="00A061EC" w:rsidRDefault="00A061EC" w:rsidP="00EE447C">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conducción</w:t>
            </w:r>
          </w:p>
        </w:tc>
        <w:tc>
          <w:tcPr>
            <w:tcW w:w="1686" w:type="dxa"/>
            <w:tcBorders>
              <w:top w:val="nil"/>
              <w:left w:val="nil"/>
              <w:bottom w:val="single" w:sz="4" w:space="0" w:color="auto"/>
              <w:right w:val="single" w:sz="4" w:space="0" w:color="auto"/>
            </w:tcBorders>
            <w:shd w:val="clear" w:color="auto" w:fill="auto"/>
            <w:noWrap/>
            <w:vAlign w:val="center"/>
            <w:hideMark/>
          </w:tcPr>
          <w:p w14:paraId="4707C4E0" w14:textId="7D53A761"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1.872</w:t>
            </w:r>
          </w:p>
        </w:tc>
        <w:tc>
          <w:tcPr>
            <w:tcW w:w="1535" w:type="dxa"/>
            <w:tcBorders>
              <w:top w:val="nil"/>
              <w:left w:val="nil"/>
              <w:bottom w:val="single" w:sz="4" w:space="0" w:color="auto"/>
              <w:right w:val="single" w:sz="4" w:space="0" w:color="auto"/>
            </w:tcBorders>
            <w:shd w:val="clear" w:color="auto" w:fill="auto"/>
            <w:noWrap/>
            <w:vAlign w:val="center"/>
            <w:hideMark/>
          </w:tcPr>
          <w:p w14:paraId="1018A729" w14:textId="4BD82B86"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32.486.688</w:t>
            </w:r>
          </w:p>
        </w:tc>
        <w:tc>
          <w:tcPr>
            <w:tcW w:w="1235" w:type="dxa"/>
            <w:tcBorders>
              <w:top w:val="nil"/>
              <w:left w:val="nil"/>
              <w:bottom w:val="single" w:sz="4" w:space="0" w:color="auto"/>
              <w:right w:val="single" w:sz="4" w:space="0" w:color="auto"/>
            </w:tcBorders>
            <w:shd w:val="clear" w:color="auto" w:fill="auto"/>
            <w:noWrap/>
            <w:vAlign w:val="center"/>
            <w:hideMark/>
          </w:tcPr>
          <w:p w14:paraId="1CD184F2" w14:textId="117CA928"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17.354</w:t>
            </w:r>
          </w:p>
        </w:tc>
        <w:tc>
          <w:tcPr>
            <w:tcW w:w="1658" w:type="dxa"/>
            <w:tcBorders>
              <w:top w:val="nil"/>
              <w:left w:val="nil"/>
              <w:bottom w:val="single" w:sz="4" w:space="0" w:color="auto"/>
              <w:right w:val="single" w:sz="4" w:space="0" w:color="auto"/>
            </w:tcBorders>
            <w:shd w:val="clear" w:color="auto" w:fill="auto"/>
            <w:noWrap/>
            <w:vAlign w:val="center"/>
            <w:hideMark/>
          </w:tcPr>
          <w:p w14:paraId="2CE60278" w14:textId="144DBDDB"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32.486.688</w:t>
            </w:r>
          </w:p>
        </w:tc>
      </w:tr>
      <w:tr w:rsidR="00A061EC" w:rsidRPr="00A061EC" w14:paraId="04BEDD3A"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center"/>
            <w:hideMark/>
          </w:tcPr>
          <w:p w14:paraId="157698B7" w14:textId="77777777" w:rsidR="00A061EC" w:rsidRPr="00A061EC" w:rsidRDefault="00A061EC" w:rsidP="00EE447C">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licencias de tránsito</w:t>
            </w:r>
          </w:p>
        </w:tc>
        <w:tc>
          <w:tcPr>
            <w:tcW w:w="1686" w:type="dxa"/>
            <w:tcBorders>
              <w:top w:val="nil"/>
              <w:left w:val="nil"/>
              <w:bottom w:val="single" w:sz="4" w:space="0" w:color="auto"/>
              <w:right w:val="single" w:sz="4" w:space="0" w:color="auto"/>
            </w:tcBorders>
            <w:shd w:val="clear" w:color="auto" w:fill="auto"/>
            <w:noWrap/>
            <w:vAlign w:val="center"/>
            <w:hideMark/>
          </w:tcPr>
          <w:p w14:paraId="01CD7302" w14:textId="1588D9B4"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3.672</w:t>
            </w:r>
          </w:p>
        </w:tc>
        <w:tc>
          <w:tcPr>
            <w:tcW w:w="1535" w:type="dxa"/>
            <w:tcBorders>
              <w:top w:val="nil"/>
              <w:left w:val="nil"/>
              <w:bottom w:val="single" w:sz="4" w:space="0" w:color="auto"/>
              <w:right w:val="single" w:sz="4" w:space="0" w:color="auto"/>
            </w:tcBorders>
            <w:shd w:val="clear" w:color="auto" w:fill="auto"/>
            <w:noWrap/>
            <w:vAlign w:val="center"/>
            <w:hideMark/>
          </w:tcPr>
          <w:p w14:paraId="41C1D4FD" w14:textId="339EB522"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51.275.808</w:t>
            </w:r>
          </w:p>
        </w:tc>
        <w:tc>
          <w:tcPr>
            <w:tcW w:w="1235" w:type="dxa"/>
            <w:tcBorders>
              <w:top w:val="nil"/>
              <w:left w:val="nil"/>
              <w:bottom w:val="single" w:sz="4" w:space="0" w:color="auto"/>
              <w:right w:val="single" w:sz="4" w:space="0" w:color="auto"/>
            </w:tcBorders>
            <w:shd w:val="clear" w:color="auto" w:fill="auto"/>
            <w:noWrap/>
            <w:vAlign w:val="center"/>
            <w:hideMark/>
          </w:tcPr>
          <w:p w14:paraId="4414CFC5" w14:textId="55D6D219"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13.964</w:t>
            </w:r>
          </w:p>
        </w:tc>
        <w:tc>
          <w:tcPr>
            <w:tcW w:w="1658" w:type="dxa"/>
            <w:tcBorders>
              <w:top w:val="nil"/>
              <w:left w:val="nil"/>
              <w:bottom w:val="single" w:sz="4" w:space="0" w:color="auto"/>
              <w:right w:val="single" w:sz="4" w:space="0" w:color="auto"/>
            </w:tcBorders>
            <w:shd w:val="clear" w:color="auto" w:fill="auto"/>
            <w:noWrap/>
            <w:vAlign w:val="center"/>
            <w:hideMark/>
          </w:tcPr>
          <w:p w14:paraId="6D738B96" w14:textId="13038ED7"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51.275.808</w:t>
            </w:r>
          </w:p>
        </w:tc>
      </w:tr>
      <w:tr w:rsidR="00A061EC" w:rsidRPr="00A061EC" w14:paraId="746D12D7"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center"/>
            <w:hideMark/>
          </w:tcPr>
          <w:p w14:paraId="2939A48E" w14:textId="77777777" w:rsidR="00A061EC" w:rsidRPr="00A061EC" w:rsidRDefault="00A061EC" w:rsidP="00EE447C">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w:t>
            </w:r>
          </w:p>
        </w:tc>
        <w:tc>
          <w:tcPr>
            <w:tcW w:w="1686" w:type="dxa"/>
            <w:tcBorders>
              <w:top w:val="nil"/>
              <w:left w:val="nil"/>
              <w:bottom w:val="single" w:sz="4" w:space="0" w:color="auto"/>
              <w:right w:val="single" w:sz="4" w:space="0" w:color="auto"/>
            </w:tcBorders>
            <w:shd w:val="clear" w:color="auto" w:fill="auto"/>
            <w:noWrap/>
            <w:vAlign w:val="center"/>
            <w:hideMark/>
          </w:tcPr>
          <w:p w14:paraId="236AB50D" w14:textId="27D6E1B2"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857</w:t>
            </w:r>
          </w:p>
        </w:tc>
        <w:tc>
          <w:tcPr>
            <w:tcW w:w="1535" w:type="dxa"/>
            <w:tcBorders>
              <w:top w:val="nil"/>
              <w:left w:val="nil"/>
              <w:bottom w:val="single" w:sz="4" w:space="0" w:color="auto"/>
              <w:right w:val="single" w:sz="4" w:space="0" w:color="auto"/>
            </w:tcBorders>
            <w:shd w:val="clear" w:color="auto" w:fill="auto"/>
            <w:noWrap/>
            <w:vAlign w:val="center"/>
            <w:hideMark/>
          </w:tcPr>
          <w:p w14:paraId="4FB088EA" w14:textId="1E425F6C"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24.629.382</w:t>
            </w:r>
          </w:p>
        </w:tc>
        <w:tc>
          <w:tcPr>
            <w:tcW w:w="1235" w:type="dxa"/>
            <w:tcBorders>
              <w:top w:val="nil"/>
              <w:left w:val="nil"/>
              <w:bottom w:val="single" w:sz="4" w:space="0" w:color="auto"/>
              <w:right w:val="single" w:sz="4" w:space="0" w:color="auto"/>
            </w:tcBorders>
            <w:shd w:val="clear" w:color="auto" w:fill="auto"/>
            <w:noWrap/>
            <w:vAlign w:val="center"/>
            <w:hideMark/>
          </w:tcPr>
          <w:p w14:paraId="42816701" w14:textId="62353FFE"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28.739</w:t>
            </w:r>
          </w:p>
        </w:tc>
        <w:tc>
          <w:tcPr>
            <w:tcW w:w="1658" w:type="dxa"/>
            <w:tcBorders>
              <w:top w:val="nil"/>
              <w:left w:val="nil"/>
              <w:bottom w:val="single" w:sz="4" w:space="0" w:color="auto"/>
              <w:right w:val="single" w:sz="4" w:space="0" w:color="auto"/>
            </w:tcBorders>
            <w:shd w:val="clear" w:color="auto" w:fill="auto"/>
            <w:noWrap/>
            <w:vAlign w:val="center"/>
            <w:hideMark/>
          </w:tcPr>
          <w:p w14:paraId="79595DB6" w14:textId="7B9175AE"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24.629.382</w:t>
            </w:r>
          </w:p>
        </w:tc>
      </w:tr>
      <w:tr w:rsidR="00A061EC" w:rsidRPr="00A061EC" w14:paraId="13F645E3" w14:textId="77777777" w:rsidTr="00EE447C">
        <w:trPr>
          <w:trHeight w:val="300"/>
        </w:trPr>
        <w:tc>
          <w:tcPr>
            <w:tcW w:w="3086" w:type="dxa"/>
            <w:tcBorders>
              <w:top w:val="nil"/>
              <w:left w:val="single" w:sz="4" w:space="0" w:color="auto"/>
              <w:bottom w:val="single" w:sz="4" w:space="0" w:color="auto"/>
              <w:right w:val="single" w:sz="4" w:space="0" w:color="auto"/>
            </w:tcBorders>
            <w:shd w:val="clear" w:color="auto" w:fill="auto"/>
            <w:noWrap/>
            <w:vAlign w:val="center"/>
            <w:hideMark/>
          </w:tcPr>
          <w:p w14:paraId="1778A863" w14:textId="77777777" w:rsidR="00A061EC" w:rsidRPr="00A061EC" w:rsidRDefault="00A061EC" w:rsidP="00EE447C">
            <w:pP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Insumos placas radicados</w:t>
            </w:r>
          </w:p>
        </w:tc>
        <w:tc>
          <w:tcPr>
            <w:tcW w:w="1686" w:type="dxa"/>
            <w:tcBorders>
              <w:top w:val="nil"/>
              <w:left w:val="nil"/>
              <w:bottom w:val="single" w:sz="4" w:space="0" w:color="auto"/>
              <w:right w:val="single" w:sz="4" w:space="0" w:color="auto"/>
            </w:tcBorders>
            <w:shd w:val="clear" w:color="auto" w:fill="auto"/>
            <w:noWrap/>
            <w:vAlign w:val="center"/>
            <w:hideMark/>
          </w:tcPr>
          <w:p w14:paraId="0AE08F32" w14:textId="79B92C9D"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263</w:t>
            </w:r>
          </w:p>
        </w:tc>
        <w:tc>
          <w:tcPr>
            <w:tcW w:w="1535" w:type="dxa"/>
            <w:tcBorders>
              <w:top w:val="nil"/>
              <w:left w:val="nil"/>
              <w:bottom w:val="single" w:sz="4" w:space="0" w:color="auto"/>
              <w:right w:val="single" w:sz="4" w:space="0" w:color="auto"/>
            </w:tcBorders>
            <w:shd w:val="clear" w:color="auto" w:fill="auto"/>
            <w:noWrap/>
            <w:vAlign w:val="center"/>
            <w:hideMark/>
          </w:tcPr>
          <w:p w14:paraId="63E2319A" w14:textId="7C678DCF"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9.463.266</w:t>
            </w:r>
          </w:p>
        </w:tc>
        <w:tc>
          <w:tcPr>
            <w:tcW w:w="1235" w:type="dxa"/>
            <w:tcBorders>
              <w:top w:val="nil"/>
              <w:left w:val="nil"/>
              <w:bottom w:val="single" w:sz="4" w:space="0" w:color="auto"/>
              <w:right w:val="single" w:sz="4" w:space="0" w:color="auto"/>
            </w:tcBorders>
            <w:shd w:val="clear" w:color="auto" w:fill="auto"/>
            <w:noWrap/>
            <w:vAlign w:val="center"/>
            <w:hideMark/>
          </w:tcPr>
          <w:p w14:paraId="7795C2E0" w14:textId="52AF903C"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35.982</w:t>
            </w:r>
          </w:p>
        </w:tc>
        <w:tc>
          <w:tcPr>
            <w:tcW w:w="1658" w:type="dxa"/>
            <w:tcBorders>
              <w:top w:val="nil"/>
              <w:left w:val="nil"/>
              <w:bottom w:val="single" w:sz="4" w:space="0" w:color="auto"/>
              <w:right w:val="single" w:sz="4" w:space="0" w:color="auto"/>
            </w:tcBorders>
            <w:shd w:val="clear" w:color="auto" w:fill="auto"/>
            <w:noWrap/>
            <w:vAlign w:val="center"/>
            <w:hideMark/>
          </w:tcPr>
          <w:p w14:paraId="4761F4B9" w14:textId="2B796F1E" w:rsidR="00A061EC" w:rsidRPr="00A061EC" w:rsidRDefault="00A061EC" w:rsidP="00EE447C">
            <w:pPr>
              <w:jc w:val="center"/>
              <w:rPr>
                <w:rFonts w:ascii="Tahoma" w:eastAsia="Times New Roman" w:hAnsi="Tahoma" w:cs="Tahoma"/>
                <w:color w:val="000000"/>
                <w:sz w:val="20"/>
                <w:szCs w:val="20"/>
                <w:lang w:val="es-CO" w:eastAsia="es-CO"/>
              </w:rPr>
            </w:pPr>
            <w:r w:rsidRPr="00A061EC">
              <w:rPr>
                <w:rFonts w:ascii="Tahoma" w:eastAsia="Times New Roman" w:hAnsi="Tahoma" w:cs="Tahoma"/>
                <w:color w:val="000000"/>
                <w:sz w:val="20"/>
                <w:szCs w:val="20"/>
                <w:lang w:val="es-CO" w:eastAsia="es-CO"/>
              </w:rPr>
              <w:t>9.463.266</w:t>
            </w:r>
          </w:p>
        </w:tc>
      </w:tr>
      <w:tr w:rsidR="00A061EC" w:rsidRPr="00A061EC" w14:paraId="10E7B6FC" w14:textId="77777777" w:rsidTr="00EE447C">
        <w:trPr>
          <w:trHeight w:val="300"/>
        </w:trPr>
        <w:tc>
          <w:tcPr>
            <w:tcW w:w="7542"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bottom"/>
            <w:hideMark/>
          </w:tcPr>
          <w:p w14:paraId="69E3BF6C" w14:textId="77777777" w:rsidR="00A061EC" w:rsidRPr="00A061EC" w:rsidRDefault="00A061EC" w:rsidP="00921292">
            <w:pPr>
              <w:jc w:val="center"/>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SUBTOTAL</w:t>
            </w:r>
          </w:p>
        </w:tc>
        <w:tc>
          <w:tcPr>
            <w:tcW w:w="1658" w:type="dxa"/>
            <w:tcBorders>
              <w:top w:val="nil"/>
              <w:left w:val="nil"/>
              <w:bottom w:val="single" w:sz="4" w:space="0" w:color="auto"/>
              <w:right w:val="single" w:sz="4" w:space="0" w:color="auto"/>
            </w:tcBorders>
            <w:shd w:val="clear" w:color="auto" w:fill="D9D9D9" w:themeFill="background1" w:themeFillShade="D9"/>
            <w:noWrap/>
            <w:vAlign w:val="bottom"/>
            <w:hideMark/>
          </w:tcPr>
          <w:p w14:paraId="613387A5" w14:textId="51FEAC0E" w:rsidR="00A061EC" w:rsidRPr="00A061EC" w:rsidRDefault="00A061EC" w:rsidP="00921292">
            <w:pPr>
              <w:jc w:val="right"/>
              <w:rPr>
                <w:rFonts w:ascii="Tahoma" w:eastAsia="Times New Roman" w:hAnsi="Tahoma" w:cs="Tahoma"/>
                <w:b/>
                <w:bCs/>
                <w:color w:val="000000"/>
                <w:sz w:val="20"/>
                <w:szCs w:val="20"/>
                <w:lang w:val="es-CO" w:eastAsia="es-CO"/>
              </w:rPr>
            </w:pPr>
            <w:r w:rsidRPr="00A061EC">
              <w:rPr>
                <w:rFonts w:ascii="Tahoma" w:eastAsia="Times New Roman" w:hAnsi="Tahoma" w:cs="Tahoma"/>
                <w:b/>
                <w:bCs/>
                <w:color w:val="000000"/>
                <w:sz w:val="20"/>
                <w:szCs w:val="20"/>
                <w:lang w:val="es-CO" w:eastAsia="es-CO"/>
              </w:rPr>
              <w:t xml:space="preserve">       117.855.144 </w:t>
            </w:r>
          </w:p>
        </w:tc>
      </w:tr>
    </w:tbl>
    <w:p w14:paraId="2463A68F" w14:textId="77777777" w:rsidR="00A061EC" w:rsidRDefault="00A061EC" w:rsidP="00A061EC">
      <w:pPr>
        <w:jc w:val="both"/>
        <w:rPr>
          <w:rFonts w:ascii="Tahoma" w:hAnsi="Tahoma" w:cs="Tahoma"/>
          <w:bCs/>
          <w:sz w:val="22"/>
          <w:szCs w:val="22"/>
        </w:rPr>
      </w:pPr>
    </w:p>
    <w:p w14:paraId="06E0C701" w14:textId="77777777" w:rsidR="00A061EC" w:rsidRDefault="00A061EC" w:rsidP="00A061EC">
      <w:pPr>
        <w:jc w:val="both"/>
        <w:rPr>
          <w:rFonts w:ascii="Tahoma" w:hAnsi="Tahoma" w:cs="Tahoma"/>
          <w:bCs/>
          <w:sz w:val="21"/>
          <w:szCs w:val="21"/>
        </w:rPr>
      </w:pPr>
      <w:r w:rsidRPr="00EE447C">
        <w:rPr>
          <w:rFonts w:ascii="Tahoma" w:hAnsi="Tahoma" w:cs="Tahoma"/>
          <w:bCs/>
          <w:sz w:val="21"/>
          <w:szCs w:val="21"/>
        </w:rPr>
        <w:t xml:space="preserve">Sumando los subtotales de los meses  de octubre de 2015 a septiembre de 2016 nos da una cifra de $1.386.239.818 por concepto de especies venales, dejada de percibir por parte del Municipio de Manizales, ya que de acuerdo a la obligación General  número 13. “Asumir todos los gastos que demande el desarrollo de la concesión, asociados a la operación de la misma, tales como: servicios públicos, compra de bienes muebles y reposición de los mismos, actualización de equipos de sistemas, archivos, hardware y software, insumos consumidos en la operación de la concesión (especies venales, formas continuas, papelería </w:t>
      </w:r>
      <w:proofErr w:type="spellStart"/>
      <w:r w:rsidRPr="00EE447C">
        <w:rPr>
          <w:rFonts w:ascii="Tahoma" w:hAnsi="Tahoma" w:cs="Tahoma"/>
          <w:bCs/>
          <w:sz w:val="21"/>
          <w:szCs w:val="21"/>
        </w:rPr>
        <w:t>preimpresa</w:t>
      </w:r>
      <w:proofErr w:type="spellEnd"/>
      <w:r w:rsidRPr="00EE447C">
        <w:rPr>
          <w:rFonts w:ascii="Tahoma" w:hAnsi="Tahoma" w:cs="Tahoma"/>
          <w:bCs/>
          <w:sz w:val="21"/>
          <w:szCs w:val="21"/>
        </w:rPr>
        <w:t xml:space="preserve">, tintas, entre otros) salarios del personal administrativo y operativo, que vinculen para la operación de la concesión, aportes parafiscales y prestaciones sociales tanto de personal administrativo como operativo, seguros (de las áreas en comodato y elementos propios de la concesión), impuestos, tasas, contribuciones, licencias y permisos de funcionamiento y demás gastos legales asociados al convenio”,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debía asumir los gastos de los consumos de especies venales. </w:t>
      </w:r>
    </w:p>
    <w:p w14:paraId="321B65A3" w14:textId="77777777" w:rsidR="00EE447C" w:rsidRPr="00EE447C" w:rsidRDefault="00EE447C" w:rsidP="00A061EC">
      <w:pPr>
        <w:jc w:val="both"/>
        <w:rPr>
          <w:rFonts w:ascii="Tahoma" w:hAnsi="Tahoma" w:cs="Tahoma"/>
          <w:bCs/>
          <w:sz w:val="21"/>
          <w:szCs w:val="21"/>
        </w:rPr>
      </w:pPr>
    </w:p>
    <w:p w14:paraId="295B3EF1" w14:textId="5D5D71DE" w:rsidR="00A061EC" w:rsidRPr="00EE447C" w:rsidRDefault="00D22C80" w:rsidP="00603263">
      <w:pPr>
        <w:pStyle w:val="Prrafodelista"/>
        <w:ind w:hanging="720"/>
        <w:jc w:val="both"/>
        <w:rPr>
          <w:rFonts w:ascii="Tahoma" w:hAnsi="Tahoma" w:cs="Tahoma"/>
          <w:bCs/>
          <w:sz w:val="21"/>
          <w:szCs w:val="21"/>
        </w:rPr>
      </w:pPr>
      <w:r w:rsidRPr="00EE447C">
        <w:rPr>
          <w:rFonts w:ascii="Tahoma" w:hAnsi="Tahoma" w:cs="Tahoma"/>
          <w:b/>
          <w:bCs/>
          <w:sz w:val="21"/>
          <w:szCs w:val="21"/>
        </w:rPr>
        <w:t>2.5.2</w:t>
      </w:r>
      <w:r w:rsidR="00A061EC" w:rsidRPr="00EE447C">
        <w:rPr>
          <w:rFonts w:ascii="Tahoma" w:hAnsi="Tahoma" w:cs="Tahoma"/>
          <w:bCs/>
          <w:sz w:val="21"/>
          <w:szCs w:val="21"/>
        </w:rPr>
        <w:t xml:space="preserve"> </w:t>
      </w:r>
      <w:r w:rsidR="00603263" w:rsidRPr="00EE447C">
        <w:rPr>
          <w:rFonts w:ascii="Tahoma" w:hAnsi="Tahoma" w:cs="Tahoma"/>
          <w:bCs/>
          <w:sz w:val="21"/>
          <w:szCs w:val="21"/>
        </w:rPr>
        <w:tab/>
      </w:r>
      <w:r w:rsidR="00A061EC" w:rsidRPr="00EE447C">
        <w:rPr>
          <w:rFonts w:ascii="Tahoma" w:hAnsi="Tahoma" w:cs="Tahoma"/>
          <w:bCs/>
          <w:sz w:val="21"/>
          <w:szCs w:val="21"/>
        </w:rPr>
        <w:t>De acuerdo a asesoría recibida por parte del  Secretario de Tránsito Dr. Carlos Alberto Gaviria Marín</w:t>
      </w:r>
      <w:r w:rsidR="00550C89" w:rsidRPr="00EE447C">
        <w:rPr>
          <w:rFonts w:ascii="Tahoma" w:hAnsi="Tahoma" w:cs="Tahoma"/>
          <w:bCs/>
          <w:sz w:val="21"/>
          <w:szCs w:val="21"/>
        </w:rPr>
        <w:t xml:space="preserve"> interventor del convenio</w:t>
      </w:r>
      <w:r w:rsidR="00A061EC" w:rsidRPr="00EE447C">
        <w:rPr>
          <w:rFonts w:ascii="Tahoma" w:hAnsi="Tahoma" w:cs="Tahoma"/>
          <w:bCs/>
          <w:sz w:val="21"/>
          <w:szCs w:val="21"/>
        </w:rPr>
        <w:t xml:space="preserve">, el valor a distribuir  objeto del convenio interadministrativo entre el Municipio de Manizales e </w:t>
      </w:r>
      <w:proofErr w:type="spellStart"/>
      <w:r w:rsidR="00A061EC" w:rsidRPr="00EE447C">
        <w:rPr>
          <w:rFonts w:ascii="Tahoma" w:hAnsi="Tahoma" w:cs="Tahoma"/>
          <w:bCs/>
          <w:sz w:val="21"/>
          <w:szCs w:val="21"/>
        </w:rPr>
        <w:t>Infomanizales</w:t>
      </w:r>
      <w:proofErr w:type="spellEnd"/>
      <w:r w:rsidR="00A061EC" w:rsidRPr="00EE447C">
        <w:rPr>
          <w:rFonts w:ascii="Tahoma" w:hAnsi="Tahoma" w:cs="Tahoma"/>
          <w:bCs/>
          <w:sz w:val="21"/>
          <w:szCs w:val="21"/>
        </w:rPr>
        <w:t xml:space="preserve"> (hoy </w:t>
      </w:r>
      <w:proofErr w:type="spellStart"/>
      <w:r w:rsidR="00A061EC" w:rsidRPr="00EE447C">
        <w:rPr>
          <w:rFonts w:ascii="Tahoma" w:hAnsi="Tahoma" w:cs="Tahoma"/>
          <w:bCs/>
          <w:sz w:val="21"/>
          <w:szCs w:val="21"/>
        </w:rPr>
        <w:t>Infotic</w:t>
      </w:r>
      <w:proofErr w:type="spellEnd"/>
      <w:r w:rsidR="00A061EC" w:rsidRPr="00EE447C">
        <w:rPr>
          <w:rFonts w:ascii="Tahoma" w:hAnsi="Tahoma" w:cs="Tahoma"/>
          <w:bCs/>
          <w:sz w:val="21"/>
          <w:szCs w:val="21"/>
        </w:rPr>
        <w:t xml:space="preserve">), se determina de la siguiente manera,  tomamos  como  ejemplo dos (2) trámites por  matricula inicial de vehículo y licencias de conducción del año 2016: </w:t>
      </w:r>
    </w:p>
    <w:p w14:paraId="2C8A7BBE" w14:textId="77777777" w:rsidR="00A061EC" w:rsidRPr="00EE447C" w:rsidRDefault="00A061EC" w:rsidP="00A061EC">
      <w:pPr>
        <w:jc w:val="both"/>
        <w:rPr>
          <w:rFonts w:ascii="Tahoma" w:hAnsi="Tahoma" w:cs="Tahoma"/>
          <w:bCs/>
          <w:sz w:val="21"/>
          <w:szCs w:val="21"/>
        </w:rPr>
      </w:pPr>
    </w:p>
    <w:p w14:paraId="57B9F9D8" w14:textId="77777777" w:rsidR="00A061EC" w:rsidRPr="00EE447C" w:rsidRDefault="00A061EC" w:rsidP="00603263">
      <w:pPr>
        <w:ind w:left="1416" w:hanging="696"/>
        <w:jc w:val="both"/>
        <w:rPr>
          <w:rFonts w:ascii="Tahoma" w:hAnsi="Tahoma" w:cs="Tahoma"/>
          <w:bCs/>
          <w:sz w:val="21"/>
          <w:szCs w:val="21"/>
        </w:rPr>
      </w:pPr>
      <w:r w:rsidRPr="00EE447C">
        <w:rPr>
          <w:rFonts w:ascii="Tahoma" w:hAnsi="Tahoma" w:cs="Tahoma"/>
          <w:b/>
          <w:bCs/>
          <w:sz w:val="21"/>
          <w:szCs w:val="21"/>
        </w:rPr>
        <w:t>Ejemplo 1.</w:t>
      </w:r>
      <w:r w:rsidRPr="00EE447C">
        <w:rPr>
          <w:rFonts w:ascii="Tahoma" w:hAnsi="Tahoma" w:cs="Tahoma"/>
          <w:bCs/>
          <w:sz w:val="21"/>
          <w:szCs w:val="21"/>
        </w:rPr>
        <w:t xml:space="preserve"> </w:t>
      </w:r>
      <w:r w:rsidRPr="00EE447C">
        <w:rPr>
          <w:rFonts w:ascii="Tahoma" w:eastAsia="Times New Roman" w:hAnsi="Tahoma" w:cs="Tahoma"/>
          <w:b/>
          <w:bCs/>
          <w:color w:val="000000"/>
          <w:sz w:val="21"/>
          <w:szCs w:val="21"/>
          <w:lang w:val="es-CO" w:eastAsia="es-CO"/>
        </w:rPr>
        <w:t>TRAMITE MATRICULA  INICIAL VEHICULO  AÑO 2016</w:t>
      </w:r>
    </w:p>
    <w:tbl>
      <w:tblPr>
        <w:tblW w:w="4920" w:type="dxa"/>
        <w:jc w:val="center"/>
        <w:tblInd w:w="55" w:type="dxa"/>
        <w:tblCellMar>
          <w:left w:w="70" w:type="dxa"/>
          <w:right w:w="70" w:type="dxa"/>
        </w:tblCellMar>
        <w:tblLook w:val="04A0" w:firstRow="1" w:lastRow="0" w:firstColumn="1" w:lastColumn="0" w:noHBand="0" w:noVBand="1"/>
      </w:tblPr>
      <w:tblGrid>
        <w:gridCol w:w="3067"/>
        <w:gridCol w:w="1853"/>
      </w:tblGrid>
      <w:tr w:rsidR="00A061EC" w:rsidRPr="00A46FCE" w14:paraId="27B4EA18" w14:textId="77777777" w:rsidTr="00921292">
        <w:trPr>
          <w:trHeight w:val="300"/>
          <w:jc w:val="center"/>
        </w:trPr>
        <w:tc>
          <w:tcPr>
            <w:tcW w:w="4920" w:type="dxa"/>
            <w:gridSpan w:val="2"/>
            <w:tcBorders>
              <w:top w:val="nil"/>
              <w:left w:val="nil"/>
              <w:bottom w:val="single" w:sz="4" w:space="0" w:color="auto"/>
              <w:right w:val="nil"/>
            </w:tcBorders>
            <w:shd w:val="clear" w:color="auto" w:fill="auto"/>
            <w:noWrap/>
            <w:vAlign w:val="bottom"/>
            <w:hideMark/>
          </w:tcPr>
          <w:p w14:paraId="14B2BACC" w14:textId="62188C3E" w:rsidR="00A061EC" w:rsidRPr="00A46FCE" w:rsidRDefault="00A061EC" w:rsidP="00921292">
            <w:pPr>
              <w:jc w:val="center"/>
              <w:rPr>
                <w:rFonts w:ascii="Tahoma" w:eastAsia="Times New Roman" w:hAnsi="Tahoma" w:cs="Tahoma"/>
                <w:b/>
                <w:bCs/>
                <w:color w:val="000000"/>
                <w:sz w:val="20"/>
                <w:szCs w:val="20"/>
                <w:lang w:val="es-CO" w:eastAsia="es-CO"/>
              </w:rPr>
            </w:pPr>
          </w:p>
        </w:tc>
      </w:tr>
      <w:tr w:rsidR="00A061EC" w:rsidRPr="00A46FCE" w14:paraId="4C66039D" w14:textId="77777777" w:rsidTr="00B84DA4">
        <w:trPr>
          <w:trHeight w:val="300"/>
          <w:jc w:val="center"/>
        </w:trPr>
        <w:tc>
          <w:tcPr>
            <w:tcW w:w="3067"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62856738"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CONCEPTO</w:t>
            </w:r>
          </w:p>
        </w:tc>
        <w:tc>
          <w:tcPr>
            <w:tcW w:w="1853" w:type="dxa"/>
            <w:tcBorders>
              <w:top w:val="nil"/>
              <w:left w:val="nil"/>
              <w:bottom w:val="single" w:sz="4" w:space="0" w:color="auto"/>
              <w:right w:val="single" w:sz="4" w:space="0" w:color="auto"/>
            </w:tcBorders>
            <w:shd w:val="clear" w:color="auto" w:fill="D9D9D9" w:themeFill="background1" w:themeFillShade="D9"/>
            <w:noWrap/>
            <w:vAlign w:val="bottom"/>
            <w:hideMark/>
          </w:tcPr>
          <w:p w14:paraId="32D5BAA4"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VALOR</w:t>
            </w:r>
          </w:p>
        </w:tc>
      </w:tr>
      <w:tr w:rsidR="00A061EC" w:rsidRPr="00A46FCE" w14:paraId="45995C0C" w14:textId="77777777" w:rsidTr="00921292">
        <w:trPr>
          <w:trHeight w:val="300"/>
          <w:jc w:val="center"/>
        </w:trPr>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00A5764E"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TOTAL TRÁMITE</w:t>
            </w:r>
          </w:p>
        </w:tc>
        <w:tc>
          <w:tcPr>
            <w:tcW w:w="1853" w:type="dxa"/>
            <w:tcBorders>
              <w:top w:val="nil"/>
              <w:left w:val="nil"/>
              <w:bottom w:val="single" w:sz="4" w:space="0" w:color="auto"/>
              <w:right w:val="single" w:sz="4" w:space="0" w:color="auto"/>
            </w:tcBorders>
            <w:shd w:val="clear" w:color="auto" w:fill="auto"/>
            <w:noWrap/>
            <w:vAlign w:val="bottom"/>
            <w:hideMark/>
          </w:tcPr>
          <w:p w14:paraId="66B840C3" w14:textId="274D23E6"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156.617</w:t>
            </w:r>
          </w:p>
        </w:tc>
      </w:tr>
      <w:tr w:rsidR="00A061EC" w:rsidRPr="00A46FCE" w14:paraId="4C863B9E" w14:textId="77777777" w:rsidTr="00921292">
        <w:trPr>
          <w:trHeight w:val="300"/>
          <w:jc w:val="center"/>
        </w:trPr>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276D0A2F"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Ministerio T. 35%</w:t>
            </w:r>
          </w:p>
        </w:tc>
        <w:tc>
          <w:tcPr>
            <w:tcW w:w="1853" w:type="dxa"/>
            <w:tcBorders>
              <w:top w:val="nil"/>
              <w:left w:val="nil"/>
              <w:bottom w:val="single" w:sz="4" w:space="0" w:color="auto"/>
              <w:right w:val="single" w:sz="4" w:space="0" w:color="auto"/>
            </w:tcBorders>
            <w:shd w:val="clear" w:color="auto" w:fill="auto"/>
            <w:noWrap/>
            <w:vAlign w:val="bottom"/>
            <w:hideMark/>
          </w:tcPr>
          <w:p w14:paraId="1D2C6E0A" w14:textId="5566E986" w:rsidR="00A061EC" w:rsidRPr="00A46FCE" w:rsidRDefault="0049734B" w:rsidP="00B84DA4">
            <w:pPr>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val="es-CO" w:eastAsia="es-CO"/>
              </w:rPr>
              <w:t>*</w:t>
            </w:r>
            <w:r w:rsidR="00A061EC" w:rsidRPr="00A46FCE">
              <w:rPr>
                <w:rFonts w:ascii="Tahoma" w:eastAsia="Times New Roman" w:hAnsi="Tahoma" w:cs="Tahoma"/>
                <w:color w:val="000000"/>
                <w:sz w:val="20"/>
                <w:szCs w:val="20"/>
                <w:lang w:val="es-CO" w:eastAsia="es-CO"/>
              </w:rPr>
              <w:t>(37.600)</w:t>
            </w:r>
          </w:p>
        </w:tc>
      </w:tr>
      <w:tr w:rsidR="00A061EC" w:rsidRPr="00A46FCE" w14:paraId="059F4B3C" w14:textId="77777777" w:rsidTr="00921292">
        <w:trPr>
          <w:trHeight w:val="300"/>
          <w:jc w:val="center"/>
        </w:trPr>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54A9E8E6"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Derechos </w:t>
            </w:r>
            <w:proofErr w:type="spellStart"/>
            <w:r w:rsidRPr="00A46FCE">
              <w:rPr>
                <w:rFonts w:ascii="Tahoma" w:eastAsia="Times New Roman" w:hAnsi="Tahoma" w:cs="Tahoma"/>
                <w:color w:val="000000"/>
                <w:sz w:val="20"/>
                <w:szCs w:val="20"/>
                <w:lang w:val="es-CO" w:eastAsia="es-CO"/>
              </w:rPr>
              <w:t>Runt</w:t>
            </w:r>
            <w:proofErr w:type="spellEnd"/>
          </w:p>
        </w:tc>
        <w:tc>
          <w:tcPr>
            <w:tcW w:w="1853" w:type="dxa"/>
            <w:tcBorders>
              <w:top w:val="nil"/>
              <w:left w:val="nil"/>
              <w:bottom w:val="single" w:sz="4" w:space="0" w:color="auto"/>
              <w:right w:val="single" w:sz="4" w:space="0" w:color="auto"/>
            </w:tcBorders>
            <w:shd w:val="clear" w:color="auto" w:fill="auto"/>
            <w:noWrap/>
            <w:vAlign w:val="bottom"/>
            <w:hideMark/>
          </w:tcPr>
          <w:p w14:paraId="1558AADB" w14:textId="681991A5"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(11.615)</w:t>
            </w:r>
          </w:p>
        </w:tc>
      </w:tr>
      <w:tr w:rsidR="00A061EC" w:rsidRPr="00A46FCE" w14:paraId="12E53222" w14:textId="77777777" w:rsidTr="00921292">
        <w:trPr>
          <w:trHeight w:val="300"/>
          <w:jc w:val="center"/>
        </w:trPr>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4B15EEB3"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licencia de tránsito</w:t>
            </w:r>
          </w:p>
        </w:tc>
        <w:tc>
          <w:tcPr>
            <w:tcW w:w="1853" w:type="dxa"/>
            <w:tcBorders>
              <w:top w:val="nil"/>
              <w:left w:val="nil"/>
              <w:bottom w:val="single" w:sz="4" w:space="0" w:color="auto"/>
              <w:right w:val="single" w:sz="4" w:space="0" w:color="auto"/>
            </w:tcBorders>
            <w:shd w:val="clear" w:color="auto" w:fill="auto"/>
            <w:noWrap/>
            <w:vAlign w:val="bottom"/>
            <w:hideMark/>
          </w:tcPr>
          <w:p w14:paraId="237321D2" w14:textId="37F54A39"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(13.964)</w:t>
            </w:r>
          </w:p>
        </w:tc>
      </w:tr>
      <w:tr w:rsidR="00A061EC" w:rsidRPr="00A46FCE" w14:paraId="224F50C7" w14:textId="77777777" w:rsidTr="00921292">
        <w:trPr>
          <w:trHeight w:val="300"/>
          <w:jc w:val="center"/>
        </w:trPr>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7DC108B5"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Placa</w:t>
            </w:r>
          </w:p>
        </w:tc>
        <w:tc>
          <w:tcPr>
            <w:tcW w:w="1853" w:type="dxa"/>
            <w:tcBorders>
              <w:top w:val="nil"/>
              <w:left w:val="nil"/>
              <w:bottom w:val="single" w:sz="4" w:space="0" w:color="auto"/>
              <w:right w:val="single" w:sz="4" w:space="0" w:color="auto"/>
            </w:tcBorders>
            <w:shd w:val="clear" w:color="auto" w:fill="auto"/>
            <w:noWrap/>
            <w:vAlign w:val="bottom"/>
            <w:hideMark/>
          </w:tcPr>
          <w:p w14:paraId="7177F718" w14:textId="582D3A08"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(35.982)</w:t>
            </w:r>
          </w:p>
        </w:tc>
      </w:tr>
      <w:tr w:rsidR="00A061EC" w:rsidRPr="00A46FCE" w14:paraId="1A8F8096" w14:textId="77777777" w:rsidTr="00921292">
        <w:trPr>
          <w:trHeight w:val="300"/>
          <w:jc w:val="center"/>
        </w:trPr>
        <w:tc>
          <w:tcPr>
            <w:tcW w:w="3067" w:type="dxa"/>
            <w:tcBorders>
              <w:top w:val="nil"/>
              <w:left w:val="single" w:sz="4" w:space="0" w:color="auto"/>
              <w:bottom w:val="single" w:sz="4" w:space="0" w:color="auto"/>
              <w:right w:val="single" w:sz="4" w:space="0" w:color="auto"/>
            </w:tcBorders>
            <w:shd w:val="clear" w:color="auto" w:fill="auto"/>
            <w:noWrap/>
            <w:vAlign w:val="bottom"/>
            <w:hideMark/>
          </w:tcPr>
          <w:p w14:paraId="57DA9BE9" w14:textId="77777777" w:rsidR="00A061EC" w:rsidRPr="00A46FCE" w:rsidRDefault="00A061EC" w:rsidP="00921292">
            <w:pPr>
              <w:rPr>
                <w:rFonts w:ascii="Tahoma" w:eastAsia="Times New Roman" w:hAnsi="Tahoma" w:cs="Tahoma"/>
                <w:b/>
                <w:color w:val="000000"/>
                <w:sz w:val="20"/>
                <w:szCs w:val="20"/>
                <w:lang w:val="es-CO" w:eastAsia="es-CO"/>
              </w:rPr>
            </w:pPr>
            <w:r w:rsidRPr="00A46FCE">
              <w:rPr>
                <w:rFonts w:ascii="Tahoma" w:eastAsia="Times New Roman" w:hAnsi="Tahoma" w:cs="Tahoma"/>
                <w:b/>
                <w:color w:val="000000"/>
                <w:sz w:val="20"/>
                <w:szCs w:val="20"/>
                <w:lang w:val="es-CO" w:eastAsia="es-CO"/>
              </w:rPr>
              <w:t>TOTAL A DISTRIBUIR</w:t>
            </w:r>
          </w:p>
        </w:tc>
        <w:tc>
          <w:tcPr>
            <w:tcW w:w="1853" w:type="dxa"/>
            <w:tcBorders>
              <w:top w:val="nil"/>
              <w:left w:val="nil"/>
              <w:bottom w:val="single" w:sz="4" w:space="0" w:color="auto"/>
              <w:right w:val="single" w:sz="4" w:space="0" w:color="auto"/>
            </w:tcBorders>
            <w:shd w:val="clear" w:color="auto" w:fill="auto"/>
            <w:noWrap/>
            <w:vAlign w:val="bottom"/>
            <w:hideMark/>
          </w:tcPr>
          <w:p w14:paraId="789C2DA1" w14:textId="5E49F822" w:rsidR="00A061EC" w:rsidRPr="0049734B" w:rsidRDefault="00A061EC" w:rsidP="00B84DA4">
            <w:pPr>
              <w:pStyle w:val="Prrafodelista"/>
              <w:numPr>
                <w:ilvl w:val="1"/>
                <w:numId w:val="14"/>
              </w:numPr>
              <w:jc w:val="center"/>
              <w:rPr>
                <w:rFonts w:ascii="Tahoma" w:eastAsia="Times New Roman" w:hAnsi="Tahoma" w:cs="Tahoma"/>
                <w:b/>
                <w:bCs/>
                <w:color w:val="000000"/>
                <w:sz w:val="20"/>
                <w:szCs w:val="20"/>
                <w:lang w:val="es-CO" w:eastAsia="es-CO"/>
              </w:rPr>
            </w:pPr>
          </w:p>
        </w:tc>
      </w:tr>
    </w:tbl>
    <w:p w14:paraId="47150C2C" w14:textId="77777777" w:rsidR="00391935" w:rsidRPr="00391935" w:rsidRDefault="00391935" w:rsidP="00391935">
      <w:pPr>
        <w:tabs>
          <w:tab w:val="left" w:pos="2250"/>
        </w:tabs>
        <w:jc w:val="both"/>
        <w:rPr>
          <w:rFonts w:ascii="Tahoma" w:hAnsi="Tahoma" w:cs="Tahoma"/>
          <w:bCs/>
          <w:sz w:val="16"/>
          <w:szCs w:val="16"/>
        </w:rPr>
      </w:pPr>
    </w:p>
    <w:p w14:paraId="2A0C6AEF" w14:textId="3561D36A" w:rsidR="0049734B" w:rsidRPr="00EE447C" w:rsidRDefault="0049734B" w:rsidP="00391935">
      <w:pPr>
        <w:pStyle w:val="Prrafodelista"/>
        <w:numPr>
          <w:ilvl w:val="0"/>
          <w:numId w:val="17"/>
        </w:numPr>
        <w:ind w:left="900" w:hanging="180"/>
        <w:jc w:val="both"/>
        <w:rPr>
          <w:rFonts w:ascii="Tahoma" w:hAnsi="Tahoma" w:cs="Tahoma"/>
          <w:bCs/>
          <w:sz w:val="16"/>
          <w:szCs w:val="16"/>
        </w:rPr>
      </w:pPr>
      <w:r w:rsidRPr="00EE447C">
        <w:rPr>
          <w:rFonts w:ascii="Tahoma" w:hAnsi="Tahoma" w:cs="Tahoma"/>
          <w:bCs/>
          <w:sz w:val="16"/>
          <w:szCs w:val="16"/>
        </w:rPr>
        <w:t>Cifra aproximada a la unidad.</w:t>
      </w:r>
    </w:p>
    <w:p w14:paraId="28A3209B" w14:textId="0B1D70F9" w:rsidR="00A061EC" w:rsidRPr="00EE447C" w:rsidRDefault="00550C89" w:rsidP="00A061EC">
      <w:pPr>
        <w:jc w:val="both"/>
        <w:rPr>
          <w:rFonts w:ascii="Tahoma" w:hAnsi="Tahoma" w:cs="Tahoma"/>
          <w:bCs/>
          <w:sz w:val="21"/>
          <w:szCs w:val="21"/>
        </w:rPr>
      </w:pPr>
      <w:r w:rsidRPr="00EE447C">
        <w:rPr>
          <w:rFonts w:ascii="Tahoma" w:hAnsi="Tahoma" w:cs="Tahoma"/>
          <w:bCs/>
          <w:sz w:val="21"/>
          <w:szCs w:val="21"/>
        </w:rPr>
        <w:lastRenderedPageBreak/>
        <w:t>Concluye esta auditoría que</w:t>
      </w:r>
      <w:r w:rsidR="00A061EC" w:rsidRPr="00EE447C">
        <w:rPr>
          <w:rFonts w:ascii="Tahoma" w:hAnsi="Tahoma" w:cs="Tahoma"/>
          <w:bCs/>
          <w:sz w:val="21"/>
          <w:szCs w:val="21"/>
        </w:rPr>
        <w:t xml:space="preserve">  el valor de los insumos de las especies venales utilizadas en el trámite de matrícula inicial de vehículos está siendo descontado del valor total del trámite, y no es asumido por la Empresa </w:t>
      </w:r>
      <w:proofErr w:type="spellStart"/>
      <w:r w:rsidR="00A061EC" w:rsidRPr="00EE447C">
        <w:rPr>
          <w:rFonts w:ascii="Tahoma" w:hAnsi="Tahoma" w:cs="Tahoma"/>
          <w:bCs/>
          <w:sz w:val="21"/>
          <w:szCs w:val="21"/>
        </w:rPr>
        <w:t>Infomanizales</w:t>
      </w:r>
      <w:proofErr w:type="spellEnd"/>
      <w:r w:rsidR="00A061EC" w:rsidRPr="00EE447C">
        <w:rPr>
          <w:rFonts w:ascii="Tahoma" w:hAnsi="Tahoma" w:cs="Tahoma"/>
          <w:bCs/>
          <w:sz w:val="21"/>
          <w:szCs w:val="21"/>
        </w:rPr>
        <w:t xml:space="preserve"> (hoy </w:t>
      </w:r>
      <w:proofErr w:type="spellStart"/>
      <w:r w:rsidR="00A061EC" w:rsidRPr="00EE447C">
        <w:rPr>
          <w:rFonts w:ascii="Tahoma" w:hAnsi="Tahoma" w:cs="Tahoma"/>
          <w:bCs/>
          <w:sz w:val="21"/>
          <w:szCs w:val="21"/>
        </w:rPr>
        <w:t>Infotic</w:t>
      </w:r>
      <w:proofErr w:type="spellEnd"/>
      <w:r w:rsidR="00A061EC" w:rsidRPr="00EE447C">
        <w:rPr>
          <w:rFonts w:ascii="Tahoma" w:hAnsi="Tahoma" w:cs="Tahoma"/>
          <w:bCs/>
          <w:sz w:val="21"/>
          <w:szCs w:val="21"/>
        </w:rPr>
        <w:t xml:space="preserve">) como se estipula en convenio Interadministrativo entre el Municipio de Manizales e </w:t>
      </w:r>
      <w:proofErr w:type="spellStart"/>
      <w:r w:rsidR="00A061EC" w:rsidRPr="00EE447C">
        <w:rPr>
          <w:rFonts w:ascii="Tahoma" w:hAnsi="Tahoma" w:cs="Tahoma"/>
          <w:bCs/>
          <w:sz w:val="21"/>
          <w:szCs w:val="21"/>
        </w:rPr>
        <w:t>Infomanizales</w:t>
      </w:r>
      <w:proofErr w:type="spellEnd"/>
      <w:r w:rsidR="00A061EC" w:rsidRPr="00EE447C">
        <w:rPr>
          <w:rFonts w:ascii="Tahoma" w:hAnsi="Tahoma" w:cs="Tahoma"/>
          <w:bCs/>
          <w:sz w:val="21"/>
          <w:szCs w:val="21"/>
        </w:rPr>
        <w:t>, ítem  trece (13), obligaciones generales.</w:t>
      </w:r>
    </w:p>
    <w:p w14:paraId="1526956E" w14:textId="77777777" w:rsidR="00A061EC" w:rsidRPr="00EE447C" w:rsidRDefault="00A061EC" w:rsidP="00A061EC">
      <w:pPr>
        <w:jc w:val="both"/>
        <w:rPr>
          <w:rFonts w:ascii="Tahoma" w:hAnsi="Tahoma" w:cs="Tahoma"/>
          <w:bCs/>
          <w:sz w:val="21"/>
          <w:szCs w:val="21"/>
        </w:rPr>
      </w:pPr>
    </w:p>
    <w:p w14:paraId="043F5C81" w14:textId="641AEF2C" w:rsidR="00A061EC" w:rsidRPr="00EE447C" w:rsidRDefault="00A061EC" w:rsidP="00A061EC">
      <w:pPr>
        <w:jc w:val="both"/>
        <w:rPr>
          <w:rFonts w:ascii="Tahoma" w:hAnsi="Tahoma" w:cs="Tahoma"/>
          <w:bCs/>
          <w:sz w:val="21"/>
          <w:szCs w:val="21"/>
        </w:rPr>
      </w:pPr>
      <w:r w:rsidRPr="00EE447C">
        <w:rPr>
          <w:rFonts w:ascii="Tahoma" w:hAnsi="Tahoma" w:cs="Tahoma"/>
          <w:bCs/>
          <w:sz w:val="21"/>
          <w:szCs w:val="21"/>
        </w:rPr>
        <w:t xml:space="preserve">A continuación se determinan   los conceptos que intervienen en el cálculo del 35% que le corresponde al Ministerio de Transporte por asignación de especies venales, de acuerdo a la Resolución 002395  de junio 9 de 2009, “ Por el cual se fijan las tarifas a favor del Ministerio de Transporte de las especies venales asignadas a los organismos de tránsito del </w:t>
      </w:r>
      <w:r w:rsidR="00A35CA4" w:rsidRPr="00EE447C">
        <w:rPr>
          <w:rFonts w:ascii="Tahoma" w:hAnsi="Tahoma" w:cs="Tahoma"/>
          <w:bCs/>
          <w:sz w:val="21"/>
          <w:szCs w:val="21"/>
        </w:rPr>
        <w:t>País</w:t>
      </w:r>
      <w:r w:rsidRPr="00EE447C">
        <w:rPr>
          <w:rFonts w:ascii="Tahoma" w:hAnsi="Tahoma" w:cs="Tahoma"/>
          <w:bCs/>
          <w:sz w:val="21"/>
          <w:szCs w:val="21"/>
        </w:rPr>
        <w:t xml:space="preserve">, los derechos de los trámites que atiende el Ministerio y las tarifas de los servicios para garantizar la sostenibilidad del Registro </w:t>
      </w:r>
      <w:r w:rsidR="00A35CA4" w:rsidRPr="00EE447C">
        <w:rPr>
          <w:rFonts w:ascii="Tahoma" w:hAnsi="Tahoma" w:cs="Tahoma"/>
          <w:bCs/>
          <w:sz w:val="21"/>
          <w:szCs w:val="21"/>
        </w:rPr>
        <w:t>Único</w:t>
      </w:r>
      <w:r w:rsidRPr="00EE447C">
        <w:rPr>
          <w:rFonts w:ascii="Tahoma" w:hAnsi="Tahoma" w:cs="Tahoma"/>
          <w:bCs/>
          <w:sz w:val="21"/>
          <w:szCs w:val="21"/>
        </w:rPr>
        <w:t xml:space="preserve"> Nacional de Transporte RUNT” :</w:t>
      </w:r>
      <w:r w:rsidRPr="00EE447C">
        <w:rPr>
          <w:rFonts w:ascii="Tahoma" w:hAnsi="Tahoma" w:cs="Tahoma"/>
          <w:bCs/>
          <w:color w:val="FF0000"/>
          <w:sz w:val="21"/>
          <w:szCs w:val="21"/>
        </w:rPr>
        <w:t xml:space="preserve"> </w:t>
      </w:r>
    </w:p>
    <w:p w14:paraId="561C8A91" w14:textId="77777777" w:rsidR="00A061EC" w:rsidRDefault="00A061EC" w:rsidP="00A061EC">
      <w:pPr>
        <w:jc w:val="both"/>
        <w:rPr>
          <w:rFonts w:ascii="Tahoma" w:hAnsi="Tahoma" w:cs="Tahoma"/>
          <w:bCs/>
          <w:sz w:val="22"/>
          <w:szCs w:val="22"/>
        </w:rPr>
      </w:pPr>
    </w:p>
    <w:tbl>
      <w:tblPr>
        <w:tblW w:w="4920" w:type="dxa"/>
        <w:jc w:val="center"/>
        <w:tblInd w:w="55" w:type="dxa"/>
        <w:tblCellMar>
          <w:left w:w="70" w:type="dxa"/>
          <w:right w:w="70" w:type="dxa"/>
        </w:tblCellMar>
        <w:tblLook w:val="04A0" w:firstRow="1" w:lastRow="0" w:firstColumn="1" w:lastColumn="0" w:noHBand="0" w:noVBand="1"/>
      </w:tblPr>
      <w:tblGrid>
        <w:gridCol w:w="3121"/>
        <w:gridCol w:w="1799"/>
      </w:tblGrid>
      <w:tr w:rsidR="00A061EC" w:rsidRPr="00A46FCE" w14:paraId="017FAD8A" w14:textId="77777777" w:rsidTr="004242E6">
        <w:trPr>
          <w:trHeight w:val="450"/>
          <w:jc w:val="center"/>
        </w:trPr>
        <w:tc>
          <w:tcPr>
            <w:tcW w:w="4920" w:type="dxa"/>
            <w:gridSpan w:val="2"/>
            <w:tcBorders>
              <w:top w:val="nil"/>
              <w:left w:val="nil"/>
              <w:bottom w:val="nil"/>
              <w:right w:val="nil"/>
            </w:tcBorders>
            <w:shd w:val="clear" w:color="auto" w:fill="auto"/>
            <w:noWrap/>
            <w:vAlign w:val="bottom"/>
            <w:hideMark/>
          </w:tcPr>
          <w:p w14:paraId="1ED58C9A"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CALCULO  35% MINISTERIO DE TRANSPORTE AÑO 2016</w:t>
            </w:r>
          </w:p>
        </w:tc>
      </w:tr>
      <w:tr w:rsidR="00A061EC" w:rsidRPr="004242E6" w14:paraId="149A2396" w14:textId="77777777" w:rsidTr="004242E6">
        <w:trPr>
          <w:trHeight w:val="153"/>
          <w:jc w:val="center"/>
        </w:trPr>
        <w:tc>
          <w:tcPr>
            <w:tcW w:w="3121" w:type="dxa"/>
            <w:tcBorders>
              <w:top w:val="nil"/>
              <w:left w:val="nil"/>
              <w:bottom w:val="nil"/>
              <w:right w:val="nil"/>
            </w:tcBorders>
            <w:shd w:val="clear" w:color="auto" w:fill="auto"/>
            <w:noWrap/>
            <w:vAlign w:val="bottom"/>
            <w:hideMark/>
          </w:tcPr>
          <w:p w14:paraId="1A314673" w14:textId="77777777" w:rsidR="00A061EC" w:rsidRPr="004242E6" w:rsidRDefault="00A061EC" w:rsidP="00921292">
            <w:pPr>
              <w:rPr>
                <w:rFonts w:ascii="Tahoma" w:eastAsia="Times New Roman" w:hAnsi="Tahoma" w:cs="Tahoma"/>
                <w:color w:val="000000"/>
                <w:sz w:val="10"/>
                <w:szCs w:val="10"/>
                <w:lang w:eastAsia="es-CO"/>
              </w:rPr>
            </w:pPr>
          </w:p>
        </w:tc>
        <w:tc>
          <w:tcPr>
            <w:tcW w:w="1799" w:type="dxa"/>
            <w:tcBorders>
              <w:top w:val="nil"/>
              <w:left w:val="nil"/>
              <w:bottom w:val="nil"/>
              <w:right w:val="nil"/>
            </w:tcBorders>
            <w:shd w:val="clear" w:color="auto" w:fill="auto"/>
            <w:noWrap/>
            <w:vAlign w:val="bottom"/>
            <w:hideMark/>
          </w:tcPr>
          <w:p w14:paraId="6F686FE9" w14:textId="77777777" w:rsidR="00A061EC" w:rsidRPr="004242E6" w:rsidRDefault="00A061EC" w:rsidP="00921292">
            <w:pPr>
              <w:rPr>
                <w:rFonts w:ascii="Tahoma" w:eastAsia="Times New Roman" w:hAnsi="Tahoma" w:cs="Tahoma"/>
                <w:color w:val="000000"/>
                <w:sz w:val="10"/>
                <w:szCs w:val="10"/>
                <w:lang w:val="es-CO" w:eastAsia="es-CO"/>
              </w:rPr>
            </w:pPr>
          </w:p>
        </w:tc>
      </w:tr>
      <w:tr w:rsidR="00A061EC" w:rsidRPr="00A46FCE" w14:paraId="683DF4D2" w14:textId="77777777" w:rsidTr="00603263">
        <w:trPr>
          <w:trHeight w:val="300"/>
          <w:jc w:val="center"/>
        </w:trPr>
        <w:tc>
          <w:tcPr>
            <w:tcW w:w="31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3FCCB" w14:textId="77777777" w:rsidR="00A061EC" w:rsidRPr="00A46FCE" w:rsidRDefault="00A061EC" w:rsidP="00B84DA4">
            <w:pP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t>Vr</w:t>
            </w:r>
            <w:proofErr w:type="spellEnd"/>
            <w:r w:rsidRPr="00A46FCE">
              <w:rPr>
                <w:rFonts w:ascii="Tahoma" w:eastAsia="Times New Roman" w:hAnsi="Tahoma" w:cs="Tahoma"/>
                <w:color w:val="000000"/>
                <w:sz w:val="20"/>
                <w:szCs w:val="20"/>
                <w:lang w:val="es-CO" w:eastAsia="es-CO"/>
              </w:rPr>
              <w:t>. Trámite Matricula Inicial</w:t>
            </w:r>
          </w:p>
        </w:tc>
        <w:tc>
          <w:tcPr>
            <w:tcW w:w="1799" w:type="dxa"/>
            <w:tcBorders>
              <w:top w:val="single" w:sz="4" w:space="0" w:color="auto"/>
              <w:left w:val="nil"/>
              <w:bottom w:val="single" w:sz="4" w:space="0" w:color="auto"/>
              <w:right w:val="single" w:sz="4" w:space="0" w:color="auto"/>
            </w:tcBorders>
            <w:shd w:val="clear" w:color="auto" w:fill="auto"/>
            <w:noWrap/>
            <w:vAlign w:val="center"/>
            <w:hideMark/>
          </w:tcPr>
          <w:p w14:paraId="4915E6A4" w14:textId="3548A141"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57.456</w:t>
            </w:r>
          </w:p>
        </w:tc>
      </w:tr>
      <w:tr w:rsidR="00A061EC" w:rsidRPr="00A46FCE" w14:paraId="66C42AD8" w14:textId="77777777" w:rsidTr="00603263">
        <w:trPr>
          <w:trHeight w:val="300"/>
          <w:jc w:val="center"/>
        </w:trPr>
        <w:tc>
          <w:tcPr>
            <w:tcW w:w="3121" w:type="dxa"/>
            <w:tcBorders>
              <w:top w:val="nil"/>
              <w:left w:val="single" w:sz="4" w:space="0" w:color="auto"/>
              <w:bottom w:val="single" w:sz="4" w:space="0" w:color="auto"/>
              <w:right w:val="single" w:sz="4" w:space="0" w:color="auto"/>
            </w:tcBorders>
            <w:shd w:val="clear" w:color="auto" w:fill="auto"/>
            <w:noWrap/>
            <w:vAlign w:val="center"/>
            <w:hideMark/>
          </w:tcPr>
          <w:p w14:paraId="2BE614ED"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licencia de tránsito</w:t>
            </w:r>
          </w:p>
        </w:tc>
        <w:tc>
          <w:tcPr>
            <w:tcW w:w="1799" w:type="dxa"/>
            <w:tcBorders>
              <w:top w:val="nil"/>
              <w:left w:val="nil"/>
              <w:bottom w:val="single" w:sz="4" w:space="0" w:color="auto"/>
              <w:right w:val="single" w:sz="4" w:space="0" w:color="auto"/>
            </w:tcBorders>
            <w:shd w:val="clear" w:color="auto" w:fill="auto"/>
            <w:noWrap/>
            <w:vAlign w:val="center"/>
            <w:hideMark/>
          </w:tcPr>
          <w:p w14:paraId="34BD8C82" w14:textId="5C7EA767"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13.964</w:t>
            </w:r>
          </w:p>
        </w:tc>
      </w:tr>
      <w:tr w:rsidR="00A061EC" w:rsidRPr="00A46FCE" w14:paraId="499C781A" w14:textId="77777777" w:rsidTr="00603263">
        <w:trPr>
          <w:trHeight w:val="300"/>
          <w:jc w:val="center"/>
        </w:trPr>
        <w:tc>
          <w:tcPr>
            <w:tcW w:w="3121" w:type="dxa"/>
            <w:tcBorders>
              <w:top w:val="nil"/>
              <w:left w:val="single" w:sz="4" w:space="0" w:color="auto"/>
              <w:bottom w:val="single" w:sz="4" w:space="0" w:color="auto"/>
              <w:right w:val="single" w:sz="4" w:space="0" w:color="auto"/>
            </w:tcBorders>
            <w:shd w:val="clear" w:color="auto" w:fill="auto"/>
            <w:noWrap/>
            <w:vAlign w:val="center"/>
            <w:hideMark/>
          </w:tcPr>
          <w:p w14:paraId="0EAC9596"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placa</w:t>
            </w:r>
          </w:p>
        </w:tc>
        <w:tc>
          <w:tcPr>
            <w:tcW w:w="1799" w:type="dxa"/>
            <w:tcBorders>
              <w:top w:val="nil"/>
              <w:left w:val="nil"/>
              <w:bottom w:val="single" w:sz="4" w:space="0" w:color="auto"/>
              <w:right w:val="single" w:sz="4" w:space="0" w:color="auto"/>
            </w:tcBorders>
            <w:shd w:val="clear" w:color="auto" w:fill="auto"/>
            <w:noWrap/>
            <w:vAlign w:val="center"/>
            <w:hideMark/>
          </w:tcPr>
          <w:p w14:paraId="0DF34B4D" w14:textId="63EBF73F"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35.982</w:t>
            </w:r>
          </w:p>
        </w:tc>
      </w:tr>
      <w:tr w:rsidR="00A061EC" w:rsidRPr="00A46FCE" w14:paraId="3EF45616" w14:textId="77777777" w:rsidTr="00603263">
        <w:trPr>
          <w:trHeight w:val="300"/>
          <w:jc w:val="center"/>
        </w:trPr>
        <w:tc>
          <w:tcPr>
            <w:tcW w:w="3121" w:type="dxa"/>
            <w:tcBorders>
              <w:top w:val="nil"/>
              <w:left w:val="single" w:sz="4" w:space="0" w:color="auto"/>
              <w:bottom w:val="single" w:sz="4" w:space="0" w:color="auto"/>
              <w:right w:val="single" w:sz="4" w:space="0" w:color="auto"/>
            </w:tcBorders>
            <w:shd w:val="clear" w:color="auto" w:fill="auto"/>
            <w:noWrap/>
            <w:vAlign w:val="center"/>
            <w:hideMark/>
          </w:tcPr>
          <w:p w14:paraId="12B860F4"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VR. Total para el calculo</w:t>
            </w:r>
          </w:p>
        </w:tc>
        <w:tc>
          <w:tcPr>
            <w:tcW w:w="1799" w:type="dxa"/>
            <w:tcBorders>
              <w:top w:val="nil"/>
              <w:left w:val="nil"/>
              <w:bottom w:val="single" w:sz="4" w:space="0" w:color="auto"/>
              <w:right w:val="single" w:sz="4" w:space="0" w:color="auto"/>
            </w:tcBorders>
            <w:shd w:val="clear" w:color="auto" w:fill="auto"/>
            <w:noWrap/>
            <w:vAlign w:val="center"/>
            <w:hideMark/>
          </w:tcPr>
          <w:p w14:paraId="466C2C82" w14:textId="363EFDD4"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107.402</w:t>
            </w:r>
          </w:p>
        </w:tc>
      </w:tr>
      <w:tr w:rsidR="00A061EC" w:rsidRPr="00A46FCE" w14:paraId="6A441684" w14:textId="77777777" w:rsidTr="00603263">
        <w:trPr>
          <w:trHeight w:val="300"/>
          <w:jc w:val="center"/>
        </w:trPr>
        <w:tc>
          <w:tcPr>
            <w:tcW w:w="3121" w:type="dxa"/>
            <w:tcBorders>
              <w:top w:val="nil"/>
              <w:left w:val="single" w:sz="4" w:space="0" w:color="auto"/>
              <w:bottom w:val="single" w:sz="4" w:space="0" w:color="auto"/>
              <w:right w:val="single" w:sz="4" w:space="0" w:color="auto"/>
            </w:tcBorders>
            <w:shd w:val="clear" w:color="auto" w:fill="auto"/>
            <w:noWrap/>
            <w:vAlign w:val="center"/>
            <w:hideMark/>
          </w:tcPr>
          <w:p w14:paraId="3E97622F" w14:textId="77777777" w:rsidR="00A061EC" w:rsidRPr="00A46FCE" w:rsidRDefault="00A061EC" w:rsidP="00B84DA4">
            <w:pP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t>Vr</w:t>
            </w:r>
            <w:proofErr w:type="spellEnd"/>
            <w:r w:rsidRPr="00A46FCE">
              <w:rPr>
                <w:rFonts w:ascii="Tahoma" w:eastAsia="Times New Roman" w:hAnsi="Tahoma" w:cs="Tahoma"/>
                <w:color w:val="000000"/>
                <w:sz w:val="20"/>
                <w:szCs w:val="20"/>
                <w:lang w:val="es-CO" w:eastAsia="es-CO"/>
              </w:rPr>
              <w:t>. A transferir al Ministerio 35%</w:t>
            </w:r>
          </w:p>
        </w:tc>
        <w:tc>
          <w:tcPr>
            <w:tcW w:w="1799" w:type="dxa"/>
            <w:tcBorders>
              <w:top w:val="nil"/>
              <w:left w:val="nil"/>
              <w:bottom w:val="single" w:sz="4" w:space="0" w:color="auto"/>
              <w:right w:val="single" w:sz="4" w:space="0" w:color="auto"/>
            </w:tcBorders>
            <w:shd w:val="clear" w:color="auto" w:fill="auto"/>
            <w:noWrap/>
            <w:vAlign w:val="center"/>
            <w:hideMark/>
          </w:tcPr>
          <w:p w14:paraId="509E76E5" w14:textId="74F7EF85" w:rsidR="00A061EC" w:rsidRPr="00A46FCE" w:rsidRDefault="00A061EC" w:rsidP="00603263">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37.591</w:t>
            </w:r>
          </w:p>
        </w:tc>
      </w:tr>
    </w:tbl>
    <w:p w14:paraId="5120B24C" w14:textId="77777777" w:rsidR="00A061EC" w:rsidRDefault="00A061EC" w:rsidP="00A061EC">
      <w:pPr>
        <w:jc w:val="center"/>
        <w:rPr>
          <w:rFonts w:ascii="Tahoma" w:hAnsi="Tahoma" w:cs="Tahoma"/>
          <w:bCs/>
          <w:sz w:val="20"/>
          <w:szCs w:val="20"/>
        </w:rPr>
      </w:pPr>
    </w:p>
    <w:p w14:paraId="636F8E73" w14:textId="77777777" w:rsidR="00603263" w:rsidRPr="00D26D51" w:rsidRDefault="00603263" w:rsidP="00603263">
      <w:pPr>
        <w:ind w:firstLine="360"/>
        <w:jc w:val="both"/>
        <w:rPr>
          <w:rFonts w:ascii="Tahoma" w:hAnsi="Tahoma" w:cs="Tahoma"/>
          <w:b/>
          <w:bCs/>
          <w:sz w:val="20"/>
          <w:szCs w:val="20"/>
        </w:rPr>
      </w:pPr>
      <w:r w:rsidRPr="00603263">
        <w:rPr>
          <w:rFonts w:ascii="Tahoma" w:hAnsi="Tahoma" w:cs="Tahoma"/>
          <w:b/>
          <w:bCs/>
          <w:sz w:val="20"/>
          <w:szCs w:val="20"/>
        </w:rPr>
        <w:t>Ejemplo 2.</w:t>
      </w:r>
      <w:r w:rsidRPr="00D26D51">
        <w:rPr>
          <w:rFonts w:ascii="Tahoma" w:hAnsi="Tahoma" w:cs="Tahoma"/>
          <w:b/>
          <w:bCs/>
          <w:sz w:val="20"/>
          <w:szCs w:val="20"/>
        </w:rPr>
        <w:t xml:space="preserve"> TRAMITE LICENCIA DE CONDUCCIÓN, AÑO 2016</w:t>
      </w:r>
    </w:p>
    <w:tbl>
      <w:tblPr>
        <w:tblW w:w="4975" w:type="dxa"/>
        <w:jc w:val="center"/>
        <w:tblInd w:w="-3016" w:type="dxa"/>
        <w:tblCellMar>
          <w:left w:w="70" w:type="dxa"/>
          <w:right w:w="70" w:type="dxa"/>
        </w:tblCellMar>
        <w:tblLook w:val="04A0" w:firstRow="1" w:lastRow="0" w:firstColumn="1" w:lastColumn="0" w:noHBand="0" w:noVBand="1"/>
      </w:tblPr>
      <w:tblGrid>
        <w:gridCol w:w="55"/>
        <w:gridCol w:w="3213"/>
        <w:gridCol w:w="1652"/>
        <w:gridCol w:w="55"/>
      </w:tblGrid>
      <w:tr w:rsidR="00A061EC" w:rsidRPr="00A46FCE" w14:paraId="6F8D85D4" w14:textId="77777777" w:rsidTr="004242E6">
        <w:trPr>
          <w:gridAfter w:val="1"/>
          <w:wAfter w:w="55" w:type="dxa"/>
          <w:trHeight w:val="80"/>
          <w:jc w:val="center"/>
        </w:trPr>
        <w:tc>
          <w:tcPr>
            <w:tcW w:w="4920" w:type="dxa"/>
            <w:gridSpan w:val="3"/>
            <w:tcBorders>
              <w:top w:val="nil"/>
              <w:left w:val="nil"/>
              <w:bottom w:val="single" w:sz="4" w:space="0" w:color="auto"/>
              <w:right w:val="nil"/>
            </w:tcBorders>
            <w:shd w:val="clear" w:color="auto" w:fill="auto"/>
            <w:noWrap/>
            <w:vAlign w:val="bottom"/>
            <w:hideMark/>
          </w:tcPr>
          <w:p w14:paraId="48513C92" w14:textId="77777777" w:rsidR="00A061EC" w:rsidRPr="004242E6" w:rsidRDefault="00A061EC" w:rsidP="00603263">
            <w:pPr>
              <w:jc w:val="both"/>
              <w:rPr>
                <w:rFonts w:ascii="Tahoma" w:hAnsi="Tahoma" w:cs="Tahoma"/>
                <w:bCs/>
                <w:sz w:val="8"/>
                <w:szCs w:val="8"/>
              </w:rPr>
            </w:pPr>
          </w:p>
        </w:tc>
      </w:tr>
      <w:tr w:rsidR="00A061EC" w:rsidRPr="00A46FCE" w14:paraId="1E974329" w14:textId="77777777" w:rsidTr="00B84DA4">
        <w:trPr>
          <w:gridBefore w:val="1"/>
          <w:wBefore w:w="55" w:type="dxa"/>
          <w:trHeight w:val="300"/>
          <w:jc w:val="center"/>
        </w:trPr>
        <w:tc>
          <w:tcPr>
            <w:tcW w:w="3213"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14:paraId="2353F939"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CONCEPTO</w:t>
            </w:r>
          </w:p>
        </w:tc>
        <w:tc>
          <w:tcPr>
            <w:tcW w:w="1707" w:type="dxa"/>
            <w:gridSpan w:val="2"/>
            <w:tcBorders>
              <w:top w:val="nil"/>
              <w:left w:val="nil"/>
              <w:bottom w:val="single" w:sz="4" w:space="0" w:color="auto"/>
              <w:right w:val="single" w:sz="4" w:space="0" w:color="auto"/>
            </w:tcBorders>
            <w:shd w:val="clear" w:color="auto" w:fill="D9D9D9" w:themeFill="background1" w:themeFillShade="D9"/>
            <w:noWrap/>
            <w:vAlign w:val="bottom"/>
            <w:hideMark/>
          </w:tcPr>
          <w:p w14:paraId="678CC610"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VALOR</w:t>
            </w:r>
          </w:p>
        </w:tc>
      </w:tr>
      <w:tr w:rsidR="00A061EC" w:rsidRPr="00A46FCE" w14:paraId="31FE820F" w14:textId="77777777" w:rsidTr="00B84DA4">
        <w:trPr>
          <w:gridBefore w:val="1"/>
          <w:wBefore w:w="55" w:type="dxa"/>
          <w:trHeight w:val="300"/>
          <w:jc w:val="center"/>
        </w:trPr>
        <w:tc>
          <w:tcPr>
            <w:tcW w:w="3213" w:type="dxa"/>
            <w:tcBorders>
              <w:top w:val="nil"/>
              <w:left w:val="single" w:sz="4" w:space="0" w:color="auto"/>
              <w:bottom w:val="single" w:sz="4" w:space="0" w:color="auto"/>
              <w:right w:val="single" w:sz="4" w:space="0" w:color="auto"/>
            </w:tcBorders>
            <w:shd w:val="clear" w:color="auto" w:fill="auto"/>
            <w:noWrap/>
            <w:vAlign w:val="center"/>
            <w:hideMark/>
          </w:tcPr>
          <w:p w14:paraId="2BF82C3A"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TOTAL TRÁMITE</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AC5669D" w14:textId="3788467F"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59.437</w:t>
            </w:r>
          </w:p>
        </w:tc>
      </w:tr>
      <w:tr w:rsidR="00A061EC" w:rsidRPr="00A46FCE" w14:paraId="33FB03C6" w14:textId="77777777" w:rsidTr="00B84DA4">
        <w:trPr>
          <w:gridBefore w:val="1"/>
          <w:wBefore w:w="55" w:type="dxa"/>
          <w:trHeight w:val="430"/>
          <w:jc w:val="center"/>
        </w:trPr>
        <w:tc>
          <w:tcPr>
            <w:tcW w:w="3213" w:type="dxa"/>
            <w:tcBorders>
              <w:top w:val="nil"/>
              <w:left w:val="single" w:sz="4" w:space="0" w:color="auto"/>
              <w:bottom w:val="single" w:sz="4" w:space="0" w:color="auto"/>
              <w:right w:val="single" w:sz="4" w:space="0" w:color="auto"/>
            </w:tcBorders>
            <w:shd w:val="clear" w:color="auto" w:fill="auto"/>
            <w:noWrap/>
            <w:vAlign w:val="center"/>
            <w:hideMark/>
          </w:tcPr>
          <w:p w14:paraId="0BD03805"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Ministerio T. 35%</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4E01BEA1" w14:textId="02054E2E" w:rsidR="00A061EC" w:rsidRPr="00A46FCE" w:rsidRDefault="00B84DA4" w:rsidP="00B84DA4">
            <w:pPr>
              <w:jc w:val="center"/>
              <w:rPr>
                <w:rFonts w:ascii="Tahoma" w:eastAsia="Times New Roman" w:hAnsi="Tahoma" w:cs="Tahoma"/>
                <w:color w:val="000000"/>
                <w:sz w:val="20"/>
                <w:szCs w:val="20"/>
                <w:lang w:val="es-CO" w:eastAsia="es-CO"/>
              </w:rPr>
            </w:pPr>
            <w:r>
              <w:rPr>
                <w:rFonts w:ascii="Tahoma" w:eastAsia="Times New Roman" w:hAnsi="Tahoma" w:cs="Tahoma"/>
                <w:color w:val="000000"/>
                <w:sz w:val="20"/>
                <w:szCs w:val="20"/>
                <w:lang w:val="es-CO" w:eastAsia="es-CO"/>
              </w:rPr>
              <w:t>*</w:t>
            </w:r>
            <w:r w:rsidR="00A061EC" w:rsidRPr="00A46FCE">
              <w:rPr>
                <w:rFonts w:ascii="Tahoma" w:eastAsia="Times New Roman" w:hAnsi="Tahoma" w:cs="Tahoma"/>
                <w:color w:val="000000"/>
                <w:sz w:val="20"/>
                <w:szCs w:val="20"/>
                <w:lang w:val="es-CO" w:eastAsia="es-CO"/>
              </w:rPr>
              <w:t>(14.100)</w:t>
            </w:r>
          </w:p>
        </w:tc>
      </w:tr>
      <w:tr w:rsidR="00A061EC" w:rsidRPr="00A46FCE" w14:paraId="3F484692" w14:textId="77777777" w:rsidTr="00B84DA4">
        <w:trPr>
          <w:gridBefore w:val="1"/>
          <w:wBefore w:w="55" w:type="dxa"/>
          <w:trHeight w:val="300"/>
          <w:jc w:val="center"/>
        </w:trPr>
        <w:tc>
          <w:tcPr>
            <w:tcW w:w="3213" w:type="dxa"/>
            <w:tcBorders>
              <w:top w:val="nil"/>
              <w:left w:val="single" w:sz="4" w:space="0" w:color="auto"/>
              <w:bottom w:val="single" w:sz="4" w:space="0" w:color="auto"/>
              <w:right w:val="single" w:sz="4" w:space="0" w:color="auto"/>
            </w:tcBorders>
            <w:shd w:val="clear" w:color="auto" w:fill="auto"/>
            <w:noWrap/>
            <w:vAlign w:val="center"/>
            <w:hideMark/>
          </w:tcPr>
          <w:p w14:paraId="3FCCA23D"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Derechos </w:t>
            </w:r>
            <w:proofErr w:type="spellStart"/>
            <w:r w:rsidRPr="00A46FCE">
              <w:rPr>
                <w:rFonts w:ascii="Tahoma" w:eastAsia="Times New Roman" w:hAnsi="Tahoma" w:cs="Tahoma"/>
                <w:color w:val="000000"/>
                <w:sz w:val="20"/>
                <w:szCs w:val="20"/>
                <w:lang w:val="es-CO" w:eastAsia="es-CO"/>
              </w:rPr>
              <w:t>Runt</w:t>
            </w:r>
            <w:proofErr w:type="spellEnd"/>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2878D9CD" w14:textId="2094FE99"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(5.000)</w:t>
            </w:r>
          </w:p>
        </w:tc>
      </w:tr>
      <w:tr w:rsidR="00A061EC" w:rsidRPr="00A46FCE" w14:paraId="68F8D78D" w14:textId="77777777" w:rsidTr="00B84DA4">
        <w:trPr>
          <w:gridBefore w:val="1"/>
          <w:wBefore w:w="55" w:type="dxa"/>
          <w:trHeight w:val="300"/>
          <w:jc w:val="center"/>
        </w:trPr>
        <w:tc>
          <w:tcPr>
            <w:tcW w:w="3213" w:type="dxa"/>
            <w:tcBorders>
              <w:top w:val="nil"/>
              <w:left w:val="single" w:sz="4" w:space="0" w:color="auto"/>
              <w:bottom w:val="single" w:sz="4" w:space="0" w:color="auto"/>
              <w:right w:val="single" w:sz="4" w:space="0" w:color="auto"/>
            </w:tcBorders>
            <w:shd w:val="clear" w:color="auto" w:fill="auto"/>
            <w:noWrap/>
            <w:vAlign w:val="center"/>
            <w:hideMark/>
          </w:tcPr>
          <w:p w14:paraId="52C81240"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Licencia de conducción</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6070F877" w14:textId="0EF7FCCB"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(17.354)</w:t>
            </w:r>
          </w:p>
        </w:tc>
      </w:tr>
      <w:tr w:rsidR="00A061EC" w:rsidRPr="00A46FCE" w14:paraId="7FFA1B8F" w14:textId="77777777" w:rsidTr="00B84DA4">
        <w:trPr>
          <w:gridBefore w:val="1"/>
          <w:wBefore w:w="55" w:type="dxa"/>
          <w:trHeight w:val="300"/>
          <w:jc w:val="center"/>
        </w:trPr>
        <w:tc>
          <w:tcPr>
            <w:tcW w:w="3213" w:type="dxa"/>
            <w:tcBorders>
              <w:top w:val="nil"/>
              <w:left w:val="single" w:sz="4" w:space="0" w:color="auto"/>
              <w:bottom w:val="single" w:sz="4" w:space="0" w:color="auto"/>
              <w:right w:val="single" w:sz="4" w:space="0" w:color="auto"/>
            </w:tcBorders>
            <w:shd w:val="clear" w:color="auto" w:fill="auto"/>
            <w:noWrap/>
            <w:vAlign w:val="center"/>
            <w:hideMark/>
          </w:tcPr>
          <w:p w14:paraId="2D7232C3"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TOTAL A DISTRIBUIR</w:t>
            </w:r>
          </w:p>
        </w:tc>
        <w:tc>
          <w:tcPr>
            <w:tcW w:w="1707" w:type="dxa"/>
            <w:gridSpan w:val="2"/>
            <w:tcBorders>
              <w:top w:val="nil"/>
              <w:left w:val="nil"/>
              <w:bottom w:val="single" w:sz="4" w:space="0" w:color="auto"/>
              <w:right w:val="single" w:sz="4" w:space="0" w:color="auto"/>
            </w:tcBorders>
            <w:shd w:val="clear" w:color="auto" w:fill="auto"/>
            <w:noWrap/>
            <w:vAlign w:val="center"/>
            <w:hideMark/>
          </w:tcPr>
          <w:p w14:paraId="111223F5" w14:textId="3A76773E"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22.983</w:t>
            </w:r>
          </w:p>
        </w:tc>
      </w:tr>
    </w:tbl>
    <w:p w14:paraId="39002793" w14:textId="77777777" w:rsidR="00A061EC" w:rsidRPr="004242E6" w:rsidRDefault="00A061EC" w:rsidP="00A061EC">
      <w:pPr>
        <w:pStyle w:val="Prrafodelista"/>
        <w:ind w:left="360"/>
        <w:jc w:val="both"/>
        <w:rPr>
          <w:rFonts w:ascii="Tahoma" w:hAnsi="Tahoma" w:cs="Tahoma"/>
          <w:bCs/>
          <w:sz w:val="8"/>
          <w:szCs w:val="8"/>
        </w:rPr>
      </w:pPr>
    </w:p>
    <w:p w14:paraId="2242100F" w14:textId="77777777" w:rsidR="0049734B" w:rsidRDefault="0049734B" w:rsidP="0049734B">
      <w:pPr>
        <w:pStyle w:val="Prrafodelista"/>
        <w:numPr>
          <w:ilvl w:val="0"/>
          <w:numId w:val="17"/>
        </w:numPr>
        <w:jc w:val="both"/>
        <w:rPr>
          <w:rFonts w:ascii="Tahoma" w:hAnsi="Tahoma" w:cs="Tahoma"/>
          <w:bCs/>
          <w:sz w:val="16"/>
          <w:szCs w:val="16"/>
        </w:rPr>
      </w:pPr>
      <w:r w:rsidRPr="00EE447C">
        <w:rPr>
          <w:rFonts w:ascii="Tahoma" w:hAnsi="Tahoma" w:cs="Tahoma"/>
          <w:bCs/>
          <w:sz w:val="16"/>
          <w:szCs w:val="16"/>
        </w:rPr>
        <w:t>Cifra aproximada a la unidad.</w:t>
      </w:r>
    </w:p>
    <w:p w14:paraId="5A48104A" w14:textId="77777777" w:rsidR="004242E6" w:rsidRPr="00EE447C" w:rsidRDefault="004242E6" w:rsidP="004242E6">
      <w:pPr>
        <w:pStyle w:val="Prrafodelista"/>
        <w:ind w:left="630"/>
        <w:jc w:val="both"/>
        <w:rPr>
          <w:rFonts w:ascii="Tahoma" w:hAnsi="Tahoma" w:cs="Tahoma"/>
          <w:bCs/>
          <w:sz w:val="16"/>
          <w:szCs w:val="16"/>
        </w:rPr>
      </w:pPr>
    </w:p>
    <w:tbl>
      <w:tblPr>
        <w:tblW w:w="5955" w:type="dxa"/>
        <w:jc w:val="center"/>
        <w:tblInd w:w="-2248" w:type="dxa"/>
        <w:tblCellMar>
          <w:left w:w="70" w:type="dxa"/>
          <w:right w:w="70" w:type="dxa"/>
        </w:tblCellMar>
        <w:tblLook w:val="04A0" w:firstRow="1" w:lastRow="0" w:firstColumn="1" w:lastColumn="0" w:noHBand="0" w:noVBand="1"/>
      </w:tblPr>
      <w:tblGrid>
        <w:gridCol w:w="3127"/>
        <w:gridCol w:w="2828"/>
      </w:tblGrid>
      <w:tr w:rsidR="00A061EC" w:rsidRPr="00A46FCE" w14:paraId="168614DC" w14:textId="77777777" w:rsidTr="00EE447C">
        <w:trPr>
          <w:trHeight w:val="300"/>
          <w:jc w:val="center"/>
        </w:trPr>
        <w:tc>
          <w:tcPr>
            <w:tcW w:w="5955" w:type="dxa"/>
            <w:gridSpan w:val="2"/>
            <w:tcBorders>
              <w:top w:val="nil"/>
              <w:left w:val="nil"/>
              <w:bottom w:val="nil"/>
              <w:right w:val="nil"/>
            </w:tcBorders>
            <w:shd w:val="clear" w:color="auto" w:fill="auto"/>
            <w:noWrap/>
            <w:vAlign w:val="bottom"/>
            <w:hideMark/>
          </w:tcPr>
          <w:p w14:paraId="12AB8CDF" w14:textId="77777777" w:rsidR="00A061EC" w:rsidRDefault="00A061EC" w:rsidP="00EE447C">
            <w:pPr>
              <w:ind w:left="-436" w:firstLine="436"/>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CALCULO  35% MINISTERIO DE TRANSPORTE AÑO 2016</w:t>
            </w:r>
          </w:p>
          <w:p w14:paraId="180F1ADB" w14:textId="77777777" w:rsidR="004242E6" w:rsidRPr="004242E6" w:rsidRDefault="004242E6" w:rsidP="00EE447C">
            <w:pPr>
              <w:ind w:left="-436" w:firstLine="436"/>
              <w:jc w:val="center"/>
              <w:rPr>
                <w:rFonts w:ascii="Tahoma" w:eastAsia="Times New Roman" w:hAnsi="Tahoma" w:cs="Tahoma"/>
                <w:b/>
                <w:bCs/>
                <w:color w:val="000000"/>
                <w:sz w:val="8"/>
                <w:szCs w:val="8"/>
                <w:lang w:val="es-CO" w:eastAsia="es-CO"/>
              </w:rPr>
            </w:pPr>
          </w:p>
        </w:tc>
      </w:tr>
      <w:tr w:rsidR="00A061EC" w:rsidRPr="00A46FCE" w14:paraId="158F359A" w14:textId="77777777" w:rsidTr="00EE447C">
        <w:trPr>
          <w:trHeight w:val="300"/>
          <w:jc w:val="center"/>
        </w:trPr>
        <w:tc>
          <w:tcPr>
            <w:tcW w:w="3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670E7" w14:textId="77777777" w:rsidR="00A061EC" w:rsidRPr="00A46FCE" w:rsidRDefault="00A061EC" w:rsidP="00B84DA4">
            <w:pP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t>Vr</w:t>
            </w:r>
            <w:proofErr w:type="spellEnd"/>
            <w:r w:rsidRPr="00A46FCE">
              <w:rPr>
                <w:rFonts w:ascii="Tahoma" w:eastAsia="Times New Roman" w:hAnsi="Tahoma" w:cs="Tahoma"/>
                <w:color w:val="000000"/>
                <w:sz w:val="20"/>
                <w:szCs w:val="20"/>
                <w:lang w:val="es-CO" w:eastAsia="es-CO"/>
              </w:rPr>
              <w:t>. Trámite Licencia de Conducción</w:t>
            </w:r>
          </w:p>
        </w:tc>
        <w:tc>
          <w:tcPr>
            <w:tcW w:w="2828" w:type="dxa"/>
            <w:tcBorders>
              <w:top w:val="single" w:sz="4" w:space="0" w:color="auto"/>
              <w:left w:val="nil"/>
              <w:bottom w:val="single" w:sz="4" w:space="0" w:color="auto"/>
              <w:right w:val="single" w:sz="4" w:space="0" w:color="auto"/>
            </w:tcBorders>
            <w:shd w:val="clear" w:color="auto" w:fill="auto"/>
            <w:noWrap/>
            <w:vAlign w:val="center"/>
            <w:hideMark/>
          </w:tcPr>
          <w:p w14:paraId="58E64919" w14:textId="4CB3B1C8"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22.983</w:t>
            </w:r>
          </w:p>
        </w:tc>
      </w:tr>
      <w:tr w:rsidR="00A061EC" w:rsidRPr="00A46FCE" w14:paraId="5D103148" w14:textId="77777777" w:rsidTr="00EE447C">
        <w:trPr>
          <w:trHeight w:val="300"/>
          <w:jc w:val="center"/>
        </w:trPr>
        <w:tc>
          <w:tcPr>
            <w:tcW w:w="3127" w:type="dxa"/>
            <w:tcBorders>
              <w:top w:val="nil"/>
              <w:left w:val="single" w:sz="4" w:space="0" w:color="auto"/>
              <w:bottom w:val="single" w:sz="4" w:space="0" w:color="auto"/>
              <w:right w:val="single" w:sz="4" w:space="0" w:color="auto"/>
            </w:tcBorders>
            <w:shd w:val="clear" w:color="auto" w:fill="auto"/>
            <w:noWrap/>
            <w:vAlign w:val="center"/>
            <w:hideMark/>
          </w:tcPr>
          <w:p w14:paraId="32080F8A"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licencia de tránsito</w:t>
            </w:r>
          </w:p>
        </w:tc>
        <w:tc>
          <w:tcPr>
            <w:tcW w:w="2828" w:type="dxa"/>
            <w:tcBorders>
              <w:top w:val="nil"/>
              <w:left w:val="nil"/>
              <w:bottom w:val="single" w:sz="4" w:space="0" w:color="auto"/>
              <w:right w:val="single" w:sz="4" w:space="0" w:color="auto"/>
            </w:tcBorders>
            <w:shd w:val="clear" w:color="auto" w:fill="auto"/>
            <w:noWrap/>
            <w:vAlign w:val="center"/>
            <w:hideMark/>
          </w:tcPr>
          <w:p w14:paraId="7A48FC9E" w14:textId="45276D9F"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17.354</w:t>
            </w:r>
          </w:p>
        </w:tc>
      </w:tr>
      <w:tr w:rsidR="00A061EC" w:rsidRPr="00A46FCE" w14:paraId="1855E51B" w14:textId="77777777" w:rsidTr="00EE447C">
        <w:trPr>
          <w:trHeight w:val="300"/>
          <w:jc w:val="center"/>
        </w:trPr>
        <w:tc>
          <w:tcPr>
            <w:tcW w:w="3127" w:type="dxa"/>
            <w:tcBorders>
              <w:top w:val="nil"/>
              <w:left w:val="single" w:sz="4" w:space="0" w:color="auto"/>
              <w:bottom w:val="single" w:sz="4" w:space="0" w:color="auto"/>
              <w:right w:val="single" w:sz="4" w:space="0" w:color="auto"/>
            </w:tcBorders>
            <w:shd w:val="clear" w:color="auto" w:fill="auto"/>
            <w:noWrap/>
            <w:vAlign w:val="center"/>
            <w:hideMark/>
          </w:tcPr>
          <w:p w14:paraId="513F88F9"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VR. Total para el calculo</w:t>
            </w:r>
          </w:p>
        </w:tc>
        <w:tc>
          <w:tcPr>
            <w:tcW w:w="2828" w:type="dxa"/>
            <w:tcBorders>
              <w:top w:val="nil"/>
              <w:left w:val="nil"/>
              <w:bottom w:val="single" w:sz="4" w:space="0" w:color="auto"/>
              <w:right w:val="single" w:sz="4" w:space="0" w:color="auto"/>
            </w:tcBorders>
            <w:shd w:val="clear" w:color="auto" w:fill="auto"/>
            <w:noWrap/>
            <w:vAlign w:val="center"/>
            <w:hideMark/>
          </w:tcPr>
          <w:p w14:paraId="0D768EED" w14:textId="234D56B9"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40.337</w:t>
            </w:r>
          </w:p>
        </w:tc>
      </w:tr>
      <w:tr w:rsidR="00A061EC" w:rsidRPr="00A46FCE" w14:paraId="38387724" w14:textId="77777777" w:rsidTr="00EE447C">
        <w:trPr>
          <w:trHeight w:val="300"/>
          <w:jc w:val="center"/>
        </w:trPr>
        <w:tc>
          <w:tcPr>
            <w:tcW w:w="3127" w:type="dxa"/>
            <w:tcBorders>
              <w:top w:val="nil"/>
              <w:left w:val="single" w:sz="4" w:space="0" w:color="auto"/>
              <w:bottom w:val="single" w:sz="4" w:space="0" w:color="auto"/>
              <w:right w:val="single" w:sz="4" w:space="0" w:color="auto"/>
            </w:tcBorders>
            <w:shd w:val="clear" w:color="auto" w:fill="auto"/>
            <w:noWrap/>
            <w:vAlign w:val="center"/>
            <w:hideMark/>
          </w:tcPr>
          <w:p w14:paraId="3242E978" w14:textId="77777777" w:rsidR="00A061EC" w:rsidRPr="00A46FCE" w:rsidRDefault="00A061EC" w:rsidP="00B84DA4">
            <w:pP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t>Vr</w:t>
            </w:r>
            <w:proofErr w:type="spellEnd"/>
            <w:r w:rsidRPr="00A46FCE">
              <w:rPr>
                <w:rFonts w:ascii="Tahoma" w:eastAsia="Times New Roman" w:hAnsi="Tahoma" w:cs="Tahoma"/>
                <w:color w:val="000000"/>
                <w:sz w:val="20"/>
                <w:szCs w:val="20"/>
                <w:lang w:val="es-CO" w:eastAsia="es-CO"/>
              </w:rPr>
              <w:t>. A transferir al Ministerio</w:t>
            </w:r>
          </w:p>
        </w:tc>
        <w:tc>
          <w:tcPr>
            <w:tcW w:w="2828" w:type="dxa"/>
            <w:tcBorders>
              <w:top w:val="nil"/>
              <w:left w:val="nil"/>
              <w:bottom w:val="single" w:sz="4" w:space="0" w:color="auto"/>
              <w:right w:val="single" w:sz="4" w:space="0" w:color="auto"/>
            </w:tcBorders>
            <w:shd w:val="clear" w:color="auto" w:fill="auto"/>
            <w:noWrap/>
            <w:vAlign w:val="center"/>
            <w:hideMark/>
          </w:tcPr>
          <w:p w14:paraId="4C035DF6" w14:textId="765667BD"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14.118</w:t>
            </w:r>
          </w:p>
        </w:tc>
      </w:tr>
    </w:tbl>
    <w:p w14:paraId="693F7292" w14:textId="77777777" w:rsidR="00A061EC" w:rsidRPr="00A46FCE" w:rsidRDefault="00A061EC" w:rsidP="00A061EC">
      <w:pPr>
        <w:jc w:val="both"/>
        <w:rPr>
          <w:rFonts w:ascii="Tahoma" w:hAnsi="Tahoma" w:cs="Tahoma"/>
          <w:bCs/>
          <w:sz w:val="20"/>
          <w:szCs w:val="20"/>
        </w:rPr>
      </w:pPr>
    </w:p>
    <w:p w14:paraId="421B4AB8" w14:textId="7450520A" w:rsidR="00A061EC" w:rsidRPr="00EE447C" w:rsidRDefault="00A061EC" w:rsidP="00A061EC">
      <w:pPr>
        <w:jc w:val="both"/>
        <w:rPr>
          <w:rFonts w:ascii="Tahoma" w:hAnsi="Tahoma" w:cs="Tahoma"/>
          <w:bCs/>
          <w:sz w:val="21"/>
          <w:szCs w:val="21"/>
        </w:rPr>
      </w:pPr>
      <w:r w:rsidRPr="00EE447C">
        <w:rPr>
          <w:rFonts w:ascii="Tahoma" w:hAnsi="Tahoma" w:cs="Tahoma"/>
          <w:bCs/>
          <w:sz w:val="21"/>
          <w:szCs w:val="21"/>
        </w:rPr>
        <w:lastRenderedPageBreak/>
        <w:t xml:space="preserve">En el ejemplo 2,  se observa que en el cálculo del  35% que le corresponde al Ministerio de Transporte, EL Municipio asumió el 35% del valor a girar al Ministerio de Transporte por la aplicación a los trámites donde se utilicen las especies venales, obligación que debe ser asumida por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por lo que  este valor es dejado de percibir por parte del Municipio, ya que de acuerdo a la obligación general número  13 del convenio Interadministrativo celebrado entre el Municipio de Manizales E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w:t>
      </w:r>
      <w:r w:rsidR="0049734B" w:rsidRPr="00EE447C">
        <w:rPr>
          <w:rFonts w:ascii="Tahoma" w:hAnsi="Tahoma" w:cs="Tahoma"/>
          <w:bCs/>
          <w:sz w:val="21"/>
          <w:szCs w:val="21"/>
        </w:rPr>
        <w:t xml:space="preserve">siendo este último </w:t>
      </w:r>
      <w:r w:rsidRPr="00EE447C">
        <w:rPr>
          <w:rFonts w:ascii="Tahoma" w:hAnsi="Tahoma" w:cs="Tahoma"/>
          <w:bCs/>
          <w:sz w:val="21"/>
          <w:szCs w:val="21"/>
        </w:rPr>
        <w:t xml:space="preserve">quien debe asumir todos los gastos que demande el desarrollo de la concesión asociados a la operación de la misma, tales como: servicios públicos, compra de bienes muebles y reposición de los mismos, actualización de equipos de sistemas, archivos, hardware y software, insumos consumidos en la operación de la concesión (especies venales, formas continuas, papelería </w:t>
      </w:r>
      <w:proofErr w:type="spellStart"/>
      <w:r w:rsidRPr="00EE447C">
        <w:rPr>
          <w:rFonts w:ascii="Tahoma" w:hAnsi="Tahoma" w:cs="Tahoma"/>
          <w:bCs/>
          <w:sz w:val="21"/>
          <w:szCs w:val="21"/>
        </w:rPr>
        <w:t>preimpresa</w:t>
      </w:r>
      <w:proofErr w:type="spellEnd"/>
      <w:r w:rsidRPr="00EE447C">
        <w:rPr>
          <w:rFonts w:ascii="Tahoma" w:hAnsi="Tahoma" w:cs="Tahoma"/>
          <w:bCs/>
          <w:sz w:val="21"/>
          <w:szCs w:val="21"/>
        </w:rPr>
        <w:t xml:space="preserve">, tintas entre otros), salarios del personal administrativo y operativo, seguros (de las áreas en comodato y elementos propios de la concesión), </w:t>
      </w:r>
      <w:r w:rsidRPr="00EE447C">
        <w:rPr>
          <w:rFonts w:ascii="Tahoma" w:hAnsi="Tahoma" w:cs="Tahoma"/>
          <w:b/>
          <w:bCs/>
          <w:sz w:val="21"/>
          <w:szCs w:val="21"/>
        </w:rPr>
        <w:t>impuestos, tasas, contribuciones</w:t>
      </w:r>
      <w:r w:rsidRPr="00EE447C">
        <w:rPr>
          <w:rFonts w:ascii="Tahoma" w:hAnsi="Tahoma" w:cs="Tahoma"/>
          <w:bCs/>
          <w:sz w:val="21"/>
          <w:szCs w:val="21"/>
        </w:rPr>
        <w:t xml:space="preserve">, licencias y permisos de funcionamiento y demás gastos legales asociados al convenio.  </w:t>
      </w:r>
    </w:p>
    <w:p w14:paraId="2C0E3C1A" w14:textId="77777777" w:rsidR="00A061EC" w:rsidRPr="00EE447C" w:rsidRDefault="00A061EC" w:rsidP="00A061EC">
      <w:pPr>
        <w:jc w:val="both"/>
        <w:rPr>
          <w:rFonts w:ascii="Tahoma" w:hAnsi="Tahoma" w:cs="Tahoma"/>
          <w:bCs/>
          <w:sz w:val="21"/>
          <w:szCs w:val="21"/>
        </w:rPr>
      </w:pPr>
    </w:p>
    <w:p w14:paraId="39248152" w14:textId="77777777" w:rsidR="00A061EC" w:rsidRPr="00EE447C" w:rsidRDefault="00A061EC" w:rsidP="00A061EC">
      <w:pPr>
        <w:jc w:val="both"/>
        <w:rPr>
          <w:rFonts w:ascii="Tahoma" w:hAnsi="Tahoma" w:cs="Tahoma"/>
          <w:bCs/>
          <w:sz w:val="21"/>
          <w:szCs w:val="21"/>
        </w:rPr>
      </w:pPr>
      <w:r w:rsidRPr="00EE447C">
        <w:rPr>
          <w:rFonts w:ascii="Tahoma" w:hAnsi="Tahoma" w:cs="Tahoma"/>
          <w:bCs/>
          <w:sz w:val="21"/>
          <w:szCs w:val="21"/>
        </w:rPr>
        <w:t xml:space="preserve">Tomando como modelo la liquidación del valor final a distribuir de los ejemplos 1 y 2, a continuación se realiza la operación  para determinar el pago al Ministerio de Transporte, tarifa del 35% que le corresponde  por los trámites donde se utilicen las especies venales  y que debe ser asumida por parte del Municipio de Manizales y por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w:t>
      </w:r>
    </w:p>
    <w:p w14:paraId="3C3CCABC" w14:textId="77777777" w:rsidR="00A061EC" w:rsidRPr="00EE447C" w:rsidRDefault="00A061EC" w:rsidP="00A061EC">
      <w:pPr>
        <w:jc w:val="both"/>
        <w:rPr>
          <w:rFonts w:ascii="Tahoma" w:hAnsi="Tahoma" w:cs="Tahoma"/>
          <w:bCs/>
          <w:sz w:val="21"/>
          <w:szCs w:val="21"/>
        </w:rPr>
      </w:pPr>
    </w:p>
    <w:p w14:paraId="4D5BA604" w14:textId="66E466DD" w:rsidR="00B84DA4" w:rsidRPr="00EE447C" w:rsidRDefault="00B84DA4" w:rsidP="00A061EC">
      <w:pPr>
        <w:jc w:val="both"/>
        <w:rPr>
          <w:rFonts w:ascii="Tahoma" w:hAnsi="Tahoma" w:cs="Tahoma"/>
          <w:bCs/>
          <w:sz w:val="21"/>
          <w:szCs w:val="21"/>
        </w:rPr>
      </w:pPr>
      <w:r w:rsidRPr="00EE447C">
        <w:rPr>
          <w:rFonts w:ascii="Tahoma" w:eastAsia="Times New Roman" w:hAnsi="Tahoma" w:cs="Tahoma"/>
          <w:b/>
          <w:bCs/>
          <w:color w:val="000000"/>
          <w:sz w:val="21"/>
          <w:szCs w:val="21"/>
          <w:lang w:val="es-CO" w:eastAsia="es-CO"/>
        </w:rPr>
        <w:t>Ejemplo 1: CALCULO  35% MINISTERIO DE TRANSPORTE MUNICIPIO DE MANIZALES</w:t>
      </w:r>
    </w:p>
    <w:tbl>
      <w:tblPr>
        <w:tblW w:w="8921" w:type="dxa"/>
        <w:jc w:val="center"/>
        <w:tblInd w:w="-2136" w:type="dxa"/>
        <w:tblCellMar>
          <w:left w:w="70" w:type="dxa"/>
          <w:right w:w="70" w:type="dxa"/>
        </w:tblCellMar>
        <w:tblLook w:val="04A0" w:firstRow="1" w:lastRow="0" w:firstColumn="1" w:lastColumn="0" w:noHBand="0" w:noVBand="1"/>
      </w:tblPr>
      <w:tblGrid>
        <w:gridCol w:w="780"/>
        <w:gridCol w:w="315"/>
        <w:gridCol w:w="1096"/>
        <w:gridCol w:w="4578"/>
        <w:gridCol w:w="291"/>
        <w:gridCol w:w="965"/>
        <w:gridCol w:w="446"/>
        <w:gridCol w:w="450"/>
      </w:tblGrid>
      <w:tr w:rsidR="00B84DA4" w:rsidRPr="00D26D51" w14:paraId="5AFA9DA7" w14:textId="77777777" w:rsidTr="00B84DA4">
        <w:trPr>
          <w:gridBefore w:val="1"/>
          <w:gridAfter w:val="3"/>
          <w:wBefore w:w="780" w:type="dxa"/>
          <w:wAfter w:w="1861" w:type="dxa"/>
          <w:trHeight w:val="300"/>
          <w:jc w:val="center"/>
        </w:trPr>
        <w:tc>
          <w:tcPr>
            <w:tcW w:w="6280" w:type="dxa"/>
            <w:gridSpan w:val="4"/>
            <w:tcBorders>
              <w:top w:val="nil"/>
              <w:left w:val="nil"/>
              <w:bottom w:val="nil"/>
              <w:right w:val="nil"/>
            </w:tcBorders>
            <w:shd w:val="clear" w:color="auto" w:fill="auto"/>
            <w:noWrap/>
            <w:vAlign w:val="bottom"/>
          </w:tcPr>
          <w:p w14:paraId="50189AE2" w14:textId="2666B5DD" w:rsidR="00B84DA4" w:rsidRPr="00D26D51" w:rsidRDefault="00B84DA4" w:rsidP="00B84DA4">
            <w:pPr>
              <w:ind w:hanging="476"/>
              <w:jc w:val="center"/>
              <w:rPr>
                <w:rFonts w:ascii="Tahoma" w:eastAsia="Times New Roman" w:hAnsi="Tahoma" w:cs="Tahoma"/>
                <w:b/>
                <w:bCs/>
                <w:color w:val="000000"/>
                <w:sz w:val="20"/>
                <w:szCs w:val="20"/>
                <w:lang w:val="es-CO" w:eastAsia="es-CO"/>
              </w:rPr>
            </w:pPr>
          </w:p>
        </w:tc>
      </w:tr>
      <w:tr w:rsidR="00A061EC" w:rsidRPr="00EE157C" w14:paraId="43A962C2" w14:textId="77777777" w:rsidTr="00B84DA4">
        <w:trPr>
          <w:gridBefore w:val="3"/>
          <w:gridAfter w:val="1"/>
          <w:wBefore w:w="2191" w:type="dxa"/>
          <w:wAfter w:w="450" w:type="dxa"/>
          <w:trHeight w:val="300"/>
          <w:jc w:val="center"/>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63BF3D" w14:textId="77777777" w:rsidR="00A061EC" w:rsidRPr="00D26D51" w:rsidRDefault="00A061EC" w:rsidP="00B84DA4">
            <w:pPr>
              <w:rPr>
                <w:rFonts w:ascii="Tahoma" w:eastAsia="Times New Roman" w:hAnsi="Tahoma" w:cs="Tahoma"/>
                <w:color w:val="000000"/>
                <w:sz w:val="20"/>
                <w:szCs w:val="20"/>
                <w:lang w:val="es-CO" w:eastAsia="es-CO"/>
              </w:rPr>
            </w:pPr>
            <w:proofErr w:type="spellStart"/>
            <w:r w:rsidRPr="00D26D51">
              <w:rPr>
                <w:rFonts w:ascii="Tahoma" w:eastAsia="Times New Roman" w:hAnsi="Tahoma" w:cs="Tahoma"/>
                <w:color w:val="000000"/>
                <w:sz w:val="20"/>
                <w:szCs w:val="20"/>
                <w:lang w:val="es-CO" w:eastAsia="es-CO"/>
              </w:rPr>
              <w:t>Vr</w:t>
            </w:r>
            <w:proofErr w:type="spellEnd"/>
            <w:r w:rsidRPr="00D26D51">
              <w:rPr>
                <w:rFonts w:ascii="Tahoma" w:eastAsia="Times New Roman" w:hAnsi="Tahoma" w:cs="Tahoma"/>
                <w:color w:val="000000"/>
                <w:sz w:val="20"/>
                <w:szCs w:val="20"/>
                <w:lang w:val="es-CO" w:eastAsia="es-CO"/>
              </w:rPr>
              <w:t>. Trámite licencia de Tránsito</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1AC8CFC" w14:textId="2F895608" w:rsidR="00A061EC" w:rsidRPr="00D26D51" w:rsidRDefault="00A061EC" w:rsidP="00603263">
            <w:pPr>
              <w:jc w:val="center"/>
              <w:rPr>
                <w:rFonts w:ascii="Tahoma" w:eastAsia="Times New Roman" w:hAnsi="Tahoma" w:cs="Tahoma"/>
                <w:color w:val="000000"/>
                <w:sz w:val="20"/>
                <w:szCs w:val="20"/>
                <w:lang w:val="es-CO" w:eastAsia="es-CO"/>
              </w:rPr>
            </w:pPr>
            <w:r w:rsidRPr="00D26D51">
              <w:rPr>
                <w:rFonts w:ascii="Tahoma" w:eastAsia="Times New Roman" w:hAnsi="Tahoma" w:cs="Tahoma"/>
                <w:color w:val="000000"/>
                <w:sz w:val="20"/>
                <w:szCs w:val="20"/>
                <w:lang w:val="es-CO" w:eastAsia="es-CO"/>
              </w:rPr>
              <w:t>57.456</w:t>
            </w:r>
          </w:p>
        </w:tc>
      </w:tr>
      <w:tr w:rsidR="00A061EC" w:rsidRPr="00EE157C" w14:paraId="5BE4554C"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543E83B1" w14:textId="41C64D40" w:rsidR="00A061EC" w:rsidRPr="00D26D51" w:rsidRDefault="00A061EC" w:rsidP="00B84DA4">
            <w:pPr>
              <w:rPr>
                <w:rFonts w:ascii="Tahoma" w:eastAsia="Times New Roman" w:hAnsi="Tahoma" w:cs="Tahoma"/>
                <w:color w:val="000000"/>
                <w:sz w:val="20"/>
                <w:szCs w:val="20"/>
                <w:lang w:val="es-CO" w:eastAsia="es-CO"/>
              </w:rPr>
            </w:pPr>
            <w:r w:rsidRPr="00D26D51">
              <w:rPr>
                <w:rFonts w:ascii="Tahoma" w:eastAsia="Times New Roman" w:hAnsi="Tahoma" w:cs="Tahoma"/>
                <w:color w:val="000000"/>
                <w:sz w:val="20"/>
                <w:szCs w:val="20"/>
                <w:lang w:val="es-CO" w:eastAsia="es-CO"/>
              </w:rPr>
              <w:t xml:space="preserve">30% Porcentaje de </w:t>
            </w:r>
            <w:r w:rsidR="00A35CA4" w:rsidRPr="00D26D51">
              <w:rPr>
                <w:rFonts w:ascii="Tahoma" w:eastAsia="Times New Roman" w:hAnsi="Tahoma" w:cs="Tahoma"/>
                <w:color w:val="000000"/>
                <w:sz w:val="20"/>
                <w:szCs w:val="20"/>
                <w:lang w:val="es-CO" w:eastAsia="es-CO"/>
              </w:rPr>
              <w:t>Participación</w:t>
            </w:r>
            <w:r w:rsidRPr="00D26D51">
              <w:rPr>
                <w:rFonts w:ascii="Tahoma" w:eastAsia="Times New Roman" w:hAnsi="Tahoma" w:cs="Tahoma"/>
                <w:color w:val="000000"/>
                <w:sz w:val="20"/>
                <w:szCs w:val="20"/>
                <w:lang w:val="es-CO" w:eastAsia="es-CO"/>
              </w:rPr>
              <w:t xml:space="preserve"> según convenio</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7D4F079F" w14:textId="6316F8D2" w:rsidR="00A061EC" w:rsidRPr="00D26D51" w:rsidRDefault="00A061EC" w:rsidP="00603263">
            <w:pPr>
              <w:jc w:val="center"/>
              <w:rPr>
                <w:rFonts w:ascii="Tahoma" w:eastAsia="Times New Roman" w:hAnsi="Tahoma" w:cs="Tahoma"/>
                <w:color w:val="000000"/>
                <w:sz w:val="20"/>
                <w:szCs w:val="20"/>
                <w:lang w:val="es-CO" w:eastAsia="es-CO"/>
              </w:rPr>
            </w:pPr>
            <w:r w:rsidRPr="00D26D51">
              <w:rPr>
                <w:rFonts w:ascii="Tahoma" w:eastAsia="Times New Roman" w:hAnsi="Tahoma" w:cs="Tahoma"/>
                <w:color w:val="000000"/>
                <w:sz w:val="20"/>
                <w:szCs w:val="20"/>
                <w:lang w:val="es-CO" w:eastAsia="es-CO"/>
              </w:rPr>
              <w:t>17.237</w:t>
            </w:r>
          </w:p>
        </w:tc>
      </w:tr>
      <w:tr w:rsidR="00A061EC" w:rsidRPr="00EE157C" w14:paraId="3BF4A445" w14:textId="77777777" w:rsidTr="00B84DA4">
        <w:trPr>
          <w:gridBefore w:val="3"/>
          <w:gridAfter w:val="1"/>
          <w:wBefore w:w="2191" w:type="dxa"/>
          <w:wAfter w:w="450" w:type="dxa"/>
          <w:trHeight w:val="365"/>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61A92C15" w14:textId="77777777" w:rsidR="00A061EC" w:rsidRPr="00D26D51" w:rsidRDefault="00A061EC" w:rsidP="00B84DA4">
            <w:pPr>
              <w:rPr>
                <w:rFonts w:ascii="Tahoma" w:eastAsia="Times New Roman" w:hAnsi="Tahoma" w:cs="Tahoma"/>
                <w:color w:val="000000"/>
                <w:sz w:val="20"/>
                <w:szCs w:val="20"/>
                <w:lang w:val="es-CO" w:eastAsia="es-CO"/>
              </w:rPr>
            </w:pPr>
            <w:proofErr w:type="spellStart"/>
            <w:r w:rsidRPr="00D26D51">
              <w:rPr>
                <w:rFonts w:ascii="Tahoma" w:eastAsia="Times New Roman" w:hAnsi="Tahoma" w:cs="Tahoma"/>
                <w:color w:val="000000"/>
                <w:sz w:val="20"/>
                <w:szCs w:val="20"/>
                <w:lang w:val="es-CO" w:eastAsia="es-CO"/>
              </w:rPr>
              <w:t>Vr</w:t>
            </w:r>
            <w:proofErr w:type="spellEnd"/>
            <w:r w:rsidRPr="00D26D51">
              <w:rPr>
                <w:rFonts w:ascii="Tahoma" w:eastAsia="Times New Roman" w:hAnsi="Tahoma" w:cs="Tahoma"/>
                <w:color w:val="000000"/>
                <w:sz w:val="20"/>
                <w:szCs w:val="20"/>
                <w:lang w:val="es-CO" w:eastAsia="es-CO"/>
              </w:rPr>
              <w:t>. A transferir al Ministerio 35%</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320D1BEA" w14:textId="5A836E1F" w:rsidR="00A061EC" w:rsidRPr="00D26D51" w:rsidRDefault="00A061EC" w:rsidP="00603263">
            <w:pPr>
              <w:jc w:val="center"/>
              <w:rPr>
                <w:rFonts w:ascii="Tahoma" w:eastAsia="Times New Roman" w:hAnsi="Tahoma" w:cs="Tahoma"/>
                <w:b/>
                <w:bCs/>
                <w:color w:val="000000"/>
                <w:sz w:val="20"/>
                <w:szCs w:val="20"/>
                <w:lang w:val="es-CO" w:eastAsia="es-CO"/>
              </w:rPr>
            </w:pPr>
            <w:r w:rsidRPr="00D26D51">
              <w:rPr>
                <w:rFonts w:ascii="Tahoma" w:eastAsia="Times New Roman" w:hAnsi="Tahoma" w:cs="Tahoma"/>
                <w:b/>
                <w:bCs/>
                <w:color w:val="000000"/>
                <w:sz w:val="20"/>
                <w:szCs w:val="20"/>
                <w:lang w:val="es-CO" w:eastAsia="es-CO"/>
              </w:rPr>
              <w:t>6.033</w:t>
            </w:r>
          </w:p>
        </w:tc>
      </w:tr>
      <w:tr w:rsidR="00A061EC" w:rsidRPr="00A46FCE" w14:paraId="601E51F4" w14:textId="77777777" w:rsidTr="00B84DA4">
        <w:trPr>
          <w:gridBefore w:val="3"/>
          <w:gridAfter w:val="1"/>
          <w:wBefore w:w="2191" w:type="dxa"/>
          <w:wAfter w:w="450" w:type="dxa"/>
          <w:trHeight w:val="300"/>
          <w:jc w:val="center"/>
        </w:trPr>
        <w:tc>
          <w:tcPr>
            <w:tcW w:w="4578" w:type="dxa"/>
            <w:tcBorders>
              <w:top w:val="nil"/>
              <w:left w:val="nil"/>
              <w:bottom w:val="nil"/>
              <w:right w:val="nil"/>
            </w:tcBorders>
            <w:shd w:val="clear" w:color="auto" w:fill="auto"/>
            <w:noWrap/>
            <w:vAlign w:val="bottom"/>
            <w:hideMark/>
          </w:tcPr>
          <w:p w14:paraId="14940D97" w14:textId="77777777" w:rsidR="00A061EC" w:rsidRPr="00D26D51" w:rsidRDefault="00A061EC" w:rsidP="00921292">
            <w:pPr>
              <w:rPr>
                <w:rFonts w:ascii="Tahoma" w:eastAsia="Times New Roman" w:hAnsi="Tahoma" w:cs="Tahoma"/>
                <w:color w:val="000000"/>
                <w:sz w:val="20"/>
                <w:szCs w:val="20"/>
                <w:lang w:val="es-CO" w:eastAsia="es-CO"/>
              </w:rPr>
            </w:pPr>
          </w:p>
        </w:tc>
        <w:tc>
          <w:tcPr>
            <w:tcW w:w="1702" w:type="dxa"/>
            <w:gridSpan w:val="3"/>
            <w:tcBorders>
              <w:top w:val="nil"/>
              <w:left w:val="nil"/>
              <w:bottom w:val="nil"/>
              <w:right w:val="nil"/>
            </w:tcBorders>
            <w:shd w:val="clear" w:color="auto" w:fill="auto"/>
            <w:noWrap/>
            <w:vAlign w:val="bottom"/>
            <w:hideMark/>
          </w:tcPr>
          <w:p w14:paraId="0EDA19D9" w14:textId="77777777" w:rsidR="00A061EC" w:rsidRPr="00D26D51" w:rsidRDefault="00A061EC" w:rsidP="00921292">
            <w:pPr>
              <w:rPr>
                <w:rFonts w:ascii="Tahoma" w:eastAsia="Times New Roman" w:hAnsi="Tahoma" w:cs="Tahoma"/>
                <w:color w:val="000000"/>
                <w:sz w:val="20"/>
                <w:szCs w:val="20"/>
                <w:lang w:val="es-CO" w:eastAsia="es-CO"/>
              </w:rPr>
            </w:pPr>
          </w:p>
        </w:tc>
      </w:tr>
      <w:tr w:rsidR="00A061EC" w:rsidRPr="00A46FCE" w14:paraId="1AB13820" w14:textId="77777777" w:rsidTr="00EE447C">
        <w:trPr>
          <w:gridBefore w:val="2"/>
          <w:gridAfter w:val="2"/>
          <w:wBefore w:w="1095" w:type="dxa"/>
          <w:wAfter w:w="896" w:type="dxa"/>
          <w:trHeight w:val="300"/>
          <w:jc w:val="center"/>
        </w:trPr>
        <w:tc>
          <w:tcPr>
            <w:tcW w:w="6930" w:type="dxa"/>
            <w:gridSpan w:val="4"/>
            <w:tcBorders>
              <w:top w:val="nil"/>
              <w:left w:val="nil"/>
              <w:bottom w:val="nil"/>
              <w:right w:val="nil"/>
            </w:tcBorders>
            <w:shd w:val="clear" w:color="auto" w:fill="auto"/>
            <w:noWrap/>
            <w:vAlign w:val="bottom"/>
            <w:hideMark/>
          </w:tcPr>
          <w:p w14:paraId="063AD95B" w14:textId="036C02C8" w:rsidR="00A061EC" w:rsidRPr="00D26D51" w:rsidRDefault="00A061EC" w:rsidP="00EE447C">
            <w:pPr>
              <w:rPr>
                <w:rFonts w:ascii="Tahoma" w:eastAsia="Times New Roman" w:hAnsi="Tahoma" w:cs="Tahoma"/>
                <w:b/>
                <w:bCs/>
                <w:color w:val="000000"/>
                <w:sz w:val="20"/>
                <w:szCs w:val="20"/>
                <w:lang w:val="es-CO" w:eastAsia="es-CO"/>
              </w:rPr>
            </w:pPr>
            <w:r w:rsidRPr="00D26D51">
              <w:rPr>
                <w:rFonts w:ascii="Tahoma" w:eastAsia="Times New Roman" w:hAnsi="Tahoma" w:cs="Tahoma"/>
                <w:b/>
                <w:bCs/>
                <w:color w:val="000000"/>
                <w:sz w:val="20"/>
                <w:szCs w:val="20"/>
                <w:lang w:val="es-CO" w:eastAsia="es-CO"/>
              </w:rPr>
              <w:t>CALCULO  35% MINISTERIO DE TRANSPORTE</w:t>
            </w:r>
            <w:r w:rsidR="00EE447C">
              <w:rPr>
                <w:rFonts w:ascii="Tahoma" w:eastAsia="Times New Roman" w:hAnsi="Tahoma" w:cs="Tahoma"/>
                <w:b/>
                <w:bCs/>
                <w:color w:val="000000"/>
                <w:sz w:val="20"/>
                <w:szCs w:val="20"/>
                <w:lang w:val="es-CO" w:eastAsia="es-CO"/>
              </w:rPr>
              <w:t xml:space="preserve"> – INFOMANIZALES</w:t>
            </w:r>
          </w:p>
        </w:tc>
      </w:tr>
      <w:tr w:rsidR="00A061EC" w:rsidRPr="00A46FCE" w14:paraId="1293C71F" w14:textId="77777777" w:rsidTr="00B84DA4">
        <w:trPr>
          <w:gridBefore w:val="3"/>
          <w:gridAfter w:val="1"/>
          <w:wBefore w:w="2191" w:type="dxa"/>
          <w:wAfter w:w="450" w:type="dxa"/>
          <w:trHeight w:val="300"/>
          <w:jc w:val="center"/>
        </w:trPr>
        <w:tc>
          <w:tcPr>
            <w:tcW w:w="4578" w:type="dxa"/>
            <w:tcBorders>
              <w:top w:val="nil"/>
              <w:left w:val="nil"/>
              <w:bottom w:val="nil"/>
              <w:right w:val="nil"/>
            </w:tcBorders>
            <w:shd w:val="clear" w:color="auto" w:fill="auto"/>
            <w:noWrap/>
            <w:vAlign w:val="bottom"/>
            <w:hideMark/>
          </w:tcPr>
          <w:p w14:paraId="3DA5BF57" w14:textId="77777777" w:rsidR="00A061EC" w:rsidRPr="00D26D51" w:rsidRDefault="00A061EC" w:rsidP="00921292">
            <w:pPr>
              <w:rPr>
                <w:rFonts w:ascii="Tahoma" w:eastAsia="Times New Roman" w:hAnsi="Tahoma" w:cs="Tahoma"/>
                <w:color w:val="000000"/>
                <w:sz w:val="20"/>
                <w:szCs w:val="20"/>
                <w:lang w:val="es-CO" w:eastAsia="es-CO"/>
              </w:rPr>
            </w:pPr>
          </w:p>
        </w:tc>
        <w:tc>
          <w:tcPr>
            <w:tcW w:w="1702" w:type="dxa"/>
            <w:gridSpan w:val="3"/>
            <w:tcBorders>
              <w:top w:val="nil"/>
              <w:left w:val="nil"/>
              <w:bottom w:val="nil"/>
              <w:right w:val="nil"/>
            </w:tcBorders>
            <w:shd w:val="clear" w:color="auto" w:fill="auto"/>
            <w:noWrap/>
            <w:vAlign w:val="bottom"/>
            <w:hideMark/>
          </w:tcPr>
          <w:p w14:paraId="1AAA4E8A" w14:textId="77777777" w:rsidR="00A061EC" w:rsidRPr="00D26D51" w:rsidRDefault="00A061EC" w:rsidP="00921292">
            <w:pPr>
              <w:rPr>
                <w:rFonts w:ascii="Tahoma" w:eastAsia="Times New Roman" w:hAnsi="Tahoma" w:cs="Tahoma"/>
                <w:color w:val="000000"/>
                <w:sz w:val="20"/>
                <w:szCs w:val="20"/>
                <w:lang w:val="es-CO" w:eastAsia="es-CO"/>
              </w:rPr>
            </w:pPr>
          </w:p>
        </w:tc>
      </w:tr>
      <w:tr w:rsidR="00A061EC" w:rsidRPr="00A46FCE" w14:paraId="6ACA8B9E" w14:textId="77777777" w:rsidTr="00B84DA4">
        <w:trPr>
          <w:gridBefore w:val="3"/>
          <w:gridAfter w:val="1"/>
          <w:wBefore w:w="2191" w:type="dxa"/>
          <w:wAfter w:w="450" w:type="dxa"/>
          <w:trHeight w:val="300"/>
          <w:jc w:val="center"/>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AB293" w14:textId="1430293A" w:rsidR="00A061EC" w:rsidRPr="00D26D51" w:rsidRDefault="00A061EC" w:rsidP="00B84DA4">
            <w:pPr>
              <w:rPr>
                <w:rFonts w:ascii="Tahoma" w:eastAsia="Times New Roman" w:hAnsi="Tahoma" w:cs="Tahoma"/>
                <w:color w:val="000000"/>
                <w:sz w:val="20"/>
                <w:szCs w:val="20"/>
                <w:lang w:val="es-CO" w:eastAsia="es-CO"/>
              </w:rPr>
            </w:pPr>
            <w:proofErr w:type="spellStart"/>
            <w:r w:rsidRPr="00D26D51">
              <w:rPr>
                <w:rFonts w:ascii="Tahoma" w:eastAsia="Times New Roman" w:hAnsi="Tahoma" w:cs="Tahoma"/>
                <w:color w:val="000000"/>
                <w:sz w:val="20"/>
                <w:szCs w:val="20"/>
                <w:lang w:val="es-CO" w:eastAsia="es-CO"/>
              </w:rPr>
              <w:t>Vr</w:t>
            </w:r>
            <w:proofErr w:type="spellEnd"/>
            <w:r w:rsidRPr="00D26D51">
              <w:rPr>
                <w:rFonts w:ascii="Tahoma" w:eastAsia="Times New Roman" w:hAnsi="Tahoma" w:cs="Tahoma"/>
                <w:color w:val="000000"/>
                <w:sz w:val="20"/>
                <w:szCs w:val="20"/>
                <w:lang w:val="es-CO" w:eastAsia="es-CO"/>
              </w:rPr>
              <w:t>. Trámite licencia de</w:t>
            </w:r>
            <w:r w:rsidR="00D26D51" w:rsidRPr="00D26D51">
              <w:rPr>
                <w:rFonts w:ascii="Tahoma" w:eastAsia="Times New Roman" w:hAnsi="Tahoma" w:cs="Tahoma"/>
                <w:color w:val="000000"/>
                <w:sz w:val="20"/>
                <w:szCs w:val="20"/>
                <w:lang w:val="es-CO" w:eastAsia="es-CO"/>
              </w:rPr>
              <w:t xml:space="preserve"> Tránsito</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2EB181BA" w14:textId="2B07DED5" w:rsidR="00A061EC" w:rsidRPr="00D26D51" w:rsidRDefault="00A061EC" w:rsidP="00603263">
            <w:pPr>
              <w:jc w:val="center"/>
              <w:rPr>
                <w:rFonts w:ascii="Tahoma" w:eastAsia="Times New Roman" w:hAnsi="Tahoma" w:cs="Tahoma"/>
                <w:color w:val="000000"/>
                <w:sz w:val="20"/>
                <w:szCs w:val="20"/>
                <w:lang w:val="es-CO" w:eastAsia="es-CO"/>
              </w:rPr>
            </w:pPr>
            <w:r w:rsidRPr="00D26D51">
              <w:rPr>
                <w:rFonts w:ascii="Tahoma" w:eastAsia="Times New Roman" w:hAnsi="Tahoma" w:cs="Tahoma"/>
                <w:color w:val="000000"/>
                <w:sz w:val="20"/>
                <w:szCs w:val="20"/>
                <w:lang w:val="es-CO" w:eastAsia="es-CO"/>
              </w:rPr>
              <w:t>57.456</w:t>
            </w:r>
          </w:p>
        </w:tc>
      </w:tr>
      <w:tr w:rsidR="00A061EC" w:rsidRPr="00A46FCE" w14:paraId="3B421687"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775B1E70" w14:textId="44B12FBA"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70% Porcentaje de </w:t>
            </w:r>
            <w:r w:rsidR="00A35CA4" w:rsidRPr="00A46FCE">
              <w:rPr>
                <w:rFonts w:ascii="Tahoma" w:eastAsia="Times New Roman" w:hAnsi="Tahoma" w:cs="Tahoma"/>
                <w:color w:val="000000"/>
                <w:sz w:val="20"/>
                <w:szCs w:val="20"/>
                <w:lang w:val="es-CO" w:eastAsia="es-CO"/>
              </w:rPr>
              <w:t>Participación</w:t>
            </w:r>
            <w:r w:rsidRPr="00A46FCE">
              <w:rPr>
                <w:rFonts w:ascii="Tahoma" w:eastAsia="Times New Roman" w:hAnsi="Tahoma" w:cs="Tahoma"/>
                <w:color w:val="000000"/>
                <w:sz w:val="20"/>
                <w:szCs w:val="20"/>
                <w:lang w:val="es-CO" w:eastAsia="es-CO"/>
              </w:rPr>
              <w:t xml:space="preserve"> según Convenio</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7DAB9A0E" w14:textId="5970979A"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40.219</w:t>
            </w:r>
          </w:p>
        </w:tc>
      </w:tr>
      <w:tr w:rsidR="00A061EC" w:rsidRPr="00A46FCE" w14:paraId="3A44AC5A" w14:textId="77777777" w:rsidTr="00EE447C">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7167143A"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licencia de tránsito</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1A7FF773" w14:textId="4F10CFA3"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13.964</w:t>
            </w:r>
          </w:p>
        </w:tc>
      </w:tr>
      <w:tr w:rsidR="00A061EC" w:rsidRPr="00A46FCE" w14:paraId="5A731C9F" w14:textId="77777777" w:rsidTr="00EE447C">
        <w:trPr>
          <w:gridBefore w:val="3"/>
          <w:gridAfter w:val="1"/>
          <w:wBefore w:w="2191" w:type="dxa"/>
          <w:wAfter w:w="450" w:type="dxa"/>
          <w:trHeight w:val="300"/>
          <w:jc w:val="center"/>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4CDA9"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placa</w:t>
            </w:r>
          </w:p>
        </w:tc>
        <w:tc>
          <w:tcPr>
            <w:tcW w:w="170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A2CBDA" w14:textId="70DB1DB8"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35.982</w:t>
            </w:r>
          </w:p>
        </w:tc>
      </w:tr>
      <w:tr w:rsidR="00A061EC" w:rsidRPr="00A46FCE" w14:paraId="6032CD1F" w14:textId="77777777" w:rsidTr="00EE447C">
        <w:trPr>
          <w:gridBefore w:val="3"/>
          <w:gridAfter w:val="1"/>
          <w:wBefore w:w="2191" w:type="dxa"/>
          <w:wAfter w:w="450" w:type="dxa"/>
          <w:trHeight w:val="300"/>
          <w:jc w:val="center"/>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DE2F8" w14:textId="77777777" w:rsidR="00A061EC" w:rsidRPr="00A46FCE" w:rsidRDefault="00A061EC" w:rsidP="00B84DA4">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VR. Total para el calculo</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4E990A73" w14:textId="7D81BE9C"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90.165</w:t>
            </w:r>
          </w:p>
        </w:tc>
      </w:tr>
      <w:tr w:rsidR="00A061EC" w:rsidRPr="00A46FCE" w14:paraId="48662BE1"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17F3F4F5" w14:textId="77777777" w:rsidR="00A061EC" w:rsidRPr="00A46FCE" w:rsidRDefault="00A061EC" w:rsidP="00B84DA4">
            <w:pP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t>Vr</w:t>
            </w:r>
            <w:proofErr w:type="spellEnd"/>
            <w:r w:rsidRPr="00A46FCE">
              <w:rPr>
                <w:rFonts w:ascii="Tahoma" w:eastAsia="Times New Roman" w:hAnsi="Tahoma" w:cs="Tahoma"/>
                <w:color w:val="000000"/>
                <w:sz w:val="20"/>
                <w:szCs w:val="20"/>
                <w:lang w:val="es-CO" w:eastAsia="es-CO"/>
              </w:rPr>
              <w:t>. A transferir al Ministerio 35%</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0509148E" w14:textId="728A5F66" w:rsidR="00A061EC" w:rsidRPr="00A46FCE" w:rsidRDefault="00A061EC" w:rsidP="00603263">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31.558</w:t>
            </w:r>
          </w:p>
        </w:tc>
      </w:tr>
      <w:tr w:rsidR="00A061EC" w:rsidRPr="00A46FCE" w14:paraId="2855DC4D" w14:textId="77777777" w:rsidTr="00B84DA4">
        <w:trPr>
          <w:trHeight w:val="300"/>
          <w:jc w:val="center"/>
        </w:trPr>
        <w:tc>
          <w:tcPr>
            <w:tcW w:w="8921" w:type="dxa"/>
            <w:gridSpan w:val="8"/>
            <w:tcBorders>
              <w:top w:val="nil"/>
              <w:left w:val="nil"/>
              <w:bottom w:val="nil"/>
              <w:right w:val="nil"/>
            </w:tcBorders>
            <w:shd w:val="clear" w:color="auto" w:fill="auto"/>
            <w:noWrap/>
            <w:vAlign w:val="bottom"/>
            <w:hideMark/>
          </w:tcPr>
          <w:p w14:paraId="5292871C" w14:textId="77777777" w:rsidR="00B84DA4" w:rsidRDefault="00B84DA4" w:rsidP="00B84DA4">
            <w:pPr>
              <w:ind w:left="35"/>
              <w:jc w:val="center"/>
              <w:rPr>
                <w:rFonts w:ascii="Tahoma" w:eastAsia="Times New Roman" w:hAnsi="Tahoma" w:cs="Tahoma"/>
                <w:b/>
                <w:bCs/>
                <w:color w:val="000000"/>
                <w:sz w:val="20"/>
                <w:szCs w:val="20"/>
                <w:lang w:val="es-CO" w:eastAsia="es-CO"/>
              </w:rPr>
            </w:pPr>
          </w:p>
          <w:p w14:paraId="0E75DD49" w14:textId="77777777" w:rsidR="004242E6" w:rsidRDefault="004242E6" w:rsidP="00B84DA4">
            <w:pPr>
              <w:ind w:left="35"/>
              <w:jc w:val="center"/>
              <w:rPr>
                <w:rFonts w:ascii="Tahoma" w:eastAsia="Times New Roman" w:hAnsi="Tahoma" w:cs="Tahoma"/>
                <w:b/>
                <w:bCs/>
                <w:color w:val="000000"/>
                <w:sz w:val="20"/>
                <w:szCs w:val="20"/>
                <w:lang w:val="es-CO" w:eastAsia="es-CO"/>
              </w:rPr>
            </w:pPr>
          </w:p>
          <w:p w14:paraId="5AB6FC34" w14:textId="77777777" w:rsidR="004242E6" w:rsidRDefault="004242E6" w:rsidP="00B84DA4">
            <w:pPr>
              <w:ind w:left="35"/>
              <w:jc w:val="center"/>
              <w:rPr>
                <w:rFonts w:ascii="Tahoma" w:eastAsia="Times New Roman" w:hAnsi="Tahoma" w:cs="Tahoma"/>
                <w:b/>
                <w:bCs/>
                <w:color w:val="000000"/>
                <w:sz w:val="20"/>
                <w:szCs w:val="20"/>
                <w:lang w:val="es-CO" w:eastAsia="es-CO"/>
              </w:rPr>
            </w:pPr>
          </w:p>
          <w:p w14:paraId="38F64A0E" w14:textId="77777777" w:rsidR="004242E6" w:rsidRDefault="004242E6" w:rsidP="00B84DA4">
            <w:pPr>
              <w:ind w:left="35"/>
              <w:jc w:val="center"/>
              <w:rPr>
                <w:rFonts w:ascii="Tahoma" w:eastAsia="Times New Roman" w:hAnsi="Tahoma" w:cs="Tahoma"/>
                <w:b/>
                <w:bCs/>
                <w:color w:val="000000"/>
                <w:sz w:val="20"/>
                <w:szCs w:val="20"/>
                <w:lang w:val="es-CO" w:eastAsia="es-CO"/>
              </w:rPr>
            </w:pPr>
          </w:p>
          <w:p w14:paraId="5B83DBE4" w14:textId="77777777" w:rsidR="004242E6" w:rsidRDefault="004242E6" w:rsidP="00B84DA4">
            <w:pPr>
              <w:ind w:left="35"/>
              <w:jc w:val="center"/>
              <w:rPr>
                <w:rFonts w:ascii="Tahoma" w:eastAsia="Times New Roman" w:hAnsi="Tahoma" w:cs="Tahoma"/>
                <w:b/>
                <w:bCs/>
                <w:color w:val="000000"/>
                <w:sz w:val="20"/>
                <w:szCs w:val="20"/>
                <w:lang w:val="es-CO" w:eastAsia="es-CO"/>
              </w:rPr>
            </w:pPr>
          </w:p>
          <w:p w14:paraId="6C97ADBD" w14:textId="77777777" w:rsidR="004242E6" w:rsidRDefault="004242E6" w:rsidP="00B84DA4">
            <w:pPr>
              <w:ind w:left="35"/>
              <w:jc w:val="center"/>
              <w:rPr>
                <w:rFonts w:ascii="Tahoma" w:eastAsia="Times New Roman" w:hAnsi="Tahoma" w:cs="Tahoma"/>
                <w:b/>
                <w:bCs/>
                <w:color w:val="000000"/>
                <w:sz w:val="20"/>
                <w:szCs w:val="20"/>
                <w:lang w:val="es-CO" w:eastAsia="es-CO"/>
              </w:rPr>
            </w:pPr>
          </w:p>
          <w:p w14:paraId="0F50C302" w14:textId="42EA27E4" w:rsidR="00B84DA4" w:rsidRPr="00A46FCE" w:rsidRDefault="00A061EC" w:rsidP="00B84DA4">
            <w:pPr>
              <w:ind w:left="35"/>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lastRenderedPageBreak/>
              <w:t>Ejemplo 2: CALCULO  35% MINISTERIO DE TRANSPORTE</w:t>
            </w:r>
            <w:r w:rsidR="00B84DA4">
              <w:rPr>
                <w:rFonts w:ascii="Tahoma" w:eastAsia="Times New Roman" w:hAnsi="Tahoma" w:cs="Tahoma"/>
                <w:b/>
                <w:bCs/>
                <w:color w:val="000000"/>
                <w:sz w:val="20"/>
                <w:szCs w:val="20"/>
                <w:lang w:val="es-CO" w:eastAsia="es-CO"/>
              </w:rPr>
              <w:t xml:space="preserve"> MUNICIPIO DE MANIZALES</w:t>
            </w:r>
          </w:p>
        </w:tc>
      </w:tr>
      <w:tr w:rsidR="00A061EC" w:rsidRPr="00A46FCE" w14:paraId="457CBDD6" w14:textId="77777777" w:rsidTr="00B84DA4">
        <w:trPr>
          <w:gridBefore w:val="3"/>
          <w:gridAfter w:val="1"/>
          <w:wBefore w:w="2191" w:type="dxa"/>
          <w:wAfter w:w="450" w:type="dxa"/>
          <w:trHeight w:val="300"/>
          <w:jc w:val="center"/>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BA019" w14:textId="77777777" w:rsidR="00A061EC" w:rsidRPr="00A46FCE" w:rsidRDefault="00A061EC" w:rsidP="00603263">
            <w:pPr>
              <w:jc w:val="cente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lastRenderedPageBreak/>
              <w:t>Vr</w:t>
            </w:r>
            <w:proofErr w:type="spellEnd"/>
            <w:r w:rsidRPr="00A46FCE">
              <w:rPr>
                <w:rFonts w:ascii="Tahoma" w:eastAsia="Times New Roman" w:hAnsi="Tahoma" w:cs="Tahoma"/>
                <w:color w:val="000000"/>
                <w:sz w:val="20"/>
                <w:szCs w:val="20"/>
                <w:lang w:val="es-CO" w:eastAsia="es-CO"/>
              </w:rPr>
              <w:t>. Trámite licencia de Conducción</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7D29BE76" w14:textId="5CB569DB"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22.983</w:t>
            </w:r>
          </w:p>
        </w:tc>
      </w:tr>
      <w:tr w:rsidR="00A061EC" w:rsidRPr="00A46FCE" w14:paraId="36C97CAD"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5D8B9614" w14:textId="5473A6B6"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30% Porcentaje de </w:t>
            </w:r>
            <w:r w:rsidR="00A35CA4" w:rsidRPr="00A46FCE">
              <w:rPr>
                <w:rFonts w:ascii="Tahoma" w:eastAsia="Times New Roman" w:hAnsi="Tahoma" w:cs="Tahoma"/>
                <w:color w:val="000000"/>
                <w:sz w:val="20"/>
                <w:szCs w:val="20"/>
                <w:lang w:val="es-CO" w:eastAsia="es-CO"/>
              </w:rPr>
              <w:t>Participación</w:t>
            </w:r>
            <w:r w:rsidRPr="00A46FCE">
              <w:rPr>
                <w:rFonts w:ascii="Tahoma" w:eastAsia="Times New Roman" w:hAnsi="Tahoma" w:cs="Tahoma"/>
                <w:color w:val="000000"/>
                <w:sz w:val="20"/>
                <w:szCs w:val="20"/>
                <w:lang w:val="es-CO" w:eastAsia="es-CO"/>
              </w:rPr>
              <w:t xml:space="preserve"> según convenio</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4F096737" w14:textId="55F4DD97"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6.895</w:t>
            </w:r>
          </w:p>
        </w:tc>
      </w:tr>
      <w:tr w:rsidR="00A061EC" w:rsidRPr="00A46FCE" w14:paraId="72F52912"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6AC0CE90" w14:textId="77777777" w:rsidR="00A061EC" w:rsidRPr="00A46FCE" w:rsidRDefault="00A061EC" w:rsidP="00603263">
            <w:pPr>
              <w:jc w:val="cente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t>Vr</w:t>
            </w:r>
            <w:proofErr w:type="spellEnd"/>
            <w:r w:rsidRPr="00A46FCE">
              <w:rPr>
                <w:rFonts w:ascii="Tahoma" w:eastAsia="Times New Roman" w:hAnsi="Tahoma" w:cs="Tahoma"/>
                <w:color w:val="000000"/>
                <w:sz w:val="20"/>
                <w:szCs w:val="20"/>
                <w:lang w:val="es-CO" w:eastAsia="es-CO"/>
              </w:rPr>
              <w:t>. A transferir al Ministerio 35%</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01C162BA" w14:textId="656E545B" w:rsidR="00A061EC" w:rsidRPr="00A46FCE" w:rsidRDefault="00A061EC" w:rsidP="00603263">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2.413</w:t>
            </w:r>
          </w:p>
        </w:tc>
      </w:tr>
      <w:tr w:rsidR="00A061EC" w:rsidRPr="00A46FCE" w14:paraId="0930AC84" w14:textId="77777777" w:rsidTr="00B84DA4">
        <w:trPr>
          <w:gridBefore w:val="3"/>
          <w:gridAfter w:val="1"/>
          <w:wBefore w:w="2191" w:type="dxa"/>
          <w:wAfter w:w="450" w:type="dxa"/>
          <w:trHeight w:val="300"/>
          <w:jc w:val="center"/>
        </w:trPr>
        <w:tc>
          <w:tcPr>
            <w:tcW w:w="4578" w:type="dxa"/>
            <w:tcBorders>
              <w:top w:val="nil"/>
              <w:left w:val="nil"/>
              <w:bottom w:val="nil"/>
              <w:right w:val="nil"/>
            </w:tcBorders>
            <w:shd w:val="clear" w:color="auto" w:fill="auto"/>
            <w:noWrap/>
            <w:vAlign w:val="bottom"/>
            <w:hideMark/>
          </w:tcPr>
          <w:p w14:paraId="46424F5F" w14:textId="77777777" w:rsidR="00A061EC" w:rsidRPr="00A46FCE" w:rsidRDefault="00A061EC" w:rsidP="00921292">
            <w:pPr>
              <w:rPr>
                <w:rFonts w:ascii="Tahoma" w:eastAsia="Times New Roman" w:hAnsi="Tahoma" w:cs="Tahoma"/>
                <w:color w:val="000000"/>
                <w:sz w:val="20"/>
                <w:szCs w:val="20"/>
                <w:lang w:val="es-CO" w:eastAsia="es-CO"/>
              </w:rPr>
            </w:pPr>
          </w:p>
        </w:tc>
        <w:tc>
          <w:tcPr>
            <w:tcW w:w="1702" w:type="dxa"/>
            <w:gridSpan w:val="3"/>
            <w:tcBorders>
              <w:top w:val="nil"/>
              <w:left w:val="nil"/>
              <w:bottom w:val="nil"/>
              <w:right w:val="nil"/>
            </w:tcBorders>
            <w:shd w:val="clear" w:color="auto" w:fill="auto"/>
            <w:noWrap/>
            <w:vAlign w:val="bottom"/>
            <w:hideMark/>
          </w:tcPr>
          <w:p w14:paraId="78EBCD52" w14:textId="77777777" w:rsidR="00A061EC" w:rsidRPr="00A46FCE" w:rsidRDefault="00A061EC" w:rsidP="00921292">
            <w:pPr>
              <w:rPr>
                <w:rFonts w:ascii="Tahoma" w:eastAsia="Times New Roman" w:hAnsi="Tahoma" w:cs="Tahoma"/>
                <w:color w:val="000000"/>
                <w:sz w:val="20"/>
                <w:szCs w:val="20"/>
                <w:lang w:val="es-CO" w:eastAsia="es-CO"/>
              </w:rPr>
            </w:pPr>
          </w:p>
        </w:tc>
      </w:tr>
      <w:tr w:rsidR="00A061EC" w:rsidRPr="00A46FCE" w14:paraId="4413F4FA" w14:textId="77777777" w:rsidTr="00B84DA4">
        <w:trPr>
          <w:gridBefore w:val="3"/>
          <w:gridAfter w:val="1"/>
          <w:wBefore w:w="2191" w:type="dxa"/>
          <w:wAfter w:w="450" w:type="dxa"/>
          <w:trHeight w:val="300"/>
          <w:jc w:val="center"/>
        </w:trPr>
        <w:tc>
          <w:tcPr>
            <w:tcW w:w="6280" w:type="dxa"/>
            <w:gridSpan w:val="4"/>
            <w:tcBorders>
              <w:top w:val="nil"/>
              <w:left w:val="nil"/>
              <w:bottom w:val="nil"/>
              <w:right w:val="nil"/>
            </w:tcBorders>
            <w:shd w:val="clear" w:color="auto" w:fill="auto"/>
            <w:noWrap/>
            <w:vAlign w:val="bottom"/>
            <w:hideMark/>
          </w:tcPr>
          <w:p w14:paraId="2B5702D2"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CALCULO  35% MINISTERIO DE TRANSPORTE</w:t>
            </w:r>
          </w:p>
        </w:tc>
      </w:tr>
      <w:tr w:rsidR="00A061EC" w:rsidRPr="00A46FCE" w14:paraId="2D279F92" w14:textId="77777777" w:rsidTr="00B84DA4">
        <w:trPr>
          <w:gridBefore w:val="3"/>
          <w:gridAfter w:val="1"/>
          <w:wBefore w:w="2191" w:type="dxa"/>
          <w:wAfter w:w="450" w:type="dxa"/>
          <w:trHeight w:val="300"/>
          <w:jc w:val="center"/>
        </w:trPr>
        <w:tc>
          <w:tcPr>
            <w:tcW w:w="6280" w:type="dxa"/>
            <w:gridSpan w:val="4"/>
            <w:tcBorders>
              <w:top w:val="nil"/>
              <w:left w:val="nil"/>
              <w:bottom w:val="nil"/>
              <w:right w:val="nil"/>
            </w:tcBorders>
            <w:shd w:val="clear" w:color="auto" w:fill="auto"/>
            <w:noWrap/>
            <w:vAlign w:val="bottom"/>
            <w:hideMark/>
          </w:tcPr>
          <w:p w14:paraId="4CA9E79F"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INFOMANIZALES</w:t>
            </w:r>
          </w:p>
        </w:tc>
      </w:tr>
      <w:tr w:rsidR="00A061EC" w:rsidRPr="00A46FCE" w14:paraId="6580478A" w14:textId="77777777" w:rsidTr="00B84DA4">
        <w:trPr>
          <w:gridBefore w:val="3"/>
          <w:gridAfter w:val="1"/>
          <w:wBefore w:w="2191" w:type="dxa"/>
          <w:wAfter w:w="450" w:type="dxa"/>
          <w:trHeight w:val="300"/>
          <w:jc w:val="center"/>
        </w:trPr>
        <w:tc>
          <w:tcPr>
            <w:tcW w:w="4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BC17D1" w14:textId="77777777" w:rsidR="00A061EC" w:rsidRPr="00A46FCE" w:rsidRDefault="00A061EC" w:rsidP="00603263">
            <w:pPr>
              <w:jc w:val="cente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t>Vr</w:t>
            </w:r>
            <w:proofErr w:type="spellEnd"/>
            <w:r w:rsidRPr="00A46FCE">
              <w:rPr>
                <w:rFonts w:ascii="Tahoma" w:eastAsia="Times New Roman" w:hAnsi="Tahoma" w:cs="Tahoma"/>
                <w:color w:val="000000"/>
                <w:sz w:val="20"/>
                <w:szCs w:val="20"/>
                <w:lang w:val="es-CO" w:eastAsia="es-CO"/>
              </w:rPr>
              <w:t>. Trámite licencia de Conducción</w:t>
            </w:r>
          </w:p>
        </w:tc>
        <w:tc>
          <w:tcPr>
            <w:tcW w:w="17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5EEA81BE" w14:textId="485ADD6A"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22.983</w:t>
            </w:r>
          </w:p>
        </w:tc>
      </w:tr>
      <w:tr w:rsidR="00A061EC" w:rsidRPr="00A46FCE" w14:paraId="586CD2FD"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05455A18" w14:textId="7A15C684"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70% Porcentaje de </w:t>
            </w:r>
            <w:r w:rsidR="00A35CA4" w:rsidRPr="00A46FCE">
              <w:rPr>
                <w:rFonts w:ascii="Tahoma" w:eastAsia="Times New Roman" w:hAnsi="Tahoma" w:cs="Tahoma"/>
                <w:color w:val="000000"/>
                <w:sz w:val="20"/>
                <w:szCs w:val="20"/>
                <w:lang w:val="es-CO" w:eastAsia="es-CO"/>
              </w:rPr>
              <w:t>Participación</w:t>
            </w:r>
            <w:r w:rsidRPr="00A46FCE">
              <w:rPr>
                <w:rFonts w:ascii="Tahoma" w:eastAsia="Times New Roman" w:hAnsi="Tahoma" w:cs="Tahoma"/>
                <w:color w:val="000000"/>
                <w:sz w:val="20"/>
                <w:szCs w:val="20"/>
                <w:lang w:val="es-CO" w:eastAsia="es-CO"/>
              </w:rPr>
              <w:t xml:space="preserve"> según Convenio</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509DFFD8" w14:textId="00D60ECB"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16.088</w:t>
            </w:r>
          </w:p>
        </w:tc>
      </w:tr>
      <w:tr w:rsidR="00A061EC" w:rsidRPr="00A46FCE" w14:paraId="23A975A3"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61E725B9" w14:textId="77777777"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Insumo  licencia de tránsito</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7B9F2709" w14:textId="7FE39E5B"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17.354</w:t>
            </w:r>
          </w:p>
        </w:tc>
      </w:tr>
      <w:tr w:rsidR="00A061EC" w:rsidRPr="00A46FCE" w14:paraId="34F6BBB5"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3712C150" w14:textId="77777777"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VR. Total para el calculo</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658EDE65" w14:textId="3D7D2632" w:rsidR="00A061EC" w:rsidRPr="00A46FCE" w:rsidRDefault="00A061EC" w:rsidP="00603263">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33.442</w:t>
            </w:r>
          </w:p>
        </w:tc>
      </w:tr>
      <w:tr w:rsidR="00A061EC" w:rsidRPr="00A46FCE" w14:paraId="3839EC76" w14:textId="77777777" w:rsidTr="00B84DA4">
        <w:trPr>
          <w:gridBefore w:val="3"/>
          <w:gridAfter w:val="1"/>
          <w:wBefore w:w="2191" w:type="dxa"/>
          <w:wAfter w:w="450" w:type="dxa"/>
          <w:trHeight w:val="300"/>
          <w:jc w:val="center"/>
        </w:trPr>
        <w:tc>
          <w:tcPr>
            <w:tcW w:w="4578" w:type="dxa"/>
            <w:tcBorders>
              <w:top w:val="nil"/>
              <w:left w:val="single" w:sz="4" w:space="0" w:color="auto"/>
              <w:bottom w:val="single" w:sz="4" w:space="0" w:color="auto"/>
              <w:right w:val="single" w:sz="4" w:space="0" w:color="auto"/>
            </w:tcBorders>
            <w:shd w:val="clear" w:color="auto" w:fill="auto"/>
            <w:noWrap/>
            <w:vAlign w:val="center"/>
            <w:hideMark/>
          </w:tcPr>
          <w:p w14:paraId="788BE19F" w14:textId="77777777" w:rsidR="00A061EC" w:rsidRPr="00A46FCE" w:rsidRDefault="00A061EC" w:rsidP="00603263">
            <w:pPr>
              <w:jc w:val="center"/>
              <w:rPr>
                <w:rFonts w:ascii="Tahoma" w:eastAsia="Times New Roman" w:hAnsi="Tahoma" w:cs="Tahoma"/>
                <w:color w:val="000000"/>
                <w:sz w:val="20"/>
                <w:szCs w:val="20"/>
                <w:lang w:val="es-CO" w:eastAsia="es-CO"/>
              </w:rPr>
            </w:pPr>
            <w:proofErr w:type="spellStart"/>
            <w:r w:rsidRPr="00A46FCE">
              <w:rPr>
                <w:rFonts w:ascii="Tahoma" w:eastAsia="Times New Roman" w:hAnsi="Tahoma" w:cs="Tahoma"/>
                <w:color w:val="000000"/>
                <w:sz w:val="20"/>
                <w:szCs w:val="20"/>
                <w:lang w:val="es-CO" w:eastAsia="es-CO"/>
              </w:rPr>
              <w:t>Vr</w:t>
            </w:r>
            <w:proofErr w:type="spellEnd"/>
            <w:r w:rsidRPr="00A46FCE">
              <w:rPr>
                <w:rFonts w:ascii="Tahoma" w:eastAsia="Times New Roman" w:hAnsi="Tahoma" w:cs="Tahoma"/>
                <w:color w:val="000000"/>
                <w:sz w:val="20"/>
                <w:szCs w:val="20"/>
                <w:lang w:val="es-CO" w:eastAsia="es-CO"/>
              </w:rPr>
              <w:t>. A transferir al Ministerio 35%</w:t>
            </w:r>
          </w:p>
        </w:tc>
        <w:tc>
          <w:tcPr>
            <w:tcW w:w="1702" w:type="dxa"/>
            <w:gridSpan w:val="3"/>
            <w:tcBorders>
              <w:top w:val="nil"/>
              <w:left w:val="nil"/>
              <w:bottom w:val="single" w:sz="4" w:space="0" w:color="auto"/>
              <w:right w:val="single" w:sz="4" w:space="0" w:color="auto"/>
            </w:tcBorders>
            <w:shd w:val="clear" w:color="auto" w:fill="auto"/>
            <w:noWrap/>
            <w:vAlign w:val="center"/>
            <w:hideMark/>
          </w:tcPr>
          <w:p w14:paraId="295B8CEB" w14:textId="7AC3BDB3" w:rsidR="00A061EC" w:rsidRPr="00A46FCE" w:rsidRDefault="00A061EC" w:rsidP="00603263">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11.705</w:t>
            </w:r>
          </w:p>
        </w:tc>
      </w:tr>
    </w:tbl>
    <w:p w14:paraId="21314396" w14:textId="77777777" w:rsidR="00A061EC" w:rsidRPr="00A46FCE" w:rsidRDefault="00A061EC" w:rsidP="00A061EC">
      <w:pPr>
        <w:jc w:val="both"/>
        <w:rPr>
          <w:rFonts w:ascii="Tahoma" w:hAnsi="Tahoma" w:cs="Tahoma"/>
          <w:bCs/>
          <w:sz w:val="20"/>
          <w:szCs w:val="20"/>
        </w:rPr>
      </w:pPr>
    </w:p>
    <w:p w14:paraId="307590FA" w14:textId="10832584" w:rsidR="00A061EC" w:rsidRPr="00EE447C" w:rsidRDefault="00A061EC" w:rsidP="00603263">
      <w:pPr>
        <w:pStyle w:val="Prrafodelista"/>
        <w:numPr>
          <w:ilvl w:val="2"/>
          <w:numId w:val="8"/>
        </w:numPr>
        <w:ind w:left="630" w:hanging="630"/>
        <w:jc w:val="both"/>
        <w:rPr>
          <w:rFonts w:ascii="Tahoma" w:hAnsi="Tahoma" w:cs="Tahoma"/>
          <w:bCs/>
          <w:sz w:val="21"/>
          <w:szCs w:val="21"/>
        </w:rPr>
      </w:pPr>
      <w:r w:rsidRPr="00EE447C">
        <w:rPr>
          <w:rFonts w:ascii="Tahoma" w:hAnsi="Tahoma" w:cs="Tahoma"/>
          <w:bCs/>
          <w:sz w:val="21"/>
          <w:szCs w:val="21"/>
        </w:rPr>
        <w:t xml:space="preserve">La tarifa que se cancelan para el </w:t>
      </w:r>
      <w:proofErr w:type="spellStart"/>
      <w:r w:rsidRPr="00EE447C">
        <w:rPr>
          <w:rFonts w:ascii="Tahoma" w:hAnsi="Tahoma" w:cs="Tahoma"/>
          <w:bCs/>
          <w:sz w:val="21"/>
          <w:szCs w:val="21"/>
        </w:rPr>
        <w:t>Runt</w:t>
      </w:r>
      <w:proofErr w:type="spellEnd"/>
      <w:r w:rsidRPr="00EE447C">
        <w:rPr>
          <w:rFonts w:ascii="Tahoma" w:hAnsi="Tahoma" w:cs="Tahoma"/>
          <w:bCs/>
          <w:sz w:val="21"/>
          <w:szCs w:val="21"/>
        </w:rPr>
        <w:t xml:space="preserve">, igualmente es descontada  del valor a distribuir y de acuerdo a la obligación número 13 de las obligaciones generales, este gasto </w:t>
      </w:r>
      <w:r w:rsidR="006155E7" w:rsidRPr="00EE447C">
        <w:rPr>
          <w:rFonts w:ascii="Tahoma" w:hAnsi="Tahoma" w:cs="Tahoma"/>
          <w:bCs/>
          <w:sz w:val="21"/>
          <w:szCs w:val="21"/>
        </w:rPr>
        <w:t xml:space="preserve">bebe </w:t>
      </w:r>
      <w:r w:rsidRPr="00EE447C">
        <w:rPr>
          <w:rFonts w:ascii="Tahoma" w:hAnsi="Tahoma" w:cs="Tahoma"/>
          <w:bCs/>
          <w:sz w:val="21"/>
          <w:szCs w:val="21"/>
        </w:rPr>
        <w:t>corre</w:t>
      </w:r>
      <w:r w:rsidR="006155E7" w:rsidRPr="00EE447C">
        <w:rPr>
          <w:rFonts w:ascii="Tahoma" w:hAnsi="Tahoma" w:cs="Tahoma"/>
          <w:bCs/>
          <w:sz w:val="21"/>
          <w:szCs w:val="21"/>
        </w:rPr>
        <w:t>r</w:t>
      </w:r>
      <w:r w:rsidRPr="00EE447C">
        <w:rPr>
          <w:rFonts w:ascii="Tahoma" w:hAnsi="Tahoma" w:cs="Tahoma"/>
          <w:bCs/>
          <w:sz w:val="21"/>
          <w:szCs w:val="21"/>
        </w:rPr>
        <w:t xml:space="preserve"> por cuenta de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A continuación se relaciona el valor dejado de percibir por el Municipio de Manizales por concepto de derechos de </w:t>
      </w:r>
      <w:proofErr w:type="spellStart"/>
      <w:r w:rsidRPr="00EE447C">
        <w:rPr>
          <w:rFonts w:ascii="Tahoma" w:hAnsi="Tahoma" w:cs="Tahoma"/>
          <w:bCs/>
          <w:sz w:val="21"/>
          <w:szCs w:val="21"/>
        </w:rPr>
        <w:t>Runt</w:t>
      </w:r>
      <w:proofErr w:type="spellEnd"/>
      <w:r w:rsidRPr="00EE447C">
        <w:rPr>
          <w:rFonts w:ascii="Tahoma" w:hAnsi="Tahoma" w:cs="Tahoma"/>
          <w:bCs/>
          <w:sz w:val="21"/>
          <w:szCs w:val="21"/>
        </w:rPr>
        <w:t>:</w:t>
      </w:r>
    </w:p>
    <w:p w14:paraId="38C38968" w14:textId="77777777" w:rsidR="00A061EC" w:rsidRPr="0015331C" w:rsidRDefault="00A061EC" w:rsidP="00A46FCE">
      <w:pPr>
        <w:jc w:val="both"/>
        <w:rPr>
          <w:rFonts w:ascii="Tahoma" w:hAnsi="Tahoma" w:cs="Tahoma"/>
          <w:bCs/>
          <w:sz w:val="22"/>
          <w:szCs w:val="22"/>
        </w:rPr>
      </w:pPr>
    </w:p>
    <w:tbl>
      <w:tblPr>
        <w:tblW w:w="5261" w:type="dxa"/>
        <w:jc w:val="center"/>
        <w:tblInd w:w="55" w:type="dxa"/>
        <w:tblCellMar>
          <w:left w:w="70" w:type="dxa"/>
          <w:right w:w="70" w:type="dxa"/>
        </w:tblCellMar>
        <w:tblLook w:val="04A0" w:firstRow="1" w:lastRow="0" w:firstColumn="1" w:lastColumn="0" w:noHBand="0" w:noVBand="1"/>
      </w:tblPr>
      <w:tblGrid>
        <w:gridCol w:w="1780"/>
        <w:gridCol w:w="1191"/>
        <w:gridCol w:w="2290"/>
      </w:tblGrid>
      <w:tr w:rsidR="00A061EC" w:rsidRPr="00A46FCE" w14:paraId="529E5DEC" w14:textId="77777777" w:rsidTr="00921292">
        <w:trPr>
          <w:trHeight w:val="300"/>
          <w:jc w:val="center"/>
        </w:trPr>
        <w:tc>
          <w:tcPr>
            <w:tcW w:w="5261" w:type="dxa"/>
            <w:gridSpan w:val="3"/>
            <w:tcBorders>
              <w:top w:val="nil"/>
              <w:left w:val="nil"/>
              <w:bottom w:val="nil"/>
              <w:right w:val="nil"/>
            </w:tcBorders>
            <w:shd w:val="clear" w:color="auto" w:fill="auto"/>
            <w:noWrap/>
            <w:vAlign w:val="bottom"/>
            <w:hideMark/>
          </w:tcPr>
          <w:p w14:paraId="6FC887BA" w14:textId="77777777" w:rsidR="00A061EC"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VALOR ACUMULADO RUNT  2015 Y 2016</w:t>
            </w:r>
          </w:p>
          <w:p w14:paraId="407B3B4A" w14:textId="77777777" w:rsidR="00603263" w:rsidRPr="004242E6" w:rsidRDefault="00603263" w:rsidP="00921292">
            <w:pPr>
              <w:jc w:val="center"/>
              <w:rPr>
                <w:rFonts w:ascii="Tahoma" w:eastAsia="Times New Roman" w:hAnsi="Tahoma" w:cs="Tahoma"/>
                <w:b/>
                <w:bCs/>
                <w:color w:val="000000"/>
                <w:sz w:val="10"/>
                <w:szCs w:val="10"/>
                <w:lang w:val="es-CO" w:eastAsia="es-CO"/>
              </w:rPr>
            </w:pPr>
          </w:p>
        </w:tc>
      </w:tr>
      <w:tr w:rsidR="00A061EC" w:rsidRPr="00A46FCE" w14:paraId="58AFB2E0" w14:textId="77777777" w:rsidTr="00921292">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610FC"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MES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2465CC0"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AÑO</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14:paraId="70611D58"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VR. TASA</w:t>
            </w:r>
          </w:p>
        </w:tc>
      </w:tr>
      <w:tr w:rsidR="00A061EC" w:rsidRPr="00A46FCE" w14:paraId="6D50D4D3" w14:textId="77777777" w:rsidTr="00921292">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676E2998"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SEPTIEMBRE</w:t>
            </w:r>
          </w:p>
        </w:tc>
        <w:tc>
          <w:tcPr>
            <w:tcW w:w="1191" w:type="dxa"/>
            <w:tcBorders>
              <w:top w:val="nil"/>
              <w:left w:val="nil"/>
              <w:bottom w:val="single" w:sz="4" w:space="0" w:color="auto"/>
              <w:right w:val="single" w:sz="4" w:space="0" w:color="auto"/>
            </w:tcBorders>
            <w:shd w:val="clear" w:color="auto" w:fill="auto"/>
            <w:noWrap/>
            <w:vAlign w:val="bottom"/>
            <w:hideMark/>
          </w:tcPr>
          <w:p w14:paraId="083E8D7B"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2015</w:t>
            </w:r>
          </w:p>
        </w:tc>
        <w:tc>
          <w:tcPr>
            <w:tcW w:w="2290" w:type="dxa"/>
            <w:tcBorders>
              <w:top w:val="nil"/>
              <w:left w:val="nil"/>
              <w:bottom w:val="single" w:sz="4" w:space="0" w:color="auto"/>
              <w:right w:val="single" w:sz="4" w:space="0" w:color="auto"/>
            </w:tcBorders>
            <w:shd w:val="clear" w:color="auto" w:fill="auto"/>
            <w:noWrap/>
            <w:vAlign w:val="bottom"/>
            <w:hideMark/>
          </w:tcPr>
          <w:p w14:paraId="62C65251" w14:textId="49793009"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44.459.700 </w:t>
            </w:r>
          </w:p>
        </w:tc>
      </w:tr>
      <w:tr w:rsidR="00A061EC" w:rsidRPr="00A46FCE" w14:paraId="67F208E4" w14:textId="77777777" w:rsidTr="00921292">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10195F7"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OCTUBRE</w:t>
            </w:r>
          </w:p>
        </w:tc>
        <w:tc>
          <w:tcPr>
            <w:tcW w:w="1191" w:type="dxa"/>
            <w:tcBorders>
              <w:top w:val="nil"/>
              <w:left w:val="nil"/>
              <w:bottom w:val="single" w:sz="4" w:space="0" w:color="auto"/>
              <w:right w:val="single" w:sz="4" w:space="0" w:color="auto"/>
            </w:tcBorders>
            <w:shd w:val="clear" w:color="auto" w:fill="auto"/>
            <w:noWrap/>
            <w:vAlign w:val="bottom"/>
            <w:hideMark/>
          </w:tcPr>
          <w:p w14:paraId="44E3138D"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2015</w:t>
            </w:r>
          </w:p>
        </w:tc>
        <w:tc>
          <w:tcPr>
            <w:tcW w:w="2290" w:type="dxa"/>
            <w:tcBorders>
              <w:top w:val="nil"/>
              <w:left w:val="nil"/>
              <w:bottom w:val="single" w:sz="4" w:space="0" w:color="auto"/>
              <w:right w:val="single" w:sz="4" w:space="0" w:color="auto"/>
            </w:tcBorders>
            <w:shd w:val="clear" w:color="auto" w:fill="auto"/>
            <w:noWrap/>
            <w:vAlign w:val="bottom"/>
            <w:hideMark/>
          </w:tcPr>
          <w:p w14:paraId="5671D480" w14:textId="60B79B53"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33.344.800 </w:t>
            </w:r>
          </w:p>
        </w:tc>
      </w:tr>
      <w:tr w:rsidR="00A061EC" w:rsidRPr="00A46FCE" w14:paraId="0D60AFC1" w14:textId="77777777" w:rsidTr="00921292">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B4BFD3A"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NOVIEMBRE</w:t>
            </w:r>
          </w:p>
        </w:tc>
        <w:tc>
          <w:tcPr>
            <w:tcW w:w="1191" w:type="dxa"/>
            <w:tcBorders>
              <w:top w:val="nil"/>
              <w:left w:val="nil"/>
              <w:bottom w:val="single" w:sz="4" w:space="0" w:color="auto"/>
              <w:right w:val="single" w:sz="4" w:space="0" w:color="auto"/>
            </w:tcBorders>
            <w:shd w:val="clear" w:color="auto" w:fill="auto"/>
            <w:noWrap/>
            <w:vAlign w:val="bottom"/>
            <w:hideMark/>
          </w:tcPr>
          <w:p w14:paraId="3D3E7136"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2015</w:t>
            </w:r>
          </w:p>
        </w:tc>
        <w:tc>
          <w:tcPr>
            <w:tcW w:w="2290" w:type="dxa"/>
            <w:tcBorders>
              <w:top w:val="nil"/>
              <w:left w:val="nil"/>
              <w:bottom w:val="single" w:sz="4" w:space="0" w:color="auto"/>
              <w:right w:val="single" w:sz="4" w:space="0" w:color="auto"/>
            </w:tcBorders>
            <w:shd w:val="clear" w:color="auto" w:fill="auto"/>
            <w:noWrap/>
            <w:vAlign w:val="bottom"/>
            <w:hideMark/>
          </w:tcPr>
          <w:p w14:paraId="1F8A07F9" w14:textId="2360ECE7"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24.451.600 </w:t>
            </w:r>
          </w:p>
        </w:tc>
      </w:tr>
      <w:tr w:rsidR="00A061EC" w:rsidRPr="00A46FCE" w14:paraId="7A3BA470" w14:textId="77777777" w:rsidTr="00921292">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1433FDA"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DICIEMBRE</w:t>
            </w:r>
          </w:p>
        </w:tc>
        <w:tc>
          <w:tcPr>
            <w:tcW w:w="1191" w:type="dxa"/>
            <w:tcBorders>
              <w:top w:val="nil"/>
              <w:left w:val="nil"/>
              <w:bottom w:val="single" w:sz="4" w:space="0" w:color="auto"/>
              <w:right w:val="single" w:sz="4" w:space="0" w:color="auto"/>
            </w:tcBorders>
            <w:shd w:val="clear" w:color="auto" w:fill="auto"/>
            <w:noWrap/>
            <w:vAlign w:val="bottom"/>
            <w:hideMark/>
          </w:tcPr>
          <w:p w14:paraId="1BF565A4"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2015</w:t>
            </w:r>
          </w:p>
        </w:tc>
        <w:tc>
          <w:tcPr>
            <w:tcW w:w="2290" w:type="dxa"/>
            <w:tcBorders>
              <w:top w:val="nil"/>
              <w:left w:val="nil"/>
              <w:bottom w:val="single" w:sz="4" w:space="0" w:color="auto"/>
              <w:right w:val="single" w:sz="4" w:space="0" w:color="auto"/>
            </w:tcBorders>
            <w:shd w:val="clear" w:color="auto" w:fill="auto"/>
            <w:noWrap/>
            <w:vAlign w:val="bottom"/>
            <w:hideMark/>
          </w:tcPr>
          <w:p w14:paraId="3048F715" w14:textId="2B3E5D6D"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34.443.500 </w:t>
            </w:r>
          </w:p>
        </w:tc>
      </w:tr>
      <w:tr w:rsidR="00A061EC" w:rsidRPr="00A46FCE" w14:paraId="6A498454" w14:textId="77777777" w:rsidTr="00921292">
        <w:trPr>
          <w:trHeight w:val="300"/>
          <w:jc w:val="center"/>
        </w:trPr>
        <w:tc>
          <w:tcPr>
            <w:tcW w:w="297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D204549"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SUBTOTAL</w:t>
            </w:r>
          </w:p>
        </w:tc>
        <w:tc>
          <w:tcPr>
            <w:tcW w:w="2290" w:type="dxa"/>
            <w:tcBorders>
              <w:top w:val="nil"/>
              <w:left w:val="nil"/>
              <w:bottom w:val="single" w:sz="4" w:space="0" w:color="auto"/>
              <w:right w:val="single" w:sz="4" w:space="0" w:color="auto"/>
            </w:tcBorders>
            <w:shd w:val="clear" w:color="auto" w:fill="auto"/>
            <w:noWrap/>
            <w:vAlign w:val="bottom"/>
            <w:hideMark/>
          </w:tcPr>
          <w:p w14:paraId="3A0EF13D" w14:textId="23FDB7EE" w:rsidR="00A061EC" w:rsidRPr="00A46FCE" w:rsidRDefault="00A061EC" w:rsidP="00A46FCE">
            <w:pPr>
              <w:jc w:val="right"/>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 xml:space="preserve">          136.699.600 </w:t>
            </w:r>
          </w:p>
        </w:tc>
      </w:tr>
      <w:tr w:rsidR="00A061EC" w:rsidRPr="00A46FCE" w14:paraId="0F60E9EF" w14:textId="77777777" w:rsidTr="00921292">
        <w:trPr>
          <w:trHeight w:val="300"/>
          <w:jc w:val="center"/>
        </w:trPr>
        <w:tc>
          <w:tcPr>
            <w:tcW w:w="1780" w:type="dxa"/>
            <w:tcBorders>
              <w:top w:val="nil"/>
              <w:left w:val="nil"/>
              <w:bottom w:val="nil"/>
              <w:right w:val="nil"/>
            </w:tcBorders>
            <w:shd w:val="clear" w:color="auto" w:fill="auto"/>
            <w:vAlign w:val="bottom"/>
            <w:hideMark/>
          </w:tcPr>
          <w:p w14:paraId="21667C2F" w14:textId="77777777" w:rsidR="00A061EC" w:rsidRPr="00A46FCE" w:rsidRDefault="00A061EC" w:rsidP="00921292">
            <w:pPr>
              <w:jc w:val="center"/>
              <w:rPr>
                <w:rFonts w:ascii="Tahoma" w:eastAsia="Times New Roman" w:hAnsi="Tahoma" w:cs="Tahoma"/>
                <w:color w:val="000000"/>
                <w:sz w:val="20"/>
                <w:szCs w:val="20"/>
                <w:lang w:val="es-CO" w:eastAsia="es-CO"/>
              </w:rPr>
            </w:pPr>
          </w:p>
        </w:tc>
        <w:tc>
          <w:tcPr>
            <w:tcW w:w="1191" w:type="dxa"/>
            <w:tcBorders>
              <w:top w:val="nil"/>
              <w:left w:val="nil"/>
              <w:bottom w:val="nil"/>
              <w:right w:val="nil"/>
            </w:tcBorders>
            <w:shd w:val="clear" w:color="auto" w:fill="auto"/>
            <w:vAlign w:val="bottom"/>
            <w:hideMark/>
          </w:tcPr>
          <w:p w14:paraId="73B6DF9A" w14:textId="77777777" w:rsidR="00A061EC" w:rsidRPr="00A46FCE" w:rsidRDefault="00A061EC" w:rsidP="00921292">
            <w:pPr>
              <w:jc w:val="center"/>
              <w:rPr>
                <w:rFonts w:ascii="Tahoma" w:eastAsia="Times New Roman" w:hAnsi="Tahoma" w:cs="Tahoma"/>
                <w:color w:val="000000"/>
                <w:sz w:val="20"/>
                <w:szCs w:val="20"/>
                <w:lang w:val="es-CO" w:eastAsia="es-CO"/>
              </w:rPr>
            </w:pPr>
          </w:p>
        </w:tc>
        <w:tc>
          <w:tcPr>
            <w:tcW w:w="2290" w:type="dxa"/>
            <w:tcBorders>
              <w:top w:val="nil"/>
              <w:left w:val="nil"/>
              <w:bottom w:val="nil"/>
              <w:right w:val="nil"/>
            </w:tcBorders>
            <w:shd w:val="clear" w:color="auto" w:fill="auto"/>
            <w:noWrap/>
            <w:vAlign w:val="bottom"/>
            <w:hideMark/>
          </w:tcPr>
          <w:p w14:paraId="49AD108E" w14:textId="77777777" w:rsidR="00A061EC" w:rsidRPr="00A46FCE" w:rsidRDefault="00A061EC" w:rsidP="00921292">
            <w:pPr>
              <w:rPr>
                <w:rFonts w:ascii="Tahoma" w:eastAsia="Times New Roman" w:hAnsi="Tahoma" w:cs="Tahoma"/>
                <w:color w:val="000000"/>
                <w:sz w:val="20"/>
                <w:szCs w:val="20"/>
                <w:lang w:val="es-CO" w:eastAsia="es-CO"/>
              </w:rPr>
            </w:pPr>
          </w:p>
        </w:tc>
      </w:tr>
      <w:tr w:rsidR="00A061EC" w:rsidRPr="00A46FCE" w14:paraId="34E822CA" w14:textId="77777777" w:rsidTr="00921292">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B4135"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MES</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29013764"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AÑO</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14:paraId="2EB6C674"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VR. TASA</w:t>
            </w:r>
          </w:p>
        </w:tc>
      </w:tr>
      <w:tr w:rsidR="00A061EC" w:rsidRPr="00A46FCE" w14:paraId="0351CE32" w14:textId="77777777" w:rsidTr="00921292">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488B6045"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ENERO</w:t>
            </w:r>
          </w:p>
        </w:tc>
        <w:tc>
          <w:tcPr>
            <w:tcW w:w="1191" w:type="dxa"/>
            <w:tcBorders>
              <w:top w:val="nil"/>
              <w:left w:val="nil"/>
              <w:bottom w:val="single" w:sz="4" w:space="0" w:color="auto"/>
              <w:right w:val="single" w:sz="4" w:space="0" w:color="auto"/>
            </w:tcBorders>
            <w:shd w:val="clear" w:color="auto" w:fill="auto"/>
            <w:noWrap/>
            <w:vAlign w:val="bottom"/>
            <w:hideMark/>
          </w:tcPr>
          <w:p w14:paraId="25F91C72"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2016</w:t>
            </w:r>
          </w:p>
        </w:tc>
        <w:tc>
          <w:tcPr>
            <w:tcW w:w="2290" w:type="dxa"/>
            <w:tcBorders>
              <w:top w:val="nil"/>
              <w:left w:val="nil"/>
              <w:bottom w:val="single" w:sz="4" w:space="0" w:color="auto"/>
              <w:right w:val="single" w:sz="4" w:space="0" w:color="auto"/>
            </w:tcBorders>
            <w:shd w:val="clear" w:color="auto" w:fill="auto"/>
            <w:noWrap/>
            <w:vAlign w:val="bottom"/>
            <w:hideMark/>
          </w:tcPr>
          <w:p w14:paraId="60C51209" w14:textId="26ED63E6"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24.882.800 </w:t>
            </w:r>
          </w:p>
        </w:tc>
      </w:tr>
      <w:tr w:rsidR="00A061EC" w:rsidRPr="00A46FCE" w14:paraId="75583EFB" w14:textId="77777777" w:rsidTr="00EE447C">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74600F5B"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FEBRERO</w:t>
            </w:r>
          </w:p>
        </w:tc>
        <w:tc>
          <w:tcPr>
            <w:tcW w:w="1191" w:type="dxa"/>
            <w:tcBorders>
              <w:top w:val="nil"/>
              <w:left w:val="nil"/>
              <w:bottom w:val="single" w:sz="4" w:space="0" w:color="auto"/>
              <w:right w:val="single" w:sz="4" w:space="0" w:color="auto"/>
            </w:tcBorders>
            <w:shd w:val="clear" w:color="auto" w:fill="auto"/>
            <w:noWrap/>
            <w:vAlign w:val="bottom"/>
            <w:hideMark/>
          </w:tcPr>
          <w:p w14:paraId="243A02EF"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2016</w:t>
            </w:r>
          </w:p>
        </w:tc>
        <w:tc>
          <w:tcPr>
            <w:tcW w:w="2290" w:type="dxa"/>
            <w:tcBorders>
              <w:top w:val="nil"/>
              <w:left w:val="nil"/>
              <w:bottom w:val="single" w:sz="4" w:space="0" w:color="auto"/>
              <w:right w:val="single" w:sz="4" w:space="0" w:color="auto"/>
            </w:tcBorders>
            <w:shd w:val="clear" w:color="auto" w:fill="auto"/>
            <w:noWrap/>
            <w:vAlign w:val="bottom"/>
            <w:hideMark/>
          </w:tcPr>
          <w:p w14:paraId="608F5261" w14:textId="7308E4FF"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27.165.600 </w:t>
            </w:r>
          </w:p>
        </w:tc>
      </w:tr>
      <w:tr w:rsidR="00A061EC" w:rsidRPr="00A46FCE" w14:paraId="1263A31C" w14:textId="77777777" w:rsidTr="00EE447C">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52B07"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MARZO</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09186"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2016</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B7D53" w14:textId="4EDD44DB"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29.820.000 </w:t>
            </w:r>
          </w:p>
        </w:tc>
      </w:tr>
      <w:tr w:rsidR="00A061EC" w:rsidRPr="00A46FCE" w14:paraId="724B47D6" w14:textId="77777777" w:rsidTr="00EE447C">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75275E"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ABRIL</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1073EB7C"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2016</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14:paraId="4A1DBF93" w14:textId="544707C6"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29.408.000 </w:t>
            </w:r>
          </w:p>
        </w:tc>
      </w:tr>
      <w:tr w:rsidR="00A061EC" w:rsidRPr="00A46FCE" w14:paraId="6D245906" w14:textId="77777777" w:rsidTr="00603263">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0FC9FD"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MAYO</w:t>
            </w:r>
          </w:p>
        </w:tc>
        <w:tc>
          <w:tcPr>
            <w:tcW w:w="11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4C24D"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2016</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F0A8C" w14:textId="6CAF6890"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27.810.000 </w:t>
            </w:r>
          </w:p>
        </w:tc>
      </w:tr>
      <w:tr w:rsidR="00A061EC" w:rsidRPr="00A46FCE" w14:paraId="1DEE15B7" w14:textId="77777777" w:rsidTr="00603263">
        <w:trPr>
          <w:trHeight w:val="300"/>
          <w:jc w:val="center"/>
        </w:trPr>
        <w:tc>
          <w:tcPr>
            <w:tcW w:w="1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835EA"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JUNIO</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6CB919B6"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2016</w:t>
            </w:r>
          </w:p>
        </w:tc>
        <w:tc>
          <w:tcPr>
            <w:tcW w:w="2290" w:type="dxa"/>
            <w:tcBorders>
              <w:top w:val="single" w:sz="4" w:space="0" w:color="auto"/>
              <w:left w:val="nil"/>
              <w:bottom w:val="single" w:sz="4" w:space="0" w:color="auto"/>
              <w:right w:val="single" w:sz="4" w:space="0" w:color="auto"/>
            </w:tcBorders>
            <w:shd w:val="clear" w:color="auto" w:fill="auto"/>
            <w:noWrap/>
            <w:vAlign w:val="bottom"/>
            <w:hideMark/>
          </w:tcPr>
          <w:p w14:paraId="141C54CE" w14:textId="3486A767"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30.206.800 </w:t>
            </w:r>
          </w:p>
        </w:tc>
      </w:tr>
      <w:tr w:rsidR="00A061EC" w:rsidRPr="00A46FCE" w14:paraId="17A7FB10" w14:textId="77777777" w:rsidTr="00921292">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51C3CDC5"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JULIO</w:t>
            </w:r>
          </w:p>
        </w:tc>
        <w:tc>
          <w:tcPr>
            <w:tcW w:w="1191" w:type="dxa"/>
            <w:tcBorders>
              <w:top w:val="nil"/>
              <w:left w:val="nil"/>
              <w:bottom w:val="single" w:sz="4" w:space="0" w:color="auto"/>
              <w:right w:val="single" w:sz="4" w:space="0" w:color="auto"/>
            </w:tcBorders>
            <w:shd w:val="clear" w:color="auto" w:fill="auto"/>
            <w:noWrap/>
            <w:vAlign w:val="bottom"/>
            <w:hideMark/>
          </w:tcPr>
          <w:p w14:paraId="5FB9D28F"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2016</w:t>
            </w:r>
          </w:p>
        </w:tc>
        <w:tc>
          <w:tcPr>
            <w:tcW w:w="2290" w:type="dxa"/>
            <w:tcBorders>
              <w:top w:val="nil"/>
              <w:left w:val="nil"/>
              <w:bottom w:val="single" w:sz="4" w:space="0" w:color="auto"/>
              <w:right w:val="single" w:sz="4" w:space="0" w:color="auto"/>
            </w:tcBorders>
            <w:shd w:val="clear" w:color="auto" w:fill="auto"/>
            <w:noWrap/>
            <w:vAlign w:val="bottom"/>
            <w:hideMark/>
          </w:tcPr>
          <w:p w14:paraId="76CFA98A" w14:textId="6D5F3CF4"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31.793.100 </w:t>
            </w:r>
          </w:p>
        </w:tc>
      </w:tr>
      <w:tr w:rsidR="00A061EC" w:rsidRPr="00A46FCE" w14:paraId="55CF6E8E" w14:textId="77777777" w:rsidTr="004242E6">
        <w:trPr>
          <w:trHeight w:val="300"/>
          <w:jc w:val="center"/>
        </w:trPr>
        <w:tc>
          <w:tcPr>
            <w:tcW w:w="1780" w:type="dxa"/>
            <w:tcBorders>
              <w:top w:val="nil"/>
              <w:left w:val="single" w:sz="4" w:space="0" w:color="auto"/>
              <w:bottom w:val="single" w:sz="4" w:space="0" w:color="auto"/>
              <w:right w:val="single" w:sz="4" w:space="0" w:color="auto"/>
            </w:tcBorders>
            <w:shd w:val="clear" w:color="auto" w:fill="auto"/>
            <w:noWrap/>
            <w:vAlign w:val="bottom"/>
            <w:hideMark/>
          </w:tcPr>
          <w:p w14:paraId="225745E5" w14:textId="77777777" w:rsidR="00A061EC" w:rsidRPr="00A46FCE" w:rsidRDefault="00A061EC" w:rsidP="00921292">
            <w:pP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AGOSTO</w:t>
            </w:r>
          </w:p>
        </w:tc>
        <w:tc>
          <w:tcPr>
            <w:tcW w:w="1191" w:type="dxa"/>
            <w:tcBorders>
              <w:top w:val="nil"/>
              <w:left w:val="nil"/>
              <w:bottom w:val="single" w:sz="4" w:space="0" w:color="auto"/>
              <w:right w:val="single" w:sz="4" w:space="0" w:color="auto"/>
            </w:tcBorders>
            <w:shd w:val="clear" w:color="auto" w:fill="auto"/>
            <w:noWrap/>
            <w:vAlign w:val="bottom"/>
            <w:hideMark/>
          </w:tcPr>
          <w:p w14:paraId="092114B2" w14:textId="77777777" w:rsidR="00A061EC" w:rsidRPr="00A46FCE" w:rsidRDefault="00A061EC" w:rsidP="00921292">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2016</w:t>
            </w:r>
          </w:p>
        </w:tc>
        <w:tc>
          <w:tcPr>
            <w:tcW w:w="2290" w:type="dxa"/>
            <w:tcBorders>
              <w:top w:val="nil"/>
              <w:left w:val="nil"/>
              <w:bottom w:val="single" w:sz="4" w:space="0" w:color="auto"/>
              <w:right w:val="single" w:sz="4" w:space="0" w:color="auto"/>
            </w:tcBorders>
            <w:shd w:val="clear" w:color="auto" w:fill="auto"/>
            <w:noWrap/>
            <w:vAlign w:val="bottom"/>
            <w:hideMark/>
          </w:tcPr>
          <w:p w14:paraId="5523B479" w14:textId="08FD5B76" w:rsidR="00A061EC" w:rsidRPr="00A46FCE" w:rsidRDefault="00A061EC" w:rsidP="00A46FCE">
            <w:pPr>
              <w:jc w:val="right"/>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 xml:space="preserve">            34.467.330 </w:t>
            </w:r>
          </w:p>
        </w:tc>
      </w:tr>
      <w:tr w:rsidR="00A061EC" w:rsidRPr="00A46FCE" w14:paraId="14EF3288" w14:textId="77777777" w:rsidTr="004242E6">
        <w:trPr>
          <w:trHeight w:val="300"/>
          <w:jc w:val="center"/>
        </w:trPr>
        <w:tc>
          <w:tcPr>
            <w:tcW w:w="29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12D4F"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lastRenderedPageBreak/>
              <w:t>SUBTOTAL</w:t>
            </w:r>
          </w:p>
        </w:tc>
        <w:tc>
          <w:tcPr>
            <w:tcW w:w="22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C3DC82" w14:textId="0CABA271" w:rsidR="00A061EC" w:rsidRPr="00A46FCE" w:rsidRDefault="00A061EC" w:rsidP="00A46FCE">
            <w:pPr>
              <w:jc w:val="right"/>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 xml:space="preserve"> 235.553.630 </w:t>
            </w:r>
          </w:p>
        </w:tc>
      </w:tr>
      <w:tr w:rsidR="00A061EC" w:rsidRPr="00A46FCE" w14:paraId="16DD0199" w14:textId="77777777" w:rsidTr="00921292">
        <w:trPr>
          <w:trHeight w:val="300"/>
          <w:jc w:val="center"/>
        </w:trPr>
        <w:tc>
          <w:tcPr>
            <w:tcW w:w="2971"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77253F0"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VR. TOTAL DEJADO DE RECIBIR POR PARTE DEL MUNICIPIO EN 12 MESES</w:t>
            </w:r>
          </w:p>
        </w:tc>
        <w:tc>
          <w:tcPr>
            <w:tcW w:w="2290" w:type="dxa"/>
            <w:tcBorders>
              <w:top w:val="nil"/>
              <w:left w:val="nil"/>
              <w:bottom w:val="single" w:sz="4" w:space="0" w:color="auto"/>
              <w:right w:val="single" w:sz="4" w:space="0" w:color="auto"/>
            </w:tcBorders>
            <w:shd w:val="clear" w:color="auto" w:fill="auto"/>
            <w:noWrap/>
            <w:vAlign w:val="bottom"/>
            <w:hideMark/>
          </w:tcPr>
          <w:p w14:paraId="380AF16F" w14:textId="785CB564" w:rsidR="00A061EC" w:rsidRPr="00D22C80" w:rsidRDefault="00A061EC" w:rsidP="00D22C80">
            <w:pPr>
              <w:pStyle w:val="Prrafodelista"/>
              <w:numPr>
                <w:ilvl w:val="2"/>
                <w:numId w:val="9"/>
              </w:numPr>
              <w:jc w:val="right"/>
              <w:rPr>
                <w:rFonts w:ascii="Tahoma" w:eastAsia="Times New Roman" w:hAnsi="Tahoma" w:cs="Tahoma"/>
                <w:b/>
                <w:bCs/>
                <w:color w:val="000000"/>
                <w:sz w:val="20"/>
                <w:szCs w:val="20"/>
                <w:lang w:val="es-CO" w:eastAsia="es-CO"/>
              </w:rPr>
            </w:pPr>
          </w:p>
        </w:tc>
      </w:tr>
    </w:tbl>
    <w:p w14:paraId="37930EFE" w14:textId="77777777" w:rsidR="00A061EC" w:rsidRPr="00A46FCE" w:rsidRDefault="00A061EC" w:rsidP="00A061EC">
      <w:pPr>
        <w:jc w:val="center"/>
        <w:rPr>
          <w:rFonts w:ascii="Tahoma" w:hAnsi="Tahoma" w:cs="Tahoma"/>
          <w:bCs/>
          <w:sz w:val="20"/>
          <w:szCs w:val="20"/>
        </w:rPr>
      </w:pPr>
    </w:p>
    <w:p w14:paraId="302994F1" w14:textId="65261637" w:rsidR="00A061EC" w:rsidRPr="00EE447C" w:rsidRDefault="00D22C80" w:rsidP="00B84DA4">
      <w:pPr>
        <w:pStyle w:val="Prrafodelista"/>
        <w:ind w:left="990" w:hanging="630"/>
        <w:jc w:val="both"/>
        <w:rPr>
          <w:rFonts w:ascii="Tahoma" w:hAnsi="Tahoma" w:cs="Tahoma"/>
          <w:bCs/>
          <w:sz w:val="21"/>
          <w:szCs w:val="21"/>
        </w:rPr>
      </w:pPr>
      <w:r w:rsidRPr="00EE447C">
        <w:rPr>
          <w:rFonts w:ascii="Tahoma" w:hAnsi="Tahoma" w:cs="Tahoma"/>
          <w:b/>
          <w:bCs/>
          <w:sz w:val="21"/>
          <w:szCs w:val="21"/>
        </w:rPr>
        <w:t>2.5.4</w:t>
      </w:r>
      <w:r w:rsidRPr="00EE447C">
        <w:rPr>
          <w:rFonts w:ascii="Tahoma" w:hAnsi="Tahoma" w:cs="Tahoma"/>
          <w:bCs/>
          <w:sz w:val="21"/>
          <w:szCs w:val="21"/>
        </w:rPr>
        <w:t xml:space="preserve"> </w:t>
      </w:r>
      <w:r w:rsidR="00A061EC" w:rsidRPr="00EE447C">
        <w:rPr>
          <w:rFonts w:ascii="Tahoma" w:hAnsi="Tahoma" w:cs="Tahoma"/>
          <w:bCs/>
          <w:sz w:val="21"/>
          <w:szCs w:val="21"/>
        </w:rPr>
        <w:t xml:space="preserve">Se realizó la  verificación y comparación entre la información financiera reportada en el informe mensual de gestión generada por </w:t>
      </w:r>
      <w:proofErr w:type="spellStart"/>
      <w:r w:rsidR="00A061EC" w:rsidRPr="00EE447C">
        <w:rPr>
          <w:rFonts w:ascii="Tahoma" w:hAnsi="Tahoma" w:cs="Tahoma"/>
          <w:bCs/>
          <w:sz w:val="21"/>
          <w:szCs w:val="21"/>
        </w:rPr>
        <w:t>Infomanizales</w:t>
      </w:r>
      <w:proofErr w:type="spellEnd"/>
      <w:r w:rsidR="00A061EC" w:rsidRPr="00EE447C">
        <w:rPr>
          <w:rFonts w:ascii="Tahoma" w:hAnsi="Tahoma" w:cs="Tahoma"/>
          <w:bCs/>
          <w:sz w:val="21"/>
          <w:szCs w:val="21"/>
        </w:rPr>
        <w:t xml:space="preserve"> (hoy </w:t>
      </w:r>
      <w:proofErr w:type="spellStart"/>
      <w:r w:rsidR="00A061EC" w:rsidRPr="00EE447C">
        <w:rPr>
          <w:rFonts w:ascii="Tahoma" w:hAnsi="Tahoma" w:cs="Tahoma"/>
          <w:bCs/>
          <w:sz w:val="21"/>
          <w:szCs w:val="21"/>
        </w:rPr>
        <w:t>Infotic</w:t>
      </w:r>
      <w:proofErr w:type="spellEnd"/>
      <w:r w:rsidR="00A061EC" w:rsidRPr="00EE447C">
        <w:rPr>
          <w:rFonts w:ascii="Tahoma" w:hAnsi="Tahoma" w:cs="Tahoma"/>
          <w:bCs/>
          <w:sz w:val="21"/>
          <w:szCs w:val="21"/>
        </w:rPr>
        <w:t xml:space="preserve">) y la información producida por la Secretaría de Tránsito a través del informe denominado distribución de ingresos, los cuales evidencian  diferencias en el reporte en la División Registro Automotores reportado por parte de </w:t>
      </w:r>
      <w:proofErr w:type="spellStart"/>
      <w:r w:rsidR="00A061EC" w:rsidRPr="00EE447C">
        <w:rPr>
          <w:rFonts w:ascii="Tahoma" w:hAnsi="Tahoma" w:cs="Tahoma"/>
          <w:bCs/>
          <w:sz w:val="21"/>
          <w:szCs w:val="21"/>
        </w:rPr>
        <w:t>Infomanizales</w:t>
      </w:r>
      <w:proofErr w:type="spellEnd"/>
      <w:r w:rsidR="00A061EC" w:rsidRPr="00EE447C">
        <w:rPr>
          <w:rFonts w:ascii="Tahoma" w:hAnsi="Tahoma" w:cs="Tahoma"/>
          <w:bCs/>
          <w:sz w:val="21"/>
          <w:szCs w:val="21"/>
        </w:rPr>
        <w:t xml:space="preserve"> (hoy </w:t>
      </w:r>
      <w:proofErr w:type="spellStart"/>
      <w:r w:rsidR="00A061EC" w:rsidRPr="00EE447C">
        <w:rPr>
          <w:rFonts w:ascii="Tahoma" w:hAnsi="Tahoma" w:cs="Tahoma"/>
          <w:bCs/>
          <w:sz w:val="21"/>
          <w:szCs w:val="21"/>
        </w:rPr>
        <w:t>Infotic</w:t>
      </w:r>
      <w:proofErr w:type="spellEnd"/>
      <w:r w:rsidR="00A061EC" w:rsidRPr="00EE447C">
        <w:rPr>
          <w:rFonts w:ascii="Tahoma" w:hAnsi="Tahoma" w:cs="Tahoma"/>
          <w:bCs/>
          <w:sz w:val="21"/>
          <w:szCs w:val="21"/>
        </w:rPr>
        <w:t>).  De acuerdo al anexo de la Resolución 193 de 2016</w:t>
      </w:r>
      <w:r w:rsidR="0049734B" w:rsidRPr="00EE447C">
        <w:rPr>
          <w:rFonts w:ascii="Tahoma" w:hAnsi="Tahoma" w:cs="Tahoma"/>
          <w:bCs/>
          <w:sz w:val="21"/>
          <w:szCs w:val="21"/>
        </w:rPr>
        <w:t xml:space="preserve"> de la CGN </w:t>
      </w:r>
      <w:r w:rsidR="00A061EC" w:rsidRPr="00EE447C">
        <w:rPr>
          <w:rFonts w:ascii="Tahoma" w:hAnsi="Tahoma" w:cs="Tahoma"/>
          <w:bCs/>
          <w:sz w:val="21"/>
          <w:szCs w:val="21"/>
        </w:rPr>
        <w:t xml:space="preserve"> título 3. Gestión del riesgo contable, numeral 3.2.3  Sistema documental, en donde se establece que la información debe ser verificable, susceptible de comprobaciones y conciliaciones. </w:t>
      </w:r>
    </w:p>
    <w:p w14:paraId="2EEBE357" w14:textId="1C5EA259" w:rsidR="00A061EC" w:rsidRPr="003368D5" w:rsidRDefault="00A061EC" w:rsidP="00A061EC">
      <w:pPr>
        <w:jc w:val="both"/>
        <w:rPr>
          <w:rFonts w:ascii="Tahoma" w:hAnsi="Tahoma" w:cs="Tahoma"/>
          <w:bCs/>
          <w:color w:val="FF0000"/>
          <w:sz w:val="22"/>
          <w:szCs w:val="22"/>
        </w:rPr>
      </w:pPr>
    </w:p>
    <w:tbl>
      <w:tblPr>
        <w:tblW w:w="7780" w:type="dxa"/>
        <w:tblInd w:w="1301" w:type="dxa"/>
        <w:tblCellMar>
          <w:left w:w="70" w:type="dxa"/>
          <w:right w:w="70" w:type="dxa"/>
        </w:tblCellMar>
        <w:tblLook w:val="04A0" w:firstRow="1" w:lastRow="0" w:firstColumn="1" w:lastColumn="0" w:noHBand="0" w:noVBand="1"/>
      </w:tblPr>
      <w:tblGrid>
        <w:gridCol w:w="1200"/>
        <w:gridCol w:w="1597"/>
        <w:gridCol w:w="1596"/>
        <w:gridCol w:w="1596"/>
        <w:gridCol w:w="1791"/>
      </w:tblGrid>
      <w:tr w:rsidR="00A061EC" w:rsidRPr="00A46FCE" w14:paraId="77BC4E41" w14:textId="77777777" w:rsidTr="00B84DA4">
        <w:trPr>
          <w:trHeight w:val="630"/>
        </w:trPr>
        <w:tc>
          <w:tcPr>
            <w:tcW w:w="12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2A7D3DC0" w14:textId="77777777"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FECHA</w:t>
            </w:r>
          </w:p>
        </w:tc>
        <w:tc>
          <w:tcPr>
            <w:tcW w:w="6580" w:type="dxa"/>
            <w:gridSpan w:val="4"/>
            <w:tcBorders>
              <w:top w:val="single" w:sz="8" w:space="0" w:color="auto"/>
              <w:left w:val="nil"/>
              <w:bottom w:val="single" w:sz="4" w:space="0" w:color="auto"/>
              <w:right w:val="single" w:sz="8" w:space="0" w:color="000000"/>
            </w:tcBorders>
            <w:shd w:val="clear" w:color="auto" w:fill="D9D9D9" w:themeFill="background1" w:themeFillShade="D9"/>
            <w:vAlign w:val="center"/>
            <w:hideMark/>
          </w:tcPr>
          <w:p w14:paraId="21B6AA9F"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 xml:space="preserve"> PROCESO SEGÚN INFORME GESTIÓN MENSUAL  - INFOMANIZALES</w:t>
            </w:r>
          </w:p>
        </w:tc>
      </w:tr>
      <w:tr w:rsidR="00A061EC" w:rsidRPr="00A46FCE" w14:paraId="3E77E0EC"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E13122C" w14:textId="77777777"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MES</w:t>
            </w:r>
          </w:p>
        </w:tc>
        <w:tc>
          <w:tcPr>
            <w:tcW w:w="15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CACCD85"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RMA</w:t>
            </w:r>
          </w:p>
        </w:tc>
        <w:tc>
          <w:tcPr>
            <w:tcW w:w="1596" w:type="dxa"/>
            <w:tcBorders>
              <w:top w:val="nil"/>
              <w:left w:val="nil"/>
              <w:bottom w:val="single" w:sz="4" w:space="0" w:color="auto"/>
              <w:right w:val="single" w:sz="4" w:space="0" w:color="auto"/>
            </w:tcBorders>
            <w:shd w:val="clear" w:color="auto" w:fill="D9D9D9" w:themeFill="background1" w:themeFillShade="D9"/>
            <w:noWrap/>
            <w:vAlign w:val="bottom"/>
            <w:hideMark/>
          </w:tcPr>
          <w:p w14:paraId="5C552F3F"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RMI</w:t>
            </w:r>
          </w:p>
        </w:tc>
        <w:tc>
          <w:tcPr>
            <w:tcW w:w="1596" w:type="dxa"/>
            <w:tcBorders>
              <w:top w:val="nil"/>
              <w:left w:val="nil"/>
              <w:bottom w:val="single" w:sz="4" w:space="0" w:color="auto"/>
              <w:right w:val="single" w:sz="4" w:space="0" w:color="auto"/>
            </w:tcBorders>
            <w:shd w:val="clear" w:color="auto" w:fill="D9D9D9" w:themeFill="background1" w:themeFillShade="D9"/>
            <w:noWrap/>
            <w:vAlign w:val="bottom"/>
            <w:hideMark/>
          </w:tcPr>
          <w:p w14:paraId="4B026C1D"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RMC</w:t>
            </w:r>
          </w:p>
        </w:tc>
        <w:tc>
          <w:tcPr>
            <w:tcW w:w="1791" w:type="dxa"/>
            <w:tcBorders>
              <w:top w:val="nil"/>
              <w:left w:val="nil"/>
              <w:bottom w:val="single" w:sz="4" w:space="0" w:color="auto"/>
              <w:right w:val="single" w:sz="8" w:space="0" w:color="auto"/>
            </w:tcBorders>
            <w:shd w:val="clear" w:color="auto" w:fill="D9D9D9" w:themeFill="background1" w:themeFillShade="D9"/>
            <w:noWrap/>
            <w:vAlign w:val="bottom"/>
            <w:hideMark/>
          </w:tcPr>
          <w:p w14:paraId="36FA616A"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TOTAL</w:t>
            </w:r>
          </w:p>
        </w:tc>
      </w:tr>
      <w:tr w:rsidR="00A061EC" w:rsidRPr="00A46FCE" w14:paraId="7AF2FF95"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7FC872B"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sep-15</w:t>
            </w:r>
          </w:p>
        </w:tc>
        <w:tc>
          <w:tcPr>
            <w:tcW w:w="1597" w:type="dxa"/>
            <w:tcBorders>
              <w:top w:val="nil"/>
              <w:left w:val="nil"/>
              <w:bottom w:val="single" w:sz="4" w:space="0" w:color="auto"/>
              <w:right w:val="single" w:sz="4" w:space="0" w:color="auto"/>
            </w:tcBorders>
            <w:shd w:val="clear" w:color="auto" w:fill="auto"/>
            <w:noWrap/>
            <w:vAlign w:val="bottom"/>
            <w:hideMark/>
          </w:tcPr>
          <w:p w14:paraId="4DDA3065" w14:textId="0A16A06B"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480.396.611,00</w:t>
            </w:r>
          </w:p>
        </w:tc>
        <w:tc>
          <w:tcPr>
            <w:tcW w:w="1596" w:type="dxa"/>
            <w:tcBorders>
              <w:top w:val="nil"/>
              <w:left w:val="nil"/>
              <w:bottom w:val="single" w:sz="4" w:space="0" w:color="auto"/>
              <w:right w:val="single" w:sz="4" w:space="0" w:color="auto"/>
            </w:tcBorders>
            <w:shd w:val="clear" w:color="auto" w:fill="auto"/>
            <w:noWrap/>
            <w:vAlign w:val="bottom"/>
            <w:hideMark/>
          </w:tcPr>
          <w:p w14:paraId="467F803D" w14:textId="364DD6EA"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580.118.399,00</w:t>
            </w:r>
          </w:p>
        </w:tc>
        <w:tc>
          <w:tcPr>
            <w:tcW w:w="1596" w:type="dxa"/>
            <w:tcBorders>
              <w:top w:val="nil"/>
              <w:left w:val="nil"/>
              <w:bottom w:val="single" w:sz="4" w:space="0" w:color="auto"/>
              <w:right w:val="single" w:sz="4" w:space="0" w:color="auto"/>
            </w:tcBorders>
            <w:shd w:val="clear" w:color="auto" w:fill="auto"/>
            <w:noWrap/>
            <w:vAlign w:val="bottom"/>
            <w:hideMark/>
          </w:tcPr>
          <w:p w14:paraId="24676D11" w14:textId="5B59DAD1"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82.897.902,00</w:t>
            </w:r>
          </w:p>
        </w:tc>
        <w:tc>
          <w:tcPr>
            <w:tcW w:w="1791" w:type="dxa"/>
            <w:tcBorders>
              <w:top w:val="nil"/>
              <w:left w:val="nil"/>
              <w:bottom w:val="single" w:sz="4" w:space="0" w:color="auto"/>
              <w:right w:val="single" w:sz="8" w:space="0" w:color="auto"/>
            </w:tcBorders>
            <w:shd w:val="clear" w:color="auto" w:fill="auto"/>
            <w:noWrap/>
            <w:vAlign w:val="bottom"/>
            <w:hideMark/>
          </w:tcPr>
          <w:p w14:paraId="2ECFF4E7" w14:textId="3EFBEF8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1.143.412.912</w:t>
            </w:r>
          </w:p>
        </w:tc>
      </w:tr>
      <w:tr w:rsidR="00A061EC" w:rsidRPr="00A46FCE" w14:paraId="716E241D"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5743E3C6"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oct-15</w:t>
            </w:r>
          </w:p>
        </w:tc>
        <w:tc>
          <w:tcPr>
            <w:tcW w:w="1597" w:type="dxa"/>
            <w:tcBorders>
              <w:top w:val="nil"/>
              <w:left w:val="nil"/>
              <w:bottom w:val="single" w:sz="4" w:space="0" w:color="auto"/>
              <w:right w:val="single" w:sz="4" w:space="0" w:color="auto"/>
            </w:tcBorders>
            <w:shd w:val="clear" w:color="auto" w:fill="auto"/>
            <w:noWrap/>
            <w:vAlign w:val="bottom"/>
            <w:hideMark/>
          </w:tcPr>
          <w:p w14:paraId="62860B4E" w14:textId="25B140A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460.460.101,00</w:t>
            </w:r>
          </w:p>
        </w:tc>
        <w:tc>
          <w:tcPr>
            <w:tcW w:w="1596" w:type="dxa"/>
            <w:tcBorders>
              <w:top w:val="nil"/>
              <w:left w:val="nil"/>
              <w:bottom w:val="single" w:sz="4" w:space="0" w:color="auto"/>
              <w:right w:val="single" w:sz="4" w:space="0" w:color="auto"/>
            </w:tcBorders>
            <w:shd w:val="clear" w:color="auto" w:fill="auto"/>
            <w:noWrap/>
            <w:vAlign w:val="bottom"/>
            <w:hideMark/>
          </w:tcPr>
          <w:p w14:paraId="4B6C8A26" w14:textId="47779BF9"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601.479.912,00</w:t>
            </w:r>
          </w:p>
        </w:tc>
        <w:tc>
          <w:tcPr>
            <w:tcW w:w="1596" w:type="dxa"/>
            <w:tcBorders>
              <w:top w:val="nil"/>
              <w:left w:val="nil"/>
              <w:bottom w:val="single" w:sz="4" w:space="0" w:color="auto"/>
              <w:right w:val="single" w:sz="4" w:space="0" w:color="auto"/>
            </w:tcBorders>
            <w:shd w:val="clear" w:color="auto" w:fill="auto"/>
            <w:noWrap/>
            <w:vAlign w:val="bottom"/>
            <w:hideMark/>
          </w:tcPr>
          <w:p w14:paraId="1DFCB357" w14:textId="7E696454"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78.524.934,00</w:t>
            </w:r>
          </w:p>
        </w:tc>
        <w:tc>
          <w:tcPr>
            <w:tcW w:w="1791" w:type="dxa"/>
            <w:tcBorders>
              <w:top w:val="nil"/>
              <w:left w:val="nil"/>
              <w:bottom w:val="single" w:sz="4" w:space="0" w:color="auto"/>
              <w:right w:val="single" w:sz="8" w:space="0" w:color="auto"/>
            </w:tcBorders>
            <w:shd w:val="clear" w:color="auto" w:fill="auto"/>
            <w:noWrap/>
            <w:vAlign w:val="bottom"/>
            <w:hideMark/>
          </w:tcPr>
          <w:p w14:paraId="0278DACA" w14:textId="6B90637C"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1.140.464.947</w:t>
            </w:r>
          </w:p>
        </w:tc>
      </w:tr>
      <w:tr w:rsidR="00A061EC" w:rsidRPr="00A46FCE" w14:paraId="7DA9D8BD"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96C573D"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nov-15</w:t>
            </w:r>
          </w:p>
        </w:tc>
        <w:tc>
          <w:tcPr>
            <w:tcW w:w="1597" w:type="dxa"/>
            <w:tcBorders>
              <w:top w:val="nil"/>
              <w:left w:val="nil"/>
              <w:bottom w:val="single" w:sz="4" w:space="0" w:color="auto"/>
              <w:right w:val="single" w:sz="4" w:space="0" w:color="auto"/>
            </w:tcBorders>
            <w:shd w:val="clear" w:color="auto" w:fill="auto"/>
            <w:noWrap/>
            <w:vAlign w:val="bottom"/>
            <w:hideMark/>
          </w:tcPr>
          <w:p w14:paraId="3C5B7C61" w14:textId="0DC9801B"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446.677.921,00</w:t>
            </w:r>
          </w:p>
        </w:tc>
        <w:tc>
          <w:tcPr>
            <w:tcW w:w="1596" w:type="dxa"/>
            <w:tcBorders>
              <w:top w:val="nil"/>
              <w:left w:val="nil"/>
              <w:bottom w:val="single" w:sz="4" w:space="0" w:color="auto"/>
              <w:right w:val="single" w:sz="4" w:space="0" w:color="auto"/>
            </w:tcBorders>
            <w:shd w:val="clear" w:color="auto" w:fill="auto"/>
            <w:noWrap/>
            <w:vAlign w:val="bottom"/>
            <w:hideMark/>
          </w:tcPr>
          <w:p w14:paraId="1CBF5814" w14:textId="021A5242"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522.137.904,00</w:t>
            </w:r>
          </w:p>
        </w:tc>
        <w:tc>
          <w:tcPr>
            <w:tcW w:w="1596" w:type="dxa"/>
            <w:tcBorders>
              <w:top w:val="nil"/>
              <w:left w:val="nil"/>
              <w:bottom w:val="single" w:sz="4" w:space="0" w:color="auto"/>
              <w:right w:val="single" w:sz="4" w:space="0" w:color="auto"/>
            </w:tcBorders>
            <w:shd w:val="clear" w:color="auto" w:fill="auto"/>
            <w:noWrap/>
            <w:vAlign w:val="bottom"/>
            <w:hideMark/>
          </w:tcPr>
          <w:p w14:paraId="73A2ABA3" w14:textId="0F02DB8D"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63.973.506,00</w:t>
            </w:r>
          </w:p>
        </w:tc>
        <w:tc>
          <w:tcPr>
            <w:tcW w:w="1791" w:type="dxa"/>
            <w:tcBorders>
              <w:top w:val="nil"/>
              <w:left w:val="nil"/>
              <w:bottom w:val="single" w:sz="4" w:space="0" w:color="auto"/>
              <w:right w:val="single" w:sz="8" w:space="0" w:color="auto"/>
            </w:tcBorders>
            <w:shd w:val="clear" w:color="auto" w:fill="auto"/>
            <w:noWrap/>
            <w:vAlign w:val="bottom"/>
            <w:hideMark/>
          </w:tcPr>
          <w:p w14:paraId="429F8B25" w14:textId="48BC3A55"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1.032.789.331</w:t>
            </w:r>
          </w:p>
        </w:tc>
      </w:tr>
      <w:tr w:rsidR="00A061EC" w:rsidRPr="00A46FCE" w14:paraId="6D1D8BB1"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7ECC3BE"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dic-15</w:t>
            </w:r>
          </w:p>
        </w:tc>
        <w:tc>
          <w:tcPr>
            <w:tcW w:w="1597" w:type="dxa"/>
            <w:tcBorders>
              <w:top w:val="nil"/>
              <w:left w:val="nil"/>
              <w:bottom w:val="single" w:sz="4" w:space="0" w:color="auto"/>
              <w:right w:val="single" w:sz="4" w:space="0" w:color="auto"/>
            </w:tcBorders>
            <w:shd w:val="clear" w:color="auto" w:fill="auto"/>
            <w:noWrap/>
            <w:vAlign w:val="bottom"/>
            <w:hideMark/>
          </w:tcPr>
          <w:p w14:paraId="511E3E3E" w14:textId="19E5DA6A"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588.311.080,00</w:t>
            </w:r>
          </w:p>
        </w:tc>
        <w:tc>
          <w:tcPr>
            <w:tcW w:w="1596" w:type="dxa"/>
            <w:tcBorders>
              <w:top w:val="nil"/>
              <w:left w:val="nil"/>
              <w:bottom w:val="single" w:sz="4" w:space="0" w:color="auto"/>
              <w:right w:val="single" w:sz="4" w:space="0" w:color="auto"/>
            </w:tcBorders>
            <w:shd w:val="clear" w:color="auto" w:fill="auto"/>
            <w:noWrap/>
            <w:vAlign w:val="bottom"/>
            <w:hideMark/>
          </w:tcPr>
          <w:p w14:paraId="1046B1DC" w14:textId="5FD7E352"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598.393.731,00</w:t>
            </w:r>
          </w:p>
        </w:tc>
        <w:tc>
          <w:tcPr>
            <w:tcW w:w="1596" w:type="dxa"/>
            <w:tcBorders>
              <w:top w:val="nil"/>
              <w:left w:val="nil"/>
              <w:bottom w:val="single" w:sz="4" w:space="0" w:color="auto"/>
              <w:right w:val="single" w:sz="4" w:space="0" w:color="auto"/>
            </w:tcBorders>
            <w:shd w:val="clear" w:color="auto" w:fill="auto"/>
            <w:noWrap/>
            <w:vAlign w:val="bottom"/>
            <w:hideMark/>
          </w:tcPr>
          <w:p w14:paraId="0321F687" w14:textId="31D27EA8"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90.475.200,00</w:t>
            </w:r>
          </w:p>
        </w:tc>
        <w:tc>
          <w:tcPr>
            <w:tcW w:w="1791" w:type="dxa"/>
            <w:tcBorders>
              <w:top w:val="nil"/>
              <w:left w:val="nil"/>
              <w:bottom w:val="single" w:sz="4" w:space="0" w:color="auto"/>
              <w:right w:val="single" w:sz="8" w:space="0" w:color="auto"/>
            </w:tcBorders>
            <w:shd w:val="clear" w:color="auto" w:fill="auto"/>
            <w:noWrap/>
            <w:vAlign w:val="bottom"/>
            <w:hideMark/>
          </w:tcPr>
          <w:p w14:paraId="48FB55F6" w14:textId="233BE38D"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1.277.180.011</w:t>
            </w:r>
          </w:p>
        </w:tc>
      </w:tr>
      <w:tr w:rsidR="00A061EC" w:rsidRPr="00A46FCE" w14:paraId="3703D7E8"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1850787"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ene-16</w:t>
            </w:r>
          </w:p>
        </w:tc>
        <w:tc>
          <w:tcPr>
            <w:tcW w:w="1597" w:type="dxa"/>
            <w:tcBorders>
              <w:top w:val="nil"/>
              <w:left w:val="nil"/>
              <w:bottom w:val="single" w:sz="4" w:space="0" w:color="auto"/>
              <w:right w:val="single" w:sz="4" w:space="0" w:color="auto"/>
            </w:tcBorders>
            <w:shd w:val="clear" w:color="auto" w:fill="auto"/>
            <w:noWrap/>
            <w:vAlign w:val="bottom"/>
            <w:hideMark/>
          </w:tcPr>
          <w:p w14:paraId="077E940C" w14:textId="399CE2AA"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406.949.606,00</w:t>
            </w:r>
          </w:p>
        </w:tc>
        <w:tc>
          <w:tcPr>
            <w:tcW w:w="1596" w:type="dxa"/>
            <w:tcBorders>
              <w:top w:val="nil"/>
              <w:left w:val="nil"/>
              <w:bottom w:val="single" w:sz="4" w:space="0" w:color="auto"/>
              <w:right w:val="single" w:sz="4" w:space="0" w:color="auto"/>
            </w:tcBorders>
            <w:shd w:val="clear" w:color="auto" w:fill="auto"/>
            <w:noWrap/>
            <w:vAlign w:val="bottom"/>
            <w:hideMark/>
          </w:tcPr>
          <w:p w14:paraId="1E024736" w14:textId="56270FB8"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474.926.538,00</w:t>
            </w:r>
          </w:p>
        </w:tc>
        <w:tc>
          <w:tcPr>
            <w:tcW w:w="1596" w:type="dxa"/>
            <w:tcBorders>
              <w:top w:val="nil"/>
              <w:left w:val="nil"/>
              <w:bottom w:val="single" w:sz="4" w:space="0" w:color="auto"/>
              <w:right w:val="single" w:sz="4" w:space="0" w:color="auto"/>
            </w:tcBorders>
            <w:shd w:val="clear" w:color="auto" w:fill="auto"/>
            <w:noWrap/>
            <w:vAlign w:val="bottom"/>
            <w:hideMark/>
          </w:tcPr>
          <w:p w14:paraId="58729498" w14:textId="240694F9"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92.694.426,00</w:t>
            </w:r>
          </w:p>
        </w:tc>
        <w:tc>
          <w:tcPr>
            <w:tcW w:w="1791" w:type="dxa"/>
            <w:tcBorders>
              <w:top w:val="nil"/>
              <w:left w:val="nil"/>
              <w:bottom w:val="single" w:sz="4" w:space="0" w:color="auto"/>
              <w:right w:val="single" w:sz="8" w:space="0" w:color="auto"/>
            </w:tcBorders>
            <w:shd w:val="clear" w:color="auto" w:fill="auto"/>
            <w:noWrap/>
            <w:vAlign w:val="bottom"/>
            <w:hideMark/>
          </w:tcPr>
          <w:p w14:paraId="3EBB6AFA" w14:textId="7C890779"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974.570.570</w:t>
            </w:r>
          </w:p>
        </w:tc>
      </w:tr>
      <w:tr w:rsidR="00A061EC" w:rsidRPr="00A46FCE" w14:paraId="6BD5758F"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97EA604"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feb-16</w:t>
            </w:r>
          </w:p>
        </w:tc>
        <w:tc>
          <w:tcPr>
            <w:tcW w:w="1597" w:type="dxa"/>
            <w:tcBorders>
              <w:top w:val="nil"/>
              <w:left w:val="nil"/>
              <w:bottom w:val="single" w:sz="4" w:space="0" w:color="auto"/>
              <w:right w:val="single" w:sz="4" w:space="0" w:color="auto"/>
            </w:tcBorders>
            <w:shd w:val="clear" w:color="auto" w:fill="auto"/>
            <w:noWrap/>
            <w:vAlign w:val="bottom"/>
            <w:hideMark/>
          </w:tcPr>
          <w:p w14:paraId="7AB3ACE9" w14:textId="3BC5F6F5"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435.573.143,00</w:t>
            </w:r>
          </w:p>
        </w:tc>
        <w:tc>
          <w:tcPr>
            <w:tcW w:w="1596" w:type="dxa"/>
            <w:tcBorders>
              <w:top w:val="nil"/>
              <w:left w:val="nil"/>
              <w:bottom w:val="single" w:sz="4" w:space="0" w:color="auto"/>
              <w:right w:val="single" w:sz="4" w:space="0" w:color="auto"/>
            </w:tcBorders>
            <w:shd w:val="clear" w:color="auto" w:fill="auto"/>
            <w:noWrap/>
            <w:vAlign w:val="bottom"/>
            <w:hideMark/>
          </w:tcPr>
          <w:p w14:paraId="59FD4F18" w14:textId="759AD1A6"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485.595.356,00</w:t>
            </w:r>
          </w:p>
        </w:tc>
        <w:tc>
          <w:tcPr>
            <w:tcW w:w="1596" w:type="dxa"/>
            <w:tcBorders>
              <w:top w:val="nil"/>
              <w:left w:val="nil"/>
              <w:bottom w:val="single" w:sz="4" w:space="0" w:color="auto"/>
              <w:right w:val="single" w:sz="4" w:space="0" w:color="auto"/>
            </w:tcBorders>
            <w:shd w:val="clear" w:color="auto" w:fill="auto"/>
            <w:noWrap/>
            <w:vAlign w:val="bottom"/>
            <w:hideMark/>
          </w:tcPr>
          <w:p w14:paraId="65D02D80" w14:textId="2665C3C6"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95.558.353,00</w:t>
            </w:r>
          </w:p>
        </w:tc>
        <w:tc>
          <w:tcPr>
            <w:tcW w:w="1791" w:type="dxa"/>
            <w:tcBorders>
              <w:top w:val="nil"/>
              <w:left w:val="nil"/>
              <w:bottom w:val="single" w:sz="4" w:space="0" w:color="auto"/>
              <w:right w:val="single" w:sz="8" w:space="0" w:color="auto"/>
            </w:tcBorders>
            <w:shd w:val="clear" w:color="auto" w:fill="auto"/>
            <w:noWrap/>
            <w:vAlign w:val="bottom"/>
            <w:hideMark/>
          </w:tcPr>
          <w:p w14:paraId="7E6E62E9" w14:textId="0C15704E"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1.016.726.852</w:t>
            </w:r>
          </w:p>
        </w:tc>
      </w:tr>
      <w:tr w:rsidR="00A061EC" w:rsidRPr="00A46FCE" w14:paraId="5E249C68"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770BE4F5"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mar-16</w:t>
            </w:r>
          </w:p>
        </w:tc>
        <w:tc>
          <w:tcPr>
            <w:tcW w:w="1597" w:type="dxa"/>
            <w:tcBorders>
              <w:top w:val="nil"/>
              <w:left w:val="nil"/>
              <w:bottom w:val="single" w:sz="4" w:space="0" w:color="auto"/>
              <w:right w:val="single" w:sz="4" w:space="0" w:color="auto"/>
            </w:tcBorders>
            <w:shd w:val="clear" w:color="auto" w:fill="auto"/>
            <w:noWrap/>
            <w:vAlign w:val="bottom"/>
            <w:hideMark/>
          </w:tcPr>
          <w:p w14:paraId="1E5B8E81" w14:textId="71504EF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502.633.606,00</w:t>
            </w:r>
          </w:p>
        </w:tc>
        <w:tc>
          <w:tcPr>
            <w:tcW w:w="1596" w:type="dxa"/>
            <w:tcBorders>
              <w:top w:val="nil"/>
              <w:left w:val="nil"/>
              <w:bottom w:val="single" w:sz="4" w:space="0" w:color="auto"/>
              <w:right w:val="single" w:sz="4" w:space="0" w:color="auto"/>
            </w:tcBorders>
            <w:shd w:val="clear" w:color="auto" w:fill="auto"/>
            <w:noWrap/>
            <w:vAlign w:val="bottom"/>
            <w:hideMark/>
          </w:tcPr>
          <w:p w14:paraId="3976BC50" w14:textId="5BE41DFB"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474.847.794,00</w:t>
            </w:r>
          </w:p>
        </w:tc>
        <w:tc>
          <w:tcPr>
            <w:tcW w:w="1596" w:type="dxa"/>
            <w:tcBorders>
              <w:top w:val="nil"/>
              <w:left w:val="nil"/>
              <w:bottom w:val="single" w:sz="4" w:space="0" w:color="auto"/>
              <w:right w:val="single" w:sz="4" w:space="0" w:color="auto"/>
            </w:tcBorders>
            <w:shd w:val="clear" w:color="auto" w:fill="auto"/>
            <w:noWrap/>
            <w:vAlign w:val="bottom"/>
            <w:hideMark/>
          </w:tcPr>
          <w:p w14:paraId="1B230D8D" w14:textId="301A2F1D"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103.545.079,00</w:t>
            </w:r>
          </w:p>
        </w:tc>
        <w:tc>
          <w:tcPr>
            <w:tcW w:w="1791" w:type="dxa"/>
            <w:tcBorders>
              <w:top w:val="nil"/>
              <w:left w:val="nil"/>
              <w:bottom w:val="single" w:sz="4" w:space="0" w:color="auto"/>
              <w:right w:val="single" w:sz="8" w:space="0" w:color="auto"/>
            </w:tcBorders>
            <w:shd w:val="clear" w:color="auto" w:fill="auto"/>
            <w:noWrap/>
            <w:vAlign w:val="bottom"/>
            <w:hideMark/>
          </w:tcPr>
          <w:p w14:paraId="2ACB8E73" w14:textId="28E59B9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1.081.026.479</w:t>
            </w:r>
          </w:p>
        </w:tc>
      </w:tr>
      <w:tr w:rsidR="00A061EC" w:rsidRPr="00A46FCE" w14:paraId="23EC439F"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D911853"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abr-16</w:t>
            </w:r>
          </w:p>
        </w:tc>
        <w:tc>
          <w:tcPr>
            <w:tcW w:w="1597" w:type="dxa"/>
            <w:tcBorders>
              <w:top w:val="nil"/>
              <w:left w:val="nil"/>
              <w:bottom w:val="single" w:sz="4" w:space="0" w:color="auto"/>
              <w:right w:val="single" w:sz="4" w:space="0" w:color="auto"/>
            </w:tcBorders>
            <w:shd w:val="clear" w:color="auto" w:fill="auto"/>
            <w:noWrap/>
            <w:vAlign w:val="bottom"/>
            <w:hideMark/>
          </w:tcPr>
          <w:p w14:paraId="025EFA21" w14:textId="7E3E95F5"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512.411.748,00</w:t>
            </w:r>
          </w:p>
        </w:tc>
        <w:tc>
          <w:tcPr>
            <w:tcW w:w="1596" w:type="dxa"/>
            <w:tcBorders>
              <w:top w:val="nil"/>
              <w:left w:val="nil"/>
              <w:bottom w:val="single" w:sz="4" w:space="0" w:color="auto"/>
              <w:right w:val="single" w:sz="4" w:space="0" w:color="auto"/>
            </w:tcBorders>
            <w:shd w:val="clear" w:color="auto" w:fill="auto"/>
            <w:noWrap/>
            <w:vAlign w:val="bottom"/>
            <w:hideMark/>
          </w:tcPr>
          <w:p w14:paraId="10AE6C87" w14:textId="58531EF4"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502.453.957,00</w:t>
            </w:r>
          </w:p>
        </w:tc>
        <w:tc>
          <w:tcPr>
            <w:tcW w:w="1596" w:type="dxa"/>
            <w:tcBorders>
              <w:top w:val="nil"/>
              <w:left w:val="nil"/>
              <w:bottom w:val="single" w:sz="4" w:space="0" w:color="auto"/>
              <w:right w:val="single" w:sz="4" w:space="0" w:color="auto"/>
            </w:tcBorders>
            <w:shd w:val="clear" w:color="auto" w:fill="auto"/>
            <w:noWrap/>
            <w:vAlign w:val="bottom"/>
            <w:hideMark/>
          </w:tcPr>
          <w:p w14:paraId="0E8634CA" w14:textId="6A682E28"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95.397.005,00</w:t>
            </w:r>
          </w:p>
        </w:tc>
        <w:tc>
          <w:tcPr>
            <w:tcW w:w="1791" w:type="dxa"/>
            <w:tcBorders>
              <w:top w:val="nil"/>
              <w:left w:val="nil"/>
              <w:bottom w:val="single" w:sz="4" w:space="0" w:color="auto"/>
              <w:right w:val="single" w:sz="8" w:space="0" w:color="auto"/>
            </w:tcBorders>
            <w:shd w:val="clear" w:color="auto" w:fill="auto"/>
            <w:noWrap/>
            <w:vAlign w:val="bottom"/>
            <w:hideMark/>
          </w:tcPr>
          <w:p w14:paraId="4DA3E746" w14:textId="05B43974"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1.110.262.710</w:t>
            </w:r>
          </w:p>
        </w:tc>
      </w:tr>
      <w:tr w:rsidR="00A061EC" w:rsidRPr="00A46FCE" w14:paraId="387E8C10"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9EAE069"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may-16</w:t>
            </w:r>
          </w:p>
        </w:tc>
        <w:tc>
          <w:tcPr>
            <w:tcW w:w="1597" w:type="dxa"/>
            <w:tcBorders>
              <w:top w:val="nil"/>
              <w:left w:val="nil"/>
              <w:bottom w:val="single" w:sz="4" w:space="0" w:color="auto"/>
              <w:right w:val="single" w:sz="4" w:space="0" w:color="auto"/>
            </w:tcBorders>
            <w:shd w:val="clear" w:color="auto" w:fill="auto"/>
            <w:noWrap/>
            <w:vAlign w:val="bottom"/>
            <w:hideMark/>
          </w:tcPr>
          <w:p w14:paraId="02AFF816" w14:textId="7C303C48"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483.275.155,00</w:t>
            </w:r>
          </w:p>
        </w:tc>
        <w:tc>
          <w:tcPr>
            <w:tcW w:w="1596" w:type="dxa"/>
            <w:tcBorders>
              <w:top w:val="nil"/>
              <w:left w:val="nil"/>
              <w:bottom w:val="single" w:sz="4" w:space="0" w:color="auto"/>
              <w:right w:val="single" w:sz="4" w:space="0" w:color="auto"/>
            </w:tcBorders>
            <w:shd w:val="clear" w:color="auto" w:fill="auto"/>
            <w:noWrap/>
            <w:vAlign w:val="bottom"/>
            <w:hideMark/>
          </w:tcPr>
          <w:p w14:paraId="33CD1299" w14:textId="5CFD1822"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494.875.429,00</w:t>
            </w:r>
          </w:p>
        </w:tc>
        <w:tc>
          <w:tcPr>
            <w:tcW w:w="1596" w:type="dxa"/>
            <w:tcBorders>
              <w:top w:val="nil"/>
              <w:left w:val="nil"/>
              <w:bottom w:val="single" w:sz="4" w:space="0" w:color="auto"/>
              <w:right w:val="single" w:sz="4" w:space="0" w:color="auto"/>
            </w:tcBorders>
            <w:shd w:val="clear" w:color="auto" w:fill="auto"/>
            <w:noWrap/>
            <w:vAlign w:val="bottom"/>
            <w:hideMark/>
          </w:tcPr>
          <w:p w14:paraId="5D4F50AC" w14:textId="61BDF6E8"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87.410.279,00</w:t>
            </w:r>
          </w:p>
        </w:tc>
        <w:tc>
          <w:tcPr>
            <w:tcW w:w="1791" w:type="dxa"/>
            <w:tcBorders>
              <w:top w:val="nil"/>
              <w:left w:val="nil"/>
              <w:bottom w:val="single" w:sz="4" w:space="0" w:color="auto"/>
              <w:right w:val="single" w:sz="8" w:space="0" w:color="auto"/>
            </w:tcBorders>
            <w:shd w:val="clear" w:color="auto" w:fill="auto"/>
            <w:noWrap/>
            <w:vAlign w:val="bottom"/>
            <w:hideMark/>
          </w:tcPr>
          <w:p w14:paraId="46D6C634" w14:textId="18D186AC"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1.065.560.863</w:t>
            </w:r>
          </w:p>
        </w:tc>
      </w:tr>
      <w:tr w:rsidR="00A061EC" w:rsidRPr="00A46FCE" w14:paraId="6A9DE8A6"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69D00D1D"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jun-16</w:t>
            </w:r>
          </w:p>
        </w:tc>
        <w:tc>
          <w:tcPr>
            <w:tcW w:w="1597" w:type="dxa"/>
            <w:tcBorders>
              <w:top w:val="nil"/>
              <w:left w:val="nil"/>
              <w:bottom w:val="single" w:sz="4" w:space="0" w:color="auto"/>
              <w:right w:val="single" w:sz="4" w:space="0" w:color="auto"/>
            </w:tcBorders>
            <w:shd w:val="clear" w:color="auto" w:fill="auto"/>
            <w:noWrap/>
            <w:vAlign w:val="bottom"/>
            <w:hideMark/>
          </w:tcPr>
          <w:p w14:paraId="6D94006D" w14:textId="542A5EB2"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535.609.933,00</w:t>
            </w:r>
          </w:p>
        </w:tc>
        <w:tc>
          <w:tcPr>
            <w:tcW w:w="1596" w:type="dxa"/>
            <w:tcBorders>
              <w:top w:val="nil"/>
              <w:left w:val="nil"/>
              <w:bottom w:val="single" w:sz="4" w:space="0" w:color="auto"/>
              <w:right w:val="single" w:sz="4" w:space="0" w:color="auto"/>
            </w:tcBorders>
            <w:shd w:val="clear" w:color="auto" w:fill="auto"/>
            <w:noWrap/>
            <w:vAlign w:val="bottom"/>
            <w:hideMark/>
          </w:tcPr>
          <w:p w14:paraId="61E14F34" w14:textId="5434EC1B"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436.926.698,00</w:t>
            </w:r>
          </w:p>
        </w:tc>
        <w:tc>
          <w:tcPr>
            <w:tcW w:w="1596" w:type="dxa"/>
            <w:tcBorders>
              <w:top w:val="nil"/>
              <w:left w:val="nil"/>
              <w:bottom w:val="single" w:sz="4" w:space="0" w:color="auto"/>
              <w:right w:val="single" w:sz="4" w:space="0" w:color="auto"/>
            </w:tcBorders>
            <w:shd w:val="clear" w:color="auto" w:fill="auto"/>
            <w:noWrap/>
            <w:vAlign w:val="bottom"/>
            <w:hideMark/>
          </w:tcPr>
          <w:p w14:paraId="1BA8769A" w14:textId="35B4331E"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89.265.781,00</w:t>
            </w:r>
          </w:p>
        </w:tc>
        <w:tc>
          <w:tcPr>
            <w:tcW w:w="1791" w:type="dxa"/>
            <w:tcBorders>
              <w:top w:val="nil"/>
              <w:left w:val="nil"/>
              <w:bottom w:val="single" w:sz="4" w:space="0" w:color="auto"/>
              <w:right w:val="single" w:sz="8" w:space="0" w:color="auto"/>
            </w:tcBorders>
            <w:shd w:val="clear" w:color="auto" w:fill="auto"/>
            <w:noWrap/>
            <w:vAlign w:val="bottom"/>
            <w:hideMark/>
          </w:tcPr>
          <w:p w14:paraId="28DABD53" w14:textId="415C0D5B"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1.061.802.412</w:t>
            </w:r>
          </w:p>
        </w:tc>
      </w:tr>
      <w:tr w:rsidR="00A061EC" w:rsidRPr="00A46FCE" w14:paraId="37748DBC"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6F31DCB"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jul-16</w:t>
            </w:r>
          </w:p>
        </w:tc>
        <w:tc>
          <w:tcPr>
            <w:tcW w:w="1597" w:type="dxa"/>
            <w:tcBorders>
              <w:top w:val="nil"/>
              <w:left w:val="nil"/>
              <w:bottom w:val="single" w:sz="4" w:space="0" w:color="auto"/>
              <w:right w:val="single" w:sz="4" w:space="0" w:color="auto"/>
            </w:tcBorders>
            <w:shd w:val="clear" w:color="auto" w:fill="auto"/>
            <w:noWrap/>
            <w:vAlign w:val="bottom"/>
            <w:hideMark/>
          </w:tcPr>
          <w:p w14:paraId="77CAC764" w14:textId="599D26AD"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494.538.021,00</w:t>
            </w:r>
          </w:p>
        </w:tc>
        <w:tc>
          <w:tcPr>
            <w:tcW w:w="1596" w:type="dxa"/>
            <w:tcBorders>
              <w:top w:val="nil"/>
              <w:left w:val="nil"/>
              <w:bottom w:val="single" w:sz="4" w:space="0" w:color="auto"/>
              <w:right w:val="single" w:sz="4" w:space="0" w:color="auto"/>
            </w:tcBorders>
            <w:shd w:val="clear" w:color="auto" w:fill="auto"/>
            <w:noWrap/>
            <w:vAlign w:val="bottom"/>
            <w:hideMark/>
          </w:tcPr>
          <w:p w14:paraId="39502E94" w14:textId="78A40C7B"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402.235.892,00</w:t>
            </w:r>
          </w:p>
        </w:tc>
        <w:tc>
          <w:tcPr>
            <w:tcW w:w="1596" w:type="dxa"/>
            <w:tcBorders>
              <w:top w:val="nil"/>
              <w:left w:val="nil"/>
              <w:bottom w:val="single" w:sz="4" w:space="0" w:color="auto"/>
              <w:right w:val="single" w:sz="4" w:space="0" w:color="auto"/>
            </w:tcBorders>
            <w:shd w:val="clear" w:color="auto" w:fill="auto"/>
            <w:noWrap/>
            <w:vAlign w:val="bottom"/>
            <w:hideMark/>
          </w:tcPr>
          <w:p w14:paraId="5417C925" w14:textId="689A439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88.902.748,00</w:t>
            </w:r>
          </w:p>
        </w:tc>
        <w:tc>
          <w:tcPr>
            <w:tcW w:w="1791" w:type="dxa"/>
            <w:tcBorders>
              <w:top w:val="nil"/>
              <w:left w:val="nil"/>
              <w:bottom w:val="single" w:sz="4" w:space="0" w:color="auto"/>
              <w:right w:val="single" w:sz="8" w:space="0" w:color="auto"/>
            </w:tcBorders>
            <w:shd w:val="clear" w:color="auto" w:fill="auto"/>
            <w:noWrap/>
            <w:vAlign w:val="bottom"/>
            <w:hideMark/>
          </w:tcPr>
          <w:p w14:paraId="2F8C6111" w14:textId="40516215"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985.676.661</w:t>
            </w:r>
          </w:p>
        </w:tc>
      </w:tr>
      <w:tr w:rsidR="00A061EC" w:rsidRPr="00A46FCE" w14:paraId="30BBE7A4" w14:textId="77777777" w:rsidTr="00B84DA4">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0D6E46DB" w14:textId="7777777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ago-16</w:t>
            </w:r>
          </w:p>
        </w:tc>
        <w:tc>
          <w:tcPr>
            <w:tcW w:w="1597" w:type="dxa"/>
            <w:tcBorders>
              <w:top w:val="nil"/>
              <w:left w:val="nil"/>
              <w:bottom w:val="single" w:sz="4" w:space="0" w:color="auto"/>
              <w:right w:val="single" w:sz="4" w:space="0" w:color="auto"/>
            </w:tcBorders>
            <w:shd w:val="clear" w:color="auto" w:fill="auto"/>
            <w:noWrap/>
            <w:vAlign w:val="bottom"/>
            <w:hideMark/>
          </w:tcPr>
          <w:p w14:paraId="5AA10611" w14:textId="016D603A"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519.521.669,00</w:t>
            </w:r>
          </w:p>
        </w:tc>
        <w:tc>
          <w:tcPr>
            <w:tcW w:w="1596" w:type="dxa"/>
            <w:tcBorders>
              <w:top w:val="nil"/>
              <w:left w:val="nil"/>
              <w:bottom w:val="single" w:sz="4" w:space="0" w:color="auto"/>
              <w:right w:val="single" w:sz="4" w:space="0" w:color="auto"/>
            </w:tcBorders>
            <w:shd w:val="clear" w:color="auto" w:fill="auto"/>
            <w:noWrap/>
            <w:vAlign w:val="bottom"/>
            <w:hideMark/>
          </w:tcPr>
          <w:p w14:paraId="6E729117" w14:textId="1E4E7739"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570.107.958,00</w:t>
            </w:r>
          </w:p>
        </w:tc>
        <w:tc>
          <w:tcPr>
            <w:tcW w:w="1596" w:type="dxa"/>
            <w:tcBorders>
              <w:top w:val="nil"/>
              <w:left w:val="nil"/>
              <w:bottom w:val="single" w:sz="4" w:space="0" w:color="auto"/>
              <w:right w:val="single" w:sz="4" w:space="0" w:color="auto"/>
            </w:tcBorders>
            <w:shd w:val="clear" w:color="auto" w:fill="auto"/>
            <w:noWrap/>
            <w:vAlign w:val="bottom"/>
            <w:hideMark/>
          </w:tcPr>
          <w:p w14:paraId="3C35142B" w14:textId="1EA34D26"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84.183.319,00</w:t>
            </w:r>
          </w:p>
        </w:tc>
        <w:tc>
          <w:tcPr>
            <w:tcW w:w="1791" w:type="dxa"/>
            <w:tcBorders>
              <w:top w:val="nil"/>
              <w:left w:val="nil"/>
              <w:bottom w:val="single" w:sz="4" w:space="0" w:color="auto"/>
              <w:right w:val="single" w:sz="8" w:space="0" w:color="auto"/>
            </w:tcBorders>
            <w:shd w:val="clear" w:color="auto" w:fill="auto"/>
            <w:noWrap/>
            <w:vAlign w:val="bottom"/>
            <w:hideMark/>
          </w:tcPr>
          <w:p w14:paraId="5B53965A" w14:textId="4035FAE7" w:rsidR="00A061EC" w:rsidRPr="00A46FCE" w:rsidRDefault="00A061EC" w:rsidP="00B84DA4">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1.173.812.946</w:t>
            </w:r>
          </w:p>
        </w:tc>
      </w:tr>
    </w:tbl>
    <w:p w14:paraId="33B25C77" w14:textId="77777777" w:rsidR="00A061EC" w:rsidRDefault="00A061EC" w:rsidP="00A061EC">
      <w:pPr>
        <w:jc w:val="center"/>
        <w:rPr>
          <w:rFonts w:ascii="Tahoma" w:hAnsi="Tahoma" w:cs="Tahoma"/>
          <w:bCs/>
          <w:sz w:val="22"/>
          <w:szCs w:val="22"/>
        </w:rPr>
      </w:pPr>
    </w:p>
    <w:tbl>
      <w:tblPr>
        <w:tblW w:w="9420" w:type="dxa"/>
        <w:tblInd w:w="55" w:type="dxa"/>
        <w:tblCellMar>
          <w:left w:w="70" w:type="dxa"/>
          <w:right w:w="70" w:type="dxa"/>
        </w:tblCellMar>
        <w:tblLook w:val="04A0" w:firstRow="1" w:lastRow="0" w:firstColumn="1" w:lastColumn="0" w:noHBand="0" w:noVBand="1"/>
      </w:tblPr>
      <w:tblGrid>
        <w:gridCol w:w="1200"/>
        <w:gridCol w:w="1601"/>
        <w:gridCol w:w="1601"/>
        <w:gridCol w:w="1601"/>
        <w:gridCol w:w="1777"/>
        <w:gridCol w:w="1640"/>
      </w:tblGrid>
      <w:tr w:rsidR="00A061EC" w:rsidRPr="00A46FCE" w14:paraId="3BB28103" w14:textId="77777777" w:rsidTr="00B84DA4">
        <w:trPr>
          <w:trHeight w:val="300"/>
        </w:trPr>
        <w:tc>
          <w:tcPr>
            <w:tcW w:w="1200" w:type="dxa"/>
            <w:tcBorders>
              <w:top w:val="single" w:sz="8" w:space="0" w:color="auto"/>
              <w:left w:val="single" w:sz="8" w:space="0" w:color="auto"/>
              <w:bottom w:val="single" w:sz="4" w:space="0" w:color="auto"/>
              <w:right w:val="single" w:sz="4" w:space="0" w:color="auto"/>
            </w:tcBorders>
            <w:shd w:val="clear" w:color="auto" w:fill="D9D9D9" w:themeFill="background1" w:themeFillShade="D9"/>
            <w:noWrap/>
            <w:vAlign w:val="center"/>
            <w:hideMark/>
          </w:tcPr>
          <w:p w14:paraId="69D24DFB"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FECHA</w:t>
            </w:r>
          </w:p>
        </w:tc>
        <w:tc>
          <w:tcPr>
            <w:tcW w:w="6580" w:type="dxa"/>
            <w:gridSpan w:val="4"/>
            <w:tcBorders>
              <w:top w:val="single" w:sz="8" w:space="0" w:color="auto"/>
              <w:left w:val="single" w:sz="8" w:space="0" w:color="auto"/>
              <w:bottom w:val="single" w:sz="4" w:space="0" w:color="auto"/>
              <w:right w:val="single" w:sz="8" w:space="0" w:color="000000"/>
            </w:tcBorders>
            <w:shd w:val="clear" w:color="auto" w:fill="D9D9D9" w:themeFill="background1" w:themeFillShade="D9"/>
            <w:vAlign w:val="bottom"/>
            <w:hideMark/>
          </w:tcPr>
          <w:p w14:paraId="440678A4"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 xml:space="preserve"> PROCESO SEGÚN REPORTE DISTRIBUCION DE INGRESOS - SECRETARIA DE TRANSITO </w:t>
            </w:r>
          </w:p>
        </w:tc>
        <w:tc>
          <w:tcPr>
            <w:tcW w:w="1640" w:type="dxa"/>
            <w:vMerge w:val="restart"/>
            <w:tcBorders>
              <w:top w:val="single" w:sz="8" w:space="0" w:color="auto"/>
              <w:left w:val="single" w:sz="8" w:space="0" w:color="auto"/>
              <w:bottom w:val="single" w:sz="4" w:space="0" w:color="000000"/>
              <w:right w:val="single" w:sz="8" w:space="0" w:color="auto"/>
            </w:tcBorders>
            <w:shd w:val="clear" w:color="auto" w:fill="D9D9D9" w:themeFill="background1" w:themeFillShade="D9"/>
            <w:vAlign w:val="center"/>
            <w:hideMark/>
          </w:tcPr>
          <w:p w14:paraId="474EF8FB" w14:textId="77777777" w:rsidR="00A061EC" w:rsidRPr="00A46FCE" w:rsidRDefault="00A061EC" w:rsidP="00921292">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DIFERENCIA ENTRE REPORTES</w:t>
            </w:r>
          </w:p>
        </w:tc>
      </w:tr>
      <w:tr w:rsidR="00A061EC" w:rsidRPr="00A46FCE" w14:paraId="7E457246" w14:textId="77777777" w:rsidTr="00B84DA4">
        <w:trPr>
          <w:trHeight w:val="313"/>
        </w:trPr>
        <w:tc>
          <w:tcPr>
            <w:tcW w:w="1200"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A0C2309" w14:textId="77777777"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MES</w:t>
            </w:r>
          </w:p>
        </w:tc>
        <w:tc>
          <w:tcPr>
            <w:tcW w:w="1601"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4EA8ED08" w14:textId="34F80F25"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RMA</w:t>
            </w:r>
          </w:p>
        </w:tc>
        <w:tc>
          <w:tcPr>
            <w:tcW w:w="1601" w:type="dxa"/>
            <w:tcBorders>
              <w:top w:val="nil"/>
              <w:left w:val="nil"/>
              <w:bottom w:val="single" w:sz="4" w:space="0" w:color="auto"/>
              <w:right w:val="single" w:sz="4" w:space="0" w:color="auto"/>
            </w:tcBorders>
            <w:shd w:val="clear" w:color="auto" w:fill="D9D9D9" w:themeFill="background1" w:themeFillShade="D9"/>
            <w:noWrap/>
            <w:vAlign w:val="bottom"/>
            <w:hideMark/>
          </w:tcPr>
          <w:p w14:paraId="419A20CD" w14:textId="153983BD"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RMI</w:t>
            </w:r>
          </w:p>
        </w:tc>
        <w:tc>
          <w:tcPr>
            <w:tcW w:w="1601" w:type="dxa"/>
            <w:tcBorders>
              <w:top w:val="nil"/>
              <w:left w:val="nil"/>
              <w:bottom w:val="single" w:sz="4" w:space="0" w:color="auto"/>
              <w:right w:val="single" w:sz="4" w:space="0" w:color="auto"/>
            </w:tcBorders>
            <w:shd w:val="clear" w:color="auto" w:fill="D9D9D9" w:themeFill="background1" w:themeFillShade="D9"/>
            <w:noWrap/>
            <w:vAlign w:val="bottom"/>
            <w:hideMark/>
          </w:tcPr>
          <w:p w14:paraId="50E92A98" w14:textId="6DE42C10"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RMC</w:t>
            </w:r>
          </w:p>
        </w:tc>
        <w:tc>
          <w:tcPr>
            <w:tcW w:w="1777" w:type="dxa"/>
            <w:tcBorders>
              <w:top w:val="nil"/>
              <w:left w:val="nil"/>
              <w:bottom w:val="single" w:sz="4" w:space="0" w:color="auto"/>
              <w:right w:val="single" w:sz="8" w:space="0" w:color="auto"/>
            </w:tcBorders>
            <w:shd w:val="clear" w:color="auto" w:fill="D9D9D9" w:themeFill="background1" w:themeFillShade="D9"/>
            <w:noWrap/>
            <w:vAlign w:val="bottom"/>
            <w:hideMark/>
          </w:tcPr>
          <w:p w14:paraId="1C13E60F" w14:textId="48FBEA2B" w:rsidR="00A061EC" w:rsidRPr="00A46FCE" w:rsidRDefault="00A061EC" w:rsidP="00B84DA4">
            <w:pPr>
              <w:jc w:val="center"/>
              <w:rPr>
                <w:rFonts w:ascii="Tahoma" w:eastAsia="Times New Roman" w:hAnsi="Tahoma" w:cs="Tahoma"/>
                <w:b/>
                <w:bCs/>
                <w:color w:val="000000"/>
                <w:sz w:val="20"/>
                <w:szCs w:val="20"/>
                <w:lang w:val="es-CO" w:eastAsia="es-CO"/>
              </w:rPr>
            </w:pPr>
            <w:r w:rsidRPr="00A46FCE">
              <w:rPr>
                <w:rFonts w:ascii="Tahoma" w:eastAsia="Times New Roman" w:hAnsi="Tahoma" w:cs="Tahoma"/>
                <w:b/>
                <w:bCs/>
                <w:color w:val="000000"/>
                <w:sz w:val="20"/>
                <w:szCs w:val="20"/>
                <w:lang w:val="es-CO" w:eastAsia="es-CO"/>
              </w:rPr>
              <w:t>TOTAL</w:t>
            </w:r>
          </w:p>
        </w:tc>
        <w:tc>
          <w:tcPr>
            <w:tcW w:w="1640" w:type="dxa"/>
            <w:vMerge/>
            <w:tcBorders>
              <w:top w:val="single" w:sz="8" w:space="0" w:color="auto"/>
              <w:left w:val="single" w:sz="8" w:space="0" w:color="auto"/>
              <w:bottom w:val="single" w:sz="4" w:space="0" w:color="000000"/>
              <w:right w:val="single" w:sz="8" w:space="0" w:color="auto"/>
            </w:tcBorders>
            <w:shd w:val="clear" w:color="auto" w:fill="D9D9D9" w:themeFill="background1" w:themeFillShade="D9"/>
            <w:vAlign w:val="center"/>
            <w:hideMark/>
          </w:tcPr>
          <w:p w14:paraId="426D82F3" w14:textId="77777777" w:rsidR="00A061EC" w:rsidRPr="00A46FCE" w:rsidRDefault="00A061EC" w:rsidP="00B84DA4">
            <w:pPr>
              <w:jc w:val="center"/>
              <w:rPr>
                <w:rFonts w:ascii="Tahoma" w:eastAsia="Times New Roman" w:hAnsi="Tahoma" w:cs="Tahoma"/>
                <w:b/>
                <w:bCs/>
                <w:color w:val="000000"/>
                <w:sz w:val="20"/>
                <w:szCs w:val="20"/>
                <w:lang w:val="es-CO" w:eastAsia="es-CO"/>
              </w:rPr>
            </w:pPr>
          </w:p>
        </w:tc>
      </w:tr>
      <w:tr w:rsidR="00A061EC" w:rsidRPr="00A46FCE" w14:paraId="30E20E18" w14:textId="77777777" w:rsidTr="0092129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493DEB01"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sep-15</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676D5DB4" w14:textId="1CAF1329"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707.985.520</w:t>
            </w:r>
          </w:p>
        </w:tc>
        <w:tc>
          <w:tcPr>
            <w:tcW w:w="1601" w:type="dxa"/>
            <w:tcBorders>
              <w:top w:val="nil"/>
              <w:left w:val="nil"/>
              <w:bottom w:val="single" w:sz="4" w:space="0" w:color="auto"/>
              <w:right w:val="single" w:sz="4" w:space="0" w:color="auto"/>
            </w:tcBorders>
            <w:shd w:val="clear" w:color="auto" w:fill="auto"/>
            <w:noWrap/>
            <w:vAlign w:val="bottom"/>
            <w:hideMark/>
          </w:tcPr>
          <w:p w14:paraId="69B0A226" w14:textId="31E4E126"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580.118.399</w:t>
            </w:r>
          </w:p>
        </w:tc>
        <w:tc>
          <w:tcPr>
            <w:tcW w:w="1601" w:type="dxa"/>
            <w:tcBorders>
              <w:top w:val="nil"/>
              <w:left w:val="nil"/>
              <w:bottom w:val="single" w:sz="4" w:space="0" w:color="auto"/>
              <w:right w:val="single" w:sz="4" w:space="0" w:color="auto"/>
            </w:tcBorders>
            <w:shd w:val="clear" w:color="auto" w:fill="auto"/>
            <w:noWrap/>
            <w:vAlign w:val="bottom"/>
            <w:hideMark/>
          </w:tcPr>
          <w:p w14:paraId="38496AE4" w14:textId="356D099A"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82.897.902</w:t>
            </w:r>
          </w:p>
        </w:tc>
        <w:tc>
          <w:tcPr>
            <w:tcW w:w="1777" w:type="dxa"/>
            <w:tcBorders>
              <w:top w:val="nil"/>
              <w:left w:val="nil"/>
              <w:bottom w:val="single" w:sz="4" w:space="0" w:color="auto"/>
              <w:right w:val="single" w:sz="8" w:space="0" w:color="auto"/>
            </w:tcBorders>
            <w:shd w:val="clear" w:color="auto" w:fill="auto"/>
            <w:noWrap/>
            <w:vAlign w:val="bottom"/>
            <w:hideMark/>
          </w:tcPr>
          <w:p w14:paraId="7396738F" w14:textId="71574C5A"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1.371.001.821</w:t>
            </w:r>
          </w:p>
        </w:tc>
        <w:tc>
          <w:tcPr>
            <w:tcW w:w="1640" w:type="dxa"/>
            <w:tcBorders>
              <w:top w:val="nil"/>
              <w:left w:val="nil"/>
              <w:bottom w:val="single" w:sz="4" w:space="0" w:color="auto"/>
              <w:right w:val="single" w:sz="8" w:space="0" w:color="auto"/>
            </w:tcBorders>
            <w:shd w:val="clear" w:color="auto" w:fill="auto"/>
            <w:noWrap/>
            <w:vAlign w:val="bottom"/>
            <w:hideMark/>
          </w:tcPr>
          <w:p w14:paraId="6DDC20C5" w14:textId="3D18FBAD"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(227.588.909)</w:t>
            </w:r>
          </w:p>
        </w:tc>
      </w:tr>
      <w:tr w:rsidR="00A061EC" w:rsidRPr="00A46FCE" w14:paraId="69633DE3" w14:textId="77777777" w:rsidTr="0092129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6B43712E"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oct-15</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1559CFF9" w14:textId="684275F8"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656.954.552</w:t>
            </w:r>
          </w:p>
        </w:tc>
        <w:tc>
          <w:tcPr>
            <w:tcW w:w="1601" w:type="dxa"/>
            <w:tcBorders>
              <w:top w:val="nil"/>
              <w:left w:val="nil"/>
              <w:bottom w:val="single" w:sz="4" w:space="0" w:color="auto"/>
              <w:right w:val="single" w:sz="4" w:space="0" w:color="auto"/>
            </w:tcBorders>
            <w:shd w:val="clear" w:color="auto" w:fill="auto"/>
            <w:noWrap/>
            <w:vAlign w:val="bottom"/>
            <w:hideMark/>
          </w:tcPr>
          <w:p w14:paraId="318C4A44" w14:textId="24DA79C5"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601.479.912</w:t>
            </w:r>
          </w:p>
        </w:tc>
        <w:tc>
          <w:tcPr>
            <w:tcW w:w="1601" w:type="dxa"/>
            <w:tcBorders>
              <w:top w:val="nil"/>
              <w:left w:val="nil"/>
              <w:bottom w:val="single" w:sz="4" w:space="0" w:color="auto"/>
              <w:right w:val="single" w:sz="4" w:space="0" w:color="auto"/>
            </w:tcBorders>
            <w:shd w:val="clear" w:color="auto" w:fill="auto"/>
            <w:noWrap/>
            <w:vAlign w:val="bottom"/>
            <w:hideMark/>
          </w:tcPr>
          <w:p w14:paraId="6E09DF21" w14:textId="4439D9CF"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78.524.934</w:t>
            </w:r>
          </w:p>
        </w:tc>
        <w:tc>
          <w:tcPr>
            <w:tcW w:w="1777" w:type="dxa"/>
            <w:tcBorders>
              <w:top w:val="nil"/>
              <w:left w:val="nil"/>
              <w:bottom w:val="single" w:sz="4" w:space="0" w:color="auto"/>
              <w:right w:val="single" w:sz="8" w:space="0" w:color="auto"/>
            </w:tcBorders>
            <w:shd w:val="clear" w:color="auto" w:fill="auto"/>
            <w:noWrap/>
            <w:vAlign w:val="bottom"/>
            <w:hideMark/>
          </w:tcPr>
          <w:p w14:paraId="0BC1D952" w14:textId="2A3A3AFF"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1.336.959.398</w:t>
            </w:r>
          </w:p>
        </w:tc>
        <w:tc>
          <w:tcPr>
            <w:tcW w:w="1640" w:type="dxa"/>
            <w:tcBorders>
              <w:top w:val="nil"/>
              <w:left w:val="nil"/>
              <w:bottom w:val="single" w:sz="4" w:space="0" w:color="auto"/>
              <w:right w:val="single" w:sz="8" w:space="0" w:color="auto"/>
            </w:tcBorders>
            <w:shd w:val="clear" w:color="auto" w:fill="auto"/>
            <w:noWrap/>
            <w:vAlign w:val="bottom"/>
            <w:hideMark/>
          </w:tcPr>
          <w:p w14:paraId="26BADAA9" w14:textId="16F617B0"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(196.494.451)</w:t>
            </w:r>
          </w:p>
        </w:tc>
      </w:tr>
      <w:tr w:rsidR="00A061EC" w:rsidRPr="00A46FCE" w14:paraId="6C873ABF" w14:textId="77777777" w:rsidTr="00600716">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F4A2C05"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nov-15</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7B878DA3" w14:textId="27F42069"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615.237.918</w:t>
            </w:r>
          </w:p>
        </w:tc>
        <w:tc>
          <w:tcPr>
            <w:tcW w:w="1601" w:type="dxa"/>
            <w:tcBorders>
              <w:top w:val="nil"/>
              <w:left w:val="nil"/>
              <w:bottom w:val="single" w:sz="4" w:space="0" w:color="auto"/>
              <w:right w:val="single" w:sz="4" w:space="0" w:color="auto"/>
            </w:tcBorders>
            <w:shd w:val="clear" w:color="auto" w:fill="auto"/>
            <w:noWrap/>
            <w:vAlign w:val="bottom"/>
            <w:hideMark/>
          </w:tcPr>
          <w:p w14:paraId="1A518D8B" w14:textId="28EF4509"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522.304.286</w:t>
            </w:r>
          </w:p>
        </w:tc>
        <w:tc>
          <w:tcPr>
            <w:tcW w:w="1601" w:type="dxa"/>
            <w:tcBorders>
              <w:top w:val="nil"/>
              <w:left w:val="nil"/>
              <w:bottom w:val="single" w:sz="4" w:space="0" w:color="auto"/>
              <w:right w:val="single" w:sz="4" w:space="0" w:color="auto"/>
            </w:tcBorders>
            <w:shd w:val="clear" w:color="auto" w:fill="auto"/>
            <w:noWrap/>
            <w:vAlign w:val="bottom"/>
            <w:hideMark/>
          </w:tcPr>
          <w:p w14:paraId="45AFD38E" w14:textId="4EE1C01F"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63.973.506</w:t>
            </w:r>
          </w:p>
        </w:tc>
        <w:tc>
          <w:tcPr>
            <w:tcW w:w="1777" w:type="dxa"/>
            <w:tcBorders>
              <w:top w:val="nil"/>
              <w:left w:val="nil"/>
              <w:bottom w:val="single" w:sz="4" w:space="0" w:color="auto"/>
              <w:right w:val="single" w:sz="8" w:space="0" w:color="auto"/>
            </w:tcBorders>
            <w:shd w:val="clear" w:color="auto" w:fill="auto"/>
            <w:noWrap/>
            <w:vAlign w:val="bottom"/>
            <w:hideMark/>
          </w:tcPr>
          <w:p w14:paraId="0553C20F" w14:textId="628222E9"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1.201.515.710</w:t>
            </w:r>
          </w:p>
        </w:tc>
        <w:tc>
          <w:tcPr>
            <w:tcW w:w="1640" w:type="dxa"/>
            <w:tcBorders>
              <w:top w:val="nil"/>
              <w:left w:val="nil"/>
              <w:bottom w:val="single" w:sz="4" w:space="0" w:color="auto"/>
              <w:right w:val="single" w:sz="8" w:space="0" w:color="auto"/>
            </w:tcBorders>
            <w:shd w:val="clear" w:color="auto" w:fill="auto"/>
            <w:noWrap/>
            <w:vAlign w:val="bottom"/>
            <w:hideMark/>
          </w:tcPr>
          <w:p w14:paraId="79487A42" w14:textId="358229B9"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(168.726.379)</w:t>
            </w:r>
          </w:p>
        </w:tc>
      </w:tr>
      <w:tr w:rsidR="00A061EC" w:rsidRPr="00A46FCE" w14:paraId="1AE24866" w14:textId="77777777" w:rsidTr="0060071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5AC7F"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lastRenderedPageBreak/>
              <w:t>dic-15</w:t>
            </w:r>
          </w:p>
        </w:tc>
        <w:tc>
          <w:tcPr>
            <w:tcW w:w="16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8174865" w14:textId="314613D5"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802.051.922</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136BD" w14:textId="39914748"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598.393.731</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DC7A7" w14:textId="62E15986"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90.475.200</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12716" w14:textId="42233615"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1.490.920.853</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55387" w14:textId="5BDEA69C"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(213.740.842)</w:t>
            </w:r>
          </w:p>
        </w:tc>
      </w:tr>
      <w:tr w:rsidR="00A061EC" w:rsidRPr="00A46FCE" w14:paraId="7C7FF34D" w14:textId="77777777" w:rsidTr="004242E6">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0292C"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ene-16</w:t>
            </w:r>
          </w:p>
        </w:tc>
        <w:tc>
          <w:tcPr>
            <w:tcW w:w="16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F387F0E" w14:textId="33F63EC1"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617.068.960</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F48E1" w14:textId="0614C8B0"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474.926.538</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B9EE8" w14:textId="1BBD7BD0"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92.694.426</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1BE27A" w14:textId="6CE6903A"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1.184.689.924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C4501" w14:textId="6437EA45"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(210.119.354)</w:t>
            </w:r>
          </w:p>
        </w:tc>
      </w:tr>
      <w:tr w:rsidR="00A061EC" w:rsidRPr="00A46FCE" w14:paraId="4EB86142" w14:textId="77777777" w:rsidTr="00B84DA4">
        <w:trPr>
          <w:trHeight w:val="30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5DD2A"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feb-16</w:t>
            </w:r>
          </w:p>
        </w:tc>
        <w:tc>
          <w:tcPr>
            <w:tcW w:w="1601"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D226868" w14:textId="71873E66"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666.973.065</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0C1095" w14:textId="636E3CA3"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485.595.356</w:t>
            </w:r>
          </w:p>
        </w:tc>
        <w:tc>
          <w:tcPr>
            <w:tcW w:w="16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503D1" w14:textId="3C18E26D"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95.558.353</w:t>
            </w:r>
          </w:p>
        </w:tc>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01AAE" w14:textId="74323515"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1.248.126.774</w:t>
            </w:r>
          </w:p>
        </w:tc>
        <w:tc>
          <w:tcPr>
            <w:tcW w:w="1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C5010" w14:textId="452B682E"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(231.399.922)</w:t>
            </w:r>
          </w:p>
        </w:tc>
      </w:tr>
      <w:tr w:rsidR="00A061EC" w:rsidRPr="00A46FCE" w14:paraId="2986FC09" w14:textId="77777777" w:rsidTr="0092129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12780CF4"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mar-16</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2295964E" w14:textId="52B4DD04"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746.856.853</w:t>
            </w:r>
          </w:p>
        </w:tc>
        <w:tc>
          <w:tcPr>
            <w:tcW w:w="1601" w:type="dxa"/>
            <w:tcBorders>
              <w:top w:val="nil"/>
              <w:left w:val="nil"/>
              <w:bottom w:val="single" w:sz="4" w:space="0" w:color="auto"/>
              <w:right w:val="single" w:sz="4" w:space="0" w:color="auto"/>
            </w:tcBorders>
            <w:shd w:val="clear" w:color="auto" w:fill="auto"/>
            <w:noWrap/>
            <w:vAlign w:val="bottom"/>
            <w:hideMark/>
          </w:tcPr>
          <w:p w14:paraId="5FB3E183" w14:textId="46DE6A70"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474.847.794</w:t>
            </w:r>
          </w:p>
        </w:tc>
        <w:tc>
          <w:tcPr>
            <w:tcW w:w="1601" w:type="dxa"/>
            <w:tcBorders>
              <w:top w:val="nil"/>
              <w:left w:val="nil"/>
              <w:bottom w:val="single" w:sz="4" w:space="0" w:color="auto"/>
              <w:right w:val="single" w:sz="4" w:space="0" w:color="auto"/>
            </w:tcBorders>
            <w:shd w:val="clear" w:color="auto" w:fill="auto"/>
            <w:noWrap/>
            <w:vAlign w:val="bottom"/>
            <w:hideMark/>
          </w:tcPr>
          <w:p w14:paraId="12DF3AC1" w14:textId="4927A879"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103.545.079</w:t>
            </w:r>
          </w:p>
        </w:tc>
        <w:tc>
          <w:tcPr>
            <w:tcW w:w="1777" w:type="dxa"/>
            <w:tcBorders>
              <w:top w:val="nil"/>
              <w:left w:val="nil"/>
              <w:bottom w:val="single" w:sz="4" w:space="0" w:color="auto"/>
              <w:right w:val="single" w:sz="8" w:space="0" w:color="auto"/>
            </w:tcBorders>
            <w:shd w:val="clear" w:color="auto" w:fill="auto"/>
            <w:noWrap/>
            <w:vAlign w:val="bottom"/>
            <w:hideMark/>
          </w:tcPr>
          <w:p w14:paraId="18DDC1A0" w14:textId="20579E13"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1.325.249.726</w:t>
            </w:r>
          </w:p>
        </w:tc>
        <w:tc>
          <w:tcPr>
            <w:tcW w:w="1640" w:type="dxa"/>
            <w:tcBorders>
              <w:top w:val="nil"/>
              <w:left w:val="nil"/>
              <w:bottom w:val="single" w:sz="4" w:space="0" w:color="auto"/>
              <w:right w:val="single" w:sz="8" w:space="0" w:color="auto"/>
            </w:tcBorders>
            <w:shd w:val="clear" w:color="auto" w:fill="auto"/>
            <w:noWrap/>
            <w:vAlign w:val="bottom"/>
            <w:hideMark/>
          </w:tcPr>
          <w:p w14:paraId="0E59E3DB" w14:textId="5C57F7C6"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(244.223.247)</w:t>
            </w:r>
          </w:p>
        </w:tc>
      </w:tr>
      <w:tr w:rsidR="00A061EC" w:rsidRPr="00A46FCE" w14:paraId="5F49A124" w14:textId="77777777" w:rsidTr="0092129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A7FB6F1"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abr-16</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509A14F1" w14:textId="0400402A"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767.874.456</w:t>
            </w:r>
          </w:p>
        </w:tc>
        <w:tc>
          <w:tcPr>
            <w:tcW w:w="1601" w:type="dxa"/>
            <w:tcBorders>
              <w:top w:val="nil"/>
              <w:left w:val="nil"/>
              <w:bottom w:val="single" w:sz="4" w:space="0" w:color="auto"/>
              <w:right w:val="single" w:sz="4" w:space="0" w:color="auto"/>
            </w:tcBorders>
            <w:shd w:val="clear" w:color="auto" w:fill="auto"/>
            <w:noWrap/>
            <w:vAlign w:val="bottom"/>
            <w:hideMark/>
          </w:tcPr>
          <w:p w14:paraId="42222FC7" w14:textId="5882C975"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502.453.957</w:t>
            </w:r>
          </w:p>
        </w:tc>
        <w:tc>
          <w:tcPr>
            <w:tcW w:w="1601" w:type="dxa"/>
            <w:tcBorders>
              <w:top w:val="nil"/>
              <w:left w:val="nil"/>
              <w:bottom w:val="single" w:sz="4" w:space="0" w:color="auto"/>
              <w:right w:val="single" w:sz="4" w:space="0" w:color="auto"/>
            </w:tcBorders>
            <w:shd w:val="clear" w:color="auto" w:fill="auto"/>
            <w:noWrap/>
            <w:vAlign w:val="bottom"/>
            <w:hideMark/>
          </w:tcPr>
          <w:p w14:paraId="348FB10C" w14:textId="7B938ED6"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95.397.005</w:t>
            </w:r>
          </w:p>
        </w:tc>
        <w:tc>
          <w:tcPr>
            <w:tcW w:w="1777" w:type="dxa"/>
            <w:tcBorders>
              <w:top w:val="nil"/>
              <w:left w:val="nil"/>
              <w:bottom w:val="single" w:sz="4" w:space="0" w:color="auto"/>
              <w:right w:val="single" w:sz="8" w:space="0" w:color="auto"/>
            </w:tcBorders>
            <w:shd w:val="clear" w:color="auto" w:fill="auto"/>
            <w:noWrap/>
            <w:vAlign w:val="bottom"/>
            <w:hideMark/>
          </w:tcPr>
          <w:p w14:paraId="0787E557" w14:textId="12B5ACE0"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1.365.725.418</w:t>
            </w:r>
          </w:p>
        </w:tc>
        <w:tc>
          <w:tcPr>
            <w:tcW w:w="1640" w:type="dxa"/>
            <w:tcBorders>
              <w:top w:val="nil"/>
              <w:left w:val="nil"/>
              <w:bottom w:val="single" w:sz="4" w:space="0" w:color="auto"/>
              <w:right w:val="single" w:sz="8" w:space="0" w:color="auto"/>
            </w:tcBorders>
            <w:shd w:val="clear" w:color="auto" w:fill="auto"/>
            <w:noWrap/>
            <w:vAlign w:val="bottom"/>
            <w:hideMark/>
          </w:tcPr>
          <w:p w14:paraId="0375F521" w14:textId="5EB5C844"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(255.462.708)</w:t>
            </w:r>
          </w:p>
        </w:tc>
      </w:tr>
      <w:tr w:rsidR="00A061EC" w:rsidRPr="00A46FCE" w14:paraId="61CCE8E7" w14:textId="77777777" w:rsidTr="0092129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26B7DE16"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may-16</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76CFBD11" w14:textId="2BCADD3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718.950.767</w:t>
            </w:r>
          </w:p>
        </w:tc>
        <w:tc>
          <w:tcPr>
            <w:tcW w:w="1601" w:type="dxa"/>
            <w:tcBorders>
              <w:top w:val="nil"/>
              <w:left w:val="nil"/>
              <w:bottom w:val="single" w:sz="4" w:space="0" w:color="auto"/>
              <w:right w:val="single" w:sz="4" w:space="0" w:color="auto"/>
            </w:tcBorders>
            <w:shd w:val="clear" w:color="auto" w:fill="auto"/>
            <w:noWrap/>
            <w:vAlign w:val="bottom"/>
            <w:hideMark/>
          </w:tcPr>
          <w:p w14:paraId="1A953588" w14:textId="1BC1C035"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494.875.429</w:t>
            </w:r>
          </w:p>
        </w:tc>
        <w:tc>
          <w:tcPr>
            <w:tcW w:w="1601" w:type="dxa"/>
            <w:tcBorders>
              <w:top w:val="nil"/>
              <w:left w:val="nil"/>
              <w:bottom w:val="single" w:sz="4" w:space="0" w:color="auto"/>
              <w:right w:val="single" w:sz="4" w:space="0" w:color="auto"/>
            </w:tcBorders>
            <w:shd w:val="clear" w:color="auto" w:fill="auto"/>
            <w:noWrap/>
            <w:vAlign w:val="bottom"/>
            <w:hideMark/>
          </w:tcPr>
          <w:p w14:paraId="69335BB9" w14:textId="1A8C4CD4"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87.410.279</w:t>
            </w:r>
          </w:p>
        </w:tc>
        <w:tc>
          <w:tcPr>
            <w:tcW w:w="1777" w:type="dxa"/>
            <w:tcBorders>
              <w:top w:val="nil"/>
              <w:left w:val="nil"/>
              <w:bottom w:val="single" w:sz="4" w:space="0" w:color="auto"/>
              <w:right w:val="single" w:sz="8" w:space="0" w:color="auto"/>
            </w:tcBorders>
            <w:shd w:val="clear" w:color="auto" w:fill="auto"/>
            <w:noWrap/>
            <w:vAlign w:val="bottom"/>
            <w:hideMark/>
          </w:tcPr>
          <w:p w14:paraId="7252C6AF" w14:textId="36C7DB83"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1.301.236.475</w:t>
            </w:r>
          </w:p>
        </w:tc>
        <w:tc>
          <w:tcPr>
            <w:tcW w:w="1640" w:type="dxa"/>
            <w:tcBorders>
              <w:top w:val="nil"/>
              <w:left w:val="nil"/>
              <w:bottom w:val="single" w:sz="4" w:space="0" w:color="auto"/>
              <w:right w:val="single" w:sz="8" w:space="0" w:color="auto"/>
            </w:tcBorders>
            <w:shd w:val="clear" w:color="auto" w:fill="auto"/>
            <w:noWrap/>
            <w:vAlign w:val="bottom"/>
            <w:hideMark/>
          </w:tcPr>
          <w:p w14:paraId="6C9D18CA" w14:textId="2C3D0230"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(235.675.612)</w:t>
            </w:r>
          </w:p>
        </w:tc>
      </w:tr>
      <w:tr w:rsidR="00A061EC" w:rsidRPr="00A46FCE" w14:paraId="01309618" w14:textId="77777777" w:rsidTr="0092129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0D0FD8F0"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jun-16</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34021BB2" w14:textId="2E457345"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767.519.449</w:t>
            </w:r>
          </w:p>
        </w:tc>
        <w:tc>
          <w:tcPr>
            <w:tcW w:w="1601" w:type="dxa"/>
            <w:tcBorders>
              <w:top w:val="nil"/>
              <w:left w:val="nil"/>
              <w:bottom w:val="single" w:sz="4" w:space="0" w:color="auto"/>
              <w:right w:val="single" w:sz="4" w:space="0" w:color="auto"/>
            </w:tcBorders>
            <w:shd w:val="clear" w:color="auto" w:fill="auto"/>
            <w:noWrap/>
            <w:vAlign w:val="bottom"/>
            <w:hideMark/>
          </w:tcPr>
          <w:p w14:paraId="4FED5175" w14:textId="48FF89EA"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436.926.698</w:t>
            </w:r>
          </w:p>
        </w:tc>
        <w:tc>
          <w:tcPr>
            <w:tcW w:w="1601" w:type="dxa"/>
            <w:tcBorders>
              <w:top w:val="nil"/>
              <w:left w:val="nil"/>
              <w:bottom w:val="single" w:sz="4" w:space="0" w:color="auto"/>
              <w:right w:val="single" w:sz="4" w:space="0" w:color="auto"/>
            </w:tcBorders>
            <w:shd w:val="clear" w:color="auto" w:fill="auto"/>
            <w:noWrap/>
            <w:vAlign w:val="bottom"/>
            <w:hideMark/>
          </w:tcPr>
          <w:p w14:paraId="5E5ACE84" w14:textId="467DDBFF"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89.265.781</w:t>
            </w:r>
          </w:p>
        </w:tc>
        <w:tc>
          <w:tcPr>
            <w:tcW w:w="1777" w:type="dxa"/>
            <w:tcBorders>
              <w:top w:val="nil"/>
              <w:left w:val="nil"/>
              <w:bottom w:val="single" w:sz="4" w:space="0" w:color="auto"/>
              <w:right w:val="single" w:sz="8" w:space="0" w:color="auto"/>
            </w:tcBorders>
            <w:shd w:val="clear" w:color="auto" w:fill="auto"/>
            <w:noWrap/>
            <w:vAlign w:val="bottom"/>
            <w:hideMark/>
          </w:tcPr>
          <w:p w14:paraId="5CB19610" w14:textId="3B8E65D8"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1.293.711.928</w:t>
            </w:r>
          </w:p>
        </w:tc>
        <w:tc>
          <w:tcPr>
            <w:tcW w:w="1640" w:type="dxa"/>
            <w:tcBorders>
              <w:top w:val="nil"/>
              <w:left w:val="nil"/>
              <w:bottom w:val="single" w:sz="4" w:space="0" w:color="auto"/>
              <w:right w:val="single" w:sz="8" w:space="0" w:color="auto"/>
            </w:tcBorders>
            <w:shd w:val="clear" w:color="auto" w:fill="auto"/>
            <w:noWrap/>
            <w:vAlign w:val="bottom"/>
            <w:hideMark/>
          </w:tcPr>
          <w:p w14:paraId="23D6C42C" w14:textId="60E5E01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(231.909.516)</w:t>
            </w:r>
          </w:p>
        </w:tc>
      </w:tr>
      <w:tr w:rsidR="00A061EC" w:rsidRPr="00A46FCE" w14:paraId="0DDEC253" w14:textId="77777777" w:rsidTr="0092129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FFABC7C"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jul-16</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111DA982" w14:textId="48B42E59"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683.519.302</w:t>
            </w:r>
          </w:p>
        </w:tc>
        <w:tc>
          <w:tcPr>
            <w:tcW w:w="1601" w:type="dxa"/>
            <w:tcBorders>
              <w:top w:val="nil"/>
              <w:left w:val="nil"/>
              <w:bottom w:val="single" w:sz="4" w:space="0" w:color="auto"/>
              <w:right w:val="single" w:sz="4" w:space="0" w:color="auto"/>
            </w:tcBorders>
            <w:shd w:val="clear" w:color="auto" w:fill="auto"/>
            <w:noWrap/>
            <w:vAlign w:val="bottom"/>
            <w:hideMark/>
          </w:tcPr>
          <w:p w14:paraId="39FC919B" w14:textId="4704D68C"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402.235.892</w:t>
            </w:r>
          </w:p>
        </w:tc>
        <w:tc>
          <w:tcPr>
            <w:tcW w:w="1601" w:type="dxa"/>
            <w:tcBorders>
              <w:top w:val="nil"/>
              <w:left w:val="nil"/>
              <w:bottom w:val="single" w:sz="4" w:space="0" w:color="auto"/>
              <w:right w:val="single" w:sz="4" w:space="0" w:color="auto"/>
            </w:tcBorders>
            <w:shd w:val="clear" w:color="auto" w:fill="auto"/>
            <w:noWrap/>
            <w:vAlign w:val="bottom"/>
            <w:hideMark/>
          </w:tcPr>
          <w:p w14:paraId="296AB5AF" w14:textId="7D824E5D"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88.902.748</w:t>
            </w:r>
          </w:p>
        </w:tc>
        <w:tc>
          <w:tcPr>
            <w:tcW w:w="1777" w:type="dxa"/>
            <w:tcBorders>
              <w:top w:val="nil"/>
              <w:left w:val="nil"/>
              <w:bottom w:val="single" w:sz="4" w:space="0" w:color="auto"/>
              <w:right w:val="single" w:sz="8" w:space="0" w:color="auto"/>
            </w:tcBorders>
            <w:shd w:val="clear" w:color="auto" w:fill="auto"/>
            <w:noWrap/>
            <w:vAlign w:val="bottom"/>
            <w:hideMark/>
          </w:tcPr>
          <w:p w14:paraId="7DC8D443" w14:textId="651E43DC"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1.174.657.942</w:t>
            </w:r>
          </w:p>
        </w:tc>
        <w:tc>
          <w:tcPr>
            <w:tcW w:w="1640" w:type="dxa"/>
            <w:tcBorders>
              <w:top w:val="nil"/>
              <w:left w:val="nil"/>
              <w:bottom w:val="single" w:sz="4" w:space="0" w:color="auto"/>
              <w:right w:val="single" w:sz="8" w:space="0" w:color="auto"/>
            </w:tcBorders>
            <w:shd w:val="clear" w:color="auto" w:fill="auto"/>
            <w:noWrap/>
            <w:vAlign w:val="bottom"/>
            <w:hideMark/>
          </w:tcPr>
          <w:p w14:paraId="1C83F871" w14:textId="551E49F4"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(188.981.281)</w:t>
            </w:r>
          </w:p>
        </w:tc>
      </w:tr>
      <w:tr w:rsidR="00A061EC" w:rsidRPr="00A46FCE" w14:paraId="19A3637C" w14:textId="77777777" w:rsidTr="00921292">
        <w:trPr>
          <w:trHeight w:val="300"/>
        </w:trPr>
        <w:tc>
          <w:tcPr>
            <w:tcW w:w="1200" w:type="dxa"/>
            <w:tcBorders>
              <w:top w:val="nil"/>
              <w:left w:val="single" w:sz="8" w:space="0" w:color="auto"/>
              <w:bottom w:val="single" w:sz="4" w:space="0" w:color="auto"/>
              <w:right w:val="single" w:sz="4" w:space="0" w:color="auto"/>
            </w:tcBorders>
            <w:shd w:val="clear" w:color="auto" w:fill="auto"/>
            <w:noWrap/>
            <w:vAlign w:val="bottom"/>
            <w:hideMark/>
          </w:tcPr>
          <w:p w14:paraId="35D19144" w14:textId="77777777"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ago-16</w:t>
            </w:r>
          </w:p>
        </w:tc>
        <w:tc>
          <w:tcPr>
            <w:tcW w:w="1601" w:type="dxa"/>
            <w:tcBorders>
              <w:top w:val="nil"/>
              <w:left w:val="single" w:sz="8" w:space="0" w:color="auto"/>
              <w:bottom w:val="single" w:sz="4" w:space="0" w:color="auto"/>
              <w:right w:val="single" w:sz="4" w:space="0" w:color="auto"/>
            </w:tcBorders>
            <w:shd w:val="clear" w:color="000000" w:fill="D9D9D9"/>
            <w:noWrap/>
            <w:vAlign w:val="bottom"/>
            <w:hideMark/>
          </w:tcPr>
          <w:p w14:paraId="43BEB080" w14:textId="7AF0C28A"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808.552.068</w:t>
            </w:r>
          </w:p>
        </w:tc>
        <w:tc>
          <w:tcPr>
            <w:tcW w:w="1601" w:type="dxa"/>
            <w:tcBorders>
              <w:top w:val="nil"/>
              <w:left w:val="nil"/>
              <w:bottom w:val="single" w:sz="4" w:space="0" w:color="auto"/>
              <w:right w:val="single" w:sz="4" w:space="0" w:color="auto"/>
            </w:tcBorders>
            <w:shd w:val="clear" w:color="000000" w:fill="D9D9D9"/>
            <w:noWrap/>
            <w:vAlign w:val="bottom"/>
            <w:hideMark/>
          </w:tcPr>
          <w:p w14:paraId="0585ED54" w14:textId="7A8EBB6F"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519.521.669</w:t>
            </w:r>
          </w:p>
        </w:tc>
        <w:tc>
          <w:tcPr>
            <w:tcW w:w="1601" w:type="dxa"/>
            <w:tcBorders>
              <w:top w:val="nil"/>
              <w:left w:val="nil"/>
              <w:bottom w:val="single" w:sz="4" w:space="0" w:color="auto"/>
              <w:right w:val="single" w:sz="4" w:space="0" w:color="auto"/>
            </w:tcBorders>
            <w:shd w:val="clear" w:color="auto" w:fill="auto"/>
            <w:noWrap/>
            <w:vAlign w:val="bottom"/>
            <w:hideMark/>
          </w:tcPr>
          <w:p w14:paraId="7DEE6649" w14:textId="79616D24"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84.183.319</w:t>
            </w:r>
          </w:p>
        </w:tc>
        <w:tc>
          <w:tcPr>
            <w:tcW w:w="1777" w:type="dxa"/>
            <w:tcBorders>
              <w:top w:val="nil"/>
              <w:left w:val="nil"/>
              <w:bottom w:val="single" w:sz="4" w:space="0" w:color="auto"/>
              <w:right w:val="single" w:sz="8" w:space="0" w:color="auto"/>
            </w:tcBorders>
            <w:shd w:val="clear" w:color="auto" w:fill="auto"/>
            <w:noWrap/>
            <w:vAlign w:val="bottom"/>
            <w:hideMark/>
          </w:tcPr>
          <w:p w14:paraId="3DD6F641" w14:textId="36F0222E"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1.412.257.056</w:t>
            </w:r>
          </w:p>
        </w:tc>
        <w:tc>
          <w:tcPr>
            <w:tcW w:w="1640" w:type="dxa"/>
            <w:tcBorders>
              <w:top w:val="nil"/>
              <w:left w:val="nil"/>
              <w:bottom w:val="single" w:sz="4" w:space="0" w:color="auto"/>
              <w:right w:val="single" w:sz="8" w:space="0" w:color="auto"/>
            </w:tcBorders>
            <w:shd w:val="clear" w:color="auto" w:fill="auto"/>
            <w:noWrap/>
            <w:vAlign w:val="bottom"/>
            <w:hideMark/>
          </w:tcPr>
          <w:p w14:paraId="7AB1FF7D" w14:textId="355C1C5F" w:rsidR="00A061EC" w:rsidRPr="00A46FCE" w:rsidRDefault="00A061EC" w:rsidP="00EE447C">
            <w:pPr>
              <w:jc w:val="center"/>
              <w:rPr>
                <w:rFonts w:ascii="Tahoma" w:eastAsia="Times New Roman" w:hAnsi="Tahoma" w:cs="Tahoma"/>
                <w:color w:val="000000"/>
                <w:sz w:val="20"/>
                <w:szCs w:val="20"/>
                <w:lang w:val="es-CO" w:eastAsia="es-CO"/>
              </w:rPr>
            </w:pPr>
            <w:r w:rsidRPr="00A46FCE">
              <w:rPr>
                <w:rFonts w:ascii="Tahoma" w:eastAsia="Times New Roman" w:hAnsi="Tahoma" w:cs="Tahoma"/>
                <w:color w:val="000000"/>
                <w:sz w:val="20"/>
                <w:szCs w:val="20"/>
                <w:lang w:val="es-CO" w:eastAsia="es-CO"/>
              </w:rPr>
              <w:t>(238.444.110)</w:t>
            </w:r>
          </w:p>
        </w:tc>
      </w:tr>
    </w:tbl>
    <w:p w14:paraId="2C2C564D" w14:textId="77777777" w:rsidR="00A061EC" w:rsidRPr="00FE473B" w:rsidRDefault="00A061EC" w:rsidP="00A061EC">
      <w:pPr>
        <w:jc w:val="center"/>
        <w:rPr>
          <w:rFonts w:ascii="Tahoma" w:hAnsi="Tahoma" w:cs="Tahoma"/>
          <w:bCs/>
          <w:sz w:val="22"/>
          <w:szCs w:val="22"/>
        </w:rPr>
      </w:pPr>
    </w:p>
    <w:p w14:paraId="3BF7A209" w14:textId="5AFB0197" w:rsidR="00A061EC" w:rsidRPr="00EE447C" w:rsidRDefault="00D22C80" w:rsidP="00EE447C">
      <w:pPr>
        <w:pStyle w:val="Prrafodelista"/>
        <w:ind w:left="630" w:hanging="630"/>
        <w:jc w:val="both"/>
        <w:rPr>
          <w:rFonts w:ascii="Tahoma" w:hAnsi="Tahoma" w:cs="Tahoma"/>
          <w:bCs/>
          <w:sz w:val="21"/>
          <w:szCs w:val="21"/>
        </w:rPr>
      </w:pPr>
      <w:r w:rsidRPr="00EE447C">
        <w:rPr>
          <w:rFonts w:ascii="Tahoma" w:hAnsi="Tahoma" w:cs="Tahoma"/>
          <w:b/>
          <w:bCs/>
          <w:sz w:val="21"/>
          <w:szCs w:val="21"/>
        </w:rPr>
        <w:t>2.5.5</w:t>
      </w:r>
      <w:r w:rsidR="00A061EC" w:rsidRPr="00EE447C">
        <w:rPr>
          <w:rFonts w:ascii="Tahoma" w:hAnsi="Tahoma" w:cs="Tahoma"/>
          <w:b/>
          <w:bCs/>
          <w:sz w:val="21"/>
          <w:szCs w:val="21"/>
        </w:rPr>
        <w:t xml:space="preserve"> </w:t>
      </w:r>
      <w:r w:rsidR="00EE447C" w:rsidRPr="00EE447C">
        <w:rPr>
          <w:rFonts w:ascii="Tahoma" w:hAnsi="Tahoma" w:cs="Tahoma"/>
          <w:b/>
          <w:bCs/>
          <w:sz w:val="21"/>
          <w:szCs w:val="21"/>
        </w:rPr>
        <w:tab/>
      </w:r>
      <w:r w:rsidR="00A061EC" w:rsidRPr="00EE447C">
        <w:rPr>
          <w:rFonts w:ascii="Tahoma" w:hAnsi="Tahoma" w:cs="Tahoma"/>
          <w:bCs/>
          <w:sz w:val="21"/>
          <w:szCs w:val="21"/>
        </w:rPr>
        <w:t>Los recursos son manejados a través de cuenta e</w:t>
      </w:r>
      <w:r w:rsidR="00547B56">
        <w:rPr>
          <w:rFonts w:ascii="Tahoma" w:hAnsi="Tahoma" w:cs="Tahoma"/>
          <w:bCs/>
          <w:sz w:val="21"/>
          <w:szCs w:val="21"/>
        </w:rPr>
        <w:t>n el banco popular,  diariamente la oficina de renta realiza el cargue de la información.</w:t>
      </w:r>
      <w:r w:rsidR="00A061EC" w:rsidRPr="00EE447C">
        <w:rPr>
          <w:rFonts w:ascii="Tahoma" w:hAnsi="Tahoma" w:cs="Tahoma"/>
          <w:bCs/>
          <w:sz w:val="21"/>
          <w:szCs w:val="21"/>
        </w:rPr>
        <w:t xml:space="preserve">  Se descarga planilla del </w:t>
      </w:r>
      <w:r w:rsidR="00D26D51" w:rsidRPr="00EE447C">
        <w:rPr>
          <w:rFonts w:ascii="Tahoma" w:hAnsi="Tahoma" w:cs="Tahoma"/>
          <w:bCs/>
          <w:i/>
          <w:sz w:val="21"/>
          <w:szCs w:val="21"/>
        </w:rPr>
        <w:t>Sistema Integrado de I</w:t>
      </w:r>
      <w:r w:rsidR="00A061EC" w:rsidRPr="00EE447C">
        <w:rPr>
          <w:rFonts w:ascii="Tahoma" w:hAnsi="Tahoma" w:cs="Tahoma"/>
          <w:bCs/>
          <w:i/>
          <w:sz w:val="21"/>
          <w:szCs w:val="21"/>
        </w:rPr>
        <w:t>nformación QX</w:t>
      </w:r>
      <w:r w:rsidR="00A061EC" w:rsidRPr="00EE447C">
        <w:rPr>
          <w:rFonts w:ascii="Tahoma" w:hAnsi="Tahoma" w:cs="Tahoma"/>
          <w:bCs/>
          <w:sz w:val="21"/>
          <w:szCs w:val="21"/>
        </w:rPr>
        <w:t xml:space="preserve">  con los trámites diarios y se realiza conciliación entre lo reportado en la consignación y los trámites diarios. </w:t>
      </w:r>
    </w:p>
    <w:p w14:paraId="20C2D546" w14:textId="77777777" w:rsidR="00A061EC" w:rsidRDefault="00A061EC" w:rsidP="00A061EC">
      <w:pPr>
        <w:jc w:val="both"/>
        <w:rPr>
          <w:rFonts w:ascii="Tahoma" w:hAnsi="Tahoma" w:cs="Tahoma"/>
          <w:bCs/>
          <w:sz w:val="22"/>
          <w:szCs w:val="22"/>
        </w:rPr>
      </w:pPr>
    </w:p>
    <w:tbl>
      <w:tblPr>
        <w:tblStyle w:val="Tablaconcuadrcula"/>
        <w:tblW w:w="9464" w:type="dxa"/>
        <w:tblLook w:val="04A0" w:firstRow="1" w:lastRow="0" w:firstColumn="1" w:lastColumn="0" w:noHBand="0" w:noVBand="1"/>
      </w:tblPr>
      <w:tblGrid>
        <w:gridCol w:w="939"/>
        <w:gridCol w:w="8525"/>
      </w:tblGrid>
      <w:tr w:rsidR="00A061EC" w:rsidRPr="00EE447C" w14:paraId="61044B49" w14:textId="77777777" w:rsidTr="004242E6">
        <w:trPr>
          <w:trHeight w:val="350"/>
        </w:trPr>
        <w:tc>
          <w:tcPr>
            <w:tcW w:w="9464" w:type="dxa"/>
            <w:gridSpan w:val="2"/>
            <w:tcBorders>
              <w:top w:val="single" w:sz="4" w:space="0" w:color="auto"/>
              <w:left w:val="single" w:sz="4" w:space="0" w:color="auto"/>
              <w:bottom w:val="single" w:sz="4" w:space="0" w:color="auto"/>
              <w:right w:val="single" w:sz="4" w:space="0" w:color="auto"/>
            </w:tcBorders>
            <w:noWrap/>
            <w:hideMark/>
          </w:tcPr>
          <w:p w14:paraId="6D7C9F9D" w14:textId="3521BE41" w:rsidR="00A061EC" w:rsidRPr="00EE447C" w:rsidRDefault="00D22C80" w:rsidP="00921292">
            <w:pPr>
              <w:rPr>
                <w:rFonts w:ascii="Tahoma" w:hAnsi="Tahoma" w:cs="Tahoma"/>
                <w:b/>
                <w:bCs/>
                <w:sz w:val="21"/>
                <w:szCs w:val="21"/>
              </w:rPr>
            </w:pPr>
            <w:r w:rsidRPr="00EE447C">
              <w:rPr>
                <w:rFonts w:ascii="Tahoma" w:eastAsia="Times New Roman" w:hAnsi="Tahoma" w:cs="Tahoma"/>
                <w:b/>
                <w:bCs/>
                <w:sz w:val="21"/>
                <w:szCs w:val="21"/>
                <w:lang w:val="es-CO" w:eastAsia="es-CO"/>
              </w:rPr>
              <w:t>2.6</w:t>
            </w:r>
            <w:r w:rsidR="00A061EC" w:rsidRPr="00EE447C">
              <w:rPr>
                <w:rFonts w:ascii="Tahoma" w:eastAsia="Times New Roman" w:hAnsi="Tahoma" w:cs="Tahoma"/>
                <w:b/>
                <w:bCs/>
                <w:sz w:val="21"/>
                <w:szCs w:val="21"/>
                <w:lang w:val="es-CO" w:eastAsia="es-CO"/>
              </w:rPr>
              <w:t xml:space="preserve">  HALLAZGO</w:t>
            </w:r>
            <w:r w:rsidRPr="00EE447C">
              <w:rPr>
                <w:rFonts w:ascii="Tahoma" w:eastAsia="Times New Roman" w:hAnsi="Tahoma" w:cs="Tahoma"/>
                <w:b/>
                <w:bCs/>
                <w:sz w:val="21"/>
                <w:szCs w:val="21"/>
                <w:lang w:val="es-CO" w:eastAsia="es-CO"/>
              </w:rPr>
              <w:t>S</w:t>
            </w:r>
          </w:p>
        </w:tc>
      </w:tr>
      <w:tr w:rsidR="00A061EC" w:rsidRPr="00EE447C" w14:paraId="4387FB89" w14:textId="77777777" w:rsidTr="00D22C80">
        <w:trPr>
          <w:trHeight w:val="525"/>
        </w:trPr>
        <w:tc>
          <w:tcPr>
            <w:tcW w:w="939" w:type="dxa"/>
            <w:tcBorders>
              <w:top w:val="single" w:sz="4" w:space="0" w:color="auto"/>
              <w:left w:val="single" w:sz="4" w:space="0" w:color="auto"/>
              <w:bottom w:val="single" w:sz="4" w:space="0" w:color="auto"/>
              <w:right w:val="single" w:sz="4" w:space="0" w:color="auto"/>
            </w:tcBorders>
            <w:noWrap/>
            <w:vAlign w:val="center"/>
            <w:hideMark/>
          </w:tcPr>
          <w:p w14:paraId="7CC91618" w14:textId="77777777" w:rsidR="00A061EC" w:rsidRPr="00EE447C" w:rsidRDefault="00A061EC" w:rsidP="00921292">
            <w:pPr>
              <w:jc w:val="center"/>
              <w:rPr>
                <w:rFonts w:ascii="Tahoma" w:hAnsi="Tahoma" w:cs="Tahoma"/>
                <w:b/>
                <w:bCs/>
                <w:sz w:val="21"/>
                <w:szCs w:val="21"/>
              </w:rPr>
            </w:pPr>
            <w:r w:rsidRPr="00EE447C">
              <w:rPr>
                <w:rFonts w:ascii="Tahoma" w:hAnsi="Tahoma" w:cs="Tahoma"/>
                <w:b/>
                <w:bCs/>
                <w:sz w:val="21"/>
                <w:szCs w:val="21"/>
              </w:rPr>
              <w:t>No.1</w:t>
            </w:r>
          </w:p>
        </w:tc>
        <w:tc>
          <w:tcPr>
            <w:tcW w:w="8525" w:type="dxa"/>
            <w:tcBorders>
              <w:top w:val="single" w:sz="4" w:space="0" w:color="auto"/>
              <w:left w:val="single" w:sz="4" w:space="0" w:color="auto"/>
              <w:bottom w:val="single" w:sz="4" w:space="0" w:color="auto"/>
              <w:right w:val="single" w:sz="4" w:space="0" w:color="auto"/>
            </w:tcBorders>
            <w:noWrap/>
            <w:vAlign w:val="center"/>
            <w:hideMark/>
          </w:tcPr>
          <w:p w14:paraId="49618A1C" w14:textId="5B05AB30" w:rsidR="00A061EC" w:rsidRPr="00EE447C" w:rsidRDefault="00D26D51" w:rsidP="00921292">
            <w:pPr>
              <w:jc w:val="both"/>
              <w:rPr>
                <w:rFonts w:ascii="Tahoma" w:hAnsi="Tahoma" w:cs="Tahoma"/>
                <w:bCs/>
                <w:sz w:val="21"/>
                <w:szCs w:val="21"/>
              </w:rPr>
            </w:pPr>
            <w:r w:rsidRPr="00EE447C">
              <w:rPr>
                <w:rFonts w:ascii="Tahoma" w:hAnsi="Tahoma" w:cs="Tahoma"/>
                <w:bCs/>
                <w:sz w:val="21"/>
                <w:szCs w:val="21"/>
              </w:rPr>
              <w:t>S</w:t>
            </w:r>
            <w:r w:rsidR="00A061EC" w:rsidRPr="00EE447C">
              <w:rPr>
                <w:rFonts w:ascii="Tahoma" w:hAnsi="Tahoma" w:cs="Tahoma"/>
                <w:bCs/>
                <w:sz w:val="21"/>
                <w:szCs w:val="21"/>
              </w:rPr>
              <w:t xml:space="preserve">e evidenció que no se está cumpliendo por parte de </w:t>
            </w:r>
            <w:proofErr w:type="spellStart"/>
            <w:r w:rsidR="00A061EC" w:rsidRPr="00EE447C">
              <w:rPr>
                <w:rFonts w:ascii="Tahoma" w:hAnsi="Tahoma" w:cs="Tahoma"/>
                <w:bCs/>
                <w:sz w:val="21"/>
                <w:szCs w:val="21"/>
              </w:rPr>
              <w:t>Infomanizales</w:t>
            </w:r>
            <w:proofErr w:type="spellEnd"/>
            <w:r w:rsidR="00A061EC" w:rsidRPr="00EE447C">
              <w:rPr>
                <w:rFonts w:ascii="Tahoma" w:hAnsi="Tahoma" w:cs="Tahoma"/>
                <w:bCs/>
                <w:sz w:val="21"/>
                <w:szCs w:val="21"/>
              </w:rPr>
              <w:t xml:space="preserve">  (</w:t>
            </w:r>
            <w:proofErr w:type="spellStart"/>
            <w:r w:rsidR="00A061EC" w:rsidRPr="00EE447C">
              <w:rPr>
                <w:rFonts w:ascii="Tahoma" w:hAnsi="Tahoma" w:cs="Tahoma"/>
                <w:bCs/>
                <w:sz w:val="21"/>
                <w:szCs w:val="21"/>
              </w:rPr>
              <w:t>Infotic</w:t>
            </w:r>
            <w:proofErr w:type="spellEnd"/>
            <w:r w:rsidR="00A061EC" w:rsidRPr="00EE447C">
              <w:rPr>
                <w:rFonts w:ascii="Tahoma" w:hAnsi="Tahoma" w:cs="Tahoma"/>
                <w:bCs/>
                <w:sz w:val="21"/>
                <w:szCs w:val="21"/>
              </w:rPr>
              <w:t xml:space="preserve">) con la obligación general número 13 establecida en el convenio interadministrativo </w:t>
            </w:r>
            <w:r w:rsidRPr="00EE447C">
              <w:rPr>
                <w:rFonts w:ascii="Tahoma" w:hAnsi="Tahoma" w:cs="Tahoma"/>
                <w:b/>
                <w:bCs/>
                <w:sz w:val="21"/>
                <w:szCs w:val="21"/>
              </w:rPr>
              <w:t xml:space="preserve">N°070517385 </w:t>
            </w:r>
            <w:r w:rsidR="00A061EC" w:rsidRPr="00EE447C">
              <w:rPr>
                <w:rFonts w:ascii="Tahoma" w:hAnsi="Tahoma" w:cs="Tahoma"/>
                <w:bCs/>
                <w:sz w:val="21"/>
                <w:szCs w:val="21"/>
              </w:rPr>
              <w:t xml:space="preserve"> celebrado entre el Municipio de Manizales e </w:t>
            </w:r>
            <w:proofErr w:type="spellStart"/>
            <w:r w:rsidR="00A061EC" w:rsidRPr="00EE447C">
              <w:rPr>
                <w:rFonts w:ascii="Tahoma" w:hAnsi="Tahoma" w:cs="Tahoma"/>
                <w:bCs/>
                <w:sz w:val="21"/>
                <w:szCs w:val="21"/>
              </w:rPr>
              <w:t>Infomanizalez</w:t>
            </w:r>
            <w:proofErr w:type="spellEnd"/>
            <w:r w:rsidR="00A061EC" w:rsidRPr="00EE447C">
              <w:rPr>
                <w:rFonts w:ascii="Tahoma" w:hAnsi="Tahoma" w:cs="Tahoma"/>
                <w:bCs/>
                <w:sz w:val="21"/>
                <w:szCs w:val="21"/>
              </w:rPr>
              <w:t xml:space="preserve"> (hoy </w:t>
            </w:r>
            <w:proofErr w:type="spellStart"/>
            <w:r w:rsidR="00A061EC" w:rsidRPr="00EE447C">
              <w:rPr>
                <w:rFonts w:ascii="Tahoma" w:hAnsi="Tahoma" w:cs="Tahoma"/>
                <w:bCs/>
                <w:sz w:val="21"/>
                <w:szCs w:val="21"/>
              </w:rPr>
              <w:t>Infotic</w:t>
            </w:r>
            <w:proofErr w:type="spellEnd"/>
            <w:r w:rsidR="00A061EC" w:rsidRPr="00EE447C">
              <w:rPr>
                <w:rFonts w:ascii="Tahoma" w:hAnsi="Tahoma" w:cs="Tahoma"/>
                <w:bCs/>
                <w:sz w:val="21"/>
                <w:szCs w:val="21"/>
              </w:rPr>
              <w:t>), la cual contempla “</w:t>
            </w:r>
            <w:r w:rsidR="00A061EC" w:rsidRPr="00EE447C">
              <w:rPr>
                <w:rFonts w:ascii="Tahoma" w:hAnsi="Tahoma" w:cs="Tahoma"/>
                <w:bCs/>
                <w:i/>
                <w:sz w:val="21"/>
                <w:szCs w:val="21"/>
              </w:rPr>
              <w:t xml:space="preserve">Asumir todos los gastos que demande el desarrollo de la concesión, asociados a la operación de la misma, tales como: </w:t>
            </w:r>
            <w:r w:rsidR="00A061EC" w:rsidRPr="00EE447C">
              <w:rPr>
                <w:rFonts w:ascii="Tahoma" w:hAnsi="Tahoma" w:cs="Tahoma"/>
                <w:b/>
                <w:bCs/>
                <w:sz w:val="21"/>
                <w:szCs w:val="21"/>
              </w:rPr>
              <w:t xml:space="preserve"> </w:t>
            </w:r>
            <w:r w:rsidR="00A061EC" w:rsidRPr="00EE447C">
              <w:rPr>
                <w:rFonts w:ascii="Tahoma" w:hAnsi="Tahoma" w:cs="Tahoma"/>
                <w:bCs/>
                <w:i/>
                <w:sz w:val="21"/>
                <w:szCs w:val="21"/>
              </w:rPr>
              <w:t>Servicios públicos, compra de bienes muebles y reposición de los mismos, actualización de equipos, archivos hardware, insumos consumidos en la operación de la concesión (</w:t>
            </w:r>
            <w:r w:rsidR="00A061EC" w:rsidRPr="00EE447C">
              <w:rPr>
                <w:rFonts w:ascii="Tahoma" w:hAnsi="Tahoma" w:cs="Tahoma"/>
                <w:b/>
                <w:bCs/>
                <w:i/>
                <w:sz w:val="21"/>
                <w:szCs w:val="21"/>
              </w:rPr>
              <w:t>especies venales</w:t>
            </w:r>
            <w:r w:rsidR="00A061EC" w:rsidRPr="00EE447C">
              <w:rPr>
                <w:rFonts w:ascii="Tahoma" w:hAnsi="Tahoma" w:cs="Tahoma"/>
                <w:bCs/>
                <w:i/>
                <w:sz w:val="21"/>
                <w:szCs w:val="21"/>
              </w:rPr>
              <w:t xml:space="preserve">, formas continuas, papelería </w:t>
            </w:r>
            <w:proofErr w:type="spellStart"/>
            <w:r w:rsidR="00A061EC" w:rsidRPr="00EE447C">
              <w:rPr>
                <w:rFonts w:ascii="Tahoma" w:hAnsi="Tahoma" w:cs="Tahoma"/>
                <w:bCs/>
                <w:i/>
                <w:sz w:val="21"/>
                <w:szCs w:val="21"/>
              </w:rPr>
              <w:t>preimpresa</w:t>
            </w:r>
            <w:proofErr w:type="spellEnd"/>
            <w:r w:rsidR="00A061EC" w:rsidRPr="00EE447C">
              <w:rPr>
                <w:rFonts w:ascii="Tahoma" w:hAnsi="Tahoma" w:cs="Tahoma"/>
                <w:bCs/>
                <w:i/>
                <w:sz w:val="21"/>
                <w:szCs w:val="21"/>
              </w:rPr>
              <w:t xml:space="preserve">, tintas, entre otros), salarios del personal administrativo y operativo, que vinculen para la operación de la concesión, aportes parafiscales y prestaciones sociales tanto de personal administrativo como operativo, seguros (de las áreas en comodato y elementos propios de la concesión), </w:t>
            </w:r>
            <w:r w:rsidR="00A061EC" w:rsidRPr="00EE447C">
              <w:rPr>
                <w:rFonts w:ascii="Tahoma" w:hAnsi="Tahoma" w:cs="Tahoma"/>
                <w:b/>
                <w:bCs/>
                <w:i/>
                <w:sz w:val="21"/>
                <w:szCs w:val="21"/>
              </w:rPr>
              <w:t>impuestos, tasas, contribuciones</w:t>
            </w:r>
            <w:r w:rsidR="00A061EC" w:rsidRPr="00EE447C">
              <w:rPr>
                <w:rFonts w:ascii="Tahoma" w:hAnsi="Tahoma" w:cs="Tahoma"/>
                <w:bCs/>
                <w:i/>
                <w:sz w:val="21"/>
                <w:szCs w:val="21"/>
              </w:rPr>
              <w:t xml:space="preserve">, licencias y permisos de funcionamiento y demás gastos legales asociados al convenio”. </w:t>
            </w:r>
            <w:r w:rsidR="00A061EC" w:rsidRPr="00EE447C">
              <w:rPr>
                <w:rFonts w:ascii="Tahoma" w:hAnsi="Tahoma" w:cs="Tahoma"/>
                <w:bCs/>
                <w:sz w:val="21"/>
                <w:szCs w:val="21"/>
              </w:rPr>
              <w:t xml:space="preserve">  </w:t>
            </w:r>
          </w:p>
          <w:p w14:paraId="29B9444D" w14:textId="77777777" w:rsidR="00EE447C" w:rsidRPr="00EE447C" w:rsidRDefault="00EE447C" w:rsidP="00921292">
            <w:pPr>
              <w:jc w:val="both"/>
              <w:rPr>
                <w:rFonts w:ascii="Tahoma" w:hAnsi="Tahoma" w:cs="Tahoma"/>
                <w:bCs/>
                <w:sz w:val="21"/>
                <w:szCs w:val="21"/>
              </w:rPr>
            </w:pPr>
          </w:p>
          <w:p w14:paraId="0CEB8CDF" w14:textId="0E6E6659" w:rsidR="00A061EC" w:rsidRPr="00EE447C" w:rsidRDefault="00A061EC" w:rsidP="00921292">
            <w:pPr>
              <w:jc w:val="both"/>
              <w:rPr>
                <w:rFonts w:ascii="Tahoma" w:hAnsi="Tahoma" w:cs="Tahoma"/>
                <w:bCs/>
                <w:sz w:val="21"/>
                <w:szCs w:val="21"/>
              </w:rPr>
            </w:pPr>
            <w:r w:rsidRPr="00EE447C">
              <w:rPr>
                <w:rFonts w:ascii="Tahoma" w:hAnsi="Tahoma" w:cs="Tahoma"/>
                <w:bCs/>
                <w:sz w:val="21"/>
                <w:szCs w:val="21"/>
              </w:rPr>
              <w:t xml:space="preserve">Toda vez que al verificar la cifra neta a distribuir para el  Municipio de Manizales   treinta por ciento (30%) y a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el setenta por ciento  (70%),  se descuenta el valor de las especies venales, 35% Ministerio de </w:t>
            </w:r>
            <w:r w:rsidR="00A35CA4" w:rsidRPr="00EE447C">
              <w:rPr>
                <w:rFonts w:ascii="Tahoma" w:hAnsi="Tahoma" w:cs="Tahoma"/>
                <w:bCs/>
                <w:sz w:val="21"/>
                <w:szCs w:val="21"/>
              </w:rPr>
              <w:t>Transporte</w:t>
            </w:r>
            <w:r w:rsidRPr="00EE447C">
              <w:rPr>
                <w:rFonts w:ascii="Tahoma" w:hAnsi="Tahoma" w:cs="Tahoma"/>
                <w:bCs/>
                <w:sz w:val="21"/>
                <w:szCs w:val="21"/>
              </w:rPr>
              <w:t xml:space="preserve">  y </w:t>
            </w:r>
            <w:proofErr w:type="spellStart"/>
            <w:r w:rsidRPr="00EE447C">
              <w:rPr>
                <w:rFonts w:ascii="Tahoma" w:hAnsi="Tahoma" w:cs="Tahoma"/>
                <w:bCs/>
                <w:sz w:val="21"/>
                <w:szCs w:val="21"/>
              </w:rPr>
              <w:t>Runt</w:t>
            </w:r>
            <w:proofErr w:type="spellEnd"/>
            <w:r w:rsidRPr="00EE447C">
              <w:rPr>
                <w:rFonts w:ascii="Tahoma" w:hAnsi="Tahoma" w:cs="Tahoma"/>
                <w:bCs/>
                <w:sz w:val="21"/>
                <w:szCs w:val="21"/>
              </w:rPr>
              <w:t xml:space="preserve">, gastos que deben ser asumidos por parte de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de acuerdo a la obligación General número trece estipulada en el convenio interadministrativo. </w:t>
            </w:r>
          </w:p>
        </w:tc>
      </w:tr>
    </w:tbl>
    <w:p w14:paraId="31C04F6B" w14:textId="77777777" w:rsidR="00A061EC" w:rsidRDefault="00A061EC" w:rsidP="00A061EC">
      <w:pPr>
        <w:rPr>
          <w:rFonts w:ascii="Tahoma" w:hAnsi="Tahoma" w:cs="Tahoma"/>
          <w:bCs/>
          <w:sz w:val="21"/>
          <w:szCs w:val="21"/>
        </w:rPr>
      </w:pPr>
    </w:p>
    <w:p w14:paraId="24761C5E" w14:textId="77777777" w:rsidR="004242E6" w:rsidRDefault="004242E6" w:rsidP="00A061EC">
      <w:pPr>
        <w:rPr>
          <w:rFonts w:ascii="Tahoma" w:hAnsi="Tahoma" w:cs="Tahoma"/>
          <w:bCs/>
          <w:sz w:val="21"/>
          <w:szCs w:val="21"/>
        </w:rPr>
      </w:pPr>
    </w:p>
    <w:p w14:paraId="622B06B5" w14:textId="77777777" w:rsidR="004242E6" w:rsidRDefault="004242E6" w:rsidP="00A061EC">
      <w:pPr>
        <w:rPr>
          <w:rFonts w:ascii="Tahoma" w:hAnsi="Tahoma" w:cs="Tahoma"/>
          <w:bCs/>
          <w:sz w:val="21"/>
          <w:szCs w:val="21"/>
        </w:rPr>
      </w:pPr>
    </w:p>
    <w:p w14:paraId="27AD2F50" w14:textId="77777777" w:rsidR="004242E6" w:rsidRDefault="004242E6" w:rsidP="00A061EC">
      <w:pPr>
        <w:rPr>
          <w:rFonts w:ascii="Tahoma" w:hAnsi="Tahoma" w:cs="Tahoma"/>
          <w:bCs/>
          <w:sz w:val="21"/>
          <w:szCs w:val="21"/>
        </w:rPr>
      </w:pPr>
    </w:p>
    <w:tbl>
      <w:tblPr>
        <w:tblStyle w:val="Tablaconcuadrcula"/>
        <w:tblW w:w="9464" w:type="dxa"/>
        <w:tblLook w:val="04A0" w:firstRow="1" w:lastRow="0" w:firstColumn="1" w:lastColumn="0" w:noHBand="0" w:noVBand="1"/>
      </w:tblPr>
      <w:tblGrid>
        <w:gridCol w:w="939"/>
        <w:gridCol w:w="8525"/>
      </w:tblGrid>
      <w:tr w:rsidR="00A061EC" w:rsidRPr="00EE447C" w14:paraId="38BFC195" w14:textId="77777777" w:rsidTr="00D22C80">
        <w:trPr>
          <w:trHeight w:val="327"/>
        </w:trPr>
        <w:tc>
          <w:tcPr>
            <w:tcW w:w="9464" w:type="dxa"/>
            <w:gridSpan w:val="2"/>
            <w:tcBorders>
              <w:top w:val="single" w:sz="4" w:space="0" w:color="auto"/>
              <w:left w:val="single" w:sz="4" w:space="0" w:color="auto"/>
              <w:bottom w:val="single" w:sz="4" w:space="0" w:color="auto"/>
              <w:right w:val="single" w:sz="4" w:space="0" w:color="auto"/>
            </w:tcBorders>
            <w:noWrap/>
            <w:hideMark/>
          </w:tcPr>
          <w:p w14:paraId="39B3909E" w14:textId="7E1B02F8" w:rsidR="00A061EC" w:rsidRPr="00EE447C" w:rsidRDefault="00A061EC" w:rsidP="00921292">
            <w:pPr>
              <w:rPr>
                <w:rFonts w:ascii="Tahoma" w:hAnsi="Tahoma" w:cs="Tahoma"/>
                <w:b/>
                <w:bCs/>
                <w:sz w:val="21"/>
                <w:szCs w:val="21"/>
              </w:rPr>
            </w:pPr>
            <w:r w:rsidRPr="00EE447C">
              <w:rPr>
                <w:rFonts w:ascii="Tahoma" w:hAnsi="Tahoma" w:cs="Tahoma"/>
                <w:bCs/>
                <w:sz w:val="21"/>
                <w:szCs w:val="21"/>
              </w:rPr>
              <w:lastRenderedPageBreak/>
              <w:t xml:space="preserve"> </w:t>
            </w:r>
            <w:r w:rsidR="00D22C80" w:rsidRPr="00EE447C">
              <w:rPr>
                <w:rFonts w:ascii="Tahoma" w:eastAsia="Times New Roman" w:hAnsi="Tahoma" w:cs="Tahoma"/>
                <w:b/>
                <w:bCs/>
                <w:sz w:val="21"/>
                <w:szCs w:val="21"/>
                <w:lang w:val="es-CO" w:eastAsia="es-CO"/>
              </w:rPr>
              <w:t>2.7</w:t>
            </w:r>
            <w:r w:rsidRPr="00EE447C">
              <w:rPr>
                <w:rFonts w:ascii="Tahoma" w:eastAsia="Times New Roman" w:hAnsi="Tahoma" w:cs="Tahoma"/>
                <w:b/>
                <w:bCs/>
                <w:sz w:val="21"/>
                <w:szCs w:val="21"/>
                <w:lang w:val="es-CO" w:eastAsia="es-CO"/>
              </w:rPr>
              <w:t xml:space="preserve">  RECOMENDACIONES </w:t>
            </w:r>
          </w:p>
        </w:tc>
      </w:tr>
      <w:tr w:rsidR="00A061EC" w:rsidRPr="00EE447C" w14:paraId="11B4B091" w14:textId="77777777" w:rsidTr="00D22C80">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671970DB" w14:textId="526F0B0C" w:rsidR="00A061EC" w:rsidRPr="00EE447C" w:rsidRDefault="00A061EC" w:rsidP="009D63FF">
            <w:pPr>
              <w:jc w:val="both"/>
              <w:rPr>
                <w:rFonts w:ascii="Tahoma" w:hAnsi="Tahoma" w:cs="Tahoma"/>
                <w:b/>
                <w:bCs/>
                <w:sz w:val="21"/>
                <w:szCs w:val="21"/>
              </w:rPr>
            </w:pPr>
            <w:r w:rsidRPr="00EE447C">
              <w:rPr>
                <w:rFonts w:ascii="Tahoma" w:hAnsi="Tahoma" w:cs="Tahoma"/>
                <w:b/>
                <w:bCs/>
                <w:sz w:val="21"/>
                <w:szCs w:val="21"/>
              </w:rPr>
              <w:t>No.</w:t>
            </w:r>
            <w:r w:rsidR="009D63FF">
              <w:rPr>
                <w:rFonts w:ascii="Tahoma" w:hAnsi="Tahoma" w:cs="Tahoma"/>
                <w:b/>
                <w:bCs/>
                <w:sz w:val="21"/>
                <w:szCs w:val="21"/>
              </w:rPr>
              <w:t>1</w:t>
            </w:r>
          </w:p>
        </w:tc>
        <w:tc>
          <w:tcPr>
            <w:tcW w:w="8525" w:type="dxa"/>
            <w:tcBorders>
              <w:top w:val="single" w:sz="4" w:space="0" w:color="auto"/>
              <w:left w:val="single" w:sz="4" w:space="0" w:color="auto"/>
              <w:bottom w:val="single" w:sz="4" w:space="0" w:color="auto"/>
              <w:right w:val="single" w:sz="4" w:space="0" w:color="auto"/>
            </w:tcBorders>
            <w:noWrap/>
            <w:vAlign w:val="center"/>
          </w:tcPr>
          <w:p w14:paraId="560B7C84" w14:textId="789B0FF5" w:rsidR="00A061EC" w:rsidRPr="00EE447C" w:rsidRDefault="00A061EC" w:rsidP="00921292">
            <w:pPr>
              <w:jc w:val="both"/>
              <w:rPr>
                <w:rFonts w:ascii="Tahoma" w:hAnsi="Tahoma" w:cs="Tahoma"/>
                <w:bCs/>
                <w:sz w:val="21"/>
                <w:szCs w:val="21"/>
              </w:rPr>
            </w:pPr>
            <w:r w:rsidRPr="00EE447C">
              <w:rPr>
                <w:rFonts w:ascii="Tahoma" w:hAnsi="Tahoma" w:cs="Tahoma"/>
                <w:bCs/>
                <w:sz w:val="21"/>
                <w:szCs w:val="21"/>
              </w:rPr>
              <w:t xml:space="preserve">Sería conveniente que en la presentación de los informes mensuales  y el reporte de la distribución de los ingresos se mostrara la información financiera en forma uniforme,  ya que se presentan diferencias entre el informe mensual de gestión </w:t>
            </w:r>
            <w:r w:rsidR="0049734B" w:rsidRPr="00EE447C">
              <w:rPr>
                <w:rFonts w:ascii="Tahoma" w:hAnsi="Tahoma" w:cs="Tahoma"/>
                <w:bCs/>
                <w:sz w:val="21"/>
                <w:szCs w:val="21"/>
              </w:rPr>
              <w:t xml:space="preserve"> de </w:t>
            </w:r>
            <w:proofErr w:type="spellStart"/>
            <w:r w:rsidR="0049734B" w:rsidRPr="00EE447C">
              <w:rPr>
                <w:rFonts w:ascii="Tahoma" w:hAnsi="Tahoma" w:cs="Tahoma"/>
                <w:bCs/>
                <w:sz w:val="21"/>
                <w:szCs w:val="21"/>
              </w:rPr>
              <w:t>Infomanizales</w:t>
            </w:r>
            <w:proofErr w:type="spellEnd"/>
            <w:r w:rsidR="0049734B" w:rsidRPr="00EE447C">
              <w:rPr>
                <w:rFonts w:ascii="Tahoma" w:hAnsi="Tahoma" w:cs="Tahoma"/>
                <w:bCs/>
                <w:sz w:val="21"/>
                <w:szCs w:val="21"/>
              </w:rPr>
              <w:t xml:space="preserve"> (hoy </w:t>
            </w:r>
            <w:proofErr w:type="spellStart"/>
            <w:r w:rsidR="0049734B" w:rsidRPr="00EE447C">
              <w:rPr>
                <w:rFonts w:ascii="Tahoma" w:hAnsi="Tahoma" w:cs="Tahoma"/>
                <w:bCs/>
                <w:sz w:val="21"/>
                <w:szCs w:val="21"/>
              </w:rPr>
              <w:t>Infotic</w:t>
            </w:r>
            <w:proofErr w:type="spellEnd"/>
            <w:r w:rsidR="0049734B" w:rsidRPr="00EE447C">
              <w:rPr>
                <w:rFonts w:ascii="Tahoma" w:hAnsi="Tahoma" w:cs="Tahoma"/>
                <w:bCs/>
                <w:sz w:val="21"/>
                <w:szCs w:val="21"/>
              </w:rPr>
              <w:t xml:space="preserve">) </w:t>
            </w:r>
            <w:r w:rsidRPr="00EE447C">
              <w:rPr>
                <w:rFonts w:ascii="Tahoma" w:hAnsi="Tahoma" w:cs="Tahoma"/>
                <w:bCs/>
                <w:sz w:val="21"/>
                <w:szCs w:val="21"/>
              </w:rPr>
              <w:t>y la información generada por la Secretaría de Tránsito  mediante el reporte de distribución de ingresos.</w:t>
            </w:r>
          </w:p>
        </w:tc>
      </w:tr>
      <w:tr w:rsidR="001B061B" w:rsidRPr="00EE447C" w14:paraId="6EC05718" w14:textId="77777777" w:rsidTr="00D22C80">
        <w:trPr>
          <w:trHeight w:val="525"/>
        </w:trPr>
        <w:tc>
          <w:tcPr>
            <w:tcW w:w="939" w:type="dxa"/>
            <w:tcBorders>
              <w:top w:val="single" w:sz="4" w:space="0" w:color="auto"/>
              <w:left w:val="single" w:sz="4" w:space="0" w:color="auto"/>
              <w:bottom w:val="single" w:sz="4" w:space="0" w:color="auto"/>
              <w:right w:val="single" w:sz="4" w:space="0" w:color="auto"/>
            </w:tcBorders>
            <w:noWrap/>
            <w:vAlign w:val="center"/>
          </w:tcPr>
          <w:p w14:paraId="6D55F0FF" w14:textId="07814E5F" w:rsidR="001B061B" w:rsidRPr="00EE447C" w:rsidRDefault="001B061B" w:rsidP="009D63FF">
            <w:pPr>
              <w:jc w:val="both"/>
              <w:rPr>
                <w:rFonts w:ascii="Tahoma" w:hAnsi="Tahoma" w:cs="Tahoma"/>
                <w:b/>
                <w:bCs/>
                <w:sz w:val="21"/>
                <w:szCs w:val="21"/>
              </w:rPr>
            </w:pPr>
            <w:r w:rsidRPr="00EE447C">
              <w:rPr>
                <w:rFonts w:ascii="Tahoma" w:hAnsi="Tahoma" w:cs="Tahoma"/>
                <w:b/>
                <w:bCs/>
                <w:sz w:val="21"/>
                <w:szCs w:val="21"/>
              </w:rPr>
              <w:t>No.</w:t>
            </w:r>
            <w:r w:rsidR="009D63FF">
              <w:rPr>
                <w:rFonts w:ascii="Tahoma" w:hAnsi="Tahoma" w:cs="Tahoma"/>
                <w:b/>
                <w:bCs/>
                <w:sz w:val="21"/>
                <w:szCs w:val="21"/>
              </w:rPr>
              <w:t>2</w:t>
            </w:r>
          </w:p>
        </w:tc>
        <w:tc>
          <w:tcPr>
            <w:tcW w:w="8525" w:type="dxa"/>
            <w:tcBorders>
              <w:top w:val="single" w:sz="4" w:space="0" w:color="auto"/>
              <w:left w:val="single" w:sz="4" w:space="0" w:color="auto"/>
              <w:bottom w:val="single" w:sz="4" w:space="0" w:color="auto"/>
              <w:right w:val="single" w:sz="4" w:space="0" w:color="auto"/>
            </w:tcBorders>
            <w:noWrap/>
            <w:vAlign w:val="center"/>
          </w:tcPr>
          <w:p w14:paraId="150B54C9" w14:textId="66967761" w:rsidR="001B061B" w:rsidRPr="00EE447C" w:rsidRDefault="001B061B" w:rsidP="001B061B">
            <w:pPr>
              <w:jc w:val="both"/>
              <w:rPr>
                <w:rFonts w:ascii="Tahoma" w:hAnsi="Tahoma" w:cs="Tahoma"/>
                <w:bCs/>
                <w:sz w:val="21"/>
                <w:szCs w:val="21"/>
              </w:rPr>
            </w:pPr>
            <w:r w:rsidRPr="00EE447C">
              <w:rPr>
                <w:rFonts w:ascii="Tahoma" w:hAnsi="Tahoma" w:cs="Tahoma"/>
                <w:bCs/>
                <w:sz w:val="21"/>
                <w:szCs w:val="21"/>
              </w:rPr>
              <w:t xml:space="preserve">Teniendo en cuenta que el proceso de auditoría se basó en </w:t>
            </w:r>
            <w:r w:rsidR="00112E09" w:rsidRPr="00EE447C">
              <w:rPr>
                <w:rFonts w:ascii="Tahoma" w:hAnsi="Tahoma" w:cs="Tahoma"/>
                <w:bCs/>
                <w:sz w:val="21"/>
                <w:szCs w:val="21"/>
              </w:rPr>
              <w:t>una muestra seleccionada</w:t>
            </w:r>
            <w:r w:rsidRPr="00EE447C">
              <w:rPr>
                <w:rFonts w:ascii="Tahoma" w:hAnsi="Tahoma" w:cs="Tahoma"/>
                <w:bCs/>
                <w:sz w:val="21"/>
                <w:szCs w:val="21"/>
              </w:rPr>
              <w:t xml:space="preserve"> de un año y dado que esta muestra arrojo resultados desfavorables para los intereses del Municipio de Manizales en un 100%, se recomienda que la Secretaria de Transito como interventor del convenio realice la revisión y análisis del 100% de la ejecución del convenio y tome las medidas necesarias para subsanar las inconsistencias.</w:t>
            </w:r>
          </w:p>
        </w:tc>
      </w:tr>
    </w:tbl>
    <w:p w14:paraId="3E37BBBC" w14:textId="77777777" w:rsidR="004242E6" w:rsidRPr="00EE447C" w:rsidRDefault="004242E6" w:rsidP="004242E6">
      <w:pPr>
        <w:rPr>
          <w:rFonts w:ascii="Tahoma" w:hAnsi="Tahoma" w:cs="Tahoma"/>
          <w:b/>
          <w:bCs/>
          <w:sz w:val="21"/>
          <w:szCs w:val="21"/>
        </w:rPr>
      </w:pPr>
      <w:r w:rsidRPr="00EE447C">
        <w:rPr>
          <w:rFonts w:ascii="Tahoma" w:hAnsi="Tahoma" w:cs="Tahoma"/>
          <w:b/>
          <w:bCs/>
          <w:sz w:val="21"/>
          <w:szCs w:val="21"/>
        </w:rPr>
        <w:t xml:space="preserve">2.8 HALLAZGOS </w:t>
      </w:r>
      <w:proofErr w:type="gramStart"/>
      <w:r w:rsidRPr="00EE447C">
        <w:rPr>
          <w:rFonts w:ascii="Tahoma" w:hAnsi="Tahoma" w:cs="Tahoma"/>
          <w:b/>
          <w:bCs/>
          <w:sz w:val="21"/>
          <w:szCs w:val="21"/>
        </w:rPr>
        <w:t xml:space="preserve">( </w:t>
      </w:r>
      <w:r>
        <w:rPr>
          <w:rFonts w:ascii="Tahoma" w:hAnsi="Tahoma" w:cs="Tahoma"/>
          <w:b/>
          <w:bCs/>
          <w:sz w:val="21"/>
          <w:szCs w:val="21"/>
        </w:rPr>
        <w:t>1</w:t>
      </w:r>
      <w:proofErr w:type="gramEnd"/>
      <w:r w:rsidRPr="00EE447C">
        <w:rPr>
          <w:rFonts w:ascii="Tahoma" w:hAnsi="Tahoma" w:cs="Tahoma"/>
          <w:b/>
          <w:bCs/>
          <w:sz w:val="21"/>
          <w:szCs w:val="21"/>
        </w:rPr>
        <w:t xml:space="preserve"> )   RECOMENDACIONES   ( </w:t>
      </w:r>
      <w:r>
        <w:rPr>
          <w:rFonts w:ascii="Tahoma" w:hAnsi="Tahoma" w:cs="Tahoma"/>
          <w:b/>
          <w:bCs/>
          <w:sz w:val="21"/>
          <w:szCs w:val="21"/>
        </w:rPr>
        <w:t>2</w:t>
      </w:r>
      <w:r w:rsidRPr="00EE447C">
        <w:rPr>
          <w:rFonts w:ascii="Tahoma" w:hAnsi="Tahoma" w:cs="Tahoma"/>
          <w:b/>
          <w:bCs/>
          <w:sz w:val="21"/>
          <w:szCs w:val="21"/>
        </w:rPr>
        <w:t xml:space="preserve"> )</w:t>
      </w:r>
    </w:p>
    <w:p w14:paraId="4A99ED20" w14:textId="77777777" w:rsidR="00E2116F" w:rsidRPr="00EE447C" w:rsidRDefault="00E2116F" w:rsidP="00E2116F">
      <w:pPr>
        <w:jc w:val="both"/>
        <w:rPr>
          <w:rFonts w:ascii="Tahoma" w:hAnsi="Tahoma" w:cs="Tahoma"/>
          <w:b/>
          <w:bCs/>
          <w:sz w:val="21"/>
          <w:szCs w:val="21"/>
        </w:rPr>
      </w:pPr>
    </w:p>
    <w:tbl>
      <w:tblPr>
        <w:tblStyle w:val="Tablaconcuadrcula"/>
        <w:tblpPr w:leftFromText="141" w:rightFromText="141" w:vertAnchor="page" w:horzAnchor="margin" w:tblpY="6166"/>
        <w:tblW w:w="9464" w:type="dxa"/>
        <w:tblLook w:val="04A0" w:firstRow="1" w:lastRow="0" w:firstColumn="1" w:lastColumn="0" w:noHBand="0" w:noVBand="1"/>
      </w:tblPr>
      <w:tblGrid>
        <w:gridCol w:w="4472"/>
        <w:gridCol w:w="4992"/>
      </w:tblGrid>
      <w:tr w:rsidR="000A3F69" w:rsidRPr="00EE447C" w14:paraId="63148026" w14:textId="77777777" w:rsidTr="000A3F69">
        <w:trPr>
          <w:trHeight w:val="465"/>
        </w:trPr>
        <w:tc>
          <w:tcPr>
            <w:tcW w:w="9464" w:type="dxa"/>
            <w:gridSpan w:val="2"/>
            <w:shd w:val="clear" w:color="auto" w:fill="D9D9D9" w:themeFill="background1" w:themeFillShade="D9"/>
            <w:noWrap/>
            <w:vAlign w:val="center"/>
            <w:hideMark/>
          </w:tcPr>
          <w:p w14:paraId="23969666" w14:textId="77777777" w:rsidR="000A3F69" w:rsidRPr="00EE447C" w:rsidRDefault="000A3F69" w:rsidP="000A3F69">
            <w:pPr>
              <w:rPr>
                <w:rFonts w:ascii="Tahoma" w:hAnsi="Tahoma" w:cs="Tahoma"/>
                <w:b/>
                <w:bCs/>
                <w:color w:val="FF0000"/>
                <w:sz w:val="21"/>
                <w:szCs w:val="21"/>
              </w:rPr>
            </w:pPr>
            <w:r w:rsidRPr="00EE447C">
              <w:rPr>
                <w:rFonts w:ascii="Tahoma" w:hAnsi="Tahoma" w:cs="Tahoma"/>
                <w:b/>
                <w:bCs/>
                <w:sz w:val="21"/>
                <w:szCs w:val="21"/>
              </w:rPr>
              <w:t>3.  Seguimiento a la Supervisión e Interventoría del Convenio</w:t>
            </w:r>
          </w:p>
        </w:tc>
      </w:tr>
      <w:tr w:rsidR="000A3F69" w:rsidRPr="00EE447C" w14:paraId="07782868" w14:textId="77777777" w:rsidTr="000A3F69">
        <w:trPr>
          <w:trHeight w:val="398"/>
        </w:trPr>
        <w:tc>
          <w:tcPr>
            <w:tcW w:w="4472" w:type="dxa"/>
            <w:noWrap/>
            <w:hideMark/>
          </w:tcPr>
          <w:p w14:paraId="24851B61" w14:textId="77777777" w:rsidR="000A3F69" w:rsidRPr="00EE447C" w:rsidRDefault="000A3F69" w:rsidP="000A3F69">
            <w:pPr>
              <w:jc w:val="both"/>
              <w:rPr>
                <w:rFonts w:ascii="Tahoma" w:hAnsi="Tahoma" w:cs="Tahoma"/>
                <w:b/>
                <w:bCs/>
                <w:sz w:val="21"/>
                <w:szCs w:val="21"/>
              </w:rPr>
            </w:pPr>
            <w:r w:rsidRPr="00EE447C">
              <w:rPr>
                <w:rFonts w:ascii="Tahoma" w:hAnsi="Tahoma" w:cs="Tahoma"/>
                <w:b/>
                <w:bCs/>
                <w:sz w:val="21"/>
                <w:szCs w:val="21"/>
              </w:rPr>
              <w:t xml:space="preserve">Auditor   </w:t>
            </w:r>
          </w:p>
          <w:p w14:paraId="21782F75" w14:textId="77777777" w:rsidR="000A3F69" w:rsidRPr="00EE447C" w:rsidRDefault="000A3F69" w:rsidP="000A3F69">
            <w:pPr>
              <w:jc w:val="both"/>
              <w:rPr>
                <w:rFonts w:ascii="Tahoma" w:hAnsi="Tahoma" w:cs="Tahoma"/>
                <w:b/>
                <w:bCs/>
                <w:sz w:val="21"/>
                <w:szCs w:val="21"/>
              </w:rPr>
            </w:pPr>
            <w:r w:rsidRPr="00EE447C">
              <w:rPr>
                <w:rFonts w:ascii="Tahoma" w:hAnsi="Tahoma" w:cs="Tahoma"/>
                <w:b/>
                <w:bCs/>
                <w:sz w:val="21"/>
                <w:szCs w:val="21"/>
              </w:rPr>
              <w:t xml:space="preserve">PAULA ANDREA VERA BECERRA </w:t>
            </w:r>
          </w:p>
        </w:tc>
        <w:tc>
          <w:tcPr>
            <w:tcW w:w="4992" w:type="dxa"/>
            <w:hideMark/>
          </w:tcPr>
          <w:p w14:paraId="1AC15F77" w14:textId="77777777" w:rsidR="000A3F69" w:rsidRPr="00EE447C" w:rsidRDefault="000A3F69" w:rsidP="000A3F69">
            <w:pPr>
              <w:rPr>
                <w:rFonts w:ascii="Tahoma" w:hAnsi="Tahoma" w:cs="Tahoma"/>
                <w:b/>
                <w:bCs/>
                <w:sz w:val="21"/>
                <w:szCs w:val="21"/>
              </w:rPr>
            </w:pPr>
            <w:r w:rsidRPr="00EE447C">
              <w:rPr>
                <w:rFonts w:ascii="Tahoma" w:hAnsi="Tahoma" w:cs="Tahoma"/>
                <w:bCs/>
                <w:sz w:val="21"/>
                <w:szCs w:val="21"/>
              </w:rPr>
              <w:t> </w:t>
            </w:r>
            <w:r w:rsidRPr="00EE447C">
              <w:rPr>
                <w:rFonts w:ascii="Tahoma" w:hAnsi="Tahoma" w:cs="Tahoma"/>
                <w:b/>
                <w:bCs/>
                <w:sz w:val="21"/>
                <w:szCs w:val="21"/>
              </w:rPr>
              <w:t>Firma de Auditores:</w:t>
            </w:r>
          </w:p>
        </w:tc>
      </w:tr>
      <w:tr w:rsidR="000A3F69" w:rsidRPr="00EE447C" w14:paraId="141DCB1D" w14:textId="77777777" w:rsidTr="000A3F69">
        <w:trPr>
          <w:trHeight w:val="240"/>
        </w:trPr>
        <w:tc>
          <w:tcPr>
            <w:tcW w:w="9464" w:type="dxa"/>
            <w:gridSpan w:val="2"/>
            <w:hideMark/>
          </w:tcPr>
          <w:p w14:paraId="27B2DEE5" w14:textId="77777777" w:rsidR="000A3F69" w:rsidRPr="00EE447C" w:rsidRDefault="000A3F69" w:rsidP="000A3F69">
            <w:pPr>
              <w:jc w:val="both"/>
              <w:rPr>
                <w:rFonts w:ascii="Tahoma" w:hAnsi="Tahoma" w:cs="Tahoma"/>
                <w:sz w:val="21"/>
                <w:szCs w:val="21"/>
              </w:rPr>
            </w:pPr>
            <w:r w:rsidRPr="00EE447C">
              <w:rPr>
                <w:rFonts w:ascii="Tahoma" w:hAnsi="Tahoma" w:cs="Tahoma"/>
                <w:b/>
                <w:bCs/>
                <w:sz w:val="21"/>
                <w:szCs w:val="21"/>
              </w:rPr>
              <w:t xml:space="preserve">Criterios: </w:t>
            </w:r>
            <w:r w:rsidRPr="00EE447C">
              <w:rPr>
                <w:rFonts w:ascii="Tahoma" w:hAnsi="Tahoma" w:cs="Tahoma"/>
                <w:bCs/>
                <w:sz w:val="21"/>
                <w:szCs w:val="21"/>
              </w:rPr>
              <w:t>Constitución Política, Ley 80 de 1993, Ley  1150 de 2011, Decreto 1082 de 2015, Ley 734 de 2012, Ley 1474 de 2011, Ley 019 de 2012, Acuerdo 794 de 2012, Acuerdo 798 de 2012, Decreto Municipal 484 de 2012,ley 489 de 1998, ley 769 de 2002, Acuerdo 625 de 2006, Decreto 1510 de 2013, Decreto Municipal  045 de 2007, Acuerdo 798 de 2012, Acuerdo 484 de 2012, Circulares y directrices emitidas por la Secretaria Jurídica Circular Nº 004 de 2016, Circular Nº 599 de 2016, Circular Nº 0006 de 2016, Circular Nº 0011 de 2015 y Circular 0027 de 2016.</w:t>
            </w:r>
            <w:r w:rsidRPr="00EE447C">
              <w:rPr>
                <w:rFonts w:ascii="Tahoma" w:hAnsi="Tahoma" w:cs="Tahoma"/>
                <w:sz w:val="21"/>
                <w:szCs w:val="21"/>
              </w:rPr>
              <w:t xml:space="preserve"> </w:t>
            </w:r>
          </w:p>
        </w:tc>
      </w:tr>
    </w:tbl>
    <w:p w14:paraId="0C88CE6A" w14:textId="77777777" w:rsidR="000A3F69" w:rsidRPr="00EE447C" w:rsidRDefault="000A3F69" w:rsidP="000A3F69">
      <w:pPr>
        <w:pStyle w:val="Prrafodelista"/>
        <w:numPr>
          <w:ilvl w:val="1"/>
          <w:numId w:val="11"/>
        </w:numPr>
        <w:rPr>
          <w:rFonts w:ascii="Tahoma" w:hAnsi="Tahoma" w:cs="Tahoma"/>
          <w:b/>
          <w:bCs/>
          <w:sz w:val="21"/>
          <w:szCs w:val="21"/>
        </w:rPr>
      </w:pPr>
      <w:r w:rsidRPr="00EE447C">
        <w:rPr>
          <w:rFonts w:ascii="Tahoma" w:hAnsi="Tahoma" w:cs="Tahoma"/>
          <w:b/>
          <w:bCs/>
          <w:sz w:val="21"/>
          <w:szCs w:val="21"/>
        </w:rPr>
        <w:t>ACTIVIDADES DESARROLLADAS</w:t>
      </w:r>
    </w:p>
    <w:p w14:paraId="3DBB12D6" w14:textId="77777777" w:rsidR="000A3F69" w:rsidRDefault="000A3F69" w:rsidP="00E2116F">
      <w:pPr>
        <w:pStyle w:val="Prrafodelista"/>
        <w:ind w:left="-142"/>
        <w:jc w:val="both"/>
        <w:rPr>
          <w:rFonts w:ascii="Tahoma" w:hAnsi="Tahoma" w:cs="Tahoma"/>
          <w:bCs/>
          <w:sz w:val="21"/>
          <w:szCs w:val="21"/>
        </w:rPr>
      </w:pPr>
    </w:p>
    <w:p w14:paraId="346E96A1" w14:textId="77777777" w:rsidR="00E2116F" w:rsidRPr="00EE447C" w:rsidRDefault="00E2116F" w:rsidP="00E2116F">
      <w:pPr>
        <w:pStyle w:val="Prrafodelista"/>
        <w:ind w:left="-142"/>
        <w:jc w:val="both"/>
        <w:rPr>
          <w:rFonts w:ascii="Tahoma" w:hAnsi="Tahoma" w:cs="Tahoma"/>
          <w:bCs/>
          <w:sz w:val="21"/>
          <w:szCs w:val="21"/>
        </w:rPr>
      </w:pPr>
      <w:r w:rsidRPr="00EE447C">
        <w:rPr>
          <w:rFonts w:ascii="Tahoma" w:hAnsi="Tahoma" w:cs="Tahoma"/>
          <w:bCs/>
          <w:sz w:val="21"/>
          <w:szCs w:val="21"/>
        </w:rPr>
        <w:t>Asesoría y entrevista con los funcionarios Clara Inés Estrada Profesional Universitaria  y James Castaño Aldana de la Unidad de Gestión Tecnológica  de la secretaria de Transito y Trasporte de la Alcaldía de Manizales encargados de apoyar la interventoría del convenio los cuales aportaron información acerca del manejo, seguimiento y control al Convenio Interadministrativo Nº 070517385.</w:t>
      </w:r>
    </w:p>
    <w:p w14:paraId="119567FF" w14:textId="77777777" w:rsidR="00E2116F" w:rsidRPr="00EE447C" w:rsidRDefault="00E2116F" w:rsidP="00E2116F">
      <w:pPr>
        <w:jc w:val="both"/>
        <w:rPr>
          <w:rFonts w:ascii="Tahoma" w:hAnsi="Tahoma" w:cs="Tahoma"/>
          <w:bCs/>
          <w:sz w:val="21"/>
          <w:szCs w:val="21"/>
        </w:rPr>
      </w:pPr>
    </w:p>
    <w:p w14:paraId="2BC35C62" w14:textId="77777777" w:rsidR="00E2116F" w:rsidRPr="00EE447C" w:rsidRDefault="00E2116F" w:rsidP="00E2116F">
      <w:pPr>
        <w:pStyle w:val="Prrafodelista"/>
        <w:ind w:left="-142"/>
        <w:jc w:val="both"/>
        <w:rPr>
          <w:rFonts w:ascii="Tahoma" w:hAnsi="Tahoma" w:cs="Tahoma"/>
          <w:bCs/>
          <w:sz w:val="21"/>
          <w:szCs w:val="21"/>
        </w:rPr>
      </w:pPr>
      <w:r w:rsidRPr="00EE447C">
        <w:rPr>
          <w:rFonts w:ascii="Tahoma" w:hAnsi="Tahoma" w:cs="Tahoma"/>
          <w:bCs/>
          <w:sz w:val="21"/>
          <w:szCs w:val="21"/>
        </w:rPr>
        <w:t xml:space="preserve">Se realizó confrontación entre los informes presentados por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y los informes o actas del interventor del convenio verificando que dentro del informe de gestión se hablara de cada uno de los puntos de las obligaciones y en qué porcentaje es calificado por el interventor. </w:t>
      </w:r>
    </w:p>
    <w:p w14:paraId="00BBDEAB" w14:textId="77777777" w:rsidR="00E2116F" w:rsidRPr="00EE447C" w:rsidRDefault="00E2116F" w:rsidP="00E2116F">
      <w:pPr>
        <w:pStyle w:val="Prrafodelista"/>
        <w:ind w:left="0"/>
        <w:jc w:val="both"/>
        <w:rPr>
          <w:rFonts w:ascii="Tahoma" w:hAnsi="Tahoma" w:cs="Tahoma"/>
          <w:bCs/>
          <w:sz w:val="21"/>
          <w:szCs w:val="21"/>
        </w:rPr>
      </w:pPr>
    </w:p>
    <w:p w14:paraId="4259E90A" w14:textId="5056416D" w:rsidR="00E2116F" w:rsidRPr="00EE447C" w:rsidRDefault="00E2116F" w:rsidP="007025F9">
      <w:pPr>
        <w:pStyle w:val="Prrafodelista"/>
        <w:ind w:left="-90"/>
        <w:jc w:val="both"/>
        <w:rPr>
          <w:rFonts w:ascii="Tahoma" w:hAnsi="Tahoma" w:cs="Tahoma"/>
          <w:sz w:val="21"/>
          <w:szCs w:val="21"/>
        </w:rPr>
      </w:pPr>
      <w:r w:rsidRPr="00EE447C">
        <w:rPr>
          <w:rFonts w:ascii="Tahoma" w:hAnsi="Tahoma" w:cs="Tahoma"/>
          <w:sz w:val="21"/>
          <w:szCs w:val="21"/>
        </w:rPr>
        <w:t xml:space="preserve">También se analizaron que adiciones u </w:t>
      </w:r>
      <w:proofErr w:type="spellStart"/>
      <w:r w:rsidRPr="00EE447C">
        <w:rPr>
          <w:rFonts w:ascii="Tahoma" w:hAnsi="Tahoma" w:cs="Tahoma"/>
          <w:sz w:val="21"/>
          <w:szCs w:val="21"/>
        </w:rPr>
        <w:t>otrosí</w:t>
      </w:r>
      <w:proofErr w:type="spellEnd"/>
      <w:r w:rsidRPr="00EE447C">
        <w:rPr>
          <w:rFonts w:ascii="Tahoma" w:hAnsi="Tahoma" w:cs="Tahoma"/>
          <w:sz w:val="21"/>
          <w:szCs w:val="21"/>
        </w:rPr>
        <w:t>, ha tenido el convenio, encontrando que el día 5 de junio de</w:t>
      </w:r>
      <w:r w:rsidR="007025F9">
        <w:rPr>
          <w:rFonts w:ascii="Tahoma" w:hAnsi="Tahoma" w:cs="Tahoma"/>
          <w:sz w:val="21"/>
          <w:szCs w:val="21"/>
        </w:rPr>
        <w:t xml:space="preserve"> </w:t>
      </w:r>
      <w:r w:rsidRPr="00EE447C">
        <w:rPr>
          <w:rFonts w:ascii="Tahoma" w:hAnsi="Tahoma" w:cs="Tahoma"/>
          <w:sz w:val="21"/>
          <w:szCs w:val="21"/>
        </w:rPr>
        <w:t xml:space="preserve">2012, se le realizo otrosí modificando el texto del numeral 40 del literal A de la cláusula X del Convenio Interadministrativo Nº 070517385. </w:t>
      </w:r>
    </w:p>
    <w:p w14:paraId="0E4DF0D7" w14:textId="77777777" w:rsidR="00E2116F" w:rsidRPr="00EE447C" w:rsidRDefault="00E2116F" w:rsidP="00E2116F">
      <w:pPr>
        <w:pStyle w:val="Prrafodelista"/>
        <w:ind w:left="0"/>
        <w:jc w:val="both"/>
        <w:rPr>
          <w:rFonts w:ascii="Tahoma" w:hAnsi="Tahoma" w:cs="Tahoma"/>
          <w:bCs/>
          <w:sz w:val="21"/>
          <w:szCs w:val="21"/>
        </w:rPr>
      </w:pPr>
    </w:p>
    <w:p w14:paraId="5F1D1CA1" w14:textId="77777777" w:rsidR="00E2116F" w:rsidRPr="00EE447C" w:rsidRDefault="00E2116F" w:rsidP="00E2116F">
      <w:pPr>
        <w:ind w:left="851" w:hanging="851"/>
        <w:rPr>
          <w:rFonts w:ascii="Tahoma" w:hAnsi="Tahoma" w:cs="Tahoma"/>
          <w:b/>
          <w:bCs/>
          <w:sz w:val="21"/>
          <w:szCs w:val="21"/>
        </w:rPr>
      </w:pPr>
      <w:r w:rsidRPr="00EE447C">
        <w:rPr>
          <w:rFonts w:ascii="Tahoma" w:hAnsi="Tahoma" w:cs="Tahoma"/>
          <w:b/>
          <w:bCs/>
          <w:sz w:val="21"/>
          <w:szCs w:val="21"/>
        </w:rPr>
        <w:lastRenderedPageBreak/>
        <w:t>3.2  MUESTRA AUDITADA CONTRATACION</w:t>
      </w:r>
    </w:p>
    <w:p w14:paraId="7AE032FD" w14:textId="77777777" w:rsidR="00E2116F" w:rsidRPr="00EE447C" w:rsidRDefault="00E2116F" w:rsidP="00E2116F">
      <w:pPr>
        <w:rPr>
          <w:rFonts w:ascii="Tahoma" w:hAnsi="Tahoma" w:cs="Tahoma"/>
          <w:b/>
          <w:bCs/>
          <w:sz w:val="21"/>
          <w:szCs w:val="21"/>
        </w:rPr>
      </w:pPr>
    </w:p>
    <w:p w14:paraId="06110056" w14:textId="77777777" w:rsidR="00E2116F" w:rsidRPr="00EE447C" w:rsidRDefault="00E2116F" w:rsidP="00E2116F">
      <w:pPr>
        <w:pStyle w:val="Prrafodelista"/>
        <w:ind w:left="-142"/>
        <w:jc w:val="both"/>
        <w:rPr>
          <w:rFonts w:ascii="Tahoma" w:hAnsi="Tahoma" w:cs="Tahoma"/>
          <w:bCs/>
          <w:sz w:val="21"/>
          <w:szCs w:val="21"/>
        </w:rPr>
      </w:pPr>
      <w:r w:rsidRPr="00EE447C">
        <w:rPr>
          <w:rFonts w:ascii="Tahoma" w:hAnsi="Tahoma" w:cs="Tahoma"/>
          <w:bCs/>
          <w:sz w:val="21"/>
          <w:szCs w:val="21"/>
        </w:rPr>
        <w:t>Revisión y análisis de la minuta contractual perteneciente al Convenio Interadministrativo  Nº 070517385.</w:t>
      </w:r>
    </w:p>
    <w:p w14:paraId="5546906C" w14:textId="77777777" w:rsidR="00E2116F" w:rsidRPr="00EE447C" w:rsidRDefault="00E2116F" w:rsidP="00E2116F">
      <w:pPr>
        <w:jc w:val="both"/>
        <w:rPr>
          <w:rFonts w:ascii="Tahoma" w:hAnsi="Tahoma" w:cs="Tahoma"/>
          <w:bCs/>
          <w:sz w:val="21"/>
          <w:szCs w:val="21"/>
        </w:rPr>
      </w:pPr>
    </w:p>
    <w:p w14:paraId="0F1F6D62" w14:textId="77777777" w:rsidR="00E2116F" w:rsidRPr="00EE447C" w:rsidRDefault="00E2116F" w:rsidP="00E2116F">
      <w:pPr>
        <w:pStyle w:val="Prrafodelista"/>
        <w:ind w:left="-142"/>
        <w:jc w:val="both"/>
        <w:rPr>
          <w:rFonts w:ascii="Tahoma" w:hAnsi="Tahoma" w:cs="Tahoma"/>
          <w:bCs/>
          <w:sz w:val="21"/>
          <w:szCs w:val="21"/>
        </w:rPr>
      </w:pPr>
      <w:r w:rsidRPr="00EE447C">
        <w:rPr>
          <w:rFonts w:ascii="Tahoma" w:hAnsi="Tahoma" w:cs="Tahoma"/>
          <w:bCs/>
          <w:sz w:val="21"/>
          <w:szCs w:val="21"/>
        </w:rPr>
        <w:t>Revisión y análisis de las actas de los Comité de Seguimiento y Comité Administrativo  realizados de manera mensual del periodo comprendido entre octubre de 2015 a octubre de 2016.</w:t>
      </w:r>
    </w:p>
    <w:p w14:paraId="43B3FC87" w14:textId="77777777" w:rsidR="00E2116F" w:rsidRPr="00EE447C" w:rsidRDefault="00E2116F" w:rsidP="00E2116F">
      <w:pPr>
        <w:jc w:val="both"/>
        <w:rPr>
          <w:rFonts w:ascii="Tahoma" w:hAnsi="Tahoma" w:cs="Tahoma"/>
          <w:bCs/>
          <w:sz w:val="21"/>
          <w:szCs w:val="21"/>
        </w:rPr>
      </w:pPr>
    </w:p>
    <w:p w14:paraId="6AEB9C29" w14:textId="77777777" w:rsidR="00E2116F" w:rsidRPr="00EE447C" w:rsidRDefault="00E2116F" w:rsidP="00E2116F">
      <w:pPr>
        <w:pStyle w:val="Prrafodelista"/>
        <w:ind w:left="-142"/>
        <w:jc w:val="both"/>
        <w:rPr>
          <w:rFonts w:ascii="Tahoma" w:hAnsi="Tahoma" w:cs="Tahoma"/>
          <w:bCs/>
          <w:sz w:val="21"/>
          <w:szCs w:val="21"/>
        </w:rPr>
      </w:pPr>
      <w:r w:rsidRPr="00EE447C">
        <w:rPr>
          <w:rFonts w:ascii="Tahoma" w:hAnsi="Tahoma" w:cs="Tahoma"/>
          <w:bCs/>
          <w:sz w:val="21"/>
          <w:szCs w:val="21"/>
        </w:rPr>
        <w:t xml:space="preserve">Estudio de los informes de gestión presentados de manera mensual por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al Secretario de tránsito y transporte de la Ciudad de Manizales como Interventor de este Convenio Interadministrativo de  octubre de 2015 a octubre de 2016. </w:t>
      </w:r>
    </w:p>
    <w:p w14:paraId="6BD2B7EB" w14:textId="77777777" w:rsidR="00E2116F" w:rsidRPr="00EE447C" w:rsidRDefault="00E2116F" w:rsidP="00E2116F">
      <w:pPr>
        <w:pStyle w:val="Prrafodelista"/>
        <w:ind w:left="-142"/>
        <w:jc w:val="both"/>
        <w:rPr>
          <w:rFonts w:ascii="Tahoma" w:hAnsi="Tahoma" w:cs="Tahoma"/>
          <w:bCs/>
          <w:sz w:val="21"/>
          <w:szCs w:val="21"/>
          <w:highlight w:val="yellow"/>
        </w:rPr>
      </w:pPr>
    </w:p>
    <w:p w14:paraId="0DE6A949" w14:textId="77777777" w:rsidR="00E2116F" w:rsidRPr="00EE447C" w:rsidRDefault="00E2116F" w:rsidP="00E2116F">
      <w:pPr>
        <w:pStyle w:val="Prrafodelista"/>
        <w:ind w:left="-142"/>
        <w:jc w:val="both"/>
        <w:rPr>
          <w:rFonts w:ascii="Tahoma" w:hAnsi="Tahoma" w:cs="Tahoma"/>
          <w:bCs/>
          <w:sz w:val="21"/>
          <w:szCs w:val="21"/>
        </w:rPr>
      </w:pPr>
      <w:r w:rsidRPr="00EE447C">
        <w:rPr>
          <w:rFonts w:ascii="Tahoma" w:hAnsi="Tahoma" w:cs="Tahoma"/>
          <w:bCs/>
          <w:sz w:val="21"/>
          <w:szCs w:val="21"/>
        </w:rPr>
        <w:t>Fueron revisadas las actas o informes de interventoría  presentadas por el interventor del convenio de octubre de 2015 a octubre de 2016.</w:t>
      </w:r>
    </w:p>
    <w:p w14:paraId="64F9132F" w14:textId="77777777" w:rsidR="00E2116F" w:rsidRPr="00EE447C" w:rsidRDefault="00E2116F" w:rsidP="00E2116F">
      <w:pPr>
        <w:pStyle w:val="Prrafodelista"/>
        <w:ind w:left="-142"/>
        <w:jc w:val="both"/>
        <w:rPr>
          <w:rFonts w:ascii="Tahoma" w:hAnsi="Tahoma" w:cs="Tahoma"/>
          <w:bCs/>
          <w:sz w:val="21"/>
          <w:szCs w:val="21"/>
        </w:rPr>
      </w:pPr>
    </w:p>
    <w:p w14:paraId="4261DEB8" w14:textId="77777777" w:rsidR="00E2116F" w:rsidRPr="00EE447C" w:rsidRDefault="00E2116F" w:rsidP="00E2116F">
      <w:pPr>
        <w:pStyle w:val="Prrafodelista"/>
        <w:ind w:left="-142"/>
        <w:jc w:val="both"/>
        <w:rPr>
          <w:rFonts w:ascii="Tahoma" w:hAnsi="Tahoma" w:cs="Tahoma"/>
          <w:bCs/>
          <w:sz w:val="21"/>
          <w:szCs w:val="21"/>
        </w:rPr>
      </w:pPr>
      <w:r w:rsidRPr="00EE447C">
        <w:rPr>
          <w:rFonts w:ascii="Tahoma" w:hAnsi="Tahoma" w:cs="Tahoma"/>
          <w:bCs/>
          <w:sz w:val="21"/>
          <w:szCs w:val="21"/>
        </w:rPr>
        <w:t xml:space="preserve">Fueron revisadas las pólizas de Cumplimiento, de calidad del servicio, pagos de salarios prestaciones sociales e indemnizaciones laborales Nº 12-44-101105897 del convenio interadministrativo. </w:t>
      </w:r>
    </w:p>
    <w:p w14:paraId="3FAA2138" w14:textId="77777777" w:rsidR="00E2116F" w:rsidRPr="00EE447C" w:rsidRDefault="00E2116F" w:rsidP="00E2116F">
      <w:pPr>
        <w:pStyle w:val="Prrafodelista"/>
        <w:rPr>
          <w:rFonts w:ascii="Tahoma" w:hAnsi="Tahoma" w:cs="Tahoma"/>
          <w:bCs/>
          <w:sz w:val="21"/>
          <w:szCs w:val="21"/>
        </w:rPr>
      </w:pPr>
    </w:p>
    <w:p w14:paraId="7CC93C27" w14:textId="77777777" w:rsidR="00E2116F" w:rsidRPr="00EE447C" w:rsidRDefault="00E2116F" w:rsidP="00E2116F">
      <w:pPr>
        <w:pStyle w:val="Prrafodelista"/>
        <w:ind w:left="-142"/>
        <w:jc w:val="both"/>
        <w:rPr>
          <w:rFonts w:ascii="Tahoma" w:hAnsi="Tahoma" w:cs="Tahoma"/>
          <w:bCs/>
          <w:sz w:val="21"/>
          <w:szCs w:val="21"/>
        </w:rPr>
      </w:pPr>
      <w:r w:rsidRPr="00EE447C">
        <w:rPr>
          <w:rFonts w:ascii="Tahoma" w:hAnsi="Tahoma" w:cs="Tahoma"/>
          <w:bCs/>
          <w:sz w:val="21"/>
          <w:szCs w:val="21"/>
        </w:rPr>
        <w:t>Así mismo fue examinada la Póliza de responsabilidad Civil extracontractual Nº 12-40-101028751.</w:t>
      </w:r>
    </w:p>
    <w:p w14:paraId="4F15AA10" w14:textId="77777777" w:rsidR="00E2116F" w:rsidRPr="00EE447C" w:rsidRDefault="00E2116F" w:rsidP="00E2116F">
      <w:pPr>
        <w:jc w:val="both"/>
        <w:rPr>
          <w:rFonts w:ascii="Tahoma" w:hAnsi="Tahoma" w:cs="Tahoma"/>
          <w:bCs/>
          <w:color w:val="FF0000"/>
          <w:sz w:val="21"/>
          <w:szCs w:val="21"/>
        </w:rPr>
      </w:pPr>
    </w:p>
    <w:p w14:paraId="0D2A186F" w14:textId="77777777" w:rsidR="00E2116F" w:rsidRPr="00EE447C" w:rsidRDefault="00E2116F" w:rsidP="00E2116F">
      <w:pPr>
        <w:pStyle w:val="Prrafodelista"/>
        <w:ind w:left="0"/>
        <w:jc w:val="both"/>
        <w:rPr>
          <w:rFonts w:ascii="Tahoma" w:hAnsi="Tahoma" w:cs="Tahoma"/>
          <w:bCs/>
          <w:i/>
          <w:sz w:val="21"/>
          <w:szCs w:val="21"/>
        </w:rPr>
      </w:pPr>
      <w:r w:rsidRPr="00EE447C">
        <w:rPr>
          <w:rFonts w:ascii="Tahoma" w:hAnsi="Tahoma" w:cs="Tahoma"/>
          <w:bCs/>
          <w:sz w:val="21"/>
          <w:szCs w:val="21"/>
        </w:rPr>
        <w:t xml:space="preserve">Se realizó revisión  al Convenio Interadministrativo Nº 070517385, celebrado bajo la modalidad de Contratación Directa, por valor de $1.780.000.0000 y cuyo objeto contractual consiste en que </w:t>
      </w:r>
      <w:r w:rsidRPr="00EE447C">
        <w:rPr>
          <w:rFonts w:ascii="Tahoma" w:hAnsi="Tahoma" w:cs="Tahoma"/>
          <w:bCs/>
          <w:i/>
          <w:sz w:val="21"/>
          <w:szCs w:val="21"/>
        </w:rPr>
        <w:t xml:space="preserve">“INFOMANIZALES, se obliga a favor del Municipio de Manizales a prestar mediante la modalidad de concesión, y por lo tanto, bajo su cuenta y riesgo aportando la infraestructura tecnológica necesaria, el servicio para la modernización y optimización de la gestión de los servicios Administrativos de la Secretaria de Tránsito y Transporte de Manizales a través de una solución integral de tecnología información, comunicación y operación de </w:t>
      </w:r>
      <w:proofErr w:type="spellStart"/>
      <w:r w:rsidRPr="00EE447C">
        <w:rPr>
          <w:rFonts w:ascii="Tahoma" w:hAnsi="Tahoma" w:cs="Tahoma"/>
          <w:bCs/>
          <w:i/>
          <w:sz w:val="21"/>
          <w:szCs w:val="21"/>
        </w:rPr>
        <w:t>TIC`s</w:t>
      </w:r>
      <w:proofErr w:type="spellEnd"/>
      <w:r w:rsidRPr="00EE447C">
        <w:rPr>
          <w:rFonts w:ascii="Tahoma" w:hAnsi="Tahoma" w:cs="Tahoma"/>
          <w:bCs/>
          <w:i/>
          <w:sz w:val="21"/>
          <w:szCs w:val="21"/>
        </w:rPr>
        <w:t>……..PARAGRAFO: Los porcentajes de participación de las partes se determinaran de conformidad con los estudios financieros realizados por la  administración Municipal  lo cual se encuentra contenido a los documentos que se anexan al siguiente convenio”.</w:t>
      </w:r>
    </w:p>
    <w:p w14:paraId="22F80E07" w14:textId="77777777" w:rsidR="00E2116F" w:rsidRPr="00EE447C" w:rsidRDefault="00E2116F" w:rsidP="00E2116F">
      <w:pPr>
        <w:pStyle w:val="Prrafodelista"/>
        <w:rPr>
          <w:rFonts w:ascii="Tahoma" w:hAnsi="Tahoma" w:cs="Tahoma"/>
          <w:bCs/>
          <w:sz w:val="21"/>
          <w:szCs w:val="21"/>
        </w:rPr>
      </w:pPr>
      <w:r w:rsidRPr="00EE447C">
        <w:rPr>
          <w:rFonts w:ascii="Tahoma" w:hAnsi="Tahoma" w:cs="Tahoma"/>
          <w:bCs/>
          <w:sz w:val="21"/>
          <w:szCs w:val="21"/>
        </w:rPr>
        <w:t xml:space="preserve"> </w:t>
      </w:r>
    </w:p>
    <w:p w14:paraId="213EE2C2" w14:textId="77777777" w:rsidR="00E2116F" w:rsidRPr="00EE447C" w:rsidRDefault="00E2116F" w:rsidP="00E2116F">
      <w:pPr>
        <w:rPr>
          <w:rFonts w:ascii="Tahoma" w:hAnsi="Tahoma" w:cs="Tahoma"/>
          <w:b/>
          <w:bCs/>
          <w:sz w:val="21"/>
          <w:szCs w:val="21"/>
        </w:rPr>
      </w:pPr>
      <w:r w:rsidRPr="00EE447C">
        <w:rPr>
          <w:rFonts w:ascii="Tahoma" w:hAnsi="Tahoma" w:cs="Tahoma"/>
          <w:b/>
          <w:bCs/>
          <w:sz w:val="21"/>
          <w:szCs w:val="21"/>
        </w:rPr>
        <w:t>3.3 FORTALEZAS:</w:t>
      </w:r>
    </w:p>
    <w:p w14:paraId="048DF982" w14:textId="77777777" w:rsidR="00E2116F" w:rsidRPr="00EE447C" w:rsidRDefault="00E2116F" w:rsidP="00E2116F">
      <w:pPr>
        <w:rPr>
          <w:rFonts w:ascii="Tahoma" w:hAnsi="Tahoma" w:cs="Tahoma"/>
          <w:b/>
          <w:bCs/>
          <w:sz w:val="21"/>
          <w:szCs w:val="21"/>
        </w:rPr>
      </w:pPr>
    </w:p>
    <w:p w14:paraId="55A99936" w14:textId="77777777" w:rsidR="00E2116F" w:rsidRPr="00EE447C" w:rsidRDefault="00E2116F" w:rsidP="00E2116F">
      <w:pPr>
        <w:tabs>
          <w:tab w:val="center" w:pos="709"/>
        </w:tabs>
        <w:jc w:val="both"/>
        <w:rPr>
          <w:rFonts w:ascii="Tahoma" w:hAnsi="Tahoma" w:cs="Tahoma"/>
          <w:bCs/>
          <w:sz w:val="21"/>
          <w:szCs w:val="21"/>
        </w:rPr>
      </w:pPr>
      <w:r w:rsidRPr="00EE447C">
        <w:rPr>
          <w:rFonts w:ascii="Tahoma" w:hAnsi="Tahoma" w:cs="Tahoma"/>
          <w:bCs/>
          <w:sz w:val="21"/>
          <w:szCs w:val="21"/>
        </w:rPr>
        <w:t xml:space="preserve">Durante el Proceso de Auditoria Especial, realizada  al Convenio Interadministrativo </w:t>
      </w:r>
      <w:r w:rsidRPr="00EE447C">
        <w:rPr>
          <w:rFonts w:ascii="Tahoma" w:hAnsi="Tahoma" w:cs="Tahoma"/>
          <w:sz w:val="21"/>
          <w:szCs w:val="21"/>
        </w:rPr>
        <w:t xml:space="preserve">Nº 070517385, no se presentaron fortalezas toda vez que se presentan algunas falencias con relación a  la adecuada supervisión e interventoría del convenio. </w:t>
      </w:r>
    </w:p>
    <w:p w14:paraId="6667942B" w14:textId="77777777" w:rsidR="00E2116F" w:rsidRPr="00EE447C" w:rsidRDefault="00E2116F" w:rsidP="00E2116F">
      <w:pPr>
        <w:tabs>
          <w:tab w:val="center" w:pos="284"/>
        </w:tabs>
        <w:jc w:val="both"/>
        <w:rPr>
          <w:rFonts w:ascii="Tahoma" w:hAnsi="Tahoma" w:cs="Tahoma"/>
          <w:bCs/>
          <w:sz w:val="21"/>
          <w:szCs w:val="21"/>
        </w:rPr>
      </w:pPr>
    </w:p>
    <w:p w14:paraId="2EAC1083" w14:textId="77777777" w:rsidR="00E2116F" w:rsidRDefault="00E2116F" w:rsidP="00E2116F">
      <w:pPr>
        <w:rPr>
          <w:rFonts w:ascii="Tahoma" w:hAnsi="Tahoma" w:cs="Tahoma"/>
          <w:b/>
          <w:bCs/>
          <w:color w:val="FF0000"/>
          <w:sz w:val="21"/>
          <w:szCs w:val="21"/>
        </w:rPr>
      </w:pPr>
    </w:p>
    <w:p w14:paraId="78F18E1E" w14:textId="77777777" w:rsidR="004242E6" w:rsidRDefault="004242E6" w:rsidP="00E2116F">
      <w:pPr>
        <w:rPr>
          <w:rFonts w:ascii="Tahoma" w:hAnsi="Tahoma" w:cs="Tahoma"/>
          <w:b/>
          <w:bCs/>
          <w:color w:val="FF0000"/>
          <w:sz w:val="21"/>
          <w:szCs w:val="21"/>
        </w:rPr>
      </w:pPr>
    </w:p>
    <w:p w14:paraId="65E604D7" w14:textId="77777777" w:rsidR="004242E6" w:rsidRDefault="004242E6" w:rsidP="00E2116F">
      <w:pPr>
        <w:rPr>
          <w:rFonts w:ascii="Tahoma" w:hAnsi="Tahoma" w:cs="Tahoma"/>
          <w:b/>
          <w:bCs/>
          <w:color w:val="FF0000"/>
          <w:sz w:val="21"/>
          <w:szCs w:val="21"/>
        </w:rPr>
      </w:pPr>
    </w:p>
    <w:p w14:paraId="44549455" w14:textId="77777777" w:rsidR="004242E6" w:rsidRPr="00EE447C" w:rsidRDefault="004242E6" w:rsidP="00E2116F">
      <w:pPr>
        <w:rPr>
          <w:rFonts w:ascii="Tahoma" w:hAnsi="Tahoma" w:cs="Tahoma"/>
          <w:b/>
          <w:bCs/>
          <w:color w:val="FF0000"/>
          <w:sz w:val="21"/>
          <w:szCs w:val="21"/>
        </w:rPr>
      </w:pPr>
    </w:p>
    <w:p w14:paraId="1A0231BB" w14:textId="77777777" w:rsidR="00E2116F" w:rsidRPr="00EE447C" w:rsidRDefault="00E2116F" w:rsidP="00E2116F">
      <w:pPr>
        <w:rPr>
          <w:rFonts w:ascii="Tahoma" w:hAnsi="Tahoma" w:cs="Tahoma"/>
          <w:b/>
          <w:bCs/>
          <w:sz w:val="21"/>
          <w:szCs w:val="21"/>
        </w:rPr>
      </w:pPr>
      <w:r w:rsidRPr="00EE447C">
        <w:rPr>
          <w:rFonts w:ascii="Tahoma" w:hAnsi="Tahoma" w:cs="Tahoma"/>
          <w:b/>
          <w:bCs/>
          <w:sz w:val="21"/>
          <w:szCs w:val="21"/>
        </w:rPr>
        <w:t>3.4 CONCLUSIONES DE LA AUDITORIA</w:t>
      </w:r>
    </w:p>
    <w:p w14:paraId="613A98FD" w14:textId="77777777" w:rsidR="00E2116F" w:rsidRPr="00EE447C" w:rsidRDefault="00E2116F" w:rsidP="00E2116F">
      <w:pPr>
        <w:rPr>
          <w:rFonts w:ascii="Tahoma" w:hAnsi="Tahoma" w:cs="Tahoma"/>
          <w:b/>
          <w:bCs/>
          <w:color w:val="FF0000"/>
          <w:sz w:val="21"/>
          <w:szCs w:val="21"/>
        </w:rPr>
      </w:pPr>
    </w:p>
    <w:p w14:paraId="200C1BBF" w14:textId="77777777" w:rsidR="00E2116F" w:rsidRPr="00EE447C" w:rsidRDefault="00E2116F" w:rsidP="00E2116F">
      <w:pPr>
        <w:jc w:val="both"/>
        <w:rPr>
          <w:rFonts w:ascii="Tahoma" w:hAnsi="Tahoma" w:cs="Tahoma"/>
          <w:sz w:val="21"/>
          <w:szCs w:val="21"/>
        </w:rPr>
      </w:pPr>
      <w:r w:rsidRPr="00EE447C">
        <w:rPr>
          <w:rFonts w:ascii="Tahoma" w:hAnsi="Tahoma" w:cs="Tahoma"/>
          <w:sz w:val="21"/>
          <w:szCs w:val="21"/>
        </w:rPr>
        <w:t xml:space="preserve">Se solicitó el expediente original con sus anexos a la Secretaria Jurídica, a la Secretaria de Tránsito y Transporte y al Archivo Municipal  de la Alcaldía de Manizales para ser revisado el proceso contractual en la auditoria especial realizada al Convenio Interadministrativo Nº 070517385, de donde se pudo concluir que ninguna de estas dependencias de la Administración Central  está  respondiendo por  su custodia, fue así como hasta el cierre de esta auditoria no se pudieron observar los documentos originales pertenecientes a la celebración del Convenio Interadministrativo. </w:t>
      </w:r>
    </w:p>
    <w:p w14:paraId="0B912F34" w14:textId="77777777" w:rsidR="00E2116F" w:rsidRPr="00EE447C" w:rsidRDefault="00E2116F" w:rsidP="00E2116F">
      <w:pPr>
        <w:jc w:val="both"/>
        <w:rPr>
          <w:rFonts w:ascii="Tahoma" w:hAnsi="Tahoma" w:cs="Tahoma"/>
          <w:sz w:val="21"/>
          <w:szCs w:val="21"/>
        </w:rPr>
      </w:pPr>
    </w:p>
    <w:p w14:paraId="5BCC95F0" w14:textId="77777777" w:rsidR="00E2116F" w:rsidRPr="00EE447C" w:rsidRDefault="00E2116F" w:rsidP="00E2116F">
      <w:pPr>
        <w:jc w:val="both"/>
        <w:rPr>
          <w:rFonts w:ascii="Tahoma" w:hAnsi="Tahoma" w:cs="Tahoma"/>
          <w:sz w:val="21"/>
          <w:szCs w:val="21"/>
        </w:rPr>
      </w:pPr>
      <w:r w:rsidRPr="00EE447C">
        <w:rPr>
          <w:rFonts w:ascii="Tahoma" w:hAnsi="Tahoma" w:cs="Tahoma"/>
          <w:sz w:val="21"/>
          <w:szCs w:val="21"/>
        </w:rPr>
        <w:t xml:space="preserve">Una vez revisados los informes de gestión presentados por INFOMANIZALES hoy INFOTIC al Municipio de Manizales, se pudo observar que los mismos no se están entregando de manera puntual y oportuna según lo pactado en el Convenio Interadministrativo Nº </w:t>
      </w:r>
      <w:r w:rsidRPr="00EE447C">
        <w:rPr>
          <w:rFonts w:ascii="Tahoma" w:hAnsi="Tahoma" w:cs="Tahoma"/>
          <w:bCs/>
          <w:sz w:val="21"/>
          <w:szCs w:val="21"/>
        </w:rPr>
        <w:t>070517385</w:t>
      </w:r>
      <w:r w:rsidRPr="00EE447C">
        <w:rPr>
          <w:rFonts w:ascii="Tahoma" w:hAnsi="Tahoma" w:cs="Tahoma"/>
          <w:sz w:val="21"/>
          <w:szCs w:val="21"/>
        </w:rPr>
        <w:t xml:space="preserve"> en la cláusula X obligaciones de </w:t>
      </w:r>
      <w:proofErr w:type="spellStart"/>
      <w:r w:rsidRPr="00EE447C">
        <w:rPr>
          <w:rFonts w:ascii="Tahoma" w:hAnsi="Tahoma" w:cs="Tahoma"/>
          <w:sz w:val="21"/>
          <w:szCs w:val="21"/>
        </w:rPr>
        <w:t>Infomanizales</w:t>
      </w:r>
      <w:proofErr w:type="spellEnd"/>
      <w:r w:rsidRPr="00EE447C">
        <w:rPr>
          <w:rFonts w:ascii="Tahoma" w:hAnsi="Tahoma" w:cs="Tahoma"/>
          <w:sz w:val="21"/>
          <w:szCs w:val="21"/>
        </w:rPr>
        <w:t xml:space="preserve"> ahora </w:t>
      </w:r>
      <w:proofErr w:type="spellStart"/>
      <w:r w:rsidRPr="00EE447C">
        <w:rPr>
          <w:rFonts w:ascii="Tahoma" w:hAnsi="Tahoma" w:cs="Tahoma"/>
          <w:sz w:val="21"/>
          <w:szCs w:val="21"/>
        </w:rPr>
        <w:t>Infotic</w:t>
      </w:r>
      <w:proofErr w:type="spellEnd"/>
      <w:r w:rsidRPr="00EE447C">
        <w:rPr>
          <w:rFonts w:ascii="Tahoma" w:hAnsi="Tahoma" w:cs="Tahoma"/>
          <w:sz w:val="21"/>
          <w:szCs w:val="21"/>
        </w:rPr>
        <w:t xml:space="preserve"> – Obligaciones Generales la que </w:t>
      </w:r>
      <w:r w:rsidRPr="00EE447C">
        <w:rPr>
          <w:rFonts w:ascii="Tahoma" w:hAnsi="Tahoma" w:cs="Tahoma"/>
          <w:bCs/>
          <w:sz w:val="21"/>
          <w:szCs w:val="21"/>
        </w:rPr>
        <w:t xml:space="preserve">consistente en </w:t>
      </w:r>
      <w:r w:rsidRPr="00EE447C">
        <w:rPr>
          <w:rFonts w:ascii="Tahoma" w:hAnsi="Tahoma" w:cs="Tahoma"/>
          <w:bCs/>
          <w:i/>
          <w:sz w:val="21"/>
          <w:szCs w:val="21"/>
        </w:rPr>
        <w:t xml:space="preserve">“Suministrar al Municipio y a la Interventoría, informes mensuales detallados sobre la operación de la concesión en los aspectos logísticos, financieros, operativos, estadísticos, administrativos y demás que estime convenientes, sin perjuicio de algún otro que se solicite en cualquier momento por parte del Municipio” , </w:t>
      </w:r>
      <w:r w:rsidRPr="00EE447C">
        <w:rPr>
          <w:rFonts w:ascii="Tahoma" w:hAnsi="Tahoma" w:cs="Tahoma"/>
          <w:bCs/>
          <w:sz w:val="21"/>
          <w:szCs w:val="21"/>
        </w:rPr>
        <w:t>así mismo se encuentra establecido en la cláusula XXV . Informes,  la cual reza</w:t>
      </w:r>
      <w:r w:rsidRPr="00EE447C">
        <w:rPr>
          <w:rFonts w:ascii="Tahoma" w:hAnsi="Tahoma" w:cs="Tahoma"/>
          <w:bCs/>
          <w:i/>
          <w:sz w:val="21"/>
          <w:szCs w:val="21"/>
        </w:rPr>
        <w:t xml:space="preserve"> “</w:t>
      </w:r>
      <w:proofErr w:type="spellStart"/>
      <w:r w:rsidRPr="00EE447C">
        <w:rPr>
          <w:rFonts w:ascii="Tahoma" w:hAnsi="Tahoma" w:cs="Tahoma"/>
          <w:bCs/>
          <w:i/>
          <w:sz w:val="21"/>
          <w:szCs w:val="21"/>
        </w:rPr>
        <w:t>Infomanizales</w:t>
      </w:r>
      <w:proofErr w:type="spellEnd"/>
      <w:r w:rsidRPr="00EE447C">
        <w:rPr>
          <w:rFonts w:ascii="Tahoma" w:hAnsi="Tahoma" w:cs="Tahoma"/>
          <w:bCs/>
          <w:i/>
          <w:sz w:val="21"/>
          <w:szCs w:val="21"/>
        </w:rPr>
        <w:t xml:space="preserve"> deberá presentar informes mensuales al Municipio y a la Interventoría sobre todos los aspectos relevantes en la ejecución del presente convenio igualmente, deberá presentar informes sobre temas específicos, cuando lo requiera E l Municipio, la interventoría o las autoridades competentes”. </w:t>
      </w:r>
    </w:p>
    <w:p w14:paraId="52A0ECEE" w14:textId="77777777" w:rsidR="00E2116F" w:rsidRPr="00EE447C" w:rsidRDefault="00E2116F" w:rsidP="00E2116F">
      <w:pPr>
        <w:pStyle w:val="Prrafodelista"/>
        <w:jc w:val="both"/>
        <w:rPr>
          <w:rFonts w:ascii="Tahoma" w:hAnsi="Tahoma" w:cs="Tahoma"/>
          <w:sz w:val="21"/>
          <w:szCs w:val="21"/>
        </w:rPr>
      </w:pPr>
    </w:p>
    <w:p w14:paraId="02AE5103" w14:textId="77777777" w:rsidR="00E2116F" w:rsidRPr="00EE447C" w:rsidRDefault="00E2116F" w:rsidP="00E2116F">
      <w:pPr>
        <w:jc w:val="both"/>
        <w:rPr>
          <w:rFonts w:ascii="Tahoma" w:hAnsi="Tahoma" w:cs="Tahoma"/>
          <w:i/>
          <w:sz w:val="21"/>
          <w:szCs w:val="21"/>
        </w:rPr>
      </w:pPr>
      <w:r w:rsidRPr="00EE447C">
        <w:rPr>
          <w:rFonts w:ascii="Tahoma" w:hAnsi="Tahoma" w:cs="Tahoma"/>
          <w:sz w:val="21"/>
          <w:szCs w:val="21"/>
        </w:rPr>
        <w:t>En lo relacionado con la cláusula XXIV. “COMITES” en la que se acordó “</w:t>
      </w:r>
      <w:r w:rsidRPr="00EE447C">
        <w:rPr>
          <w:rFonts w:ascii="Tahoma" w:hAnsi="Tahoma" w:cs="Tahoma"/>
          <w:i/>
          <w:sz w:val="21"/>
          <w:szCs w:val="21"/>
        </w:rPr>
        <w:t xml:space="preserve">Las partes conformaran un comité de seguimiento, integrado por un representante de la interventoría, uno del Municipio y otro de </w:t>
      </w:r>
      <w:proofErr w:type="spellStart"/>
      <w:r w:rsidRPr="00EE447C">
        <w:rPr>
          <w:rFonts w:ascii="Tahoma" w:hAnsi="Tahoma" w:cs="Tahoma"/>
          <w:i/>
          <w:sz w:val="21"/>
          <w:szCs w:val="21"/>
        </w:rPr>
        <w:t>Infomanizales</w:t>
      </w:r>
      <w:proofErr w:type="spellEnd"/>
      <w:r w:rsidRPr="00EE447C">
        <w:rPr>
          <w:rFonts w:ascii="Tahoma" w:hAnsi="Tahoma" w:cs="Tahoma"/>
          <w:i/>
          <w:sz w:val="21"/>
          <w:szCs w:val="21"/>
        </w:rPr>
        <w:t>. Se reunirán mensualmente, con el fin de verificar el cumplimiento en la ejecución del convenio y para tomar los correctivos que se consideren necesarios.</w:t>
      </w:r>
    </w:p>
    <w:p w14:paraId="74669ECD" w14:textId="77777777" w:rsidR="00E2116F" w:rsidRPr="00EE447C" w:rsidRDefault="00E2116F" w:rsidP="00E2116F">
      <w:pPr>
        <w:jc w:val="both"/>
        <w:rPr>
          <w:rFonts w:ascii="Tahoma" w:hAnsi="Tahoma" w:cs="Tahoma"/>
          <w:i/>
          <w:sz w:val="21"/>
          <w:szCs w:val="21"/>
        </w:rPr>
      </w:pPr>
    </w:p>
    <w:p w14:paraId="1FE71FF4" w14:textId="77777777" w:rsidR="00E2116F" w:rsidRPr="00EE447C" w:rsidRDefault="00E2116F" w:rsidP="00E2116F">
      <w:pPr>
        <w:jc w:val="both"/>
        <w:rPr>
          <w:rFonts w:ascii="Tahoma" w:hAnsi="Tahoma" w:cs="Tahoma"/>
          <w:i/>
          <w:sz w:val="21"/>
          <w:szCs w:val="21"/>
        </w:rPr>
      </w:pPr>
      <w:r w:rsidRPr="00EE447C">
        <w:rPr>
          <w:rFonts w:ascii="Tahoma" w:hAnsi="Tahoma" w:cs="Tahoma"/>
          <w:i/>
          <w:sz w:val="21"/>
          <w:szCs w:val="21"/>
        </w:rPr>
        <w:t xml:space="preserve">Así mismo, las partes conformaran un comité administrativo que se integra por un representante de la Secretaria de Tránsito y Transporte, uno de Hacienda, uno de la secretaria de Servicios Administrativos, uno de </w:t>
      </w:r>
      <w:proofErr w:type="spellStart"/>
      <w:r w:rsidRPr="00EE447C">
        <w:rPr>
          <w:rFonts w:ascii="Tahoma" w:hAnsi="Tahoma" w:cs="Tahoma"/>
          <w:i/>
          <w:sz w:val="21"/>
          <w:szCs w:val="21"/>
        </w:rPr>
        <w:t>Infomanizales</w:t>
      </w:r>
      <w:proofErr w:type="spellEnd"/>
      <w:r w:rsidRPr="00EE447C">
        <w:rPr>
          <w:rFonts w:ascii="Tahoma" w:hAnsi="Tahoma" w:cs="Tahoma"/>
          <w:i/>
          <w:sz w:val="21"/>
          <w:szCs w:val="21"/>
        </w:rPr>
        <w:t xml:space="preserve"> y uno de la Interventoría, este comité se reunirá de manera mensual, o cuando se presenten problemas en la ejecución del convenio cuya gravedad amerite su conformación y reunión.</w:t>
      </w:r>
    </w:p>
    <w:p w14:paraId="00C19941" w14:textId="77777777" w:rsidR="00E2116F" w:rsidRPr="00EE447C" w:rsidRDefault="00E2116F" w:rsidP="00E2116F">
      <w:pPr>
        <w:pStyle w:val="Prrafodelista"/>
        <w:jc w:val="both"/>
        <w:rPr>
          <w:rFonts w:ascii="Tahoma" w:hAnsi="Tahoma" w:cs="Tahoma"/>
          <w:i/>
          <w:sz w:val="21"/>
          <w:szCs w:val="21"/>
        </w:rPr>
      </w:pPr>
    </w:p>
    <w:p w14:paraId="1E20FC47" w14:textId="77777777" w:rsidR="00E2116F" w:rsidRPr="00EE447C" w:rsidRDefault="00E2116F" w:rsidP="00E2116F">
      <w:pPr>
        <w:jc w:val="both"/>
        <w:rPr>
          <w:rFonts w:ascii="Tahoma" w:hAnsi="Tahoma" w:cs="Tahoma"/>
          <w:i/>
          <w:sz w:val="21"/>
          <w:szCs w:val="21"/>
        </w:rPr>
      </w:pPr>
      <w:r w:rsidRPr="00EE447C">
        <w:rPr>
          <w:rFonts w:ascii="Tahoma" w:hAnsi="Tahoma" w:cs="Tahoma"/>
          <w:i/>
          <w:sz w:val="21"/>
          <w:szCs w:val="21"/>
        </w:rPr>
        <w:t>Este comité no tendrá competencia para modificar el convenio ni para decidir diferencias contractuales. Solo se realizaran recomendaciones en este aspecto será el responsable de tomar las decisiones necesarias para la buena ejecución del convenio.</w:t>
      </w:r>
    </w:p>
    <w:p w14:paraId="727AE2F8" w14:textId="77777777" w:rsidR="00E2116F" w:rsidRPr="00EE447C" w:rsidRDefault="00E2116F" w:rsidP="00E2116F">
      <w:pPr>
        <w:jc w:val="both"/>
        <w:rPr>
          <w:rFonts w:ascii="Tahoma" w:hAnsi="Tahoma" w:cs="Tahoma"/>
          <w:i/>
          <w:sz w:val="21"/>
          <w:szCs w:val="21"/>
        </w:rPr>
      </w:pPr>
    </w:p>
    <w:p w14:paraId="6F622BC1" w14:textId="77777777" w:rsidR="00E2116F" w:rsidRPr="00EE447C" w:rsidRDefault="00E2116F" w:rsidP="00E2116F">
      <w:pPr>
        <w:jc w:val="both"/>
        <w:rPr>
          <w:rFonts w:ascii="Tahoma" w:hAnsi="Tahoma" w:cs="Tahoma"/>
          <w:i/>
          <w:sz w:val="21"/>
          <w:szCs w:val="21"/>
        </w:rPr>
      </w:pPr>
      <w:r w:rsidRPr="00EE447C">
        <w:rPr>
          <w:rFonts w:ascii="Tahoma" w:hAnsi="Tahoma" w:cs="Tahoma"/>
          <w:i/>
          <w:sz w:val="21"/>
          <w:szCs w:val="21"/>
        </w:rPr>
        <w:t>De cada reunión de los comités se levantara la respectiva acta”.</w:t>
      </w:r>
    </w:p>
    <w:p w14:paraId="243583AD" w14:textId="77777777" w:rsidR="00E2116F" w:rsidRPr="00EE447C" w:rsidRDefault="00E2116F" w:rsidP="00E2116F">
      <w:pPr>
        <w:jc w:val="both"/>
        <w:rPr>
          <w:rFonts w:ascii="Tahoma" w:hAnsi="Tahoma" w:cs="Tahoma"/>
          <w:sz w:val="21"/>
          <w:szCs w:val="21"/>
        </w:rPr>
      </w:pPr>
    </w:p>
    <w:p w14:paraId="3409415D" w14:textId="77777777" w:rsidR="00E2116F" w:rsidRPr="00EE447C" w:rsidRDefault="00E2116F" w:rsidP="00E2116F">
      <w:pPr>
        <w:jc w:val="both"/>
        <w:rPr>
          <w:rFonts w:ascii="Tahoma" w:hAnsi="Tahoma" w:cs="Tahoma"/>
          <w:sz w:val="21"/>
          <w:szCs w:val="21"/>
        </w:rPr>
      </w:pPr>
      <w:r w:rsidRPr="00EE447C">
        <w:rPr>
          <w:rFonts w:ascii="Tahoma" w:hAnsi="Tahoma" w:cs="Tahoma"/>
          <w:sz w:val="21"/>
          <w:szCs w:val="21"/>
        </w:rPr>
        <w:lastRenderedPageBreak/>
        <w:t xml:space="preserve">Una vez revisadas las actas se concluye que  dichos comités no se están realizando oportunamente, puesto que las actas no se elaboran dentro del mes en el que debería reunirse el comité, así se evidenció que los meses de diciembre de 2015 y enero de 2016 no se cumplió con el comité, en las actas de los meses de octubre de 2015 y noviembre de 2015 no se encontraron firmadas en su totalidad ya que carecen de las firmas del Secretario de Servicios Administrativos y del Secretario de Hacienda teniendo en cuenta que si asistieron.  Es preciso indicar que </w:t>
      </w:r>
      <w:r w:rsidRPr="00EE447C">
        <w:rPr>
          <w:rStyle w:val="apple-converted-space"/>
          <w:rFonts w:ascii="Helvetica" w:hAnsi="Helvetica"/>
          <w:sz w:val="21"/>
          <w:szCs w:val="21"/>
          <w:shd w:val="clear" w:color="auto" w:fill="FFFFFF"/>
        </w:rPr>
        <w:t> </w:t>
      </w:r>
      <w:r w:rsidRPr="00EE447C">
        <w:rPr>
          <w:rFonts w:ascii="Helvetica" w:hAnsi="Helvetica"/>
          <w:color w:val="000000"/>
          <w:sz w:val="21"/>
          <w:szCs w:val="21"/>
          <w:shd w:val="clear" w:color="auto" w:fill="FFFFFF"/>
        </w:rPr>
        <w:t>la firma escrita en un documento  asegura la legalidad y validez de la decisión ante cualquier situación de derecho u obligación que se debe de cumplir acerca de la decisión tomada y la existencia es obligatoria debido a que su  designación quedo plasmada dentro del Convenio.</w:t>
      </w:r>
      <w:r w:rsidRPr="00EE447C">
        <w:rPr>
          <w:rFonts w:ascii="Tahoma" w:hAnsi="Tahoma" w:cs="Tahoma"/>
          <w:color w:val="FF0000"/>
          <w:sz w:val="21"/>
          <w:szCs w:val="21"/>
        </w:rPr>
        <w:t xml:space="preserve"> </w:t>
      </w:r>
    </w:p>
    <w:p w14:paraId="621D6B7E" w14:textId="77777777" w:rsidR="00E2116F" w:rsidRPr="00EE447C" w:rsidRDefault="00E2116F" w:rsidP="00E2116F">
      <w:pPr>
        <w:pStyle w:val="Prrafodelista"/>
        <w:jc w:val="both"/>
        <w:rPr>
          <w:rFonts w:ascii="Tahoma" w:hAnsi="Tahoma" w:cs="Tahoma"/>
          <w:sz w:val="21"/>
          <w:szCs w:val="21"/>
        </w:rPr>
      </w:pPr>
    </w:p>
    <w:p w14:paraId="1DB1B165" w14:textId="77777777" w:rsidR="00E2116F" w:rsidRPr="00EE447C" w:rsidRDefault="00E2116F" w:rsidP="00E2116F">
      <w:pPr>
        <w:pStyle w:val="Prrafodelista"/>
        <w:ind w:left="0"/>
        <w:jc w:val="both"/>
        <w:rPr>
          <w:rFonts w:ascii="Tahoma" w:hAnsi="Tahoma" w:cs="Tahoma"/>
          <w:sz w:val="21"/>
          <w:szCs w:val="21"/>
        </w:rPr>
      </w:pPr>
      <w:r w:rsidRPr="00EE447C">
        <w:rPr>
          <w:rFonts w:ascii="Tahoma" w:hAnsi="Tahoma" w:cs="Tahoma"/>
          <w:sz w:val="21"/>
          <w:szCs w:val="21"/>
        </w:rPr>
        <w:t>Al  verificar el cumplimiento a la cláusula XIV Relacionada con las garantías únicas, consistente en que  “</w:t>
      </w:r>
      <w:proofErr w:type="spellStart"/>
      <w:r w:rsidRPr="00EE447C">
        <w:rPr>
          <w:rFonts w:ascii="Tahoma" w:hAnsi="Tahoma" w:cs="Tahoma"/>
          <w:sz w:val="21"/>
          <w:szCs w:val="21"/>
        </w:rPr>
        <w:t>Infomanízales</w:t>
      </w:r>
      <w:proofErr w:type="spellEnd"/>
      <w:r w:rsidRPr="00EE447C">
        <w:rPr>
          <w:rFonts w:ascii="Tahoma" w:hAnsi="Tahoma" w:cs="Tahoma"/>
          <w:sz w:val="21"/>
          <w:szCs w:val="21"/>
        </w:rPr>
        <w:t>, dentro de los tres (3) días hábiles siguientes a la firma del presente convenio prestará garantía única que avale el cumplimiento de las obligaciones surgidas del Convenio, expedida  por una compañía de seguros debidamente autorizada para funcionar en Colombia y aprobada por el Municipio, las cuales deberán  cubrir:</w:t>
      </w:r>
    </w:p>
    <w:p w14:paraId="44EF2364" w14:textId="77777777" w:rsidR="00E2116F" w:rsidRPr="00EE447C" w:rsidRDefault="00E2116F" w:rsidP="00E2116F">
      <w:pPr>
        <w:pStyle w:val="Prrafodelista"/>
        <w:ind w:left="0"/>
        <w:jc w:val="both"/>
        <w:rPr>
          <w:rFonts w:ascii="Tahoma" w:hAnsi="Tahoma" w:cs="Tahoma"/>
          <w:sz w:val="21"/>
          <w:szCs w:val="21"/>
        </w:rPr>
      </w:pPr>
    </w:p>
    <w:p w14:paraId="252D99E8" w14:textId="77777777" w:rsidR="00E2116F" w:rsidRPr="00EE447C" w:rsidRDefault="00E2116F" w:rsidP="00E2116F">
      <w:pPr>
        <w:pStyle w:val="Prrafodelista"/>
        <w:ind w:left="0"/>
        <w:jc w:val="both"/>
        <w:rPr>
          <w:rFonts w:ascii="Tahoma" w:hAnsi="Tahoma" w:cs="Tahoma"/>
          <w:i/>
          <w:sz w:val="21"/>
          <w:szCs w:val="21"/>
        </w:rPr>
      </w:pPr>
      <w:r w:rsidRPr="00EE447C">
        <w:rPr>
          <w:rFonts w:ascii="Tahoma" w:hAnsi="Tahoma" w:cs="Tahoma"/>
          <w:i/>
          <w:sz w:val="21"/>
          <w:szCs w:val="21"/>
        </w:rPr>
        <w:t xml:space="preserve">“CUMPLIMIENTO: con el fin de garantizar el cumplimiento de las obligaciones que en razón de este Convenio asume </w:t>
      </w:r>
      <w:proofErr w:type="spellStart"/>
      <w:r w:rsidRPr="00EE447C">
        <w:rPr>
          <w:rFonts w:ascii="Tahoma" w:hAnsi="Tahoma" w:cs="Tahoma"/>
          <w:i/>
          <w:sz w:val="21"/>
          <w:szCs w:val="21"/>
        </w:rPr>
        <w:t>Infomanizales</w:t>
      </w:r>
      <w:proofErr w:type="spellEnd"/>
      <w:r w:rsidRPr="00EE447C">
        <w:rPr>
          <w:rFonts w:ascii="Tahoma" w:hAnsi="Tahoma" w:cs="Tahoma"/>
          <w:i/>
          <w:sz w:val="21"/>
          <w:szCs w:val="21"/>
        </w:rPr>
        <w:t xml:space="preserve">, deberá otorgar caución por un valor equivalente al  diez por ciento (10%) del valor del Convenio y su vigencia será de un (1) año, salvo la última prórroga que será de un (1) año y ocho (8) meses más. El monto de esta póliza se restablecerá cada vez que, por razón de la imposición de multas, se disminuya os se agote. Si </w:t>
      </w:r>
      <w:proofErr w:type="spellStart"/>
      <w:r w:rsidRPr="00EE447C">
        <w:rPr>
          <w:rFonts w:ascii="Tahoma" w:hAnsi="Tahoma" w:cs="Tahoma"/>
          <w:i/>
          <w:sz w:val="21"/>
          <w:szCs w:val="21"/>
        </w:rPr>
        <w:t>Infomanizales</w:t>
      </w:r>
      <w:proofErr w:type="spellEnd"/>
      <w:r w:rsidRPr="00EE447C">
        <w:rPr>
          <w:rFonts w:ascii="Tahoma" w:hAnsi="Tahoma" w:cs="Tahoma"/>
          <w:i/>
          <w:sz w:val="21"/>
          <w:szCs w:val="21"/>
        </w:rPr>
        <w:t xml:space="preserve"> se negare a constituir o reponer la garantía exigida por el Municipio, este podrá dar por terminado en Convenio en el estado en que se encuentre, sin que haya lugar a reconocer o pagar indemnización alguna.</w:t>
      </w:r>
    </w:p>
    <w:p w14:paraId="6176264E" w14:textId="77777777" w:rsidR="00E2116F" w:rsidRPr="00EE447C" w:rsidRDefault="00E2116F" w:rsidP="00E2116F">
      <w:pPr>
        <w:pStyle w:val="Prrafodelista"/>
        <w:ind w:left="0"/>
        <w:jc w:val="both"/>
        <w:rPr>
          <w:rFonts w:ascii="Tahoma" w:hAnsi="Tahoma" w:cs="Tahoma"/>
          <w:i/>
          <w:sz w:val="21"/>
          <w:szCs w:val="21"/>
        </w:rPr>
      </w:pPr>
    </w:p>
    <w:p w14:paraId="0CA8740D" w14:textId="77777777" w:rsidR="00E2116F" w:rsidRPr="00EE447C" w:rsidRDefault="00E2116F" w:rsidP="00E2116F">
      <w:pPr>
        <w:pStyle w:val="Prrafodelista"/>
        <w:ind w:left="0"/>
        <w:jc w:val="both"/>
        <w:rPr>
          <w:rFonts w:ascii="Tahoma" w:hAnsi="Tahoma" w:cs="Tahoma"/>
          <w:i/>
          <w:sz w:val="21"/>
          <w:szCs w:val="21"/>
        </w:rPr>
      </w:pPr>
      <w:r w:rsidRPr="00EE447C">
        <w:rPr>
          <w:rFonts w:ascii="Tahoma" w:hAnsi="Tahoma" w:cs="Tahoma"/>
          <w:i/>
          <w:sz w:val="21"/>
          <w:szCs w:val="21"/>
        </w:rPr>
        <w:t xml:space="preserve">CALIDAD: será igual al diez (10 %) por ciento del valor total del Convenio y </w:t>
      </w:r>
      <w:proofErr w:type="spellStart"/>
      <w:r w:rsidRPr="00EE447C">
        <w:rPr>
          <w:rFonts w:ascii="Tahoma" w:hAnsi="Tahoma" w:cs="Tahoma"/>
          <w:i/>
          <w:sz w:val="21"/>
          <w:szCs w:val="21"/>
        </w:rPr>
        <w:t>siuvigencia</w:t>
      </w:r>
      <w:proofErr w:type="spellEnd"/>
      <w:r w:rsidRPr="00EE447C">
        <w:rPr>
          <w:rFonts w:ascii="Tahoma" w:hAnsi="Tahoma" w:cs="Tahoma"/>
          <w:i/>
          <w:sz w:val="21"/>
          <w:szCs w:val="21"/>
        </w:rPr>
        <w:t xml:space="preserve"> será de (1) año, salvo la última prórroga que será de un (1) año y ocho (8) meses más. </w:t>
      </w:r>
    </w:p>
    <w:p w14:paraId="3578D7E9" w14:textId="77777777" w:rsidR="00E2116F" w:rsidRPr="00EE447C" w:rsidRDefault="00E2116F" w:rsidP="00E2116F">
      <w:pPr>
        <w:pStyle w:val="Prrafodelista"/>
        <w:ind w:left="0"/>
        <w:jc w:val="both"/>
        <w:rPr>
          <w:rFonts w:ascii="Tahoma" w:hAnsi="Tahoma" w:cs="Tahoma"/>
          <w:i/>
          <w:sz w:val="21"/>
          <w:szCs w:val="21"/>
        </w:rPr>
      </w:pPr>
    </w:p>
    <w:p w14:paraId="77FFE088" w14:textId="77777777" w:rsidR="00E2116F" w:rsidRPr="00EE447C" w:rsidRDefault="00E2116F" w:rsidP="00E2116F">
      <w:pPr>
        <w:pStyle w:val="Prrafodelista"/>
        <w:ind w:left="0"/>
        <w:jc w:val="both"/>
        <w:rPr>
          <w:rFonts w:ascii="Tahoma" w:hAnsi="Tahoma" w:cs="Tahoma"/>
          <w:i/>
          <w:sz w:val="21"/>
          <w:szCs w:val="21"/>
        </w:rPr>
      </w:pPr>
      <w:r w:rsidRPr="00EE447C">
        <w:rPr>
          <w:rFonts w:ascii="Tahoma" w:hAnsi="Tahoma" w:cs="Tahoma"/>
          <w:i/>
          <w:sz w:val="21"/>
          <w:szCs w:val="21"/>
        </w:rPr>
        <w:t>PAGOS DE SALARIOS, PRESTACIONES SOCIALES  E INDEMNIZACIONES DEL PERSONAL QUE HAYA DE UTILIZAR: será igual al diez (10%) del valor total del Convenio y su vigencia será de un (1) año, salvo la última prórroga que será de (</w:t>
      </w:r>
      <w:proofErr w:type="gramStart"/>
      <w:r w:rsidRPr="00EE447C">
        <w:rPr>
          <w:rFonts w:ascii="Tahoma" w:hAnsi="Tahoma" w:cs="Tahoma"/>
          <w:i/>
          <w:sz w:val="21"/>
          <w:szCs w:val="21"/>
        </w:rPr>
        <w:t>4 )</w:t>
      </w:r>
      <w:proofErr w:type="gramEnd"/>
      <w:r w:rsidRPr="00EE447C">
        <w:rPr>
          <w:rFonts w:ascii="Tahoma" w:hAnsi="Tahoma" w:cs="Tahoma"/>
          <w:i/>
          <w:sz w:val="21"/>
          <w:szCs w:val="21"/>
        </w:rPr>
        <w:t xml:space="preserve"> años y cuatro (4) meses más.</w:t>
      </w:r>
    </w:p>
    <w:p w14:paraId="2E55A7E9" w14:textId="77777777" w:rsidR="00E2116F" w:rsidRPr="00EE447C" w:rsidRDefault="00E2116F" w:rsidP="00E2116F">
      <w:pPr>
        <w:pStyle w:val="Prrafodelista"/>
        <w:ind w:left="0"/>
        <w:jc w:val="both"/>
        <w:rPr>
          <w:rFonts w:ascii="Tahoma" w:hAnsi="Tahoma" w:cs="Tahoma"/>
          <w:i/>
          <w:sz w:val="21"/>
          <w:szCs w:val="21"/>
        </w:rPr>
      </w:pPr>
    </w:p>
    <w:p w14:paraId="27175BB4" w14:textId="77777777" w:rsidR="00E2116F" w:rsidRPr="00EE447C" w:rsidRDefault="00E2116F" w:rsidP="00E2116F">
      <w:pPr>
        <w:pStyle w:val="Prrafodelista"/>
        <w:ind w:left="0"/>
        <w:jc w:val="both"/>
        <w:rPr>
          <w:rFonts w:ascii="Tahoma" w:hAnsi="Tahoma" w:cs="Tahoma"/>
          <w:i/>
          <w:sz w:val="21"/>
          <w:szCs w:val="21"/>
        </w:rPr>
      </w:pPr>
      <w:r w:rsidRPr="00EE447C">
        <w:rPr>
          <w:rFonts w:ascii="Tahoma" w:hAnsi="Tahoma" w:cs="Tahoma"/>
          <w:i/>
          <w:sz w:val="21"/>
          <w:szCs w:val="21"/>
        </w:rPr>
        <w:t>RESPONSABILIDAD CIVIL EXTRACONTRACTUAL: será igual al veinte (20%) del valor total del Convenio y su vigencia será de un (1) año, salvo la última prórroga  que será de un (1) año y ocho (8) meses más”.</w:t>
      </w:r>
    </w:p>
    <w:p w14:paraId="4625DBDC" w14:textId="77777777" w:rsidR="00E2116F" w:rsidRPr="00EE447C" w:rsidRDefault="00E2116F" w:rsidP="00E2116F">
      <w:pPr>
        <w:pStyle w:val="Prrafodelista"/>
        <w:ind w:left="0"/>
        <w:jc w:val="both"/>
        <w:rPr>
          <w:rFonts w:ascii="Tahoma" w:hAnsi="Tahoma" w:cs="Tahoma"/>
          <w:sz w:val="21"/>
          <w:szCs w:val="21"/>
        </w:rPr>
      </w:pPr>
    </w:p>
    <w:p w14:paraId="35706E19" w14:textId="77777777" w:rsidR="00E2116F" w:rsidRPr="00EE447C" w:rsidRDefault="00E2116F" w:rsidP="00E2116F">
      <w:pPr>
        <w:pStyle w:val="Prrafodelista"/>
        <w:ind w:left="0"/>
        <w:jc w:val="both"/>
        <w:rPr>
          <w:rFonts w:ascii="Tahoma" w:hAnsi="Tahoma" w:cs="Tahoma"/>
          <w:sz w:val="21"/>
          <w:szCs w:val="21"/>
        </w:rPr>
      </w:pPr>
      <w:proofErr w:type="spellStart"/>
      <w:r w:rsidRPr="00EE447C">
        <w:rPr>
          <w:rFonts w:ascii="Tahoma" w:hAnsi="Tahoma" w:cs="Tahoma"/>
          <w:sz w:val="21"/>
          <w:szCs w:val="21"/>
        </w:rPr>
        <w:t>Infomanizales</w:t>
      </w:r>
      <w:proofErr w:type="spellEnd"/>
      <w:r w:rsidRPr="00EE447C">
        <w:rPr>
          <w:rFonts w:ascii="Tahoma" w:hAnsi="Tahoma" w:cs="Tahoma"/>
          <w:sz w:val="21"/>
          <w:szCs w:val="21"/>
        </w:rPr>
        <w:t xml:space="preserve"> se obliga a mantener vigente la garantía regulada en esta cláusula durante toda la vigencia del Convenio y los plazos adicionales pactados. Las prórrogas correspondientes deberán presentarse para aprobación del Municipio en cada caso, con antelación de tres (3) meses en relación con el vencimiento correspondiente, so pena de aplicar las sanciones correspondientes y de hacer efectivo el amparo de cumplimiento previa terminación del convenio, sin lugar a Indemnización”, se evidencio que mediante  póliza  Nº 12-44-101105897 la cual cubre </w:t>
      </w:r>
      <w:r w:rsidRPr="00EE447C">
        <w:rPr>
          <w:rFonts w:ascii="Tahoma" w:hAnsi="Tahoma" w:cs="Tahoma"/>
          <w:sz w:val="21"/>
          <w:szCs w:val="21"/>
        </w:rPr>
        <w:lastRenderedPageBreak/>
        <w:t xml:space="preserve">cumplimiento del Convenio, calidad del servicio, pago de salarios y prestaciones sociales legales e indemnizaciones laborales y de la póliza de responsabilidad Civil Extracontractual Nº12-40-101028751, las que fueron aprobadas mediante resolución Nº1318 del 5 de septiembre de 2016, de lo cual se concluye que están dando cumplimiento a esta obligación por parte de </w:t>
      </w:r>
      <w:proofErr w:type="spellStart"/>
      <w:r w:rsidRPr="00EE447C">
        <w:rPr>
          <w:rFonts w:ascii="Tahoma" w:hAnsi="Tahoma" w:cs="Tahoma"/>
          <w:sz w:val="21"/>
          <w:szCs w:val="21"/>
        </w:rPr>
        <w:t>Infomanizales</w:t>
      </w:r>
      <w:proofErr w:type="spellEnd"/>
      <w:r w:rsidRPr="00EE447C">
        <w:rPr>
          <w:rFonts w:ascii="Tahoma" w:hAnsi="Tahoma" w:cs="Tahoma"/>
          <w:sz w:val="21"/>
          <w:szCs w:val="21"/>
        </w:rPr>
        <w:t xml:space="preserve"> hoy </w:t>
      </w:r>
      <w:proofErr w:type="spellStart"/>
      <w:r w:rsidRPr="00EE447C">
        <w:rPr>
          <w:rFonts w:ascii="Tahoma" w:hAnsi="Tahoma" w:cs="Tahoma"/>
          <w:sz w:val="21"/>
          <w:szCs w:val="21"/>
        </w:rPr>
        <w:t>Infotic</w:t>
      </w:r>
      <w:proofErr w:type="spellEnd"/>
      <w:r w:rsidRPr="00EE447C">
        <w:rPr>
          <w:rFonts w:ascii="Tahoma" w:hAnsi="Tahoma" w:cs="Tahoma"/>
          <w:sz w:val="21"/>
          <w:szCs w:val="21"/>
        </w:rPr>
        <w:t>.</w:t>
      </w:r>
    </w:p>
    <w:p w14:paraId="353C937E" w14:textId="77777777" w:rsidR="00E2116F" w:rsidRPr="00EE447C" w:rsidRDefault="00E2116F" w:rsidP="00E2116F">
      <w:pPr>
        <w:pStyle w:val="Prrafodelista"/>
        <w:rPr>
          <w:rFonts w:ascii="Tahoma" w:hAnsi="Tahoma" w:cs="Tahoma"/>
          <w:sz w:val="21"/>
          <w:szCs w:val="21"/>
        </w:rPr>
      </w:pPr>
    </w:p>
    <w:p w14:paraId="6FF31D84" w14:textId="77777777" w:rsidR="00E2116F" w:rsidRPr="00EE447C" w:rsidRDefault="00E2116F" w:rsidP="00E2116F">
      <w:pPr>
        <w:pStyle w:val="Prrafodelista"/>
        <w:ind w:left="0"/>
        <w:jc w:val="both"/>
        <w:rPr>
          <w:rFonts w:ascii="Tahoma" w:hAnsi="Tahoma" w:cs="Tahoma"/>
          <w:sz w:val="21"/>
          <w:szCs w:val="21"/>
        </w:rPr>
      </w:pPr>
      <w:r w:rsidRPr="00EE447C">
        <w:rPr>
          <w:rFonts w:ascii="Tahoma" w:hAnsi="Tahoma" w:cs="Tahoma"/>
          <w:sz w:val="21"/>
          <w:szCs w:val="21"/>
        </w:rPr>
        <w:t xml:space="preserve">Fueron analizadas las actas del interventor, obligación que se encuentra en cabeza del Secretario de Tránsito y Transporte de Manizales, del periodo comprendido entre el 15 de octubre de 2015 y el 15 de octubre de 2016, logrando observar que la cláusula 12  de las obligaciones generales la cual establece </w:t>
      </w:r>
      <w:r w:rsidRPr="00EE447C">
        <w:rPr>
          <w:rFonts w:ascii="Tahoma" w:hAnsi="Tahoma" w:cs="Tahoma"/>
          <w:b/>
          <w:i/>
          <w:sz w:val="21"/>
          <w:szCs w:val="21"/>
          <w:u w:val="single"/>
        </w:rPr>
        <w:t>“Suministrar a el Municipio y a la interventoría informes mensuales detallados sobre la operación de la concesión de los aspectos logísticos, financieros, operativos, estadísticos, administrativos y de más que estime convenientes, sin perjuicio de alguno otro que se solicite en cualquier momento por parte del Municipio”</w:t>
      </w:r>
      <w:r w:rsidRPr="00EE447C">
        <w:rPr>
          <w:rFonts w:ascii="Tahoma" w:hAnsi="Tahoma" w:cs="Tahoma"/>
          <w:bCs/>
          <w:sz w:val="21"/>
          <w:szCs w:val="21"/>
        </w:rPr>
        <w:t>, es la que presenta mayor debilidad a la hora de ser evaluada por el interventor ya que siempre es calificada en un 80% y no se evidencia un avance, concluyendo que no se han hecho las exigencias necesarias al contratista para mejorar el grado de cumplimiento de las obligaciones del convenio.</w:t>
      </w:r>
    </w:p>
    <w:p w14:paraId="5CC03B80" w14:textId="77777777" w:rsidR="00E2116F" w:rsidRPr="00EE447C" w:rsidRDefault="00E2116F" w:rsidP="00E2116F">
      <w:pPr>
        <w:pStyle w:val="Prrafodelista"/>
        <w:rPr>
          <w:rFonts w:ascii="Tahoma" w:hAnsi="Tahoma" w:cs="Tahoma"/>
          <w:sz w:val="21"/>
          <w:szCs w:val="21"/>
        </w:rPr>
      </w:pPr>
    </w:p>
    <w:p w14:paraId="55B78294" w14:textId="77777777" w:rsidR="00E2116F" w:rsidRPr="00EE447C" w:rsidRDefault="00E2116F" w:rsidP="00E2116F">
      <w:pPr>
        <w:pStyle w:val="Prrafodelista"/>
        <w:ind w:left="0"/>
        <w:jc w:val="both"/>
        <w:rPr>
          <w:rFonts w:ascii="Tahoma" w:hAnsi="Tahoma" w:cs="Tahoma"/>
          <w:sz w:val="21"/>
          <w:szCs w:val="21"/>
        </w:rPr>
      </w:pPr>
      <w:r w:rsidRPr="00EE447C">
        <w:rPr>
          <w:rFonts w:ascii="Tahoma" w:hAnsi="Tahoma" w:cs="Tahoma"/>
          <w:bCs/>
          <w:sz w:val="21"/>
          <w:szCs w:val="21"/>
        </w:rPr>
        <w:t xml:space="preserve">Fueron revisados  los informes del interventor del convenio encontrando que a la fecha de la presente auditoria no hay informe de interventoría del mes de agosto de 2016 y así mismo no se encontró el informe de gestión  de septiembre de 2016  generado por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presentándose así una demora e incumplimiento a la hora de cumplir las  obligaciones.</w:t>
      </w:r>
    </w:p>
    <w:p w14:paraId="7C1942E0" w14:textId="77777777" w:rsidR="00E2116F" w:rsidRPr="00EE447C" w:rsidRDefault="00E2116F" w:rsidP="00E2116F">
      <w:pPr>
        <w:pStyle w:val="Prrafodelista"/>
        <w:rPr>
          <w:rFonts w:ascii="Tahoma" w:hAnsi="Tahoma" w:cs="Tahoma"/>
          <w:sz w:val="21"/>
          <w:szCs w:val="21"/>
        </w:rPr>
      </w:pPr>
    </w:p>
    <w:tbl>
      <w:tblPr>
        <w:tblStyle w:val="Tablaconcuadrcula"/>
        <w:tblW w:w="9322" w:type="dxa"/>
        <w:tblLayout w:type="fixed"/>
        <w:tblLook w:val="04A0" w:firstRow="1" w:lastRow="0" w:firstColumn="1" w:lastColumn="0" w:noHBand="0" w:noVBand="1"/>
      </w:tblPr>
      <w:tblGrid>
        <w:gridCol w:w="836"/>
        <w:gridCol w:w="8486"/>
      </w:tblGrid>
      <w:tr w:rsidR="00E2116F" w:rsidRPr="00EE447C" w14:paraId="0CC1CF06" w14:textId="77777777" w:rsidTr="00600716">
        <w:trPr>
          <w:trHeight w:val="323"/>
        </w:trPr>
        <w:tc>
          <w:tcPr>
            <w:tcW w:w="836" w:type="dxa"/>
            <w:noWrap/>
            <w:vAlign w:val="center"/>
          </w:tcPr>
          <w:p w14:paraId="702786C7" w14:textId="77777777" w:rsidR="00E2116F" w:rsidRPr="00EE447C" w:rsidRDefault="00E2116F" w:rsidP="00600716">
            <w:pPr>
              <w:jc w:val="center"/>
              <w:rPr>
                <w:rFonts w:ascii="Tahoma" w:hAnsi="Tahoma" w:cs="Tahoma"/>
                <w:b/>
                <w:bCs/>
                <w:sz w:val="21"/>
                <w:szCs w:val="21"/>
              </w:rPr>
            </w:pPr>
            <w:r w:rsidRPr="00EE447C">
              <w:rPr>
                <w:rFonts w:ascii="Tahoma" w:hAnsi="Tahoma" w:cs="Tahoma"/>
                <w:b/>
                <w:bCs/>
                <w:sz w:val="21"/>
                <w:szCs w:val="21"/>
              </w:rPr>
              <w:t>3.5</w:t>
            </w:r>
          </w:p>
        </w:tc>
        <w:tc>
          <w:tcPr>
            <w:tcW w:w="8486" w:type="dxa"/>
            <w:vAlign w:val="center"/>
          </w:tcPr>
          <w:p w14:paraId="376A86CA" w14:textId="77777777" w:rsidR="00E2116F" w:rsidRPr="00EE447C" w:rsidRDefault="00E2116F" w:rsidP="00600716">
            <w:pPr>
              <w:pStyle w:val="Encabezado"/>
              <w:tabs>
                <w:tab w:val="clear" w:pos="4252"/>
                <w:tab w:val="center" w:pos="426"/>
                <w:tab w:val="center" w:pos="1418"/>
              </w:tabs>
              <w:rPr>
                <w:rFonts w:ascii="Tahoma" w:hAnsi="Tahoma" w:cs="Tahoma"/>
                <w:b/>
                <w:bCs/>
                <w:sz w:val="21"/>
                <w:szCs w:val="21"/>
              </w:rPr>
            </w:pPr>
            <w:r w:rsidRPr="00EE447C">
              <w:rPr>
                <w:rFonts w:ascii="Tahoma" w:hAnsi="Tahoma" w:cs="Tahoma"/>
                <w:b/>
                <w:bCs/>
                <w:sz w:val="21"/>
                <w:szCs w:val="21"/>
              </w:rPr>
              <w:t>HALLAZGOS</w:t>
            </w:r>
          </w:p>
        </w:tc>
      </w:tr>
      <w:tr w:rsidR="00E2116F" w:rsidRPr="00EE447C" w14:paraId="6F18DB2C" w14:textId="77777777" w:rsidTr="001738B1">
        <w:trPr>
          <w:trHeight w:val="525"/>
        </w:trPr>
        <w:tc>
          <w:tcPr>
            <w:tcW w:w="836" w:type="dxa"/>
            <w:noWrap/>
            <w:vAlign w:val="center"/>
          </w:tcPr>
          <w:p w14:paraId="3ED31104" w14:textId="4B0D307A" w:rsidR="00E2116F" w:rsidRPr="00EE447C" w:rsidRDefault="00E2116F" w:rsidP="006F4E94">
            <w:pPr>
              <w:jc w:val="center"/>
              <w:rPr>
                <w:rFonts w:ascii="Tahoma" w:hAnsi="Tahoma" w:cs="Tahoma"/>
                <w:b/>
                <w:bCs/>
                <w:sz w:val="21"/>
                <w:szCs w:val="21"/>
              </w:rPr>
            </w:pPr>
            <w:r w:rsidRPr="00EE447C">
              <w:rPr>
                <w:rFonts w:ascii="Tahoma" w:hAnsi="Tahoma" w:cs="Tahoma"/>
                <w:b/>
                <w:bCs/>
                <w:sz w:val="21"/>
                <w:szCs w:val="21"/>
              </w:rPr>
              <w:t>N°</w:t>
            </w:r>
            <w:r w:rsidR="006F4E94">
              <w:rPr>
                <w:rFonts w:ascii="Tahoma" w:hAnsi="Tahoma" w:cs="Tahoma"/>
                <w:b/>
                <w:bCs/>
                <w:sz w:val="21"/>
                <w:szCs w:val="21"/>
              </w:rPr>
              <w:t>1</w:t>
            </w:r>
          </w:p>
        </w:tc>
        <w:tc>
          <w:tcPr>
            <w:tcW w:w="8486" w:type="dxa"/>
          </w:tcPr>
          <w:p w14:paraId="4240ACF5" w14:textId="77777777" w:rsidR="00E2116F" w:rsidRPr="00EE447C" w:rsidRDefault="00E2116F" w:rsidP="001738B1">
            <w:pPr>
              <w:pStyle w:val="Encabezado"/>
              <w:tabs>
                <w:tab w:val="clear" w:pos="4252"/>
                <w:tab w:val="center" w:pos="426"/>
                <w:tab w:val="center" w:pos="1418"/>
              </w:tabs>
              <w:jc w:val="both"/>
              <w:rPr>
                <w:rFonts w:ascii="Tahoma" w:hAnsi="Tahoma" w:cs="Tahoma"/>
                <w:b/>
                <w:bCs/>
                <w:sz w:val="21"/>
                <w:szCs w:val="21"/>
              </w:rPr>
            </w:pPr>
            <w:r w:rsidRPr="00EE447C">
              <w:rPr>
                <w:rFonts w:ascii="Tahoma" w:hAnsi="Tahoma" w:cs="Tahoma"/>
                <w:bCs/>
                <w:sz w:val="21"/>
                <w:szCs w:val="21"/>
              </w:rPr>
              <w:t xml:space="preserve">No se evidencia la entrega de los informes de gestión de manera mensual y oportuna sobre los aspectos relevantes de la ejecución del convenio incumpliendo lo pactado en el convenio Interadministrativo </w:t>
            </w:r>
            <w:r w:rsidRPr="00EE447C">
              <w:rPr>
                <w:rFonts w:ascii="Tahoma" w:hAnsi="Tahoma" w:cs="Tahoma"/>
                <w:b/>
                <w:bCs/>
                <w:sz w:val="21"/>
                <w:szCs w:val="21"/>
              </w:rPr>
              <w:t xml:space="preserve">N°070517385 Clausula X obligaciones  de </w:t>
            </w:r>
            <w:proofErr w:type="spellStart"/>
            <w:r w:rsidRPr="00EE447C">
              <w:rPr>
                <w:rFonts w:ascii="Tahoma" w:hAnsi="Tahoma" w:cs="Tahoma"/>
                <w:b/>
                <w:bCs/>
                <w:sz w:val="21"/>
                <w:szCs w:val="21"/>
              </w:rPr>
              <w:t>Infomanizales</w:t>
            </w:r>
            <w:proofErr w:type="spellEnd"/>
            <w:r w:rsidRPr="00EE447C">
              <w:rPr>
                <w:rFonts w:ascii="Tahoma" w:hAnsi="Tahoma" w:cs="Tahoma"/>
                <w:b/>
                <w:bCs/>
                <w:sz w:val="21"/>
                <w:szCs w:val="21"/>
              </w:rPr>
              <w:t xml:space="preserve"> ahora </w:t>
            </w:r>
            <w:proofErr w:type="spellStart"/>
            <w:r w:rsidRPr="00EE447C">
              <w:rPr>
                <w:rFonts w:ascii="Tahoma" w:hAnsi="Tahoma" w:cs="Tahoma"/>
                <w:b/>
                <w:bCs/>
                <w:sz w:val="21"/>
                <w:szCs w:val="21"/>
              </w:rPr>
              <w:t>Infotic</w:t>
            </w:r>
            <w:proofErr w:type="spellEnd"/>
            <w:r w:rsidRPr="00EE447C">
              <w:rPr>
                <w:rFonts w:ascii="Tahoma" w:hAnsi="Tahoma" w:cs="Tahoma"/>
                <w:b/>
                <w:bCs/>
                <w:i/>
                <w:sz w:val="21"/>
                <w:szCs w:val="21"/>
              </w:rPr>
              <w:t>.</w:t>
            </w:r>
            <w:r w:rsidRPr="00EE447C">
              <w:rPr>
                <w:rFonts w:ascii="Tahoma" w:hAnsi="Tahoma" w:cs="Tahoma"/>
                <w:b/>
                <w:bCs/>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9"/>
              <w:gridCol w:w="3438"/>
            </w:tblGrid>
            <w:tr w:rsidR="00E2116F" w:rsidRPr="00EE447C" w14:paraId="6DDCE754" w14:textId="77777777" w:rsidTr="001738B1">
              <w:trPr>
                <w:trHeight w:val="262"/>
              </w:trPr>
              <w:tc>
                <w:tcPr>
                  <w:tcW w:w="3739" w:type="dxa"/>
                  <w:shd w:val="clear" w:color="auto" w:fill="D9D9D9" w:themeFill="background1" w:themeFillShade="D9"/>
                </w:tcPr>
                <w:p w14:paraId="4637F910" w14:textId="77777777" w:rsidR="00E2116F" w:rsidRPr="00EE447C" w:rsidRDefault="00E2116F" w:rsidP="001738B1">
                  <w:pPr>
                    <w:pStyle w:val="Encabezado"/>
                    <w:tabs>
                      <w:tab w:val="center" w:pos="426"/>
                    </w:tabs>
                    <w:jc w:val="center"/>
                    <w:rPr>
                      <w:rFonts w:ascii="Tahoma" w:hAnsi="Tahoma" w:cs="Tahoma"/>
                      <w:b/>
                      <w:bCs/>
                      <w:sz w:val="21"/>
                      <w:szCs w:val="21"/>
                    </w:rPr>
                  </w:pPr>
                  <w:r w:rsidRPr="00EE447C">
                    <w:rPr>
                      <w:rFonts w:ascii="Tahoma" w:hAnsi="Tahoma" w:cs="Tahoma"/>
                      <w:b/>
                      <w:bCs/>
                      <w:sz w:val="21"/>
                      <w:szCs w:val="21"/>
                    </w:rPr>
                    <w:t>MES</w:t>
                  </w:r>
                </w:p>
              </w:tc>
              <w:tc>
                <w:tcPr>
                  <w:tcW w:w="3438" w:type="dxa"/>
                  <w:shd w:val="clear" w:color="auto" w:fill="D9D9D9" w:themeFill="background1" w:themeFillShade="D9"/>
                </w:tcPr>
                <w:p w14:paraId="6C5AAE48"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
                      <w:bCs/>
                      <w:sz w:val="21"/>
                      <w:szCs w:val="21"/>
                    </w:rPr>
                    <w:t>FECHA DE ENTREGA</w:t>
                  </w:r>
                </w:p>
              </w:tc>
            </w:tr>
            <w:tr w:rsidR="00E2116F" w:rsidRPr="00EE447C" w14:paraId="62205AA8" w14:textId="77777777" w:rsidTr="001738B1">
              <w:trPr>
                <w:trHeight w:val="425"/>
              </w:trPr>
              <w:tc>
                <w:tcPr>
                  <w:tcW w:w="3739" w:type="dxa"/>
                  <w:shd w:val="clear" w:color="auto" w:fill="auto"/>
                </w:tcPr>
                <w:p w14:paraId="4EA3865D"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 xml:space="preserve">Octubre de 2015 </w:t>
                  </w:r>
                </w:p>
              </w:tc>
              <w:tc>
                <w:tcPr>
                  <w:tcW w:w="3438" w:type="dxa"/>
                  <w:shd w:val="clear" w:color="auto" w:fill="auto"/>
                </w:tcPr>
                <w:p w14:paraId="72667992"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3 de diciembre de 2015</w:t>
                  </w:r>
                </w:p>
                <w:p w14:paraId="6052C36F" w14:textId="77777777" w:rsidR="00E2116F" w:rsidRPr="00EE447C" w:rsidRDefault="00E2116F" w:rsidP="001738B1">
                  <w:pPr>
                    <w:pStyle w:val="Encabezado"/>
                    <w:tabs>
                      <w:tab w:val="center" w:pos="426"/>
                    </w:tabs>
                    <w:jc w:val="center"/>
                    <w:rPr>
                      <w:rFonts w:ascii="Tahoma" w:hAnsi="Tahoma" w:cs="Tahoma"/>
                      <w:bCs/>
                      <w:sz w:val="21"/>
                      <w:szCs w:val="21"/>
                    </w:rPr>
                  </w:pPr>
                </w:p>
              </w:tc>
            </w:tr>
            <w:tr w:rsidR="00E2116F" w:rsidRPr="00EE447C" w14:paraId="4F34FFB2" w14:textId="77777777" w:rsidTr="001738B1">
              <w:trPr>
                <w:trHeight w:val="262"/>
              </w:trPr>
              <w:tc>
                <w:tcPr>
                  <w:tcW w:w="3739" w:type="dxa"/>
                  <w:shd w:val="clear" w:color="auto" w:fill="auto"/>
                </w:tcPr>
                <w:p w14:paraId="0E42B700"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Noviembre de 2015</w:t>
                  </w:r>
                </w:p>
              </w:tc>
              <w:tc>
                <w:tcPr>
                  <w:tcW w:w="3438" w:type="dxa"/>
                  <w:shd w:val="clear" w:color="auto" w:fill="auto"/>
                </w:tcPr>
                <w:p w14:paraId="307337EB" w14:textId="77777777" w:rsidR="00E2116F" w:rsidRPr="00EE447C" w:rsidRDefault="00E2116F" w:rsidP="001738B1">
                  <w:pPr>
                    <w:pStyle w:val="Encabezado"/>
                    <w:tabs>
                      <w:tab w:val="center" w:pos="426"/>
                    </w:tabs>
                    <w:rPr>
                      <w:rFonts w:ascii="Tahoma" w:hAnsi="Tahoma" w:cs="Tahoma"/>
                      <w:bCs/>
                      <w:sz w:val="21"/>
                      <w:szCs w:val="21"/>
                    </w:rPr>
                  </w:pPr>
                  <w:r w:rsidRPr="00EE447C">
                    <w:rPr>
                      <w:rFonts w:ascii="Tahoma" w:hAnsi="Tahoma" w:cs="Tahoma"/>
                      <w:bCs/>
                      <w:sz w:val="21"/>
                      <w:szCs w:val="21"/>
                    </w:rPr>
                    <w:t xml:space="preserve">       19 de enero de 2016</w:t>
                  </w:r>
                </w:p>
              </w:tc>
            </w:tr>
            <w:tr w:rsidR="00E2116F" w:rsidRPr="00EE447C" w14:paraId="457A56CB" w14:textId="77777777" w:rsidTr="001738B1">
              <w:trPr>
                <w:trHeight w:val="262"/>
              </w:trPr>
              <w:tc>
                <w:tcPr>
                  <w:tcW w:w="3739" w:type="dxa"/>
                  <w:shd w:val="clear" w:color="auto" w:fill="auto"/>
                </w:tcPr>
                <w:p w14:paraId="3F423AE3"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Diciembre de 2015</w:t>
                  </w:r>
                </w:p>
              </w:tc>
              <w:tc>
                <w:tcPr>
                  <w:tcW w:w="3438" w:type="dxa"/>
                  <w:shd w:val="clear" w:color="auto" w:fill="auto"/>
                </w:tcPr>
                <w:p w14:paraId="6AD9ED87" w14:textId="77777777" w:rsidR="00E2116F" w:rsidRPr="00EE447C" w:rsidRDefault="00E2116F" w:rsidP="001738B1">
                  <w:pPr>
                    <w:pStyle w:val="Encabezado"/>
                    <w:tabs>
                      <w:tab w:val="center" w:pos="426"/>
                    </w:tabs>
                    <w:rPr>
                      <w:rFonts w:ascii="Tahoma" w:hAnsi="Tahoma" w:cs="Tahoma"/>
                      <w:bCs/>
                      <w:sz w:val="21"/>
                      <w:szCs w:val="21"/>
                    </w:rPr>
                  </w:pPr>
                  <w:r w:rsidRPr="00EE447C">
                    <w:rPr>
                      <w:rFonts w:ascii="Tahoma" w:hAnsi="Tahoma" w:cs="Tahoma"/>
                      <w:bCs/>
                      <w:sz w:val="21"/>
                      <w:szCs w:val="21"/>
                    </w:rPr>
                    <w:t xml:space="preserve">       28 de enero de 2016</w:t>
                  </w:r>
                </w:p>
              </w:tc>
            </w:tr>
            <w:tr w:rsidR="00E2116F" w:rsidRPr="00EE447C" w14:paraId="05B8299F" w14:textId="77777777" w:rsidTr="001738B1">
              <w:trPr>
                <w:trHeight w:val="262"/>
              </w:trPr>
              <w:tc>
                <w:tcPr>
                  <w:tcW w:w="3739" w:type="dxa"/>
                  <w:shd w:val="clear" w:color="auto" w:fill="auto"/>
                </w:tcPr>
                <w:p w14:paraId="0160823E"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Enero de 2016</w:t>
                  </w:r>
                </w:p>
              </w:tc>
              <w:tc>
                <w:tcPr>
                  <w:tcW w:w="3438" w:type="dxa"/>
                  <w:shd w:val="clear" w:color="auto" w:fill="auto"/>
                </w:tcPr>
                <w:p w14:paraId="6E71257D"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22 de febrero de 2016</w:t>
                  </w:r>
                </w:p>
              </w:tc>
            </w:tr>
            <w:tr w:rsidR="00E2116F" w:rsidRPr="00EE447C" w14:paraId="5B3083D3" w14:textId="77777777" w:rsidTr="001738B1">
              <w:trPr>
                <w:trHeight w:val="262"/>
              </w:trPr>
              <w:tc>
                <w:tcPr>
                  <w:tcW w:w="3739" w:type="dxa"/>
                  <w:shd w:val="clear" w:color="auto" w:fill="auto"/>
                </w:tcPr>
                <w:p w14:paraId="05216559"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Febrero de 2016</w:t>
                  </w:r>
                </w:p>
              </w:tc>
              <w:tc>
                <w:tcPr>
                  <w:tcW w:w="3438" w:type="dxa"/>
                  <w:shd w:val="clear" w:color="auto" w:fill="auto"/>
                </w:tcPr>
                <w:p w14:paraId="6D39BDBA"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22 de febrero de 2016</w:t>
                  </w:r>
                </w:p>
              </w:tc>
            </w:tr>
            <w:tr w:rsidR="00E2116F" w:rsidRPr="00EE447C" w14:paraId="20C653FA" w14:textId="77777777" w:rsidTr="001738B1">
              <w:trPr>
                <w:trHeight w:val="262"/>
              </w:trPr>
              <w:tc>
                <w:tcPr>
                  <w:tcW w:w="3739" w:type="dxa"/>
                  <w:shd w:val="clear" w:color="auto" w:fill="auto"/>
                </w:tcPr>
                <w:p w14:paraId="6F3E2E36"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Marzo de 2016</w:t>
                  </w:r>
                </w:p>
              </w:tc>
              <w:tc>
                <w:tcPr>
                  <w:tcW w:w="3438" w:type="dxa"/>
                  <w:shd w:val="clear" w:color="auto" w:fill="auto"/>
                </w:tcPr>
                <w:p w14:paraId="3F7FB16C" w14:textId="77777777" w:rsidR="00E2116F" w:rsidRPr="00EE447C" w:rsidRDefault="00E2116F" w:rsidP="001738B1">
                  <w:pPr>
                    <w:pStyle w:val="Encabezado"/>
                    <w:tabs>
                      <w:tab w:val="center" w:pos="426"/>
                    </w:tabs>
                    <w:rPr>
                      <w:rFonts w:ascii="Tahoma" w:hAnsi="Tahoma" w:cs="Tahoma"/>
                      <w:bCs/>
                      <w:sz w:val="21"/>
                      <w:szCs w:val="21"/>
                    </w:rPr>
                  </w:pPr>
                  <w:r w:rsidRPr="00EE447C">
                    <w:rPr>
                      <w:rFonts w:ascii="Tahoma" w:hAnsi="Tahoma" w:cs="Tahoma"/>
                      <w:bCs/>
                      <w:sz w:val="21"/>
                      <w:szCs w:val="21"/>
                    </w:rPr>
                    <w:t xml:space="preserve">       22 de abril de 2016</w:t>
                  </w:r>
                </w:p>
              </w:tc>
            </w:tr>
            <w:tr w:rsidR="00E2116F" w:rsidRPr="00EE447C" w14:paraId="669BFC5E" w14:textId="77777777" w:rsidTr="001738B1">
              <w:trPr>
                <w:trHeight w:val="262"/>
              </w:trPr>
              <w:tc>
                <w:tcPr>
                  <w:tcW w:w="3739" w:type="dxa"/>
                  <w:shd w:val="clear" w:color="auto" w:fill="auto"/>
                </w:tcPr>
                <w:p w14:paraId="73906C31"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Abril de 2016</w:t>
                  </w:r>
                </w:p>
              </w:tc>
              <w:tc>
                <w:tcPr>
                  <w:tcW w:w="3438" w:type="dxa"/>
                  <w:shd w:val="clear" w:color="auto" w:fill="auto"/>
                </w:tcPr>
                <w:p w14:paraId="069393DB"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31 de mayo de 2016</w:t>
                  </w:r>
                </w:p>
              </w:tc>
            </w:tr>
            <w:tr w:rsidR="00E2116F" w:rsidRPr="00EE447C" w14:paraId="6E072BFA" w14:textId="77777777" w:rsidTr="001738B1">
              <w:trPr>
                <w:trHeight w:val="262"/>
              </w:trPr>
              <w:tc>
                <w:tcPr>
                  <w:tcW w:w="3739" w:type="dxa"/>
                  <w:shd w:val="clear" w:color="auto" w:fill="auto"/>
                </w:tcPr>
                <w:p w14:paraId="092D8AC1"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Mayo de 2016</w:t>
                  </w:r>
                </w:p>
              </w:tc>
              <w:tc>
                <w:tcPr>
                  <w:tcW w:w="3438" w:type="dxa"/>
                  <w:shd w:val="clear" w:color="auto" w:fill="auto"/>
                </w:tcPr>
                <w:p w14:paraId="3330B11B"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5 de julio de 2016</w:t>
                  </w:r>
                </w:p>
              </w:tc>
            </w:tr>
            <w:tr w:rsidR="00E2116F" w:rsidRPr="00EE447C" w14:paraId="7D2FE6AA" w14:textId="77777777" w:rsidTr="001738B1">
              <w:trPr>
                <w:trHeight w:val="262"/>
              </w:trPr>
              <w:tc>
                <w:tcPr>
                  <w:tcW w:w="3739" w:type="dxa"/>
                  <w:shd w:val="clear" w:color="auto" w:fill="auto"/>
                </w:tcPr>
                <w:p w14:paraId="242F077D"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Junio de 2016</w:t>
                  </w:r>
                </w:p>
              </w:tc>
              <w:tc>
                <w:tcPr>
                  <w:tcW w:w="3438" w:type="dxa"/>
                  <w:shd w:val="clear" w:color="auto" w:fill="auto"/>
                </w:tcPr>
                <w:p w14:paraId="3B3F0F04"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8 de agosto de 2016</w:t>
                  </w:r>
                </w:p>
              </w:tc>
            </w:tr>
            <w:tr w:rsidR="00E2116F" w:rsidRPr="00EE447C" w14:paraId="1858C3F4" w14:textId="77777777" w:rsidTr="001738B1">
              <w:trPr>
                <w:trHeight w:val="262"/>
              </w:trPr>
              <w:tc>
                <w:tcPr>
                  <w:tcW w:w="3739" w:type="dxa"/>
                  <w:shd w:val="clear" w:color="auto" w:fill="auto"/>
                </w:tcPr>
                <w:p w14:paraId="31B0FC46"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Julio de 2016</w:t>
                  </w:r>
                </w:p>
              </w:tc>
              <w:tc>
                <w:tcPr>
                  <w:tcW w:w="3438" w:type="dxa"/>
                  <w:shd w:val="clear" w:color="auto" w:fill="auto"/>
                </w:tcPr>
                <w:p w14:paraId="6DCACE49" w14:textId="77777777" w:rsidR="00E2116F" w:rsidRPr="00EE447C" w:rsidRDefault="00E2116F" w:rsidP="001738B1">
                  <w:pPr>
                    <w:pStyle w:val="Encabezado"/>
                    <w:tabs>
                      <w:tab w:val="center" w:pos="426"/>
                    </w:tabs>
                    <w:jc w:val="center"/>
                    <w:rPr>
                      <w:rFonts w:ascii="Tahoma" w:hAnsi="Tahoma" w:cs="Tahoma"/>
                      <w:bCs/>
                      <w:sz w:val="21"/>
                      <w:szCs w:val="21"/>
                    </w:rPr>
                  </w:pPr>
                  <w:r w:rsidRPr="00EE447C">
                    <w:rPr>
                      <w:rFonts w:ascii="Tahoma" w:hAnsi="Tahoma" w:cs="Tahoma"/>
                      <w:bCs/>
                      <w:sz w:val="21"/>
                      <w:szCs w:val="21"/>
                    </w:rPr>
                    <w:t>23 de agosto de 2016</w:t>
                  </w:r>
                </w:p>
              </w:tc>
            </w:tr>
          </w:tbl>
          <w:p w14:paraId="20621DAB" w14:textId="77777777" w:rsidR="00E2116F" w:rsidRPr="00EE447C" w:rsidRDefault="00E2116F" w:rsidP="001738B1">
            <w:pPr>
              <w:pStyle w:val="Encabezado"/>
              <w:tabs>
                <w:tab w:val="clear" w:pos="4252"/>
                <w:tab w:val="center" w:pos="426"/>
                <w:tab w:val="center" w:pos="1418"/>
              </w:tabs>
              <w:jc w:val="both"/>
              <w:rPr>
                <w:rFonts w:ascii="Tahoma" w:hAnsi="Tahoma" w:cs="Tahoma"/>
                <w:b/>
                <w:bCs/>
                <w:sz w:val="21"/>
                <w:szCs w:val="21"/>
              </w:rPr>
            </w:pPr>
          </w:p>
        </w:tc>
      </w:tr>
      <w:tr w:rsidR="00E2116F" w:rsidRPr="00EE447C" w14:paraId="2D74FE9C" w14:textId="77777777" w:rsidTr="001738B1">
        <w:trPr>
          <w:trHeight w:val="525"/>
        </w:trPr>
        <w:tc>
          <w:tcPr>
            <w:tcW w:w="836" w:type="dxa"/>
            <w:noWrap/>
            <w:vAlign w:val="center"/>
          </w:tcPr>
          <w:p w14:paraId="279D0DB6" w14:textId="0EA35BC9" w:rsidR="00E2116F" w:rsidRPr="00EE447C" w:rsidRDefault="00E2116F" w:rsidP="006F4E94">
            <w:pPr>
              <w:jc w:val="center"/>
              <w:rPr>
                <w:rFonts w:ascii="Tahoma" w:hAnsi="Tahoma" w:cs="Tahoma"/>
                <w:b/>
                <w:bCs/>
                <w:sz w:val="21"/>
                <w:szCs w:val="21"/>
              </w:rPr>
            </w:pPr>
            <w:r w:rsidRPr="00EE447C">
              <w:rPr>
                <w:rFonts w:ascii="Tahoma" w:hAnsi="Tahoma" w:cs="Tahoma"/>
                <w:b/>
                <w:bCs/>
                <w:sz w:val="21"/>
                <w:szCs w:val="21"/>
              </w:rPr>
              <w:lastRenderedPageBreak/>
              <w:t>N°</w:t>
            </w:r>
            <w:r w:rsidR="006F4E94">
              <w:rPr>
                <w:rFonts w:ascii="Tahoma" w:hAnsi="Tahoma" w:cs="Tahoma"/>
                <w:b/>
                <w:bCs/>
                <w:sz w:val="21"/>
                <w:szCs w:val="21"/>
              </w:rPr>
              <w:t>2</w:t>
            </w:r>
          </w:p>
        </w:tc>
        <w:tc>
          <w:tcPr>
            <w:tcW w:w="8486" w:type="dxa"/>
          </w:tcPr>
          <w:p w14:paraId="4F23DA28" w14:textId="77777777" w:rsidR="00E2116F" w:rsidRPr="00EE447C" w:rsidRDefault="00E2116F" w:rsidP="001738B1">
            <w:pPr>
              <w:jc w:val="both"/>
              <w:rPr>
                <w:rFonts w:ascii="Tahoma" w:hAnsi="Tahoma" w:cs="Tahoma"/>
                <w:bCs/>
                <w:sz w:val="21"/>
                <w:szCs w:val="21"/>
              </w:rPr>
            </w:pPr>
            <w:r w:rsidRPr="00EE447C">
              <w:rPr>
                <w:rFonts w:ascii="Tahoma" w:hAnsi="Tahoma" w:cs="Tahoma"/>
                <w:bCs/>
                <w:sz w:val="21"/>
                <w:szCs w:val="21"/>
              </w:rPr>
              <w:t xml:space="preserve">No se realizaron los comités de Seguimiento y el Comité Administrativo de los meses de Diciembre de 2015 y Enero de 2016, de que deben realizarse de manera mensual, igualmente se evidenció la ausencia de firmas en las actas de los meses de octubre de 2015 y noviembre de 2015 incumpliendo lo pactado por las partes en la </w:t>
            </w:r>
            <w:r w:rsidRPr="00EE447C">
              <w:rPr>
                <w:rFonts w:ascii="Tahoma" w:hAnsi="Tahoma" w:cs="Tahoma"/>
                <w:b/>
                <w:bCs/>
                <w:i/>
                <w:sz w:val="21"/>
                <w:szCs w:val="21"/>
              </w:rPr>
              <w:t>Minuta contractual en su cláusula XXIV y el Decreto 045 de 2007 Manual de procedimientos para las interventorías de los contratos que celebre la Administración Central</w:t>
            </w:r>
            <w:r w:rsidRPr="00EE447C">
              <w:rPr>
                <w:rFonts w:ascii="Tahoma" w:hAnsi="Tahoma" w:cs="Tahoma"/>
                <w:bCs/>
                <w:i/>
                <w:sz w:val="21"/>
                <w:szCs w:val="21"/>
              </w:rPr>
              <w:t xml:space="preserve">  </w:t>
            </w:r>
          </w:p>
        </w:tc>
      </w:tr>
      <w:tr w:rsidR="00E2116F" w:rsidRPr="00EE447C" w14:paraId="241077A0" w14:textId="77777777" w:rsidTr="001738B1">
        <w:trPr>
          <w:trHeight w:val="525"/>
        </w:trPr>
        <w:tc>
          <w:tcPr>
            <w:tcW w:w="836" w:type="dxa"/>
            <w:noWrap/>
            <w:vAlign w:val="center"/>
          </w:tcPr>
          <w:p w14:paraId="7C58647C" w14:textId="525FB5E7" w:rsidR="00E2116F" w:rsidRPr="00EE447C" w:rsidRDefault="00E2116F" w:rsidP="006F4E94">
            <w:pPr>
              <w:jc w:val="center"/>
              <w:rPr>
                <w:rFonts w:ascii="Tahoma" w:hAnsi="Tahoma" w:cs="Tahoma"/>
                <w:b/>
                <w:bCs/>
                <w:sz w:val="21"/>
                <w:szCs w:val="21"/>
              </w:rPr>
            </w:pPr>
            <w:r w:rsidRPr="00EE447C">
              <w:rPr>
                <w:rFonts w:ascii="Tahoma" w:hAnsi="Tahoma" w:cs="Tahoma"/>
                <w:b/>
                <w:bCs/>
                <w:sz w:val="21"/>
                <w:szCs w:val="21"/>
              </w:rPr>
              <w:t>N°</w:t>
            </w:r>
            <w:r w:rsidR="006F4E94">
              <w:rPr>
                <w:rFonts w:ascii="Tahoma" w:hAnsi="Tahoma" w:cs="Tahoma"/>
                <w:b/>
                <w:bCs/>
                <w:sz w:val="21"/>
                <w:szCs w:val="21"/>
              </w:rPr>
              <w:t>3</w:t>
            </w:r>
          </w:p>
        </w:tc>
        <w:tc>
          <w:tcPr>
            <w:tcW w:w="8486" w:type="dxa"/>
          </w:tcPr>
          <w:p w14:paraId="6613E3A1" w14:textId="77777777" w:rsidR="00E2116F" w:rsidRPr="00EE447C" w:rsidRDefault="00E2116F" w:rsidP="001738B1">
            <w:pPr>
              <w:jc w:val="both"/>
              <w:rPr>
                <w:rFonts w:ascii="Tahoma" w:hAnsi="Tahoma" w:cs="Tahoma"/>
                <w:b/>
                <w:bCs/>
                <w:sz w:val="21"/>
                <w:szCs w:val="21"/>
              </w:rPr>
            </w:pPr>
            <w:r w:rsidRPr="00EE447C">
              <w:rPr>
                <w:rFonts w:ascii="Tahoma" w:hAnsi="Tahoma" w:cs="Tahoma"/>
                <w:bCs/>
                <w:sz w:val="21"/>
                <w:szCs w:val="21"/>
              </w:rPr>
              <w:t xml:space="preserve">No se evidencio el informe o acta de control y seguimiento realizado por el   interventor del convenio interadministrativo Nº 070517385, del mes de agosto del 2016, incumpliendo así lo estipulado en </w:t>
            </w:r>
            <w:r w:rsidRPr="00EE447C">
              <w:rPr>
                <w:rFonts w:ascii="Tahoma" w:hAnsi="Tahoma" w:cs="Tahoma"/>
                <w:b/>
                <w:bCs/>
                <w:i/>
                <w:sz w:val="21"/>
                <w:szCs w:val="21"/>
              </w:rPr>
              <w:t>el Decreto 045 de 2007 Manual de procedimientos para las interventorías de los contratos que celebre la Administración Central</w:t>
            </w:r>
            <w:r w:rsidRPr="00EE447C">
              <w:rPr>
                <w:rFonts w:ascii="Tahoma" w:hAnsi="Tahoma" w:cs="Tahoma"/>
                <w:bCs/>
                <w:i/>
                <w:sz w:val="21"/>
                <w:szCs w:val="21"/>
              </w:rPr>
              <w:t xml:space="preserve">  </w:t>
            </w:r>
            <w:r w:rsidRPr="00EE447C">
              <w:rPr>
                <w:rFonts w:ascii="Tahoma" w:hAnsi="Tahoma" w:cs="Tahoma"/>
                <w:b/>
                <w:bCs/>
                <w:sz w:val="21"/>
                <w:szCs w:val="21"/>
              </w:rPr>
              <w:t>Numeral 4 de actas e informes y</w:t>
            </w:r>
            <w:r w:rsidRPr="00EE447C">
              <w:rPr>
                <w:rFonts w:ascii="Tahoma" w:hAnsi="Tahoma" w:cs="Tahoma"/>
                <w:bCs/>
                <w:i/>
                <w:sz w:val="21"/>
                <w:szCs w:val="21"/>
              </w:rPr>
              <w:t xml:space="preserve">  </w:t>
            </w:r>
            <w:r w:rsidRPr="00EE447C">
              <w:rPr>
                <w:rFonts w:ascii="Tahoma" w:hAnsi="Tahoma" w:cs="Tahoma"/>
                <w:b/>
                <w:bCs/>
                <w:i/>
                <w:sz w:val="21"/>
                <w:szCs w:val="21"/>
              </w:rPr>
              <w:t>los Artículos 83 y 84 de la ley 1474 de 2011.</w:t>
            </w:r>
            <w:r w:rsidRPr="00EE447C">
              <w:rPr>
                <w:rFonts w:ascii="Tahoma" w:hAnsi="Tahoma" w:cs="Tahoma"/>
                <w:b/>
                <w:bCs/>
                <w:i/>
                <w:sz w:val="21"/>
                <w:szCs w:val="21"/>
                <w:u w:val="single"/>
              </w:rPr>
              <w:t xml:space="preserve"> </w:t>
            </w:r>
            <w:r w:rsidRPr="00EE447C">
              <w:rPr>
                <w:rFonts w:ascii="Tahoma" w:hAnsi="Tahoma" w:cs="Tahoma"/>
                <w:b/>
                <w:bCs/>
                <w:sz w:val="21"/>
                <w:szCs w:val="21"/>
              </w:rPr>
              <w:t xml:space="preserve"> </w:t>
            </w:r>
          </w:p>
        </w:tc>
      </w:tr>
      <w:tr w:rsidR="00E2116F" w:rsidRPr="00EE447C" w14:paraId="504F6346" w14:textId="77777777" w:rsidTr="001738B1">
        <w:trPr>
          <w:trHeight w:val="525"/>
        </w:trPr>
        <w:tc>
          <w:tcPr>
            <w:tcW w:w="836" w:type="dxa"/>
            <w:noWrap/>
            <w:vAlign w:val="center"/>
          </w:tcPr>
          <w:p w14:paraId="26C9EA53" w14:textId="69340C7F" w:rsidR="00E2116F" w:rsidRPr="00EE447C" w:rsidRDefault="00E2116F" w:rsidP="006F4E94">
            <w:pPr>
              <w:jc w:val="center"/>
              <w:rPr>
                <w:rFonts w:ascii="Tahoma" w:hAnsi="Tahoma" w:cs="Tahoma"/>
                <w:b/>
                <w:bCs/>
                <w:sz w:val="21"/>
                <w:szCs w:val="21"/>
              </w:rPr>
            </w:pPr>
            <w:r w:rsidRPr="00EE447C">
              <w:rPr>
                <w:rFonts w:ascii="Tahoma" w:hAnsi="Tahoma" w:cs="Tahoma"/>
                <w:b/>
                <w:bCs/>
                <w:sz w:val="21"/>
                <w:szCs w:val="21"/>
              </w:rPr>
              <w:t>N°</w:t>
            </w:r>
            <w:r w:rsidR="006F4E94">
              <w:rPr>
                <w:rFonts w:ascii="Tahoma" w:hAnsi="Tahoma" w:cs="Tahoma"/>
                <w:b/>
                <w:bCs/>
                <w:sz w:val="21"/>
                <w:szCs w:val="21"/>
              </w:rPr>
              <w:t>4</w:t>
            </w:r>
          </w:p>
        </w:tc>
        <w:tc>
          <w:tcPr>
            <w:tcW w:w="8486" w:type="dxa"/>
          </w:tcPr>
          <w:p w14:paraId="2B2F4AA5" w14:textId="3D8ABB4C" w:rsidR="00E2116F" w:rsidRPr="00EE447C" w:rsidRDefault="00E2116F" w:rsidP="00391935">
            <w:pPr>
              <w:jc w:val="both"/>
              <w:rPr>
                <w:rFonts w:ascii="Tahoma" w:hAnsi="Tahoma" w:cs="Tahoma"/>
                <w:bCs/>
                <w:sz w:val="21"/>
                <w:szCs w:val="21"/>
              </w:rPr>
            </w:pPr>
            <w:r w:rsidRPr="00EE447C">
              <w:rPr>
                <w:rFonts w:ascii="Tahoma" w:hAnsi="Tahoma" w:cs="Tahoma"/>
                <w:bCs/>
                <w:sz w:val="21"/>
                <w:szCs w:val="21"/>
              </w:rPr>
              <w:t xml:space="preserve">No se evidencio el informe de gestión que debe presentar </w:t>
            </w:r>
            <w:proofErr w:type="spellStart"/>
            <w:r w:rsidRPr="00EE447C">
              <w:rPr>
                <w:rFonts w:ascii="Tahoma" w:hAnsi="Tahoma" w:cs="Tahoma"/>
                <w:bCs/>
                <w:sz w:val="21"/>
                <w:szCs w:val="21"/>
              </w:rPr>
              <w:t>Infomanizales</w:t>
            </w:r>
            <w:proofErr w:type="spellEnd"/>
            <w:r w:rsidRPr="00EE447C">
              <w:rPr>
                <w:rFonts w:ascii="Tahoma" w:hAnsi="Tahoma" w:cs="Tahoma"/>
                <w:bCs/>
                <w:sz w:val="21"/>
                <w:szCs w:val="21"/>
              </w:rPr>
              <w:t xml:space="preserve"> hoy </w:t>
            </w:r>
            <w:proofErr w:type="spellStart"/>
            <w:r w:rsidRPr="00EE447C">
              <w:rPr>
                <w:rFonts w:ascii="Tahoma" w:hAnsi="Tahoma" w:cs="Tahoma"/>
                <w:bCs/>
                <w:sz w:val="21"/>
                <w:szCs w:val="21"/>
              </w:rPr>
              <w:t>Infotic</w:t>
            </w:r>
            <w:proofErr w:type="spellEnd"/>
            <w:r w:rsidRPr="00EE447C">
              <w:rPr>
                <w:rFonts w:ascii="Tahoma" w:hAnsi="Tahoma" w:cs="Tahoma"/>
                <w:bCs/>
                <w:sz w:val="21"/>
                <w:szCs w:val="21"/>
              </w:rPr>
              <w:t xml:space="preserve"> a la interventoría del convenio interadministrativo </w:t>
            </w:r>
            <w:r w:rsidRPr="00EE447C">
              <w:rPr>
                <w:rFonts w:ascii="Tahoma" w:hAnsi="Tahoma" w:cs="Tahoma"/>
                <w:b/>
                <w:bCs/>
                <w:sz w:val="21"/>
                <w:szCs w:val="21"/>
              </w:rPr>
              <w:t xml:space="preserve">N° 070517385, </w:t>
            </w:r>
            <w:r w:rsidRPr="00EE447C">
              <w:rPr>
                <w:rFonts w:ascii="Tahoma" w:hAnsi="Tahoma" w:cs="Tahoma"/>
                <w:bCs/>
                <w:sz w:val="21"/>
                <w:szCs w:val="21"/>
              </w:rPr>
              <w:t xml:space="preserve">del  mes de septiembre de 2016 incumpliendo así lo pactado en la </w:t>
            </w:r>
            <w:r w:rsidRPr="00EE447C">
              <w:rPr>
                <w:rFonts w:ascii="Tahoma" w:hAnsi="Tahoma" w:cs="Tahoma"/>
                <w:b/>
                <w:bCs/>
                <w:sz w:val="21"/>
                <w:szCs w:val="21"/>
              </w:rPr>
              <w:t xml:space="preserve">Minuta contractual Clausula X obligaciones de </w:t>
            </w:r>
            <w:proofErr w:type="spellStart"/>
            <w:r w:rsidR="00391935">
              <w:rPr>
                <w:rFonts w:ascii="Tahoma" w:hAnsi="Tahoma" w:cs="Tahoma"/>
                <w:b/>
                <w:bCs/>
                <w:sz w:val="21"/>
                <w:szCs w:val="21"/>
              </w:rPr>
              <w:t>I</w:t>
            </w:r>
            <w:r w:rsidRPr="00EE447C">
              <w:rPr>
                <w:rFonts w:ascii="Tahoma" w:hAnsi="Tahoma" w:cs="Tahoma"/>
                <w:b/>
                <w:bCs/>
                <w:sz w:val="21"/>
                <w:szCs w:val="21"/>
              </w:rPr>
              <w:t>nfomanizales</w:t>
            </w:r>
            <w:proofErr w:type="spellEnd"/>
            <w:r w:rsidRPr="00EE447C">
              <w:rPr>
                <w:rFonts w:ascii="Tahoma" w:hAnsi="Tahoma" w:cs="Tahoma"/>
                <w:b/>
                <w:bCs/>
                <w:sz w:val="21"/>
                <w:szCs w:val="21"/>
              </w:rPr>
              <w:t xml:space="preserve"> ahora </w:t>
            </w:r>
            <w:proofErr w:type="spellStart"/>
            <w:r w:rsidRPr="00EE447C">
              <w:rPr>
                <w:rFonts w:ascii="Tahoma" w:hAnsi="Tahoma" w:cs="Tahoma"/>
                <w:b/>
                <w:bCs/>
                <w:sz w:val="21"/>
                <w:szCs w:val="21"/>
              </w:rPr>
              <w:t>Infotic</w:t>
            </w:r>
            <w:proofErr w:type="spellEnd"/>
            <w:r w:rsidRPr="00EE447C">
              <w:rPr>
                <w:rFonts w:ascii="Tahoma" w:hAnsi="Tahoma" w:cs="Tahoma"/>
                <w:b/>
                <w:bCs/>
                <w:sz w:val="21"/>
                <w:szCs w:val="21"/>
              </w:rPr>
              <w:t xml:space="preserve"> y</w:t>
            </w:r>
            <w:r w:rsidR="00391935">
              <w:rPr>
                <w:rFonts w:ascii="Tahoma" w:hAnsi="Tahoma" w:cs="Tahoma"/>
                <w:b/>
                <w:bCs/>
                <w:sz w:val="21"/>
                <w:szCs w:val="21"/>
              </w:rPr>
              <w:t xml:space="preserve"> la cláusula</w:t>
            </w:r>
            <w:r w:rsidRPr="00EE447C">
              <w:rPr>
                <w:rFonts w:ascii="Tahoma" w:hAnsi="Tahoma" w:cs="Tahoma"/>
                <w:b/>
                <w:bCs/>
                <w:sz w:val="21"/>
                <w:szCs w:val="21"/>
              </w:rPr>
              <w:t xml:space="preserve"> </w:t>
            </w:r>
            <w:r w:rsidR="00391935">
              <w:rPr>
                <w:rFonts w:ascii="Tahoma" w:hAnsi="Tahoma" w:cs="Tahoma"/>
                <w:b/>
                <w:bCs/>
                <w:sz w:val="21"/>
                <w:szCs w:val="21"/>
              </w:rPr>
              <w:t>XXI</w:t>
            </w:r>
            <w:r w:rsidRPr="00EE447C">
              <w:rPr>
                <w:rFonts w:ascii="Tahoma" w:hAnsi="Tahoma" w:cs="Tahoma"/>
                <w:b/>
                <w:bCs/>
                <w:sz w:val="21"/>
                <w:szCs w:val="21"/>
              </w:rPr>
              <w:t xml:space="preserve"> Informes</w:t>
            </w:r>
            <w:r w:rsidRPr="00EE447C">
              <w:rPr>
                <w:rFonts w:ascii="Tahoma" w:hAnsi="Tahoma" w:cs="Tahoma"/>
                <w:b/>
                <w:bCs/>
                <w:i/>
                <w:sz w:val="21"/>
                <w:szCs w:val="21"/>
              </w:rPr>
              <w:t>.</w:t>
            </w:r>
          </w:p>
        </w:tc>
      </w:tr>
    </w:tbl>
    <w:p w14:paraId="10A04B46" w14:textId="77777777" w:rsidR="00E2116F" w:rsidRPr="00EE447C" w:rsidRDefault="00E2116F" w:rsidP="00E2116F">
      <w:pPr>
        <w:rPr>
          <w:rFonts w:ascii="Tahoma" w:hAnsi="Tahoma" w:cs="Tahoma"/>
          <w:bCs/>
          <w:sz w:val="21"/>
          <w:szCs w:val="21"/>
        </w:rPr>
      </w:pPr>
    </w:p>
    <w:tbl>
      <w:tblPr>
        <w:tblStyle w:val="Tablaconcuadrcula"/>
        <w:tblW w:w="9322" w:type="dxa"/>
        <w:tblLayout w:type="fixed"/>
        <w:tblLook w:val="04A0" w:firstRow="1" w:lastRow="0" w:firstColumn="1" w:lastColumn="0" w:noHBand="0" w:noVBand="1"/>
      </w:tblPr>
      <w:tblGrid>
        <w:gridCol w:w="832"/>
        <w:gridCol w:w="8490"/>
      </w:tblGrid>
      <w:tr w:rsidR="00E2116F" w:rsidRPr="00EE447C" w14:paraId="40F5666C" w14:textId="77777777" w:rsidTr="001738B1">
        <w:trPr>
          <w:trHeight w:val="525"/>
        </w:trPr>
        <w:tc>
          <w:tcPr>
            <w:tcW w:w="9322" w:type="dxa"/>
            <w:gridSpan w:val="2"/>
            <w:noWrap/>
            <w:hideMark/>
          </w:tcPr>
          <w:p w14:paraId="707483E9" w14:textId="77777777" w:rsidR="00E2116F" w:rsidRPr="00EE447C" w:rsidRDefault="00E2116F" w:rsidP="001738B1">
            <w:pPr>
              <w:rPr>
                <w:rFonts w:ascii="Tahoma" w:hAnsi="Tahoma" w:cs="Tahoma"/>
                <w:b/>
                <w:bCs/>
                <w:sz w:val="21"/>
                <w:szCs w:val="21"/>
              </w:rPr>
            </w:pPr>
            <w:r w:rsidRPr="00EE447C">
              <w:rPr>
                <w:rFonts w:ascii="Tahoma" w:hAnsi="Tahoma" w:cs="Tahoma"/>
                <w:b/>
                <w:bCs/>
                <w:sz w:val="21"/>
                <w:szCs w:val="21"/>
              </w:rPr>
              <w:t>3.6 RECOMENDACIÓN</w:t>
            </w:r>
          </w:p>
        </w:tc>
      </w:tr>
      <w:tr w:rsidR="00E2116F" w:rsidRPr="00EE447C" w14:paraId="51710C84" w14:textId="77777777" w:rsidTr="001738B1">
        <w:trPr>
          <w:trHeight w:val="1203"/>
        </w:trPr>
        <w:tc>
          <w:tcPr>
            <w:tcW w:w="832" w:type="dxa"/>
            <w:noWrap/>
            <w:vAlign w:val="center"/>
          </w:tcPr>
          <w:p w14:paraId="216722EA" w14:textId="77777777" w:rsidR="00E2116F" w:rsidRPr="00EE447C" w:rsidRDefault="00E2116F" w:rsidP="001738B1">
            <w:pPr>
              <w:jc w:val="center"/>
              <w:rPr>
                <w:rFonts w:ascii="Tahoma" w:hAnsi="Tahoma" w:cs="Tahoma"/>
                <w:b/>
                <w:bCs/>
                <w:sz w:val="21"/>
                <w:szCs w:val="21"/>
              </w:rPr>
            </w:pPr>
            <w:r w:rsidRPr="00EE447C">
              <w:rPr>
                <w:rFonts w:ascii="Tahoma" w:hAnsi="Tahoma" w:cs="Tahoma"/>
                <w:b/>
                <w:bCs/>
                <w:sz w:val="21"/>
                <w:szCs w:val="21"/>
              </w:rPr>
              <w:t>N°1</w:t>
            </w:r>
          </w:p>
        </w:tc>
        <w:tc>
          <w:tcPr>
            <w:tcW w:w="8490" w:type="dxa"/>
          </w:tcPr>
          <w:p w14:paraId="0CB33125" w14:textId="77777777" w:rsidR="00E2116F" w:rsidRPr="00EE447C" w:rsidRDefault="00E2116F" w:rsidP="001738B1">
            <w:pPr>
              <w:tabs>
                <w:tab w:val="left" w:pos="5685"/>
              </w:tabs>
              <w:jc w:val="both"/>
              <w:rPr>
                <w:rFonts w:ascii="Tahoma" w:hAnsi="Tahoma" w:cs="Tahoma"/>
                <w:sz w:val="21"/>
                <w:szCs w:val="21"/>
              </w:rPr>
            </w:pPr>
            <w:r w:rsidRPr="00EE447C">
              <w:rPr>
                <w:rFonts w:ascii="Tahoma" w:hAnsi="Tahoma" w:cs="Tahoma"/>
                <w:bCs/>
                <w:sz w:val="21"/>
                <w:szCs w:val="21"/>
              </w:rPr>
              <w:t xml:space="preserve">Es pertinente que el interventor del convenio Interadministrativo </w:t>
            </w:r>
            <w:r w:rsidRPr="00EE447C">
              <w:rPr>
                <w:rFonts w:ascii="Tahoma" w:hAnsi="Tahoma" w:cs="Tahoma"/>
                <w:b/>
                <w:bCs/>
                <w:sz w:val="21"/>
                <w:szCs w:val="21"/>
              </w:rPr>
              <w:t>N°070517385,</w:t>
            </w:r>
            <w:r w:rsidRPr="00EE447C">
              <w:rPr>
                <w:rFonts w:ascii="Tahoma" w:hAnsi="Tahoma" w:cs="Tahoma"/>
                <w:bCs/>
                <w:sz w:val="21"/>
                <w:szCs w:val="21"/>
              </w:rPr>
              <w:t xml:space="preserve">   diseñe o implemente un control que permita lograr el cumplimiento total a  la obligación pactada en el capítulo X numeral 12 consistente en </w:t>
            </w:r>
            <w:r w:rsidRPr="00EE447C">
              <w:rPr>
                <w:rFonts w:ascii="Tahoma" w:hAnsi="Tahoma" w:cs="Tahoma"/>
                <w:bCs/>
                <w:i/>
                <w:sz w:val="21"/>
                <w:szCs w:val="21"/>
              </w:rPr>
              <w:t xml:space="preserve">“Suministrar al Municipio y a la Interventoría, informes mensuales detallados sobre la operación de la concesión en los aspectos logísticos, financieros, operativos, estadísticos, administrativos y demás que estime convenientes, sin perjuicio de algún otro que se solicite en cualquier momento por parte del Municipio”, </w:t>
            </w:r>
            <w:r w:rsidRPr="00EE447C">
              <w:rPr>
                <w:rFonts w:ascii="Tahoma" w:hAnsi="Tahoma" w:cs="Tahoma"/>
                <w:bCs/>
                <w:sz w:val="21"/>
                <w:szCs w:val="21"/>
              </w:rPr>
              <w:t xml:space="preserve">toda vez que revisadas las actas  o informes de Interventoría del 15 de octubre de 2015 al 15 de octubre de 2016 se observó que en el porcentaje de cumplimiento de la obligación no presenta avances significativo siendo calificada siempre en un 80%, logrando con ello mejorar el grado de cumplimiento de las obligaciones del convenio. </w:t>
            </w:r>
          </w:p>
        </w:tc>
      </w:tr>
    </w:tbl>
    <w:p w14:paraId="7BCB4DC1" w14:textId="77777777" w:rsidR="004242E6" w:rsidRDefault="004242E6" w:rsidP="00E2116F">
      <w:pPr>
        <w:rPr>
          <w:rFonts w:ascii="Tahoma" w:eastAsia="Times New Roman" w:hAnsi="Tahoma" w:cs="Tahoma"/>
          <w:b/>
          <w:bCs/>
          <w:sz w:val="21"/>
          <w:szCs w:val="21"/>
          <w:lang w:val="es-CO" w:eastAsia="es-CO"/>
        </w:rPr>
      </w:pPr>
    </w:p>
    <w:p w14:paraId="78FA0701" w14:textId="3197CFED" w:rsidR="00E2116F" w:rsidRPr="00EE447C" w:rsidRDefault="001738B1" w:rsidP="00E2116F">
      <w:pPr>
        <w:rPr>
          <w:rFonts w:ascii="Tahoma" w:eastAsia="Times New Roman" w:hAnsi="Tahoma" w:cs="Tahoma"/>
          <w:b/>
          <w:bCs/>
          <w:sz w:val="21"/>
          <w:szCs w:val="21"/>
          <w:lang w:val="es-CO" w:eastAsia="es-CO"/>
        </w:rPr>
      </w:pPr>
      <w:r>
        <w:rPr>
          <w:rFonts w:ascii="Tahoma" w:eastAsia="Times New Roman" w:hAnsi="Tahoma" w:cs="Tahoma"/>
          <w:b/>
          <w:bCs/>
          <w:sz w:val="21"/>
          <w:szCs w:val="21"/>
          <w:lang w:val="es-CO" w:eastAsia="es-CO"/>
        </w:rPr>
        <w:t>3.7</w:t>
      </w:r>
      <w:r w:rsidR="00E2116F" w:rsidRPr="00EE447C">
        <w:rPr>
          <w:rFonts w:ascii="Tahoma" w:eastAsia="Times New Roman" w:hAnsi="Tahoma" w:cs="Tahoma"/>
          <w:b/>
          <w:bCs/>
          <w:sz w:val="21"/>
          <w:szCs w:val="21"/>
          <w:lang w:val="es-CO" w:eastAsia="es-CO"/>
        </w:rPr>
        <w:t xml:space="preserve">  HALLAZGOS  (</w:t>
      </w:r>
      <w:r w:rsidR="006F4E94">
        <w:rPr>
          <w:rFonts w:ascii="Tahoma" w:eastAsia="Times New Roman" w:hAnsi="Tahoma" w:cs="Tahoma"/>
          <w:b/>
          <w:bCs/>
          <w:sz w:val="21"/>
          <w:szCs w:val="21"/>
          <w:lang w:val="es-CO" w:eastAsia="es-CO"/>
        </w:rPr>
        <w:t>4</w:t>
      </w:r>
      <w:r w:rsidR="00E2116F" w:rsidRPr="00EE447C">
        <w:rPr>
          <w:rFonts w:ascii="Tahoma" w:eastAsia="Times New Roman" w:hAnsi="Tahoma" w:cs="Tahoma"/>
          <w:b/>
          <w:bCs/>
          <w:sz w:val="21"/>
          <w:szCs w:val="21"/>
          <w:lang w:val="es-CO" w:eastAsia="es-CO"/>
        </w:rPr>
        <w:t>)   RECOMENDACIONES (1)</w:t>
      </w:r>
    </w:p>
    <w:p w14:paraId="6C0DAB6D" w14:textId="77777777" w:rsidR="007E4D0C" w:rsidRDefault="007E4D0C" w:rsidP="00DD2F8C">
      <w:pPr>
        <w:rPr>
          <w:rFonts w:ascii="Tahoma" w:eastAsia="Times New Roman" w:hAnsi="Tahoma" w:cs="Tahoma"/>
          <w:b/>
          <w:bCs/>
          <w:sz w:val="21"/>
          <w:szCs w:val="21"/>
          <w:lang w:val="es-CO" w:eastAsia="es-CO"/>
        </w:rPr>
      </w:pPr>
    </w:p>
    <w:tbl>
      <w:tblPr>
        <w:tblStyle w:val="Tablaconcuadrcula"/>
        <w:tblW w:w="0" w:type="auto"/>
        <w:tblInd w:w="-34" w:type="dxa"/>
        <w:tblLook w:val="04A0" w:firstRow="1" w:lastRow="0" w:firstColumn="1" w:lastColumn="0" w:noHBand="0" w:noVBand="1"/>
      </w:tblPr>
      <w:tblGrid>
        <w:gridCol w:w="9214"/>
      </w:tblGrid>
      <w:tr w:rsidR="007E4D0C" w:rsidRPr="005C2A99" w14:paraId="7727B056" w14:textId="77777777" w:rsidTr="004242E6">
        <w:trPr>
          <w:trHeight w:val="350"/>
        </w:trPr>
        <w:tc>
          <w:tcPr>
            <w:tcW w:w="9214" w:type="dxa"/>
            <w:shd w:val="clear" w:color="auto" w:fill="D9D9D9" w:themeFill="background1" w:themeFillShade="D9"/>
          </w:tcPr>
          <w:p w14:paraId="4D52A8EF" w14:textId="36E8FC04" w:rsidR="007E4D0C" w:rsidRPr="00D507D6" w:rsidRDefault="007E4D0C" w:rsidP="00D507D6">
            <w:pPr>
              <w:tabs>
                <w:tab w:val="left" w:pos="5685"/>
              </w:tabs>
              <w:jc w:val="both"/>
              <w:rPr>
                <w:rFonts w:ascii="Tahoma" w:hAnsi="Tahoma" w:cs="Tahoma"/>
                <w:b/>
                <w:bCs/>
                <w:sz w:val="21"/>
                <w:szCs w:val="21"/>
              </w:rPr>
            </w:pPr>
            <w:r w:rsidRPr="00D507D6">
              <w:rPr>
                <w:rFonts w:ascii="Tahoma" w:hAnsi="Tahoma" w:cs="Tahoma"/>
                <w:b/>
                <w:bCs/>
                <w:sz w:val="21"/>
                <w:szCs w:val="21"/>
              </w:rPr>
              <w:t>4. OBJECIONES</w:t>
            </w:r>
          </w:p>
        </w:tc>
      </w:tr>
      <w:tr w:rsidR="00391935" w:rsidRPr="005C2A99" w14:paraId="016BB282" w14:textId="77777777" w:rsidTr="00391935">
        <w:trPr>
          <w:trHeight w:val="497"/>
        </w:trPr>
        <w:tc>
          <w:tcPr>
            <w:tcW w:w="9214" w:type="dxa"/>
            <w:vAlign w:val="center"/>
          </w:tcPr>
          <w:p w14:paraId="5E42FDD3" w14:textId="43EE9390" w:rsidR="00391935" w:rsidRPr="00D507D6" w:rsidRDefault="00391935" w:rsidP="00D507D6">
            <w:pPr>
              <w:tabs>
                <w:tab w:val="left" w:pos="5685"/>
              </w:tabs>
              <w:jc w:val="both"/>
              <w:rPr>
                <w:rFonts w:ascii="Tahoma" w:hAnsi="Tahoma" w:cs="Tahoma"/>
                <w:bCs/>
                <w:sz w:val="21"/>
                <w:szCs w:val="21"/>
              </w:rPr>
            </w:pPr>
            <w:r>
              <w:rPr>
                <w:rFonts w:ascii="Tahoma" w:hAnsi="Tahoma" w:cs="Tahoma"/>
                <w:bCs/>
                <w:sz w:val="21"/>
                <w:szCs w:val="21"/>
              </w:rPr>
              <w:t>La Unidad de Control Interno hizo entrega del informe preliminar de auditoria a la Secretaria de Transito mediante UCI-401 de noviembre 11 de 2016; m</w:t>
            </w:r>
            <w:r w:rsidRPr="00D507D6">
              <w:rPr>
                <w:rFonts w:ascii="Tahoma" w:hAnsi="Tahoma" w:cs="Tahoma"/>
                <w:bCs/>
                <w:sz w:val="21"/>
                <w:szCs w:val="21"/>
              </w:rPr>
              <w:t>ediante oficio UGT 2148-16  del 17 de noviembre del presente año, se recibió solicitud de revisión al Informe Preliminar a la Auditoría Especial No. 07-2016, por lo anterior y por las observaciones y aclaración realizadas por la Secretaría de Tránsito, los hallazgos quedaran de la siguiente manera:</w:t>
            </w:r>
          </w:p>
          <w:p w14:paraId="38922439" w14:textId="77777777" w:rsidR="00391935" w:rsidRPr="00D507D6" w:rsidRDefault="00391935" w:rsidP="00D507D6">
            <w:pPr>
              <w:tabs>
                <w:tab w:val="left" w:pos="5685"/>
              </w:tabs>
              <w:jc w:val="both"/>
              <w:rPr>
                <w:rFonts w:ascii="Tahoma" w:hAnsi="Tahoma" w:cs="Tahoma"/>
                <w:bCs/>
                <w:sz w:val="21"/>
                <w:szCs w:val="21"/>
              </w:rPr>
            </w:pPr>
          </w:p>
          <w:p w14:paraId="2E4815BA" w14:textId="03F262A8" w:rsidR="00391935" w:rsidRDefault="00391935" w:rsidP="00D507D6">
            <w:pPr>
              <w:tabs>
                <w:tab w:val="left" w:pos="5685"/>
              </w:tabs>
              <w:jc w:val="both"/>
              <w:rPr>
                <w:rFonts w:ascii="Tahoma" w:hAnsi="Tahoma" w:cs="Tahoma"/>
                <w:bCs/>
                <w:sz w:val="21"/>
                <w:szCs w:val="21"/>
              </w:rPr>
            </w:pPr>
            <w:r>
              <w:rPr>
                <w:rFonts w:ascii="Tahoma" w:hAnsi="Tahoma" w:cs="Tahoma"/>
                <w:bCs/>
                <w:sz w:val="21"/>
                <w:szCs w:val="21"/>
              </w:rPr>
              <w:lastRenderedPageBreak/>
              <w:t xml:space="preserve">Respecto a la solicitud de reconsiderar el Hallazgo Número 1 del punto 2.6, los argumentos presentados no son claros para desvirtuar la posición del equipo auditor ya que de hecho </w:t>
            </w:r>
            <w:r w:rsidR="00600716">
              <w:rPr>
                <w:rFonts w:ascii="Tahoma" w:hAnsi="Tahoma" w:cs="Tahoma"/>
                <w:bCs/>
                <w:sz w:val="21"/>
                <w:szCs w:val="21"/>
              </w:rPr>
              <w:t>se</w:t>
            </w:r>
            <w:r>
              <w:rPr>
                <w:rFonts w:ascii="Tahoma" w:hAnsi="Tahoma" w:cs="Tahoma"/>
                <w:bCs/>
                <w:sz w:val="21"/>
                <w:szCs w:val="21"/>
              </w:rPr>
              <w:t xml:space="preserve"> contrad</w:t>
            </w:r>
            <w:r w:rsidR="00600716">
              <w:rPr>
                <w:rFonts w:ascii="Tahoma" w:hAnsi="Tahoma" w:cs="Tahoma"/>
                <w:bCs/>
                <w:sz w:val="21"/>
                <w:szCs w:val="21"/>
              </w:rPr>
              <w:t>icen</w:t>
            </w:r>
            <w:r>
              <w:rPr>
                <w:rFonts w:ascii="Tahoma" w:hAnsi="Tahoma" w:cs="Tahoma"/>
                <w:bCs/>
                <w:sz w:val="21"/>
                <w:szCs w:val="21"/>
              </w:rPr>
              <w:t xml:space="preserve"> en las apreciaciones de los dos últimos párrafos.  </w:t>
            </w:r>
          </w:p>
          <w:p w14:paraId="1E76583D" w14:textId="77777777" w:rsidR="00391935" w:rsidRDefault="00391935" w:rsidP="00D507D6">
            <w:pPr>
              <w:tabs>
                <w:tab w:val="left" w:pos="5685"/>
              </w:tabs>
              <w:jc w:val="both"/>
              <w:rPr>
                <w:rFonts w:ascii="Tahoma" w:hAnsi="Tahoma" w:cs="Tahoma"/>
                <w:bCs/>
                <w:sz w:val="21"/>
                <w:szCs w:val="21"/>
              </w:rPr>
            </w:pPr>
          </w:p>
          <w:p w14:paraId="4B7ED46B" w14:textId="3F7BA24D" w:rsidR="00391935" w:rsidRDefault="00391935" w:rsidP="00D507D6">
            <w:pPr>
              <w:tabs>
                <w:tab w:val="left" w:pos="5685"/>
              </w:tabs>
              <w:jc w:val="both"/>
              <w:rPr>
                <w:rFonts w:ascii="Tahoma" w:hAnsi="Tahoma" w:cs="Tahoma"/>
                <w:bCs/>
                <w:sz w:val="21"/>
                <w:szCs w:val="21"/>
              </w:rPr>
            </w:pPr>
            <w:r>
              <w:rPr>
                <w:rFonts w:ascii="Tahoma" w:hAnsi="Tahoma" w:cs="Tahoma"/>
                <w:bCs/>
                <w:sz w:val="21"/>
                <w:szCs w:val="21"/>
              </w:rPr>
              <w:t>Objeciones al h</w:t>
            </w:r>
            <w:r w:rsidRPr="00D507D6">
              <w:rPr>
                <w:rFonts w:ascii="Tahoma" w:hAnsi="Tahoma" w:cs="Tahoma"/>
                <w:bCs/>
                <w:sz w:val="21"/>
                <w:szCs w:val="21"/>
              </w:rPr>
              <w:t>allazgo  del numeral  2</w:t>
            </w:r>
            <w:r>
              <w:rPr>
                <w:rFonts w:ascii="Tahoma" w:hAnsi="Tahoma" w:cs="Tahoma"/>
                <w:bCs/>
                <w:sz w:val="21"/>
                <w:szCs w:val="21"/>
              </w:rPr>
              <w:t>.6</w:t>
            </w:r>
            <w:r w:rsidRPr="00D507D6">
              <w:rPr>
                <w:rFonts w:ascii="Tahoma" w:hAnsi="Tahoma" w:cs="Tahoma"/>
                <w:bCs/>
                <w:sz w:val="21"/>
                <w:szCs w:val="21"/>
              </w:rPr>
              <w:t xml:space="preserve">, Especies Venales, ítem 2 :  </w:t>
            </w:r>
            <w:r w:rsidRPr="00420752">
              <w:rPr>
                <w:rFonts w:ascii="Tahoma" w:hAnsi="Tahoma" w:cs="Tahoma"/>
                <w:bCs/>
                <w:i/>
                <w:sz w:val="21"/>
                <w:szCs w:val="21"/>
              </w:rPr>
              <w:t xml:space="preserve">“Se evidenciaron diferencias en el componente financiero entre los informes mensuales de Gestión presentados  por parte de </w:t>
            </w:r>
            <w:proofErr w:type="spellStart"/>
            <w:r w:rsidRPr="00420752">
              <w:rPr>
                <w:rFonts w:ascii="Tahoma" w:hAnsi="Tahoma" w:cs="Tahoma"/>
                <w:bCs/>
                <w:i/>
                <w:sz w:val="21"/>
                <w:szCs w:val="21"/>
              </w:rPr>
              <w:t>Infomanizales</w:t>
            </w:r>
            <w:proofErr w:type="spellEnd"/>
            <w:r w:rsidRPr="00420752">
              <w:rPr>
                <w:rFonts w:ascii="Tahoma" w:hAnsi="Tahoma" w:cs="Tahoma"/>
                <w:bCs/>
                <w:i/>
                <w:sz w:val="21"/>
                <w:szCs w:val="21"/>
              </w:rPr>
              <w:t xml:space="preserve"> (hoy </w:t>
            </w:r>
            <w:proofErr w:type="spellStart"/>
            <w:r w:rsidRPr="00420752">
              <w:rPr>
                <w:rFonts w:ascii="Tahoma" w:hAnsi="Tahoma" w:cs="Tahoma"/>
                <w:bCs/>
                <w:i/>
                <w:sz w:val="21"/>
                <w:szCs w:val="21"/>
              </w:rPr>
              <w:t>Infotic</w:t>
            </w:r>
            <w:proofErr w:type="spellEnd"/>
            <w:r w:rsidRPr="00420752">
              <w:rPr>
                <w:rFonts w:ascii="Tahoma" w:hAnsi="Tahoma" w:cs="Tahoma"/>
                <w:bCs/>
                <w:i/>
                <w:sz w:val="21"/>
                <w:szCs w:val="21"/>
              </w:rPr>
              <w:t>) y el Reporte de Distribución de Ingresos generado por parte de la Secretaría de Transporte y Tránsito Municipal en los meses de septiembre a diciembre de 2015 y de enero a agosto de 2016, incumpliendo con las características cualitativas de la información contable  pública como es la confiabilidad de acuerdo al Régimen de Contabilidad Pública, Resolución 354 de 2007. Resolución 193 de 2016 de la CGN, título 3 gestión del Riesgo Contable numeral 3.2.3 Sistema documental.”</w:t>
            </w:r>
            <w:r>
              <w:rPr>
                <w:rFonts w:ascii="Tahoma" w:hAnsi="Tahoma" w:cs="Tahoma"/>
                <w:bCs/>
                <w:sz w:val="21"/>
                <w:szCs w:val="21"/>
              </w:rPr>
              <w:t xml:space="preserve">  </w:t>
            </w:r>
            <w:r w:rsidRPr="00D507D6">
              <w:rPr>
                <w:rFonts w:ascii="Tahoma" w:hAnsi="Tahoma" w:cs="Tahoma"/>
                <w:bCs/>
                <w:sz w:val="21"/>
                <w:szCs w:val="21"/>
              </w:rPr>
              <w:t xml:space="preserve">SE RETIRA,  </w:t>
            </w:r>
            <w:r>
              <w:rPr>
                <w:rFonts w:ascii="Tahoma" w:hAnsi="Tahoma" w:cs="Tahoma"/>
                <w:bCs/>
                <w:sz w:val="21"/>
                <w:szCs w:val="21"/>
              </w:rPr>
              <w:t>ya que la auditora del proceso consideró apropiadas las observaciones  que dieron origen al presente hallazgo y  REITERA en el mismo numeral la recomendación  en el sentido  que los informes presentados sean  de forma clara, precisa y concisa.</w:t>
            </w:r>
          </w:p>
          <w:p w14:paraId="257BD5E4" w14:textId="77777777" w:rsidR="00391935" w:rsidRPr="00D507D6" w:rsidRDefault="00391935" w:rsidP="00D507D6">
            <w:pPr>
              <w:tabs>
                <w:tab w:val="left" w:pos="5685"/>
              </w:tabs>
              <w:jc w:val="both"/>
              <w:rPr>
                <w:rFonts w:ascii="Tahoma" w:hAnsi="Tahoma" w:cs="Tahoma"/>
                <w:bCs/>
                <w:sz w:val="21"/>
                <w:szCs w:val="21"/>
              </w:rPr>
            </w:pPr>
          </w:p>
          <w:p w14:paraId="1AC956D5" w14:textId="73C897FB" w:rsidR="00391935" w:rsidRDefault="00391935" w:rsidP="00D507D6">
            <w:pPr>
              <w:tabs>
                <w:tab w:val="left" w:pos="5685"/>
              </w:tabs>
              <w:jc w:val="both"/>
              <w:rPr>
                <w:rFonts w:ascii="Tahoma" w:hAnsi="Tahoma" w:cs="Tahoma"/>
                <w:bCs/>
                <w:sz w:val="21"/>
                <w:szCs w:val="21"/>
              </w:rPr>
            </w:pPr>
            <w:r w:rsidRPr="00D507D6">
              <w:rPr>
                <w:rFonts w:ascii="Tahoma" w:hAnsi="Tahoma" w:cs="Tahoma"/>
                <w:bCs/>
                <w:sz w:val="21"/>
                <w:szCs w:val="21"/>
              </w:rPr>
              <w:t>En relación</w:t>
            </w:r>
            <w:r>
              <w:rPr>
                <w:rFonts w:ascii="Tahoma" w:hAnsi="Tahoma" w:cs="Tahoma"/>
                <w:bCs/>
                <w:sz w:val="21"/>
                <w:szCs w:val="21"/>
              </w:rPr>
              <w:t xml:space="preserve"> a la solicitud de no aplicar el hallazgo N°1 del</w:t>
            </w:r>
            <w:r w:rsidRPr="00D507D6">
              <w:rPr>
                <w:rFonts w:ascii="Tahoma" w:hAnsi="Tahoma" w:cs="Tahoma"/>
                <w:bCs/>
                <w:sz w:val="21"/>
                <w:szCs w:val="21"/>
              </w:rPr>
              <w:t xml:space="preserve"> numeral 3</w:t>
            </w:r>
            <w:r>
              <w:rPr>
                <w:rFonts w:ascii="Tahoma" w:hAnsi="Tahoma" w:cs="Tahoma"/>
                <w:bCs/>
                <w:sz w:val="21"/>
                <w:szCs w:val="21"/>
              </w:rPr>
              <w:t>.5</w:t>
            </w:r>
            <w:r w:rsidRPr="00D507D6">
              <w:rPr>
                <w:rFonts w:ascii="Tahoma" w:hAnsi="Tahoma" w:cs="Tahoma"/>
                <w:bCs/>
                <w:sz w:val="21"/>
                <w:szCs w:val="21"/>
              </w:rPr>
              <w:t xml:space="preserve"> </w:t>
            </w:r>
            <w:r>
              <w:rPr>
                <w:rFonts w:ascii="Tahoma" w:hAnsi="Tahoma" w:cs="Tahoma"/>
                <w:bCs/>
                <w:sz w:val="21"/>
                <w:szCs w:val="21"/>
              </w:rPr>
              <w:t xml:space="preserve">a la Secretaria de Transito en lo que tiene que ver con el </w:t>
            </w:r>
            <w:r w:rsidRPr="00D507D6">
              <w:rPr>
                <w:rFonts w:ascii="Tahoma" w:hAnsi="Tahoma" w:cs="Tahoma"/>
                <w:bCs/>
                <w:sz w:val="21"/>
                <w:szCs w:val="21"/>
              </w:rPr>
              <w:t>Seguimiento a la Supervisión e Interve</w:t>
            </w:r>
            <w:r>
              <w:rPr>
                <w:rFonts w:ascii="Tahoma" w:hAnsi="Tahoma" w:cs="Tahoma"/>
                <w:bCs/>
                <w:sz w:val="21"/>
                <w:szCs w:val="21"/>
              </w:rPr>
              <w:t>ntoría del Convenio,</w:t>
            </w:r>
            <w:r w:rsidRPr="00D507D6">
              <w:rPr>
                <w:rFonts w:ascii="Tahoma" w:hAnsi="Tahoma" w:cs="Tahoma"/>
                <w:bCs/>
                <w:sz w:val="21"/>
                <w:szCs w:val="21"/>
              </w:rPr>
              <w:t xml:space="preserve"> </w:t>
            </w:r>
            <w:r w:rsidRPr="00420752">
              <w:rPr>
                <w:rFonts w:ascii="Tahoma" w:hAnsi="Tahoma" w:cs="Tahoma"/>
                <w:bCs/>
                <w:i/>
                <w:sz w:val="21"/>
                <w:szCs w:val="21"/>
              </w:rPr>
              <w:t>“No se encontró el expediente contractual original del convenio Interadministrativo N° 070517385 con sus anexos,  el cual debe estar en custodia por la Secretaria Jurídica de la Alcaldía de Manizales incumpliendo así lo estipulado en el Decreto 303 de 2014 Manual de contratación de la Alcaldía de Manizales, Circular 0027 del 11 de octubre de 2016 de la Secretaria Jurídica del Municipio de Manizales</w:t>
            </w:r>
            <w:r w:rsidRPr="00D507D6">
              <w:rPr>
                <w:rFonts w:ascii="Tahoma" w:hAnsi="Tahoma" w:cs="Tahoma"/>
                <w:bCs/>
                <w:sz w:val="21"/>
                <w:szCs w:val="21"/>
              </w:rPr>
              <w:t xml:space="preserve">”, SE RETIRA </w:t>
            </w:r>
            <w:r>
              <w:rPr>
                <w:rFonts w:ascii="Tahoma" w:hAnsi="Tahoma" w:cs="Tahoma"/>
                <w:bCs/>
                <w:sz w:val="21"/>
                <w:szCs w:val="21"/>
              </w:rPr>
              <w:t>para la Secretaría de Tránsito y Transporte y queda Transversal para la Secretaría Jurídica y el Archivo Municipal, considera esta Unidad que la custodia de los expedientes originados de la Contratación de la Alcaldía de Manizales es responsabilidad de las mencionadas.</w:t>
            </w:r>
          </w:p>
          <w:p w14:paraId="0AA5DB2D" w14:textId="77777777" w:rsidR="00E93ADC" w:rsidRDefault="00E93ADC" w:rsidP="00D507D6">
            <w:pPr>
              <w:tabs>
                <w:tab w:val="left" w:pos="5685"/>
              </w:tabs>
              <w:jc w:val="both"/>
              <w:rPr>
                <w:rFonts w:ascii="Tahoma" w:hAnsi="Tahoma" w:cs="Tahoma"/>
                <w:bCs/>
                <w:sz w:val="21"/>
                <w:szCs w:val="21"/>
              </w:rPr>
            </w:pPr>
          </w:p>
          <w:p w14:paraId="08DBE577" w14:textId="77777777" w:rsidR="00E93ADC" w:rsidRDefault="00391935" w:rsidP="00813B83">
            <w:pPr>
              <w:tabs>
                <w:tab w:val="left" w:pos="5685"/>
              </w:tabs>
              <w:jc w:val="both"/>
              <w:rPr>
                <w:rFonts w:ascii="Tahoma" w:hAnsi="Tahoma" w:cs="Tahoma"/>
                <w:bCs/>
                <w:sz w:val="21"/>
                <w:szCs w:val="21"/>
              </w:rPr>
            </w:pPr>
            <w:r w:rsidRPr="00813B83">
              <w:rPr>
                <w:rFonts w:ascii="Tahoma" w:hAnsi="Tahoma" w:cs="Tahoma"/>
                <w:bCs/>
                <w:sz w:val="21"/>
                <w:szCs w:val="21"/>
              </w:rPr>
              <w:t xml:space="preserve">Con relación al Hallazgo Nº 2 este se ratifica pues quedo claro para el grupo auditor que los informes no se entregan dentro del mes, pues transcurren hasta tres meses para su entrega, analizados los argumentos de la Secretaria de Tránsito y Transporte se concluye que los mismos  no fueron lo suficientemente validos toda vez que dentro de las aclaraciones se acepta el incumplimiento con que se fundamentó el hallazgo. </w:t>
            </w:r>
          </w:p>
          <w:p w14:paraId="24F368C1" w14:textId="77777777" w:rsidR="00E93ADC" w:rsidRDefault="00E93ADC" w:rsidP="00813B83">
            <w:pPr>
              <w:tabs>
                <w:tab w:val="left" w:pos="5685"/>
              </w:tabs>
              <w:jc w:val="both"/>
              <w:rPr>
                <w:rFonts w:ascii="Tahoma" w:hAnsi="Tahoma" w:cs="Tahoma"/>
                <w:bCs/>
                <w:sz w:val="21"/>
                <w:szCs w:val="21"/>
              </w:rPr>
            </w:pPr>
          </w:p>
          <w:p w14:paraId="1BE8BEB8" w14:textId="76FEB85B" w:rsidR="00391935" w:rsidRDefault="00391935" w:rsidP="00813B83">
            <w:pPr>
              <w:tabs>
                <w:tab w:val="left" w:pos="5685"/>
              </w:tabs>
              <w:jc w:val="both"/>
              <w:rPr>
                <w:rFonts w:ascii="Tahoma" w:hAnsi="Tahoma" w:cs="Tahoma"/>
                <w:bCs/>
                <w:sz w:val="21"/>
                <w:szCs w:val="21"/>
              </w:rPr>
            </w:pPr>
            <w:r w:rsidRPr="00813B83">
              <w:rPr>
                <w:rFonts w:ascii="Tahoma" w:hAnsi="Tahoma" w:cs="Tahoma"/>
                <w:bCs/>
                <w:sz w:val="21"/>
                <w:szCs w:val="21"/>
              </w:rPr>
              <w:t>Para el Hallazgo Nº 3 este se ratifica toda vez que no es justificación suficiente el manifestar que no había temas para presentar dentro de los comités, ya que la obligación se encuentra establecida dentro del convenio y al no haber temas específicos para ser tratados  igualmente se deben levantar actas manifestando lo anterior.</w:t>
            </w:r>
          </w:p>
          <w:p w14:paraId="2ECB7C8D" w14:textId="77777777" w:rsidR="00391935" w:rsidRPr="00813B83" w:rsidRDefault="00391935" w:rsidP="00813B83">
            <w:pPr>
              <w:tabs>
                <w:tab w:val="left" w:pos="5685"/>
              </w:tabs>
              <w:jc w:val="both"/>
              <w:rPr>
                <w:rFonts w:ascii="Tahoma" w:hAnsi="Tahoma" w:cs="Tahoma"/>
                <w:bCs/>
                <w:sz w:val="21"/>
                <w:szCs w:val="21"/>
              </w:rPr>
            </w:pPr>
          </w:p>
          <w:p w14:paraId="4AE95F20" w14:textId="77777777" w:rsidR="00391935" w:rsidRDefault="00391935" w:rsidP="00813B83">
            <w:pPr>
              <w:tabs>
                <w:tab w:val="left" w:pos="5685"/>
              </w:tabs>
              <w:jc w:val="both"/>
              <w:rPr>
                <w:rFonts w:ascii="Tahoma" w:hAnsi="Tahoma" w:cs="Tahoma"/>
                <w:bCs/>
                <w:sz w:val="21"/>
                <w:szCs w:val="21"/>
              </w:rPr>
            </w:pPr>
            <w:r w:rsidRPr="00813B83">
              <w:rPr>
                <w:rFonts w:ascii="Tahoma" w:hAnsi="Tahoma" w:cs="Tahoma"/>
                <w:bCs/>
                <w:sz w:val="21"/>
                <w:szCs w:val="21"/>
              </w:rPr>
              <w:t xml:space="preserve">Para el Hallazgo Nº 4 este se ratifica toda vez que la falta del informe del Interventor y de acuerdo con la  aclaración realizada por la Secretaria de Transito  no es pertinente, pues por la ausencia o cambio de un funcionario la Secretaria no puede desconocer el cumplimiento de sus </w:t>
            </w:r>
            <w:r w:rsidRPr="00813B83">
              <w:rPr>
                <w:rFonts w:ascii="Tahoma" w:hAnsi="Tahoma" w:cs="Tahoma"/>
                <w:bCs/>
                <w:sz w:val="21"/>
                <w:szCs w:val="21"/>
              </w:rPr>
              <w:lastRenderedPageBreak/>
              <w:t xml:space="preserve">funciones y del Decreto 045 de 2007 Manual de procedimientos para las interventorías de los contratos que Celebre la Administración Central. </w:t>
            </w:r>
          </w:p>
          <w:p w14:paraId="6007505B" w14:textId="77777777" w:rsidR="00E93ADC" w:rsidRPr="00813B83" w:rsidRDefault="00E93ADC" w:rsidP="00813B83">
            <w:pPr>
              <w:tabs>
                <w:tab w:val="left" w:pos="5685"/>
              </w:tabs>
              <w:jc w:val="both"/>
              <w:rPr>
                <w:rFonts w:ascii="Tahoma" w:hAnsi="Tahoma" w:cs="Tahoma"/>
                <w:bCs/>
                <w:sz w:val="21"/>
                <w:szCs w:val="21"/>
              </w:rPr>
            </w:pPr>
          </w:p>
          <w:p w14:paraId="75F336FF" w14:textId="77777777" w:rsidR="00391935" w:rsidRPr="00813B83" w:rsidRDefault="00391935" w:rsidP="00813B83">
            <w:pPr>
              <w:tabs>
                <w:tab w:val="left" w:pos="5685"/>
              </w:tabs>
              <w:jc w:val="both"/>
              <w:rPr>
                <w:rFonts w:ascii="Tahoma" w:hAnsi="Tahoma" w:cs="Tahoma"/>
                <w:bCs/>
                <w:sz w:val="21"/>
                <w:szCs w:val="21"/>
              </w:rPr>
            </w:pPr>
            <w:r w:rsidRPr="00813B83">
              <w:rPr>
                <w:rFonts w:ascii="Tahoma" w:hAnsi="Tahoma" w:cs="Tahoma"/>
                <w:bCs/>
                <w:sz w:val="21"/>
                <w:szCs w:val="21"/>
              </w:rPr>
              <w:t xml:space="preserve"> Para el hallazgo Nº 5 este se ratifica toda vez que de los argumentos esbozados por la Secretaria de Transito y Trasporte de Manizales  no son lo suficientemente validos  pues se observó que han trascurrido 26 días del mes de octubre y aun no se ha realizado el seguimiento  al convenio por parte del interventor  para el mes de septiembre, lo que hace necesario establecer una periodicidad en la entrega y revisión de los informes  para evitar posibles incumplimientos a las obligaciones.  </w:t>
            </w:r>
          </w:p>
          <w:p w14:paraId="773683D0" w14:textId="23CC0EDB" w:rsidR="00391935" w:rsidRPr="00D507D6" w:rsidRDefault="00391935" w:rsidP="00391935">
            <w:pPr>
              <w:tabs>
                <w:tab w:val="left" w:pos="5685"/>
              </w:tabs>
              <w:jc w:val="both"/>
              <w:rPr>
                <w:rFonts w:ascii="Tahoma" w:hAnsi="Tahoma" w:cs="Tahoma"/>
                <w:bCs/>
                <w:sz w:val="21"/>
                <w:szCs w:val="21"/>
              </w:rPr>
            </w:pPr>
          </w:p>
        </w:tc>
      </w:tr>
    </w:tbl>
    <w:p w14:paraId="637652C8" w14:textId="77777777" w:rsidR="007E4D0C" w:rsidRDefault="007E4D0C" w:rsidP="00DD2F8C">
      <w:pPr>
        <w:rPr>
          <w:rFonts w:ascii="Tahoma" w:eastAsia="Times New Roman" w:hAnsi="Tahoma" w:cs="Tahoma"/>
          <w:b/>
          <w:bCs/>
          <w:sz w:val="21"/>
          <w:szCs w:val="21"/>
          <w:lang w:eastAsia="es-CO"/>
        </w:rPr>
      </w:pPr>
    </w:p>
    <w:p w14:paraId="348AE8FF" w14:textId="037D1AA9" w:rsidR="00E93ADC" w:rsidRDefault="00E93ADC" w:rsidP="00600716">
      <w:pPr>
        <w:ind w:left="-180"/>
        <w:jc w:val="both"/>
        <w:rPr>
          <w:rFonts w:ascii="Tahoma" w:eastAsia="Times New Roman" w:hAnsi="Tahoma" w:cs="Tahoma"/>
          <w:b/>
          <w:bCs/>
          <w:sz w:val="21"/>
          <w:szCs w:val="21"/>
          <w:lang w:eastAsia="es-CO"/>
        </w:rPr>
      </w:pPr>
      <w:r>
        <w:rPr>
          <w:rFonts w:ascii="Tahoma" w:eastAsia="Times New Roman" w:hAnsi="Tahoma" w:cs="Tahoma"/>
          <w:b/>
          <w:bCs/>
          <w:noProof/>
          <w:sz w:val="21"/>
          <w:szCs w:val="21"/>
          <w:lang w:val="es-CO" w:eastAsia="es-CO"/>
        </w:rPr>
        <w:drawing>
          <wp:inline distT="0" distB="0" distL="0" distR="0" wp14:anchorId="153AD106" wp14:editId="2BBB24E3">
            <wp:extent cx="5943600" cy="21398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39876"/>
                    </a:xfrm>
                    <a:prstGeom prst="rect">
                      <a:avLst/>
                    </a:prstGeom>
                    <a:noFill/>
                    <a:ln>
                      <a:noFill/>
                    </a:ln>
                  </pic:spPr>
                </pic:pic>
              </a:graphicData>
            </a:graphic>
          </wp:inline>
        </w:drawing>
      </w:r>
    </w:p>
    <w:p w14:paraId="5019516F" w14:textId="77777777" w:rsidR="00E93ADC" w:rsidRPr="007E4D0C" w:rsidRDefault="00E93ADC" w:rsidP="00DD2F8C">
      <w:pPr>
        <w:rPr>
          <w:rFonts w:ascii="Tahoma" w:eastAsia="Times New Roman" w:hAnsi="Tahoma" w:cs="Tahoma"/>
          <w:b/>
          <w:bCs/>
          <w:sz w:val="21"/>
          <w:szCs w:val="21"/>
          <w:lang w:eastAsia="es-CO"/>
        </w:rPr>
      </w:pPr>
    </w:p>
    <w:p w14:paraId="094E61CB" w14:textId="3606AB46" w:rsidR="00DD18C6" w:rsidRDefault="00DD18C6" w:rsidP="00DD18C6">
      <w:pPr>
        <w:rPr>
          <w:rFonts w:ascii="Tahoma" w:hAnsi="Tahoma" w:cs="Tahoma"/>
          <w:bCs/>
          <w:sz w:val="21"/>
          <w:szCs w:val="21"/>
        </w:rPr>
      </w:pPr>
      <w:r>
        <w:rPr>
          <w:rFonts w:ascii="Tahoma" w:hAnsi="Tahoma" w:cs="Tahoma"/>
          <w:bCs/>
          <w:sz w:val="21"/>
          <w:szCs w:val="21"/>
        </w:rPr>
        <w:t>Atentamente,</w:t>
      </w:r>
    </w:p>
    <w:p w14:paraId="7418294F" w14:textId="5D56A970" w:rsidR="00DD18C6" w:rsidRDefault="0088148B" w:rsidP="0088148B">
      <w:pPr>
        <w:rPr>
          <w:rFonts w:asciiTheme="majorHAnsi" w:hAnsiTheme="majorHAnsi"/>
          <w:bCs/>
          <w:sz w:val="22"/>
          <w:szCs w:val="22"/>
        </w:rPr>
      </w:pPr>
      <w:r>
        <w:rPr>
          <w:noProof/>
          <w:lang w:eastAsia="es-CO"/>
        </w:rPr>
        <w:drawing>
          <wp:inline distT="0" distB="0" distL="0" distR="0" wp14:anchorId="60AF1D2E" wp14:editId="450EA239">
            <wp:extent cx="2315277" cy="93345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9978" cy="943409"/>
                    </a:xfrm>
                    <a:prstGeom prst="rect">
                      <a:avLst/>
                    </a:prstGeom>
                    <a:noFill/>
                    <a:ln>
                      <a:noFill/>
                    </a:ln>
                  </pic:spPr>
                </pic:pic>
              </a:graphicData>
            </a:graphic>
          </wp:inline>
        </w:drawing>
      </w:r>
      <w:bookmarkStart w:id="0" w:name="_GoBack"/>
      <w:bookmarkEnd w:id="0"/>
    </w:p>
    <w:sectPr w:rsidR="00DD18C6" w:rsidSect="00E451C4">
      <w:headerReference w:type="default" r:id="rId11"/>
      <w:footerReference w:type="default" r:id="rId12"/>
      <w:pgSz w:w="12240" w:h="15840"/>
      <w:pgMar w:top="2205" w:right="1467" w:bottom="2410" w:left="1701"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1647E" w14:textId="77777777" w:rsidR="00DB44B1" w:rsidRDefault="00DB44B1" w:rsidP="00151BDE">
      <w:r>
        <w:separator/>
      </w:r>
    </w:p>
  </w:endnote>
  <w:endnote w:type="continuationSeparator" w:id="0">
    <w:p w14:paraId="37D48B81" w14:textId="77777777" w:rsidR="00DB44B1" w:rsidRDefault="00DB44B1"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C767E" w14:textId="403F1A78" w:rsidR="00391935" w:rsidRDefault="00391935">
    <w:pPr>
      <w:pStyle w:val="Piedepgina"/>
    </w:pPr>
    <w:r>
      <w:rPr>
        <w:noProof/>
        <w:lang w:val="es-CO" w:eastAsia="es-CO"/>
      </w:rPr>
      <w:drawing>
        <wp:anchor distT="0" distB="0" distL="114300" distR="114300" simplePos="0" relativeHeight="251659264" behindDoc="1" locked="0" layoutInCell="1" allowOverlap="1" wp14:anchorId="4AE07A17" wp14:editId="325C7526">
          <wp:simplePos x="0" y="0"/>
          <wp:positionH relativeFrom="column">
            <wp:posOffset>-1122045</wp:posOffset>
          </wp:positionH>
          <wp:positionV relativeFrom="paragraph">
            <wp:posOffset>-886015</wp:posOffset>
          </wp:positionV>
          <wp:extent cx="7818120" cy="1537525"/>
          <wp:effectExtent l="0" t="0" r="5080" b="12065"/>
          <wp:wrapNone/>
          <wp:docPr id="7" name="Imagen 7"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945BE" w14:textId="77777777" w:rsidR="00DB44B1" w:rsidRDefault="00DB44B1" w:rsidP="00151BDE">
      <w:r>
        <w:separator/>
      </w:r>
    </w:p>
  </w:footnote>
  <w:footnote w:type="continuationSeparator" w:id="0">
    <w:p w14:paraId="21CED046" w14:textId="77777777" w:rsidR="00DB44B1" w:rsidRDefault="00DB44B1"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79A7A" w14:textId="39F0AEA8" w:rsidR="00391935" w:rsidRDefault="00391935">
    <w:pPr>
      <w:pStyle w:val="Encabezado"/>
    </w:pPr>
    <w:r>
      <w:rPr>
        <w:noProof/>
        <w:lang w:val="es-CO" w:eastAsia="es-CO"/>
      </w:rPr>
      <w:drawing>
        <wp:anchor distT="0" distB="0" distL="114300" distR="114300" simplePos="0" relativeHeight="251658240" behindDoc="1" locked="0" layoutInCell="1" allowOverlap="1" wp14:anchorId="6F64E5CE" wp14:editId="7FD16FBB">
          <wp:simplePos x="0" y="0"/>
          <wp:positionH relativeFrom="column">
            <wp:posOffset>-1347470</wp:posOffset>
          </wp:positionH>
          <wp:positionV relativeFrom="paragraph">
            <wp:posOffset>-281940</wp:posOffset>
          </wp:positionV>
          <wp:extent cx="7745095" cy="8170545"/>
          <wp:effectExtent l="0" t="0" r="8255" b="1905"/>
          <wp:wrapNone/>
          <wp:docPr id="4" name="Imagen 4"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884"/>
                  <a:stretch/>
                </pic:blipFill>
                <pic:spPr bwMode="auto">
                  <a:xfrm>
                    <a:off x="0" y="0"/>
                    <a:ext cx="7745095" cy="8170545"/>
                  </a:xfrm>
                  <a:prstGeom prst="rect">
                    <a:avLst/>
                  </a:prstGeom>
                  <a:noFill/>
                  <a:ln>
                    <a:noFill/>
                  </a:ln>
                  <a:extLst>
                    <a:ext uri="{53640926-AAD7-44D8-BBD7-CCE9431645EC}">
                      <a14:shadowObscured xmlns:a14="http://schemas.microsoft.com/office/drawing/2010/main"/>
                    </a:ex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sdt>
      <w:sdtPr>
        <w:id w:val="-887799909"/>
        <w:docPartObj>
          <w:docPartGallery w:val="Page Numbers (Margins)"/>
          <w:docPartUnique/>
        </w:docPartObj>
      </w:sdtPr>
      <w:sdtEndPr/>
      <w:sdtContent>
        <w:r>
          <w:rPr>
            <w:noProof/>
            <w:lang w:val="es-CO" w:eastAsia="es-CO"/>
          </w:rPr>
          <mc:AlternateContent>
            <mc:Choice Requires="wps">
              <w:drawing>
                <wp:anchor distT="0" distB="0" distL="114300" distR="114300" simplePos="0" relativeHeight="251661312" behindDoc="0" locked="0" layoutInCell="0" allowOverlap="1" wp14:anchorId="26B22BEE" wp14:editId="1C4C13B8">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440A4" w14:textId="77777777" w:rsidR="00391935" w:rsidRDefault="0039193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88148B" w:rsidRPr="0088148B">
                                <w:rPr>
                                  <w:rFonts w:asciiTheme="majorHAnsi" w:eastAsiaTheme="majorEastAsia" w:hAnsiTheme="majorHAnsi" w:cstheme="majorBidi"/>
                                  <w:noProof/>
                                  <w:sz w:val="44"/>
                                  <w:szCs w:val="44"/>
                                  <w:lang w:val="es-ES"/>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7E0440A4" w14:textId="77777777" w:rsidR="00391935" w:rsidRDefault="0039193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88148B" w:rsidRPr="0088148B">
                          <w:rPr>
                            <w:rFonts w:asciiTheme="majorHAnsi" w:eastAsiaTheme="majorEastAsia" w:hAnsiTheme="majorHAnsi" w:cstheme="majorBidi"/>
                            <w:noProof/>
                            <w:sz w:val="44"/>
                            <w:szCs w:val="44"/>
                            <w:lang w:val="es-ES"/>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2DDE30A2" w14:textId="77777777" w:rsidR="00391935" w:rsidRDefault="00391935">
    <w:pPr>
      <w:pStyle w:val="Encabezado"/>
    </w:pPr>
  </w:p>
  <w:p w14:paraId="3FFC897F" w14:textId="77777777" w:rsidR="00391935" w:rsidRDefault="00391935">
    <w:pPr>
      <w:pStyle w:val="Encabezado"/>
    </w:pPr>
  </w:p>
  <w:p w14:paraId="5633B463" w14:textId="77777777" w:rsidR="00391935" w:rsidRDefault="00391935">
    <w:pPr>
      <w:pStyle w:val="Encabezado"/>
    </w:pPr>
  </w:p>
  <w:p w14:paraId="189C1F58" w14:textId="77777777" w:rsidR="00391935" w:rsidRDefault="00391935">
    <w:pPr>
      <w:pStyle w:val="Encabezado"/>
    </w:pPr>
  </w:p>
  <w:p w14:paraId="386B4398" w14:textId="77777777" w:rsidR="00391935" w:rsidRDefault="00391935">
    <w:pPr>
      <w:pStyle w:val="Encabezado"/>
    </w:pPr>
  </w:p>
  <w:p w14:paraId="347950AC" w14:textId="77777777" w:rsidR="00391935" w:rsidRPr="00E451C4" w:rsidRDefault="00391935" w:rsidP="00E77C96">
    <w:pPr>
      <w:pStyle w:val="Encabezado"/>
      <w:jc w:val="center"/>
      <w:rPr>
        <w:rFonts w:ascii="Century Gothic" w:hAnsi="Century Gothic"/>
        <w:b/>
        <w:sz w:val="12"/>
        <w:szCs w:val="12"/>
      </w:rPr>
    </w:pPr>
  </w:p>
  <w:p w14:paraId="0482AB10" w14:textId="4B7A1A69" w:rsidR="00391935" w:rsidRPr="00E451C4" w:rsidRDefault="00391935" w:rsidP="00A061EC">
    <w:pPr>
      <w:pStyle w:val="Encabezado"/>
      <w:jc w:val="center"/>
      <w:rPr>
        <w:rFonts w:ascii="Tahoma" w:hAnsi="Tahoma" w:cs="Tahoma"/>
        <w:b/>
        <w:sz w:val="20"/>
        <w:szCs w:val="20"/>
      </w:rPr>
    </w:pPr>
    <w:r w:rsidRPr="00E451C4">
      <w:rPr>
        <w:rFonts w:ascii="Tahoma" w:hAnsi="Tahoma" w:cs="Tahoma"/>
        <w:b/>
        <w:sz w:val="20"/>
        <w:szCs w:val="20"/>
      </w:rPr>
      <w:t>I</w:t>
    </w:r>
    <w:r>
      <w:rPr>
        <w:rFonts w:ascii="Tahoma" w:hAnsi="Tahoma" w:cs="Tahoma"/>
        <w:b/>
        <w:sz w:val="20"/>
        <w:szCs w:val="20"/>
      </w:rPr>
      <w:t xml:space="preserve">NFORME FINAL DE AUDITORIA ESPECIAL N° 07 </w:t>
    </w:r>
    <w:r w:rsidRPr="00E451C4">
      <w:rPr>
        <w:rFonts w:ascii="Tahoma" w:hAnsi="Tahoma" w:cs="Tahoma"/>
        <w:b/>
        <w:sz w:val="20"/>
        <w:szCs w:val="20"/>
      </w:rPr>
      <w:t>-2016</w:t>
    </w:r>
  </w:p>
  <w:p w14:paraId="5977E647" w14:textId="77777777" w:rsidR="00391935" w:rsidRDefault="00391935" w:rsidP="00E77C96">
    <w:pPr>
      <w:pStyle w:val="Encabezado"/>
      <w:jc w:val="center"/>
      <w:rPr>
        <w:rFonts w:ascii="Tahoma" w:hAnsi="Tahoma" w:cs="Tahoma"/>
        <w:b/>
        <w:sz w:val="20"/>
        <w:szCs w:val="20"/>
      </w:rPr>
    </w:pPr>
    <w:r w:rsidRPr="0051598A">
      <w:rPr>
        <w:rFonts w:ascii="Tahoma" w:hAnsi="Tahoma" w:cs="Tahoma"/>
        <w:b/>
        <w:sz w:val="20"/>
        <w:szCs w:val="20"/>
      </w:rPr>
      <w:t>Al CONVENIO INTERADMINISTRATIVO</w:t>
    </w:r>
    <w:r>
      <w:rPr>
        <w:rFonts w:ascii="Tahoma" w:hAnsi="Tahoma" w:cs="Tahoma"/>
        <w:b/>
        <w:sz w:val="20"/>
        <w:szCs w:val="20"/>
      </w:rPr>
      <w:t xml:space="preserve"> </w:t>
    </w:r>
  </w:p>
  <w:p w14:paraId="7F926DEC" w14:textId="77777777" w:rsidR="00391935" w:rsidRDefault="00391935" w:rsidP="00E77C96">
    <w:pPr>
      <w:pStyle w:val="Encabezado"/>
      <w:jc w:val="center"/>
      <w:rPr>
        <w:rFonts w:ascii="Tahoma" w:hAnsi="Tahoma" w:cs="Tahoma"/>
        <w:b/>
        <w:sz w:val="20"/>
        <w:szCs w:val="20"/>
      </w:rPr>
    </w:pPr>
    <w:r>
      <w:rPr>
        <w:rFonts w:ascii="Tahoma" w:hAnsi="Tahoma" w:cs="Tahoma"/>
        <w:b/>
        <w:sz w:val="20"/>
        <w:szCs w:val="20"/>
      </w:rPr>
      <w:t xml:space="preserve">MUNICIPIO DE MANIZALES E </w:t>
    </w:r>
    <w:r w:rsidRPr="0051598A">
      <w:rPr>
        <w:rFonts w:ascii="Tahoma" w:hAnsi="Tahoma" w:cs="Tahoma"/>
        <w:b/>
        <w:sz w:val="20"/>
        <w:szCs w:val="20"/>
      </w:rPr>
      <w:t>INFOMANIZALES (INFOTIC)</w:t>
    </w:r>
    <w:r>
      <w:rPr>
        <w:rFonts w:ascii="Tahoma" w:hAnsi="Tahoma" w:cs="Tahoma"/>
        <w:b/>
        <w:sz w:val="20"/>
        <w:szCs w:val="20"/>
      </w:rPr>
      <w:t xml:space="preserve"> </w:t>
    </w:r>
  </w:p>
  <w:p w14:paraId="7EAE0059" w14:textId="2F900553" w:rsidR="00391935" w:rsidRPr="00E451C4" w:rsidRDefault="00391935" w:rsidP="00E77C96">
    <w:pPr>
      <w:pStyle w:val="Encabezado"/>
      <w:jc w:val="center"/>
      <w:rPr>
        <w:rFonts w:ascii="Tahoma" w:hAnsi="Tahoma" w:cs="Tahoma"/>
        <w:b/>
        <w:sz w:val="20"/>
        <w:szCs w:val="20"/>
      </w:rPr>
    </w:pPr>
    <w:r w:rsidRPr="00E451C4">
      <w:rPr>
        <w:rFonts w:ascii="Tahoma" w:hAnsi="Tahoma" w:cs="Tahoma"/>
        <w:b/>
        <w:sz w:val="20"/>
        <w:szCs w:val="20"/>
      </w:rPr>
      <w:t xml:space="preserve"> </w:t>
    </w:r>
  </w:p>
  <w:p w14:paraId="74505B7A" w14:textId="0879925F" w:rsidR="00391935" w:rsidRDefault="00391935">
    <w:pPr>
      <w:pStyle w:val="Encabezado"/>
    </w:pPr>
    <w:r>
      <w:rPr>
        <w:noProof/>
        <w:lang w:val="es-CO" w:eastAsia="es-CO"/>
      </w:rPr>
      <w:drawing>
        <wp:inline distT="0" distB="0" distL="0" distR="0" wp14:anchorId="2A24712A" wp14:editId="7E3D15C8">
          <wp:extent cx="5022850" cy="6533515"/>
          <wp:effectExtent l="0" t="0" r="6350" b="0"/>
          <wp:docPr id="6" name="Imagen 6"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391935" w:rsidRDefault="00391935">
    <w:pPr>
      <w:pStyle w:val="Encabezado"/>
    </w:pPr>
  </w:p>
  <w:p w14:paraId="242CD02C" w14:textId="77777777" w:rsidR="00391935" w:rsidRDefault="00391935">
    <w:pPr>
      <w:pStyle w:val="Encabezado"/>
    </w:pPr>
  </w:p>
  <w:p w14:paraId="051A3210" w14:textId="77777777" w:rsidR="00391935" w:rsidRDefault="00391935" w:rsidP="00F822DA">
    <w:pPr>
      <w:pStyle w:val="Encabezado"/>
      <w:jc w:val="center"/>
      <w:rPr>
        <w:rFonts w:ascii="Century Gothic" w:hAnsi="Century Gothic"/>
        <w:b/>
      </w:rPr>
    </w:pPr>
  </w:p>
  <w:p w14:paraId="242285B4" w14:textId="751297D1" w:rsidR="00391935" w:rsidRPr="00F822DA" w:rsidRDefault="00391935"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4533"/>
    <w:multiLevelType w:val="hybridMultilevel"/>
    <w:tmpl w:val="65D27EDE"/>
    <w:lvl w:ilvl="0" w:tplc="38B277D4">
      <w:start w:val="57"/>
      <w:numFmt w:val="bullet"/>
      <w:lvlText w:val=""/>
      <w:lvlJc w:val="left"/>
      <w:pPr>
        <w:ind w:left="63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8FF5878"/>
    <w:multiLevelType w:val="hybridMultilevel"/>
    <w:tmpl w:val="C47C839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nsid w:val="108C768E"/>
    <w:multiLevelType w:val="hybridMultilevel"/>
    <w:tmpl w:val="684CA838"/>
    <w:lvl w:ilvl="0" w:tplc="758C21B4">
      <w:start w:val="57"/>
      <w:numFmt w:val="bullet"/>
      <w:lvlText w:val=""/>
      <w:lvlJc w:val="left"/>
      <w:pPr>
        <w:ind w:left="720" w:hanging="360"/>
      </w:pPr>
      <w:rPr>
        <w:rFonts w:ascii="Symbol" w:eastAsiaTheme="minorEastAsia" w:hAnsi="Symbol" w:cs="Tahoma"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1E359F7"/>
    <w:multiLevelType w:val="hybridMultilevel"/>
    <w:tmpl w:val="35869F8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2422F82"/>
    <w:multiLevelType w:val="multilevel"/>
    <w:tmpl w:val="84A0921C"/>
    <w:lvl w:ilvl="0">
      <w:start w:val="2"/>
      <w:numFmt w:val="decimal"/>
      <w:lvlText w:val="%1"/>
      <w:lvlJc w:val="left"/>
      <w:pPr>
        <w:ind w:left="495" w:hanging="495"/>
      </w:pPr>
      <w:rPr>
        <w:rFonts w:hint="default"/>
      </w:rPr>
    </w:lvl>
    <w:lvl w:ilvl="1">
      <w:start w:val="5"/>
      <w:numFmt w:val="decimal"/>
      <w:lvlText w:val="%1.%2"/>
      <w:lvlJc w:val="left"/>
      <w:pPr>
        <w:ind w:left="900" w:hanging="720"/>
      </w:pPr>
      <w:rPr>
        <w:rFonts w:hint="default"/>
      </w:rPr>
    </w:lvl>
    <w:lvl w:ilvl="2">
      <w:start w:val="3"/>
      <w:numFmt w:val="decimal"/>
      <w:lvlText w:val="%1.%2.%3"/>
      <w:lvlJc w:val="left"/>
      <w:pPr>
        <w:ind w:left="1080" w:hanging="720"/>
      </w:pPr>
      <w:rPr>
        <w:rFonts w:hint="default"/>
        <w:b/>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5">
    <w:nsid w:val="17A7197D"/>
    <w:multiLevelType w:val="multilevel"/>
    <w:tmpl w:val="0E02B8E6"/>
    <w:lvl w:ilvl="0">
      <w:start w:val="372"/>
      <w:numFmt w:val="decimal"/>
      <w:lvlText w:val="%1"/>
      <w:lvlJc w:val="left"/>
      <w:pPr>
        <w:ind w:left="1200" w:hanging="1200"/>
      </w:pPr>
      <w:rPr>
        <w:rFonts w:hint="default"/>
      </w:rPr>
    </w:lvl>
    <w:lvl w:ilvl="1">
      <w:start w:val="253"/>
      <w:numFmt w:val="decimal"/>
      <w:lvlText w:val="%1.%2"/>
      <w:lvlJc w:val="left"/>
      <w:pPr>
        <w:ind w:left="1492" w:hanging="1200"/>
      </w:pPr>
      <w:rPr>
        <w:rFonts w:hint="default"/>
      </w:rPr>
    </w:lvl>
    <w:lvl w:ilvl="2">
      <w:start w:val="230"/>
      <w:numFmt w:val="decimal"/>
      <w:lvlText w:val="%1.%2.%3"/>
      <w:lvlJc w:val="left"/>
      <w:pPr>
        <w:ind w:left="1784" w:hanging="1200"/>
      </w:pPr>
      <w:rPr>
        <w:rFonts w:hint="default"/>
      </w:rPr>
    </w:lvl>
    <w:lvl w:ilvl="3">
      <w:start w:val="1"/>
      <w:numFmt w:val="decimal"/>
      <w:lvlText w:val="%1.%2.%3.%4"/>
      <w:lvlJc w:val="left"/>
      <w:pPr>
        <w:ind w:left="2076" w:hanging="1200"/>
      </w:pPr>
      <w:rPr>
        <w:rFonts w:hint="default"/>
      </w:rPr>
    </w:lvl>
    <w:lvl w:ilvl="4">
      <w:start w:val="1"/>
      <w:numFmt w:val="decimal"/>
      <w:lvlText w:val="%1.%2.%3.%4.%5"/>
      <w:lvlJc w:val="left"/>
      <w:pPr>
        <w:ind w:left="2368" w:hanging="1200"/>
      </w:pPr>
      <w:rPr>
        <w:rFonts w:hint="default"/>
      </w:rPr>
    </w:lvl>
    <w:lvl w:ilvl="5">
      <w:start w:val="1"/>
      <w:numFmt w:val="decimal"/>
      <w:lvlText w:val="%1.%2.%3.%4.%5.%6"/>
      <w:lvlJc w:val="left"/>
      <w:pPr>
        <w:ind w:left="2900" w:hanging="1440"/>
      </w:pPr>
      <w:rPr>
        <w:rFonts w:hint="default"/>
      </w:rPr>
    </w:lvl>
    <w:lvl w:ilvl="6">
      <w:start w:val="1"/>
      <w:numFmt w:val="decimal"/>
      <w:lvlText w:val="%1.%2.%3.%4.%5.%6.%7"/>
      <w:lvlJc w:val="left"/>
      <w:pPr>
        <w:ind w:left="3552" w:hanging="1800"/>
      </w:pPr>
      <w:rPr>
        <w:rFonts w:hint="default"/>
      </w:rPr>
    </w:lvl>
    <w:lvl w:ilvl="7">
      <w:start w:val="1"/>
      <w:numFmt w:val="decimal"/>
      <w:lvlText w:val="%1.%2.%3.%4.%5.%6.%7.%8"/>
      <w:lvlJc w:val="left"/>
      <w:pPr>
        <w:ind w:left="3844" w:hanging="1800"/>
      </w:pPr>
      <w:rPr>
        <w:rFonts w:hint="default"/>
      </w:rPr>
    </w:lvl>
    <w:lvl w:ilvl="8">
      <w:start w:val="1"/>
      <w:numFmt w:val="decimal"/>
      <w:lvlText w:val="%1.%2.%3.%4.%5.%6.%7.%8.%9"/>
      <w:lvlJc w:val="left"/>
      <w:pPr>
        <w:ind w:left="4496" w:hanging="2160"/>
      </w:pPr>
      <w:rPr>
        <w:rFonts w:hint="default"/>
      </w:rPr>
    </w:lvl>
  </w:abstractNum>
  <w:abstractNum w:abstractNumId="6">
    <w:nsid w:val="21905AB9"/>
    <w:multiLevelType w:val="hybridMultilevel"/>
    <w:tmpl w:val="8502060C"/>
    <w:lvl w:ilvl="0" w:tplc="E44A84D0">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2FD77D8"/>
    <w:multiLevelType w:val="multilevel"/>
    <w:tmpl w:val="DF1E20D4"/>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A0D55A0"/>
    <w:multiLevelType w:val="hybridMultilevel"/>
    <w:tmpl w:val="2AEE6F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A7F3B62"/>
    <w:multiLevelType w:val="hybridMultilevel"/>
    <w:tmpl w:val="507628B8"/>
    <w:lvl w:ilvl="0" w:tplc="30E8ABF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C046CF"/>
    <w:multiLevelType w:val="multilevel"/>
    <w:tmpl w:val="89005D24"/>
    <w:lvl w:ilvl="0">
      <w:start w:val="57"/>
      <w:numFmt w:val="decimal"/>
      <w:lvlText w:val="%1"/>
      <w:lvlJc w:val="left"/>
      <w:pPr>
        <w:ind w:left="660" w:hanging="660"/>
      </w:pPr>
      <w:rPr>
        <w:rFonts w:hint="default"/>
      </w:rPr>
    </w:lvl>
    <w:lvl w:ilvl="1">
      <w:start w:val="456"/>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11">
    <w:nsid w:val="58410483"/>
    <w:multiLevelType w:val="hybridMultilevel"/>
    <w:tmpl w:val="C86EA8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5F3E0EB9"/>
    <w:multiLevelType w:val="multilevel"/>
    <w:tmpl w:val="0E448F7A"/>
    <w:lvl w:ilvl="0">
      <w:start w:val="1"/>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66161FE3"/>
    <w:multiLevelType w:val="hybridMultilevel"/>
    <w:tmpl w:val="8D9ADCD2"/>
    <w:lvl w:ilvl="0" w:tplc="B07641E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E1D2100"/>
    <w:multiLevelType w:val="hybridMultilevel"/>
    <w:tmpl w:val="0EA04D18"/>
    <w:lvl w:ilvl="0" w:tplc="E0628EDC">
      <w:start w:val="57"/>
      <w:numFmt w:val="bullet"/>
      <w:lvlText w:val=""/>
      <w:lvlJc w:val="left"/>
      <w:pPr>
        <w:ind w:left="720" w:hanging="360"/>
      </w:pPr>
      <w:rPr>
        <w:rFonts w:ascii="Symbol" w:eastAsiaTheme="minorEastAsia" w:hAnsi="Symbol"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71784C71"/>
    <w:multiLevelType w:val="multilevel"/>
    <w:tmpl w:val="BA34E6E0"/>
    <w:lvl w:ilvl="0">
      <w:start w:val="107"/>
      <w:numFmt w:val="decimal"/>
      <w:lvlText w:val="%1"/>
      <w:lvlJc w:val="left"/>
      <w:pPr>
        <w:ind w:left="1065" w:hanging="1065"/>
      </w:pPr>
      <w:rPr>
        <w:rFonts w:hint="default"/>
      </w:rPr>
    </w:lvl>
    <w:lvl w:ilvl="1">
      <w:start w:val="550"/>
      <w:numFmt w:val="decimal"/>
      <w:lvlText w:val="%1.%2"/>
      <w:lvlJc w:val="left"/>
      <w:pPr>
        <w:ind w:left="1290" w:hanging="1065"/>
      </w:pPr>
      <w:rPr>
        <w:rFonts w:hint="default"/>
      </w:rPr>
    </w:lvl>
    <w:lvl w:ilvl="2">
      <w:start w:val="718"/>
      <w:numFmt w:val="decimal"/>
      <w:lvlText w:val="%1.%2.%3"/>
      <w:lvlJc w:val="left"/>
      <w:pPr>
        <w:ind w:left="1515" w:hanging="106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6">
    <w:nsid w:val="71C26B24"/>
    <w:multiLevelType w:val="multilevel"/>
    <w:tmpl w:val="1DA24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677AF0"/>
    <w:multiLevelType w:val="multilevel"/>
    <w:tmpl w:val="4074FFF6"/>
    <w:lvl w:ilvl="0">
      <w:start w:val="1"/>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3"/>
  </w:num>
  <w:num w:numId="2">
    <w:abstractNumId w:val="11"/>
  </w:num>
  <w:num w:numId="3">
    <w:abstractNumId w:val="12"/>
  </w:num>
  <w:num w:numId="4">
    <w:abstractNumId w:val="17"/>
  </w:num>
  <w:num w:numId="5">
    <w:abstractNumId w:val="1"/>
  </w:num>
  <w:num w:numId="6">
    <w:abstractNumId w:val="15"/>
  </w:num>
  <w:num w:numId="7">
    <w:abstractNumId w:val="16"/>
  </w:num>
  <w:num w:numId="8">
    <w:abstractNumId w:val="4"/>
  </w:num>
  <w:num w:numId="9">
    <w:abstractNumId w:val="5"/>
  </w:num>
  <w:num w:numId="10">
    <w:abstractNumId w:val="8"/>
  </w:num>
  <w:num w:numId="11">
    <w:abstractNumId w:val="7"/>
  </w:num>
  <w:num w:numId="12">
    <w:abstractNumId w:val="9"/>
  </w:num>
  <w:num w:numId="13">
    <w:abstractNumId w:val="14"/>
  </w:num>
  <w:num w:numId="14">
    <w:abstractNumId w:val="10"/>
  </w:num>
  <w:num w:numId="15">
    <w:abstractNumId w:val="13"/>
  </w:num>
  <w:num w:numId="16">
    <w:abstractNumId w:val="6"/>
  </w:num>
  <w:num w:numId="17">
    <w:abstractNumId w:val="0"/>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11F9"/>
    <w:rsid w:val="00002341"/>
    <w:rsid w:val="00004AAC"/>
    <w:rsid w:val="00011404"/>
    <w:rsid w:val="00012D86"/>
    <w:rsid w:val="00014D38"/>
    <w:rsid w:val="00015EBC"/>
    <w:rsid w:val="00017187"/>
    <w:rsid w:val="00017E75"/>
    <w:rsid w:val="000232A2"/>
    <w:rsid w:val="00023422"/>
    <w:rsid w:val="00026081"/>
    <w:rsid w:val="00027FBD"/>
    <w:rsid w:val="00032831"/>
    <w:rsid w:val="00032FE5"/>
    <w:rsid w:val="00033D9F"/>
    <w:rsid w:val="00034805"/>
    <w:rsid w:val="00034886"/>
    <w:rsid w:val="00035B19"/>
    <w:rsid w:val="00042D88"/>
    <w:rsid w:val="000433EF"/>
    <w:rsid w:val="00044468"/>
    <w:rsid w:val="000464B3"/>
    <w:rsid w:val="00046B68"/>
    <w:rsid w:val="00051C57"/>
    <w:rsid w:val="00053013"/>
    <w:rsid w:val="000530F2"/>
    <w:rsid w:val="00053CB3"/>
    <w:rsid w:val="000540FC"/>
    <w:rsid w:val="00056341"/>
    <w:rsid w:val="00060BEF"/>
    <w:rsid w:val="00062C5D"/>
    <w:rsid w:val="00062EAE"/>
    <w:rsid w:val="000641B7"/>
    <w:rsid w:val="00071A41"/>
    <w:rsid w:val="00072CEA"/>
    <w:rsid w:val="0007405C"/>
    <w:rsid w:val="0007695D"/>
    <w:rsid w:val="00082453"/>
    <w:rsid w:val="00082739"/>
    <w:rsid w:val="0008322D"/>
    <w:rsid w:val="000874A0"/>
    <w:rsid w:val="00090B0D"/>
    <w:rsid w:val="00090B37"/>
    <w:rsid w:val="00090EE8"/>
    <w:rsid w:val="00092C19"/>
    <w:rsid w:val="0009338F"/>
    <w:rsid w:val="0009508A"/>
    <w:rsid w:val="00096396"/>
    <w:rsid w:val="00097075"/>
    <w:rsid w:val="000A05A1"/>
    <w:rsid w:val="000A3E03"/>
    <w:rsid w:val="000A3F69"/>
    <w:rsid w:val="000A549A"/>
    <w:rsid w:val="000A5D48"/>
    <w:rsid w:val="000B082D"/>
    <w:rsid w:val="000B0E2D"/>
    <w:rsid w:val="000B41FC"/>
    <w:rsid w:val="000B42E7"/>
    <w:rsid w:val="000B4836"/>
    <w:rsid w:val="000B5C2F"/>
    <w:rsid w:val="000B6238"/>
    <w:rsid w:val="000B7B24"/>
    <w:rsid w:val="000B7B59"/>
    <w:rsid w:val="000C192C"/>
    <w:rsid w:val="000C2127"/>
    <w:rsid w:val="000C3E75"/>
    <w:rsid w:val="000C6B96"/>
    <w:rsid w:val="000D0123"/>
    <w:rsid w:val="000D12A0"/>
    <w:rsid w:val="000D21B7"/>
    <w:rsid w:val="000D4487"/>
    <w:rsid w:val="000D776C"/>
    <w:rsid w:val="000D798D"/>
    <w:rsid w:val="000D7B04"/>
    <w:rsid w:val="000E2C57"/>
    <w:rsid w:val="000E5EF5"/>
    <w:rsid w:val="000E68BA"/>
    <w:rsid w:val="000E7886"/>
    <w:rsid w:val="000E7A4C"/>
    <w:rsid w:val="000F060A"/>
    <w:rsid w:val="000F50E3"/>
    <w:rsid w:val="000F76C6"/>
    <w:rsid w:val="00100526"/>
    <w:rsid w:val="00101F17"/>
    <w:rsid w:val="00104D21"/>
    <w:rsid w:val="00105787"/>
    <w:rsid w:val="00105AF8"/>
    <w:rsid w:val="0010789A"/>
    <w:rsid w:val="00110E52"/>
    <w:rsid w:val="00112E09"/>
    <w:rsid w:val="00113DE4"/>
    <w:rsid w:val="00116D3E"/>
    <w:rsid w:val="001172E8"/>
    <w:rsid w:val="001177A3"/>
    <w:rsid w:val="0011782D"/>
    <w:rsid w:val="00117867"/>
    <w:rsid w:val="00117B46"/>
    <w:rsid w:val="001203A7"/>
    <w:rsid w:val="001214C2"/>
    <w:rsid w:val="00121C59"/>
    <w:rsid w:val="00121ECB"/>
    <w:rsid w:val="001232F9"/>
    <w:rsid w:val="00123505"/>
    <w:rsid w:val="001238E3"/>
    <w:rsid w:val="00124BE3"/>
    <w:rsid w:val="0012515E"/>
    <w:rsid w:val="00125993"/>
    <w:rsid w:val="00125B63"/>
    <w:rsid w:val="00130425"/>
    <w:rsid w:val="001322DC"/>
    <w:rsid w:val="00132B39"/>
    <w:rsid w:val="001353B9"/>
    <w:rsid w:val="00135557"/>
    <w:rsid w:val="001400E3"/>
    <w:rsid w:val="00143155"/>
    <w:rsid w:val="0014433F"/>
    <w:rsid w:val="00144BF8"/>
    <w:rsid w:val="00146BAE"/>
    <w:rsid w:val="00147AD0"/>
    <w:rsid w:val="00151BDE"/>
    <w:rsid w:val="00152FBA"/>
    <w:rsid w:val="001547F9"/>
    <w:rsid w:val="001626AA"/>
    <w:rsid w:val="001644CD"/>
    <w:rsid w:val="00164D26"/>
    <w:rsid w:val="00167A91"/>
    <w:rsid w:val="00167E2A"/>
    <w:rsid w:val="0017026A"/>
    <w:rsid w:val="0017367B"/>
    <w:rsid w:val="001738B1"/>
    <w:rsid w:val="00180F16"/>
    <w:rsid w:val="00181A02"/>
    <w:rsid w:val="001839F1"/>
    <w:rsid w:val="00184183"/>
    <w:rsid w:val="00185237"/>
    <w:rsid w:val="0019036D"/>
    <w:rsid w:val="00192F5B"/>
    <w:rsid w:val="001941BE"/>
    <w:rsid w:val="00194BB0"/>
    <w:rsid w:val="00195445"/>
    <w:rsid w:val="0019552B"/>
    <w:rsid w:val="001963BA"/>
    <w:rsid w:val="001A1F21"/>
    <w:rsid w:val="001A3956"/>
    <w:rsid w:val="001A5BE1"/>
    <w:rsid w:val="001A5E44"/>
    <w:rsid w:val="001A5FEB"/>
    <w:rsid w:val="001A6E26"/>
    <w:rsid w:val="001A7F94"/>
    <w:rsid w:val="001B01F7"/>
    <w:rsid w:val="001B061B"/>
    <w:rsid w:val="001B0FCE"/>
    <w:rsid w:val="001B190B"/>
    <w:rsid w:val="001B38A7"/>
    <w:rsid w:val="001B48A5"/>
    <w:rsid w:val="001B5335"/>
    <w:rsid w:val="001B58F2"/>
    <w:rsid w:val="001B79F9"/>
    <w:rsid w:val="001C1D67"/>
    <w:rsid w:val="001C2F94"/>
    <w:rsid w:val="001C7792"/>
    <w:rsid w:val="001D00FD"/>
    <w:rsid w:val="001D0A2F"/>
    <w:rsid w:val="001D1AD6"/>
    <w:rsid w:val="001D3904"/>
    <w:rsid w:val="001D39F8"/>
    <w:rsid w:val="001D45B3"/>
    <w:rsid w:val="001D603B"/>
    <w:rsid w:val="001E0AB4"/>
    <w:rsid w:val="001E12C3"/>
    <w:rsid w:val="001E4067"/>
    <w:rsid w:val="001F019C"/>
    <w:rsid w:val="001F0BCF"/>
    <w:rsid w:val="001F19A7"/>
    <w:rsid w:val="001F19DF"/>
    <w:rsid w:val="001F1F23"/>
    <w:rsid w:val="001F2C8A"/>
    <w:rsid w:val="001F6F7B"/>
    <w:rsid w:val="00200F66"/>
    <w:rsid w:val="00201CED"/>
    <w:rsid w:val="00202C57"/>
    <w:rsid w:val="00204376"/>
    <w:rsid w:val="00204CA9"/>
    <w:rsid w:val="00205653"/>
    <w:rsid w:val="002137A8"/>
    <w:rsid w:val="00213EC9"/>
    <w:rsid w:val="002147AE"/>
    <w:rsid w:val="00214CEA"/>
    <w:rsid w:val="00214EAA"/>
    <w:rsid w:val="00215B8E"/>
    <w:rsid w:val="002172E9"/>
    <w:rsid w:val="00222B99"/>
    <w:rsid w:val="002241FE"/>
    <w:rsid w:val="002265AD"/>
    <w:rsid w:val="00230341"/>
    <w:rsid w:val="00231C45"/>
    <w:rsid w:val="0023421F"/>
    <w:rsid w:val="0023491E"/>
    <w:rsid w:val="00235B1C"/>
    <w:rsid w:val="002378E3"/>
    <w:rsid w:val="00241B87"/>
    <w:rsid w:val="002455E4"/>
    <w:rsid w:val="00247ADA"/>
    <w:rsid w:val="0025029C"/>
    <w:rsid w:val="00251AF9"/>
    <w:rsid w:val="00252660"/>
    <w:rsid w:val="00252912"/>
    <w:rsid w:val="00253647"/>
    <w:rsid w:val="002552A3"/>
    <w:rsid w:val="00255567"/>
    <w:rsid w:val="00257A71"/>
    <w:rsid w:val="0026202E"/>
    <w:rsid w:val="00262A29"/>
    <w:rsid w:val="00263483"/>
    <w:rsid w:val="00263CA9"/>
    <w:rsid w:val="0026631F"/>
    <w:rsid w:val="00267C04"/>
    <w:rsid w:val="002701CB"/>
    <w:rsid w:val="00270D2C"/>
    <w:rsid w:val="00271170"/>
    <w:rsid w:val="0027489B"/>
    <w:rsid w:val="002763C7"/>
    <w:rsid w:val="0027658D"/>
    <w:rsid w:val="00276EF3"/>
    <w:rsid w:val="00277559"/>
    <w:rsid w:val="002778E2"/>
    <w:rsid w:val="00281D6A"/>
    <w:rsid w:val="002829C0"/>
    <w:rsid w:val="00283C64"/>
    <w:rsid w:val="00284CCF"/>
    <w:rsid w:val="00284EDB"/>
    <w:rsid w:val="00285BAC"/>
    <w:rsid w:val="00285EAD"/>
    <w:rsid w:val="002860E9"/>
    <w:rsid w:val="00287CBC"/>
    <w:rsid w:val="00287F9F"/>
    <w:rsid w:val="00290101"/>
    <w:rsid w:val="002964C2"/>
    <w:rsid w:val="002A1492"/>
    <w:rsid w:val="002A499D"/>
    <w:rsid w:val="002B0422"/>
    <w:rsid w:val="002B0DA1"/>
    <w:rsid w:val="002B1463"/>
    <w:rsid w:val="002B2793"/>
    <w:rsid w:val="002B3058"/>
    <w:rsid w:val="002B3F50"/>
    <w:rsid w:val="002B6303"/>
    <w:rsid w:val="002C07A7"/>
    <w:rsid w:val="002C1E55"/>
    <w:rsid w:val="002C3794"/>
    <w:rsid w:val="002C4389"/>
    <w:rsid w:val="002C4E51"/>
    <w:rsid w:val="002C6349"/>
    <w:rsid w:val="002D05F8"/>
    <w:rsid w:val="002D17BE"/>
    <w:rsid w:val="002D2931"/>
    <w:rsid w:val="002D2A62"/>
    <w:rsid w:val="002D2EA9"/>
    <w:rsid w:val="002D3B4B"/>
    <w:rsid w:val="002E0579"/>
    <w:rsid w:val="002E2DA4"/>
    <w:rsid w:val="002F2DCF"/>
    <w:rsid w:val="002F594B"/>
    <w:rsid w:val="002F7813"/>
    <w:rsid w:val="003001A5"/>
    <w:rsid w:val="00301AC0"/>
    <w:rsid w:val="00303640"/>
    <w:rsid w:val="003046D7"/>
    <w:rsid w:val="003059C5"/>
    <w:rsid w:val="00306AF9"/>
    <w:rsid w:val="00306C17"/>
    <w:rsid w:val="00307450"/>
    <w:rsid w:val="00307E9E"/>
    <w:rsid w:val="0031470C"/>
    <w:rsid w:val="003155AF"/>
    <w:rsid w:val="003210FE"/>
    <w:rsid w:val="003218E5"/>
    <w:rsid w:val="00327691"/>
    <w:rsid w:val="00327BC3"/>
    <w:rsid w:val="00336B14"/>
    <w:rsid w:val="003404E4"/>
    <w:rsid w:val="003430DC"/>
    <w:rsid w:val="0034538B"/>
    <w:rsid w:val="00346237"/>
    <w:rsid w:val="003478EA"/>
    <w:rsid w:val="00351120"/>
    <w:rsid w:val="0035135A"/>
    <w:rsid w:val="00353C83"/>
    <w:rsid w:val="00353DE4"/>
    <w:rsid w:val="00354669"/>
    <w:rsid w:val="003611CE"/>
    <w:rsid w:val="003612A5"/>
    <w:rsid w:val="00361554"/>
    <w:rsid w:val="0036568B"/>
    <w:rsid w:val="003658C1"/>
    <w:rsid w:val="00366706"/>
    <w:rsid w:val="003669D1"/>
    <w:rsid w:val="00371357"/>
    <w:rsid w:val="00373303"/>
    <w:rsid w:val="003735F0"/>
    <w:rsid w:val="00375D45"/>
    <w:rsid w:val="003769B1"/>
    <w:rsid w:val="00382329"/>
    <w:rsid w:val="00382AB1"/>
    <w:rsid w:val="00387E31"/>
    <w:rsid w:val="00391935"/>
    <w:rsid w:val="00394B36"/>
    <w:rsid w:val="00396549"/>
    <w:rsid w:val="00397F37"/>
    <w:rsid w:val="003A12D6"/>
    <w:rsid w:val="003A24C7"/>
    <w:rsid w:val="003A40BC"/>
    <w:rsid w:val="003A58C2"/>
    <w:rsid w:val="003A5E91"/>
    <w:rsid w:val="003A63EF"/>
    <w:rsid w:val="003B0086"/>
    <w:rsid w:val="003B6017"/>
    <w:rsid w:val="003B7C4A"/>
    <w:rsid w:val="003C2CF1"/>
    <w:rsid w:val="003C45CF"/>
    <w:rsid w:val="003C5175"/>
    <w:rsid w:val="003D4D75"/>
    <w:rsid w:val="003D51F3"/>
    <w:rsid w:val="003D6001"/>
    <w:rsid w:val="003D7047"/>
    <w:rsid w:val="003E227A"/>
    <w:rsid w:val="003E73AA"/>
    <w:rsid w:val="003E73EE"/>
    <w:rsid w:val="003F1486"/>
    <w:rsid w:val="00400243"/>
    <w:rsid w:val="00400360"/>
    <w:rsid w:val="0040070B"/>
    <w:rsid w:val="00401EB9"/>
    <w:rsid w:val="004067F9"/>
    <w:rsid w:val="004077EB"/>
    <w:rsid w:val="00410995"/>
    <w:rsid w:val="00411E90"/>
    <w:rsid w:val="00412FE1"/>
    <w:rsid w:val="00416536"/>
    <w:rsid w:val="0041684A"/>
    <w:rsid w:val="00417DD3"/>
    <w:rsid w:val="00420752"/>
    <w:rsid w:val="00423E14"/>
    <w:rsid w:val="0042401F"/>
    <w:rsid w:val="004242E6"/>
    <w:rsid w:val="00425450"/>
    <w:rsid w:val="004264D0"/>
    <w:rsid w:val="004265FB"/>
    <w:rsid w:val="004274DC"/>
    <w:rsid w:val="00427B20"/>
    <w:rsid w:val="00427E64"/>
    <w:rsid w:val="00430724"/>
    <w:rsid w:val="004315E2"/>
    <w:rsid w:val="00432EDB"/>
    <w:rsid w:val="00434C1F"/>
    <w:rsid w:val="00435A9B"/>
    <w:rsid w:val="00435CE2"/>
    <w:rsid w:val="004379BB"/>
    <w:rsid w:val="0044052F"/>
    <w:rsid w:val="00441649"/>
    <w:rsid w:val="00443373"/>
    <w:rsid w:val="00446235"/>
    <w:rsid w:val="004463E5"/>
    <w:rsid w:val="004468D7"/>
    <w:rsid w:val="0045213A"/>
    <w:rsid w:val="00462D59"/>
    <w:rsid w:val="00463D68"/>
    <w:rsid w:val="004649FD"/>
    <w:rsid w:val="004674B6"/>
    <w:rsid w:val="0046751C"/>
    <w:rsid w:val="004676AF"/>
    <w:rsid w:val="0047335C"/>
    <w:rsid w:val="00474182"/>
    <w:rsid w:val="0047474C"/>
    <w:rsid w:val="004777D9"/>
    <w:rsid w:val="00477EDA"/>
    <w:rsid w:val="0048083C"/>
    <w:rsid w:val="00481903"/>
    <w:rsid w:val="00482E1F"/>
    <w:rsid w:val="0048322A"/>
    <w:rsid w:val="00483821"/>
    <w:rsid w:val="00485124"/>
    <w:rsid w:val="00485C21"/>
    <w:rsid w:val="00487B20"/>
    <w:rsid w:val="004948A5"/>
    <w:rsid w:val="00495A21"/>
    <w:rsid w:val="0049734B"/>
    <w:rsid w:val="00497D28"/>
    <w:rsid w:val="004A0571"/>
    <w:rsid w:val="004A2005"/>
    <w:rsid w:val="004A2163"/>
    <w:rsid w:val="004A2D36"/>
    <w:rsid w:val="004A3AF4"/>
    <w:rsid w:val="004A4514"/>
    <w:rsid w:val="004A455A"/>
    <w:rsid w:val="004B31EA"/>
    <w:rsid w:val="004B3566"/>
    <w:rsid w:val="004B432F"/>
    <w:rsid w:val="004B43E5"/>
    <w:rsid w:val="004B4B56"/>
    <w:rsid w:val="004B6762"/>
    <w:rsid w:val="004C4200"/>
    <w:rsid w:val="004C4799"/>
    <w:rsid w:val="004C57C8"/>
    <w:rsid w:val="004C700E"/>
    <w:rsid w:val="004C7DE7"/>
    <w:rsid w:val="004D05F5"/>
    <w:rsid w:val="004D1F74"/>
    <w:rsid w:val="004D2D78"/>
    <w:rsid w:val="004D3E4C"/>
    <w:rsid w:val="004D48EA"/>
    <w:rsid w:val="004D5985"/>
    <w:rsid w:val="004D773D"/>
    <w:rsid w:val="004E2067"/>
    <w:rsid w:val="004E45D1"/>
    <w:rsid w:val="004E601B"/>
    <w:rsid w:val="004E6218"/>
    <w:rsid w:val="004E64AD"/>
    <w:rsid w:val="004F005C"/>
    <w:rsid w:val="004F050B"/>
    <w:rsid w:val="004F1D2B"/>
    <w:rsid w:val="004F3511"/>
    <w:rsid w:val="004F3630"/>
    <w:rsid w:val="004F473D"/>
    <w:rsid w:val="004F7B75"/>
    <w:rsid w:val="0050415F"/>
    <w:rsid w:val="00504958"/>
    <w:rsid w:val="00511545"/>
    <w:rsid w:val="00512647"/>
    <w:rsid w:val="00512878"/>
    <w:rsid w:val="0051598A"/>
    <w:rsid w:val="00515CA8"/>
    <w:rsid w:val="00517C69"/>
    <w:rsid w:val="00523FDD"/>
    <w:rsid w:val="005241C2"/>
    <w:rsid w:val="005242F0"/>
    <w:rsid w:val="00525692"/>
    <w:rsid w:val="00525FE1"/>
    <w:rsid w:val="005302BF"/>
    <w:rsid w:val="00532508"/>
    <w:rsid w:val="005367EF"/>
    <w:rsid w:val="005375D4"/>
    <w:rsid w:val="00540389"/>
    <w:rsid w:val="005416D2"/>
    <w:rsid w:val="00545032"/>
    <w:rsid w:val="00545582"/>
    <w:rsid w:val="005457EA"/>
    <w:rsid w:val="00547B1D"/>
    <w:rsid w:val="00547B56"/>
    <w:rsid w:val="00550C89"/>
    <w:rsid w:val="005541B7"/>
    <w:rsid w:val="00555A34"/>
    <w:rsid w:val="00556A86"/>
    <w:rsid w:val="0055782D"/>
    <w:rsid w:val="00562DD0"/>
    <w:rsid w:val="0056575D"/>
    <w:rsid w:val="00567430"/>
    <w:rsid w:val="00567768"/>
    <w:rsid w:val="00567DD2"/>
    <w:rsid w:val="0057021F"/>
    <w:rsid w:val="005708FF"/>
    <w:rsid w:val="00570C51"/>
    <w:rsid w:val="0057230A"/>
    <w:rsid w:val="005726E7"/>
    <w:rsid w:val="00572AF7"/>
    <w:rsid w:val="00573327"/>
    <w:rsid w:val="00576879"/>
    <w:rsid w:val="005800DD"/>
    <w:rsid w:val="00582045"/>
    <w:rsid w:val="00582965"/>
    <w:rsid w:val="0058372C"/>
    <w:rsid w:val="0058478D"/>
    <w:rsid w:val="005861FE"/>
    <w:rsid w:val="00587D50"/>
    <w:rsid w:val="005902EA"/>
    <w:rsid w:val="005929D9"/>
    <w:rsid w:val="00593C9A"/>
    <w:rsid w:val="0059513F"/>
    <w:rsid w:val="005955F9"/>
    <w:rsid w:val="00597DC9"/>
    <w:rsid w:val="005A08A7"/>
    <w:rsid w:val="005A1C8E"/>
    <w:rsid w:val="005A2CCE"/>
    <w:rsid w:val="005A2FBC"/>
    <w:rsid w:val="005A4585"/>
    <w:rsid w:val="005A50D6"/>
    <w:rsid w:val="005A638F"/>
    <w:rsid w:val="005B03E7"/>
    <w:rsid w:val="005B055C"/>
    <w:rsid w:val="005B0DC9"/>
    <w:rsid w:val="005B3BD3"/>
    <w:rsid w:val="005B4DD2"/>
    <w:rsid w:val="005C02F9"/>
    <w:rsid w:val="005C0809"/>
    <w:rsid w:val="005C2A99"/>
    <w:rsid w:val="005C2ED1"/>
    <w:rsid w:val="005C4C7C"/>
    <w:rsid w:val="005C76A1"/>
    <w:rsid w:val="005D0405"/>
    <w:rsid w:val="005D118A"/>
    <w:rsid w:val="005D2048"/>
    <w:rsid w:val="005D5187"/>
    <w:rsid w:val="005D6DC1"/>
    <w:rsid w:val="005D78C0"/>
    <w:rsid w:val="005E0006"/>
    <w:rsid w:val="005E05D5"/>
    <w:rsid w:val="005E0F7C"/>
    <w:rsid w:val="005E4D8F"/>
    <w:rsid w:val="005E52AB"/>
    <w:rsid w:val="005E61D8"/>
    <w:rsid w:val="005E78C1"/>
    <w:rsid w:val="005E7B93"/>
    <w:rsid w:val="005F0019"/>
    <w:rsid w:val="005F127D"/>
    <w:rsid w:val="005F320F"/>
    <w:rsid w:val="005F4B67"/>
    <w:rsid w:val="005F4F88"/>
    <w:rsid w:val="005F568C"/>
    <w:rsid w:val="005F593B"/>
    <w:rsid w:val="005F5BCA"/>
    <w:rsid w:val="005F614C"/>
    <w:rsid w:val="00600148"/>
    <w:rsid w:val="00600711"/>
    <w:rsid w:val="00600716"/>
    <w:rsid w:val="006015F9"/>
    <w:rsid w:val="00602253"/>
    <w:rsid w:val="00603263"/>
    <w:rsid w:val="006036BA"/>
    <w:rsid w:val="00603F3A"/>
    <w:rsid w:val="00604211"/>
    <w:rsid w:val="0061472C"/>
    <w:rsid w:val="006155E7"/>
    <w:rsid w:val="006168E4"/>
    <w:rsid w:val="006171CE"/>
    <w:rsid w:val="006173D0"/>
    <w:rsid w:val="006232CB"/>
    <w:rsid w:val="00627D82"/>
    <w:rsid w:val="0063222B"/>
    <w:rsid w:val="0063423E"/>
    <w:rsid w:val="0064202B"/>
    <w:rsid w:val="006442F7"/>
    <w:rsid w:val="006447E1"/>
    <w:rsid w:val="006451AB"/>
    <w:rsid w:val="00650E64"/>
    <w:rsid w:val="0065276B"/>
    <w:rsid w:val="00655690"/>
    <w:rsid w:val="00657CE7"/>
    <w:rsid w:val="00660AC8"/>
    <w:rsid w:val="00663A02"/>
    <w:rsid w:val="00663F40"/>
    <w:rsid w:val="0066537B"/>
    <w:rsid w:val="006654BC"/>
    <w:rsid w:val="006704C8"/>
    <w:rsid w:val="0067189B"/>
    <w:rsid w:val="00672453"/>
    <w:rsid w:val="006725D6"/>
    <w:rsid w:val="00673BFD"/>
    <w:rsid w:val="00676DC6"/>
    <w:rsid w:val="0067754B"/>
    <w:rsid w:val="0068187A"/>
    <w:rsid w:val="0068243D"/>
    <w:rsid w:val="006865EF"/>
    <w:rsid w:val="00690C52"/>
    <w:rsid w:val="00694289"/>
    <w:rsid w:val="006955AC"/>
    <w:rsid w:val="00695AEC"/>
    <w:rsid w:val="0069675A"/>
    <w:rsid w:val="00696A2B"/>
    <w:rsid w:val="006A15BB"/>
    <w:rsid w:val="006A1878"/>
    <w:rsid w:val="006A22BF"/>
    <w:rsid w:val="006A2463"/>
    <w:rsid w:val="006A6EA4"/>
    <w:rsid w:val="006A7CD4"/>
    <w:rsid w:val="006B0617"/>
    <w:rsid w:val="006B08D2"/>
    <w:rsid w:val="006B1996"/>
    <w:rsid w:val="006B1AD4"/>
    <w:rsid w:val="006B2F21"/>
    <w:rsid w:val="006B4D0D"/>
    <w:rsid w:val="006B50BE"/>
    <w:rsid w:val="006B5C28"/>
    <w:rsid w:val="006B6F43"/>
    <w:rsid w:val="006C0AD2"/>
    <w:rsid w:val="006C1B0C"/>
    <w:rsid w:val="006C2117"/>
    <w:rsid w:val="006C3F21"/>
    <w:rsid w:val="006D034F"/>
    <w:rsid w:val="006D4D06"/>
    <w:rsid w:val="006E1DA0"/>
    <w:rsid w:val="006E583C"/>
    <w:rsid w:val="006E5E78"/>
    <w:rsid w:val="006F025E"/>
    <w:rsid w:val="006F0638"/>
    <w:rsid w:val="006F0D10"/>
    <w:rsid w:val="006F1080"/>
    <w:rsid w:val="006F23B0"/>
    <w:rsid w:val="006F2613"/>
    <w:rsid w:val="006F4E94"/>
    <w:rsid w:val="006F5D82"/>
    <w:rsid w:val="006F6D55"/>
    <w:rsid w:val="006F764D"/>
    <w:rsid w:val="00700DCB"/>
    <w:rsid w:val="007025F9"/>
    <w:rsid w:val="00704CDD"/>
    <w:rsid w:val="0071746D"/>
    <w:rsid w:val="00717672"/>
    <w:rsid w:val="00717B16"/>
    <w:rsid w:val="00720001"/>
    <w:rsid w:val="00721E8E"/>
    <w:rsid w:val="00722173"/>
    <w:rsid w:val="00727B87"/>
    <w:rsid w:val="00731B43"/>
    <w:rsid w:val="0073603D"/>
    <w:rsid w:val="00737245"/>
    <w:rsid w:val="00741743"/>
    <w:rsid w:val="00744592"/>
    <w:rsid w:val="00744BD2"/>
    <w:rsid w:val="00745B53"/>
    <w:rsid w:val="0075024B"/>
    <w:rsid w:val="0075225C"/>
    <w:rsid w:val="00753A36"/>
    <w:rsid w:val="00753A75"/>
    <w:rsid w:val="00754033"/>
    <w:rsid w:val="00754C76"/>
    <w:rsid w:val="00754D48"/>
    <w:rsid w:val="00756174"/>
    <w:rsid w:val="007572AE"/>
    <w:rsid w:val="00760437"/>
    <w:rsid w:val="0076066D"/>
    <w:rsid w:val="00763DE0"/>
    <w:rsid w:val="00764332"/>
    <w:rsid w:val="00764642"/>
    <w:rsid w:val="007657FD"/>
    <w:rsid w:val="00767C3C"/>
    <w:rsid w:val="00775362"/>
    <w:rsid w:val="007765EC"/>
    <w:rsid w:val="007771BC"/>
    <w:rsid w:val="007831C0"/>
    <w:rsid w:val="00784006"/>
    <w:rsid w:val="007841CD"/>
    <w:rsid w:val="007855F4"/>
    <w:rsid w:val="00792788"/>
    <w:rsid w:val="00792BFE"/>
    <w:rsid w:val="00795E63"/>
    <w:rsid w:val="00797EC2"/>
    <w:rsid w:val="007A3C98"/>
    <w:rsid w:val="007A7A17"/>
    <w:rsid w:val="007B09D1"/>
    <w:rsid w:val="007B153A"/>
    <w:rsid w:val="007B21FC"/>
    <w:rsid w:val="007B22D2"/>
    <w:rsid w:val="007B2EBF"/>
    <w:rsid w:val="007B3AA5"/>
    <w:rsid w:val="007B3AC6"/>
    <w:rsid w:val="007B47AE"/>
    <w:rsid w:val="007C04DE"/>
    <w:rsid w:val="007C3B14"/>
    <w:rsid w:val="007C5514"/>
    <w:rsid w:val="007C7E43"/>
    <w:rsid w:val="007D0C59"/>
    <w:rsid w:val="007D142E"/>
    <w:rsid w:val="007D5113"/>
    <w:rsid w:val="007D525F"/>
    <w:rsid w:val="007E0BBC"/>
    <w:rsid w:val="007E4D0C"/>
    <w:rsid w:val="007E4DB5"/>
    <w:rsid w:val="007E5068"/>
    <w:rsid w:val="007E6513"/>
    <w:rsid w:val="007F1A69"/>
    <w:rsid w:val="00806EA2"/>
    <w:rsid w:val="00806F67"/>
    <w:rsid w:val="00811469"/>
    <w:rsid w:val="00813B83"/>
    <w:rsid w:val="0081652C"/>
    <w:rsid w:val="0082282A"/>
    <w:rsid w:val="00823F8E"/>
    <w:rsid w:val="00827313"/>
    <w:rsid w:val="00827840"/>
    <w:rsid w:val="00833847"/>
    <w:rsid w:val="008346A7"/>
    <w:rsid w:val="00834FB5"/>
    <w:rsid w:val="00842290"/>
    <w:rsid w:val="00844BBD"/>
    <w:rsid w:val="0084563E"/>
    <w:rsid w:val="00846995"/>
    <w:rsid w:val="00847037"/>
    <w:rsid w:val="00850B1D"/>
    <w:rsid w:val="00850BFB"/>
    <w:rsid w:val="0085307A"/>
    <w:rsid w:val="00853548"/>
    <w:rsid w:val="008553F5"/>
    <w:rsid w:val="0085592F"/>
    <w:rsid w:val="008562ED"/>
    <w:rsid w:val="00857098"/>
    <w:rsid w:val="008607F2"/>
    <w:rsid w:val="008608E8"/>
    <w:rsid w:val="00861ACB"/>
    <w:rsid w:val="00861B74"/>
    <w:rsid w:val="00863FC7"/>
    <w:rsid w:val="00867E69"/>
    <w:rsid w:val="008717A8"/>
    <w:rsid w:val="008727B0"/>
    <w:rsid w:val="008750CC"/>
    <w:rsid w:val="00876CDB"/>
    <w:rsid w:val="00876D0D"/>
    <w:rsid w:val="0088148B"/>
    <w:rsid w:val="00881CE0"/>
    <w:rsid w:val="00883C94"/>
    <w:rsid w:val="00884A99"/>
    <w:rsid w:val="00885F27"/>
    <w:rsid w:val="0089057F"/>
    <w:rsid w:val="00891F25"/>
    <w:rsid w:val="0089392A"/>
    <w:rsid w:val="0089667D"/>
    <w:rsid w:val="00897FB2"/>
    <w:rsid w:val="008A012D"/>
    <w:rsid w:val="008A0411"/>
    <w:rsid w:val="008A2CC9"/>
    <w:rsid w:val="008A3DCD"/>
    <w:rsid w:val="008A476F"/>
    <w:rsid w:val="008B07D3"/>
    <w:rsid w:val="008B19B8"/>
    <w:rsid w:val="008B36BE"/>
    <w:rsid w:val="008B3B7B"/>
    <w:rsid w:val="008B3E39"/>
    <w:rsid w:val="008B4448"/>
    <w:rsid w:val="008B4775"/>
    <w:rsid w:val="008B573C"/>
    <w:rsid w:val="008B7549"/>
    <w:rsid w:val="008B7CB8"/>
    <w:rsid w:val="008C340A"/>
    <w:rsid w:val="008C36D8"/>
    <w:rsid w:val="008D00AE"/>
    <w:rsid w:val="008D11CD"/>
    <w:rsid w:val="008D21B7"/>
    <w:rsid w:val="008E1B1D"/>
    <w:rsid w:val="008E28D8"/>
    <w:rsid w:val="008E5DBE"/>
    <w:rsid w:val="008E5F81"/>
    <w:rsid w:val="008E7703"/>
    <w:rsid w:val="008E7AC5"/>
    <w:rsid w:val="008F02C1"/>
    <w:rsid w:val="008F1E3F"/>
    <w:rsid w:val="008F2D0B"/>
    <w:rsid w:val="008F4E0F"/>
    <w:rsid w:val="008F69BC"/>
    <w:rsid w:val="008F7C28"/>
    <w:rsid w:val="0090068C"/>
    <w:rsid w:val="009016A3"/>
    <w:rsid w:val="0090259C"/>
    <w:rsid w:val="00910C68"/>
    <w:rsid w:val="00912FA9"/>
    <w:rsid w:val="00914643"/>
    <w:rsid w:val="009161DB"/>
    <w:rsid w:val="00917AB8"/>
    <w:rsid w:val="00921292"/>
    <w:rsid w:val="00924ADB"/>
    <w:rsid w:val="00927C34"/>
    <w:rsid w:val="00930D7F"/>
    <w:rsid w:val="00930F73"/>
    <w:rsid w:val="00932313"/>
    <w:rsid w:val="00932C14"/>
    <w:rsid w:val="00932F84"/>
    <w:rsid w:val="00933617"/>
    <w:rsid w:val="00934D7A"/>
    <w:rsid w:val="009373CD"/>
    <w:rsid w:val="00937EDF"/>
    <w:rsid w:val="009412CF"/>
    <w:rsid w:val="00941ADC"/>
    <w:rsid w:val="00942170"/>
    <w:rsid w:val="0094284E"/>
    <w:rsid w:val="00946300"/>
    <w:rsid w:val="009468AC"/>
    <w:rsid w:val="009478C3"/>
    <w:rsid w:val="00953E94"/>
    <w:rsid w:val="00956CDB"/>
    <w:rsid w:val="00957BC9"/>
    <w:rsid w:val="009605B5"/>
    <w:rsid w:val="009608AF"/>
    <w:rsid w:val="009634DB"/>
    <w:rsid w:val="009639F7"/>
    <w:rsid w:val="0096432E"/>
    <w:rsid w:val="009655EE"/>
    <w:rsid w:val="009735AE"/>
    <w:rsid w:val="00974BD5"/>
    <w:rsid w:val="009778AC"/>
    <w:rsid w:val="00980790"/>
    <w:rsid w:val="00981F1F"/>
    <w:rsid w:val="009828B7"/>
    <w:rsid w:val="00992AB6"/>
    <w:rsid w:val="00992DEB"/>
    <w:rsid w:val="00993038"/>
    <w:rsid w:val="00994182"/>
    <w:rsid w:val="0099441A"/>
    <w:rsid w:val="00994FF3"/>
    <w:rsid w:val="0099664A"/>
    <w:rsid w:val="00997EA1"/>
    <w:rsid w:val="009A0035"/>
    <w:rsid w:val="009A00DD"/>
    <w:rsid w:val="009A2231"/>
    <w:rsid w:val="009A62C7"/>
    <w:rsid w:val="009B2489"/>
    <w:rsid w:val="009B46B7"/>
    <w:rsid w:val="009C0F3A"/>
    <w:rsid w:val="009C6E3C"/>
    <w:rsid w:val="009D29E7"/>
    <w:rsid w:val="009D2A19"/>
    <w:rsid w:val="009D63FF"/>
    <w:rsid w:val="009D6906"/>
    <w:rsid w:val="009E0B9F"/>
    <w:rsid w:val="009E2A2D"/>
    <w:rsid w:val="009E5EE7"/>
    <w:rsid w:val="009F17E2"/>
    <w:rsid w:val="009F1DA1"/>
    <w:rsid w:val="009F1E73"/>
    <w:rsid w:val="009F240D"/>
    <w:rsid w:val="009F25F1"/>
    <w:rsid w:val="009F5C1A"/>
    <w:rsid w:val="009F79B0"/>
    <w:rsid w:val="00A01585"/>
    <w:rsid w:val="00A02CAB"/>
    <w:rsid w:val="00A03C89"/>
    <w:rsid w:val="00A061EC"/>
    <w:rsid w:val="00A06EC8"/>
    <w:rsid w:val="00A076DA"/>
    <w:rsid w:val="00A07F96"/>
    <w:rsid w:val="00A1186E"/>
    <w:rsid w:val="00A124CF"/>
    <w:rsid w:val="00A13453"/>
    <w:rsid w:val="00A14FD4"/>
    <w:rsid w:val="00A1614E"/>
    <w:rsid w:val="00A1643E"/>
    <w:rsid w:val="00A176A9"/>
    <w:rsid w:val="00A21484"/>
    <w:rsid w:val="00A2416B"/>
    <w:rsid w:val="00A25F5B"/>
    <w:rsid w:val="00A3097E"/>
    <w:rsid w:val="00A313D4"/>
    <w:rsid w:val="00A33285"/>
    <w:rsid w:val="00A33837"/>
    <w:rsid w:val="00A35CA4"/>
    <w:rsid w:val="00A35E14"/>
    <w:rsid w:val="00A3628D"/>
    <w:rsid w:val="00A37356"/>
    <w:rsid w:val="00A373EF"/>
    <w:rsid w:val="00A41707"/>
    <w:rsid w:val="00A41F21"/>
    <w:rsid w:val="00A42184"/>
    <w:rsid w:val="00A42B8E"/>
    <w:rsid w:val="00A42FFD"/>
    <w:rsid w:val="00A43098"/>
    <w:rsid w:val="00A46FCE"/>
    <w:rsid w:val="00A510B9"/>
    <w:rsid w:val="00A51CFA"/>
    <w:rsid w:val="00A522FE"/>
    <w:rsid w:val="00A52FB6"/>
    <w:rsid w:val="00A56BE1"/>
    <w:rsid w:val="00A57180"/>
    <w:rsid w:val="00A6106E"/>
    <w:rsid w:val="00A64A1D"/>
    <w:rsid w:val="00A6677B"/>
    <w:rsid w:val="00A7047F"/>
    <w:rsid w:val="00A70C95"/>
    <w:rsid w:val="00A711BA"/>
    <w:rsid w:val="00A71253"/>
    <w:rsid w:val="00A72931"/>
    <w:rsid w:val="00A742F0"/>
    <w:rsid w:val="00A75FCD"/>
    <w:rsid w:val="00A769CF"/>
    <w:rsid w:val="00A80381"/>
    <w:rsid w:val="00A80DE3"/>
    <w:rsid w:val="00A811DE"/>
    <w:rsid w:val="00A844D9"/>
    <w:rsid w:val="00A872FE"/>
    <w:rsid w:val="00A873AC"/>
    <w:rsid w:val="00A904F3"/>
    <w:rsid w:val="00A90B20"/>
    <w:rsid w:val="00A917F4"/>
    <w:rsid w:val="00A92A6D"/>
    <w:rsid w:val="00A94258"/>
    <w:rsid w:val="00A95E93"/>
    <w:rsid w:val="00A963AA"/>
    <w:rsid w:val="00AA5F49"/>
    <w:rsid w:val="00AB1ABA"/>
    <w:rsid w:val="00AB22E9"/>
    <w:rsid w:val="00AB504B"/>
    <w:rsid w:val="00AB57A2"/>
    <w:rsid w:val="00AB7F87"/>
    <w:rsid w:val="00AC1C9F"/>
    <w:rsid w:val="00AC2289"/>
    <w:rsid w:val="00AC3F06"/>
    <w:rsid w:val="00AD09F4"/>
    <w:rsid w:val="00AD1DE8"/>
    <w:rsid w:val="00AD2715"/>
    <w:rsid w:val="00AD4C46"/>
    <w:rsid w:val="00AD597A"/>
    <w:rsid w:val="00AD7B74"/>
    <w:rsid w:val="00AE0D10"/>
    <w:rsid w:val="00AE35DB"/>
    <w:rsid w:val="00AE5520"/>
    <w:rsid w:val="00AE78B2"/>
    <w:rsid w:val="00AF394F"/>
    <w:rsid w:val="00AF4AEE"/>
    <w:rsid w:val="00AF4C0D"/>
    <w:rsid w:val="00AF6A2C"/>
    <w:rsid w:val="00AF7562"/>
    <w:rsid w:val="00AF7F64"/>
    <w:rsid w:val="00B021C1"/>
    <w:rsid w:val="00B03F25"/>
    <w:rsid w:val="00B03FAD"/>
    <w:rsid w:val="00B05159"/>
    <w:rsid w:val="00B0613E"/>
    <w:rsid w:val="00B078E7"/>
    <w:rsid w:val="00B07D9C"/>
    <w:rsid w:val="00B129C5"/>
    <w:rsid w:val="00B13455"/>
    <w:rsid w:val="00B17670"/>
    <w:rsid w:val="00B211EF"/>
    <w:rsid w:val="00B241BF"/>
    <w:rsid w:val="00B26D72"/>
    <w:rsid w:val="00B2784B"/>
    <w:rsid w:val="00B31E4C"/>
    <w:rsid w:val="00B32C24"/>
    <w:rsid w:val="00B35DE6"/>
    <w:rsid w:val="00B36208"/>
    <w:rsid w:val="00B4053A"/>
    <w:rsid w:val="00B4102F"/>
    <w:rsid w:val="00B43244"/>
    <w:rsid w:val="00B454C5"/>
    <w:rsid w:val="00B47268"/>
    <w:rsid w:val="00B478AA"/>
    <w:rsid w:val="00B5117E"/>
    <w:rsid w:val="00B51DBD"/>
    <w:rsid w:val="00B525CD"/>
    <w:rsid w:val="00B53B06"/>
    <w:rsid w:val="00B548A8"/>
    <w:rsid w:val="00B54A44"/>
    <w:rsid w:val="00B56A23"/>
    <w:rsid w:val="00B60C42"/>
    <w:rsid w:val="00B60C54"/>
    <w:rsid w:val="00B6644E"/>
    <w:rsid w:val="00B67F7E"/>
    <w:rsid w:val="00B7099E"/>
    <w:rsid w:val="00B72DF9"/>
    <w:rsid w:val="00B73B0E"/>
    <w:rsid w:val="00B73ED5"/>
    <w:rsid w:val="00B74719"/>
    <w:rsid w:val="00B768E2"/>
    <w:rsid w:val="00B7703C"/>
    <w:rsid w:val="00B77A1D"/>
    <w:rsid w:val="00B84DA4"/>
    <w:rsid w:val="00B9238E"/>
    <w:rsid w:val="00B93773"/>
    <w:rsid w:val="00B94CCF"/>
    <w:rsid w:val="00B978D5"/>
    <w:rsid w:val="00B97CBA"/>
    <w:rsid w:val="00BA2313"/>
    <w:rsid w:val="00BA449F"/>
    <w:rsid w:val="00BA4D3C"/>
    <w:rsid w:val="00BB278B"/>
    <w:rsid w:val="00BB4404"/>
    <w:rsid w:val="00BB45A5"/>
    <w:rsid w:val="00BB66A0"/>
    <w:rsid w:val="00BB6A07"/>
    <w:rsid w:val="00BC2454"/>
    <w:rsid w:val="00BC3193"/>
    <w:rsid w:val="00BC3199"/>
    <w:rsid w:val="00BC55F3"/>
    <w:rsid w:val="00BC6550"/>
    <w:rsid w:val="00BC66F1"/>
    <w:rsid w:val="00BC7E40"/>
    <w:rsid w:val="00BD057F"/>
    <w:rsid w:val="00BD1E0E"/>
    <w:rsid w:val="00BD245D"/>
    <w:rsid w:val="00BD2C85"/>
    <w:rsid w:val="00BD3831"/>
    <w:rsid w:val="00BD3DD9"/>
    <w:rsid w:val="00BD6CFD"/>
    <w:rsid w:val="00BD75B2"/>
    <w:rsid w:val="00BD7A67"/>
    <w:rsid w:val="00BE0A33"/>
    <w:rsid w:val="00BE50EC"/>
    <w:rsid w:val="00BF6626"/>
    <w:rsid w:val="00BF6CBE"/>
    <w:rsid w:val="00BF6F9C"/>
    <w:rsid w:val="00C0388F"/>
    <w:rsid w:val="00C06EEC"/>
    <w:rsid w:val="00C07A56"/>
    <w:rsid w:val="00C07AB0"/>
    <w:rsid w:val="00C133D9"/>
    <w:rsid w:val="00C16D96"/>
    <w:rsid w:val="00C17247"/>
    <w:rsid w:val="00C20CE8"/>
    <w:rsid w:val="00C21F9E"/>
    <w:rsid w:val="00C23710"/>
    <w:rsid w:val="00C23C48"/>
    <w:rsid w:val="00C245FB"/>
    <w:rsid w:val="00C26DB8"/>
    <w:rsid w:val="00C30B24"/>
    <w:rsid w:val="00C31A91"/>
    <w:rsid w:val="00C31F81"/>
    <w:rsid w:val="00C347D7"/>
    <w:rsid w:val="00C37C11"/>
    <w:rsid w:val="00C37CE2"/>
    <w:rsid w:val="00C400F6"/>
    <w:rsid w:val="00C4088C"/>
    <w:rsid w:val="00C40B20"/>
    <w:rsid w:val="00C42EC3"/>
    <w:rsid w:val="00C43A56"/>
    <w:rsid w:val="00C448BB"/>
    <w:rsid w:val="00C44E2E"/>
    <w:rsid w:val="00C45E21"/>
    <w:rsid w:val="00C50729"/>
    <w:rsid w:val="00C52D53"/>
    <w:rsid w:val="00C62196"/>
    <w:rsid w:val="00C640F0"/>
    <w:rsid w:val="00C72475"/>
    <w:rsid w:val="00C72F4B"/>
    <w:rsid w:val="00C7374F"/>
    <w:rsid w:val="00C74811"/>
    <w:rsid w:val="00C74B25"/>
    <w:rsid w:val="00C75682"/>
    <w:rsid w:val="00C7628F"/>
    <w:rsid w:val="00C765DC"/>
    <w:rsid w:val="00C80898"/>
    <w:rsid w:val="00C81BB5"/>
    <w:rsid w:val="00C82B91"/>
    <w:rsid w:val="00C831AD"/>
    <w:rsid w:val="00C8483B"/>
    <w:rsid w:val="00C8490D"/>
    <w:rsid w:val="00C870C2"/>
    <w:rsid w:val="00C904D5"/>
    <w:rsid w:val="00C912B2"/>
    <w:rsid w:val="00C926D7"/>
    <w:rsid w:val="00C94370"/>
    <w:rsid w:val="00C96698"/>
    <w:rsid w:val="00CA021C"/>
    <w:rsid w:val="00CA07BD"/>
    <w:rsid w:val="00CA5BEF"/>
    <w:rsid w:val="00CA5EA4"/>
    <w:rsid w:val="00CA78C7"/>
    <w:rsid w:val="00CA7EB3"/>
    <w:rsid w:val="00CB2C86"/>
    <w:rsid w:val="00CB322F"/>
    <w:rsid w:val="00CB5925"/>
    <w:rsid w:val="00CB5E4E"/>
    <w:rsid w:val="00CB60AD"/>
    <w:rsid w:val="00CB63B4"/>
    <w:rsid w:val="00CB6F87"/>
    <w:rsid w:val="00CB7549"/>
    <w:rsid w:val="00CC10E1"/>
    <w:rsid w:val="00CC12A1"/>
    <w:rsid w:val="00CC7030"/>
    <w:rsid w:val="00CC749A"/>
    <w:rsid w:val="00CD42AC"/>
    <w:rsid w:val="00CD4310"/>
    <w:rsid w:val="00CD5AD2"/>
    <w:rsid w:val="00CD718D"/>
    <w:rsid w:val="00CD7B0A"/>
    <w:rsid w:val="00CE0583"/>
    <w:rsid w:val="00CE32E1"/>
    <w:rsid w:val="00CF2FEB"/>
    <w:rsid w:val="00CF370C"/>
    <w:rsid w:val="00CF4E59"/>
    <w:rsid w:val="00CF6041"/>
    <w:rsid w:val="00CF72E6"/>
    <w:rsid w:val="00D011ED"/>
    <w:rsid w:val="00D03EE3"/>
    <w:rsid w:val="00D03FA5"/>
    <w:rsid w:val="00D05F6C"/>
    <w:rsid w:val="00D12C26"/>
    <w:rsid w:val="00D12CD8"/>
    <w:rsid w:val="00D12D90"/>
    <w:rsid w:val="00D1689C"/>
    <w:rsid w:val="00D16F51"/>
    <w:rsid w:val="00D2254C"/>
    <w:rsid w:val="00D22C80"/>
    <w:rsid w:val="00D23838"/>
    <w:rsid w:val="00D23FB4"/>
    <w:rsid w:val="00D241FD"/>
    <w:rsid w:val="00D24EE3"/>
    <w:rsid w:val="00D26A0F"/>
    <w:rsid w:val="00D26D51"/>
    <w:rsid w:val="00D27F73"/>
    <w:rsid w:val="00D32B31"/>
    <w:rsid w:val="00D3415C"/>
    <w:rsid w:val="00D34BEC"/>
    <w:rsid w:val="00D35122"/>
    <w:rsid w:val="00D36A55"/>
    <w:rsid w:val="00D37C64"/>
    <w:rsid w:val="00D419A0"/>
    <w:rsid w:val="00D42E82"/>
    <w:rsid w:val="00D45C01"/>
    <w:rsid w:val="00D466AF"/>
    <w:rsid w:val="00D501AA"/>
    <w:rsid w:val="00D507D6"/>
    <w:rsid w:val="00D50989"/>
    <w:rsid w:val="00D51A7D"/>
    <w:rsid w:val="00D56B12"/>
    <w:rsid w:val="00D6100F"/>
    <w:rsid w:val="00D61A0D"/>
    <w:rsid w:val="00D63B0D"/>
    <w:rsid w:val="00D65D34"/>
    <w:rsid w:val="00D701DD"/>
    <w:rsid w:val="00D70C91"/>
    <w:rsid w:val="00D71C02"/>
    <w:rsid w:val="00D740C0"/>
    <w:rsid w:val="00D77E90"/>
    <w:rsid w:val="00D813AD"/>
    <w:rsid w:val="00D81BAE"/>
    <w:rsid w:val="00D825EF"/>
    <w:rsid w:val="00D839A5"/>
    <w:rsid w:val="00D839D3"/>
    <w:rsid w:val="00D849EC"/>
    <w:rsid w:val="00D86538"/>
    <w:rsid w:val="00D86F2E"/>
    <w:rsid w:val="00D933C3"/>
    <w:rsid w:val="00D93FBA"/>
    <w:rsid w:val="00D94109"/>
    <w:rsid w:val="00D94F50"/>
    <w:rsid w:val="00D9598D"/>
    <w:rsid w:val="00D95FE7"/>
    <w:rsid w:val="00D96058"/>
    <w:rsid w:val="00D96263"/>
    <w:rsid w:val="00DA14EA"/>
    <w:rsid w:val="00DA377A"/>
    <w:rsid w:val="00DA4376"/>
    <w:rsid w:val="00DA5C71"/>
    <w:rsid w:val="00DB1088"/>
    <w:rsid w:val="00DB26DB"/>
    <w:rsid w:val="00DB44B1"/>
    <w:rsid w:val="00DB4743"/>
    <w:rsid w:val="00DB486F"/>
    <w:rsid w:val="00DB4A55"/>
    <w:rsid w:val="00DB64E8"/>
    <w:rsid w:val="00DC076D"/>
    <w:rsid w:val="00DC260E"/>
    <w:rsid w:val="00DC3473"/>
    <w:rsid w:val="00DC4808"/>
    <w:rsid w:val="00DC4D31"/>
    <w:rsid w:val="00DD050B"/>
    <w:rsid w:val="00DD18C6"/>
    <w:rsid w:val="00DD1A7F"/>
    <w:rsid w:val="00DD1FC0"/>
    <w:rsid w:val="00DD2F8C"/>
    <w:rsid w:val="00DD4A42"/>
    <w:rsid w:val="00DE06CE"/>
    <w:rsid w:val="00DE0C7B"/>
    <w:rsid w:val="00DE311E"/>
    <w:rsid w:val="00DE4FAE"/>
    <w:rsid w:val="00DE548F"/>
    <w:rsid w:val="00DE5ACE"/>
    <w:rsid w:val="00DE67D6"/>
    <w:rsid w:val="00DE6A1D"/>
    <w:rsid w:val="00DE713D"/>
    <w:rsid w:val="00DE77E4"/>
    <w:rsid w:val="00DF217D"/>
    <w:rsid w:val="00DF28CF"/>
    <w:rsid w:val="00DF2DE1"/>
    <w:rsid w:val="00DF3BA5"/>
    <w:rsid w:val="00DF56C6"/>
    <w:rsid w:val="00DF76F0"/>
    <w:rsid w:val="00DF7B3D"/>
    <w:rsid w:val="00E00771"/>
    <w:rsid w:val="00E00B4F"/>
    <w:rsid w:val="00E020A4"/>
    <w:rsid w:val="00E045F3"/>
    <w:rsid w:val="00E057F5"/>
    <w:rsid w:val="00E05CB5"/>
    <w:rsid w:val="00E0628F"/>
    <w:rsid w:val="00E112C4"/>
    <w:rsid w:val="00E11624"/>
    <w:rsid w:val="00E126B8"/>
    <w:rsid w:val="00E13482"/>
    <w:rsid w:val="00E15D2C"/>
    <w:rsid w:val="00E16A87"/>
    <w:rsid w:val="00E2116F"/>
    <w:rsid w:val="00E21430"/>
    <w:rsid w:val="00E21E03"/>
    <w:rsid w:val="00E26B4E"/>
    <w:rsid w:val="00E273F7"/>
    <w:rsid w:val="00E31CA6"/>
    <w:rsid w:val="00E3240B"/>
    <w:rsid w:val="00E33CF6"/>
    <w:rsid w:val="00E37164"/>
    <w:rsid w:val="00E4032F"/>
    <w:rsid w:val="00E4123C"/>
    <w:rsid w:val="00E44934"/>
    <w:rsid w:val="00E451C4"/>
    <w:rsid w:val="00E46B1E"/>
    <w:rsid w:val="00E51067"/>
    <w:rsid w:val="00E51080"/>
    <w:rsid w:val="00E51942"/>
    <w:rsid w:val="00E51D99"/>
    <w:rsid w:val="00E55B54"/>
    <w:rsid w:val="00E55D50"/>
    <w:rsid w:val="00E567FA"/>
    <w:rsid w:val="00E57299"/>
    <w:rsid w:val="00E57EE0"/>
    <w:rsid w:val="00E614B9"/>
    <w:rsid w:val="00E61A22"/>
    <w:rsid w:val="00E61DDB"/>
    <w:rsid w:val="00E63472"/>
    <w:rsid w:val="00E65033"/>
    <w:rsid w:val="00E65F46"/>
    <w:rsid w:val="00E70BC9"/>
    <w:rsid w:val="00E70C62"/>
    <w:rsid w:val="00E70F89"/>
    <w:rsid w:val="00E71872"/>
    <w:rsid w:val="00E71DEE"/>
    <w:rsid w:val="00E73A76"/>
    <w:rsid w:val="00E74301"/>
    <w:rsid w:val="00E7555D"/>
    <w:rsid w:val="00E7778B"/>
    <w:rsid w:val="00E77C96"/>
    <w:rsid w:val="00E77DE2"/>
    <w:rsid w:val="00E81578"/>
    <w:rsid w:val="00E84635"/>
    <w:rsid w:val="00E8508B"/>
    <w:rsid w:val="00E852C1"/>
    <w:rsid w:val="00E92B38"/>
    <w:rsid w:val="00E93ADC"/>
    <w:rsid w:val="00E95A6C"/>
    <w:rsid w:val="00EA3C1A"/>
    <w:rsid w:val="00EA4123"/>
    <w:rsid w:val="00EA577F"/>
    <w:rsid w:val="00EB0287"/>
    <w:rsid w:val="00EB1259"/>
    <w:rsid w:val="00EB1F9A"/>
    <w:rsid w:val="00EB39DB"/>
    <w:rsid w:val="00EB470D"/>
    <w:rsid w:val="00EB62A0"/>
    <w:rsid w:val="00EC30B5"/>
    <w:rsid w:val="00EC33D0"/>
    <w:rsid w:val="00EC5E1B"/>
    <w:rsid w:val="00EC797F"/>
    <w:rsid w:val="00ED1198"/>
    <w:rsid w:val="00ED1319"/>
    <w:rsid w:val="00ED1794"/>
    <w:rsid w:val="00ED49F5"/>
    <w:rsid w:val="00ED6404"/>
    <w:rsid w:val="00EE09C5"/>
    <w:rsid w:val="00EE10D2"/>
    <w:rsid w:val="00EE157C"/>
    <w:rsid w:val="00EE3479"/>
    <w:rsid w:val="00EE3520"/>
    <w:rsid w:val="00EE43BA"/>
    <w:rsid w:val="00EE447C"/>
    <w:rsid w:val="00EE6370"/>
    <w:rsid w:val="00EE7ED9"/>
    <w:rsid w:val="00EF02AD"/>
    <w:rsid w:val="00EF21AE"/>
    <w:rsid w:val="00EF4B53"/>
    <w:rsid w:val="00EF57E2"/>
    <w:rsid w:val="00EF69E2"/>
    <w:rsid w:val="00F019A4"/>
    <w:rsid w:val="00F04CC8"/>
    <w:rsid w:val="00F05D50"/>
    <w:rsid w:val="00F06ED2"/>
    <w:rsid w:val="00F115F3"/>
    <w:rsid w:val="00F1359A"/>
    <w:rsid w:val="00F135D6"/>
    <w:rsid w:val="00F14EAD"/>
    <w:rsid w:val="00F153E0"/>
    <w:rsid w:val="00F156C2"/>
    <w:rsid w:val="00F15E38"/>
    <w:rsid w:val="00F17B5B"/>
    <w:rsid w:val="00F225A3"/>
    <w:rsid w:val="00F22B38"/>
    <w:rsid w:val="00F25E08"/>
    <w:rsid w:val="00F30449"/>
    <w:rsid w:val="00F30C89"/>
    <w:rsid w:val="00F31CC8"/>
    <w:rsid w:val="00F368E3"/>
    <w:rsid w:val="00F3698D"/>
    <w:rsid w:val="00F377E8"/>
    <w:rsid w:val="00F41710"/>
    <w:rsid w:val="00F44452"/>
    <w:rsid w:val="00F45011"/>
    <w:rsid w:val="00F4515D"/>
    <w:rsid w:val="00F45348"/>
    <w:rsid w:val="00F46383"/>
    <w:rsid w:val="00F50DEE"/>
    <w:rsid w:val="00F51123"/>
    <w:rsid w:val="00F51E23"/>
    <w:rsid w:val="00F53A29"/>
    <w:rsid w:val="00F53ADA"/>
    <w:rsid w:val="00F54AAE"/>
    <w:rsid w:val="00F5656A"/>
    <w:rsid w:val="00F56949"/>
    <w:rsid w:val="00F5699B"/>
    <w:rsid w:val="00F57A00"/>
    <w:rsid w:val="00F607D4"/>
    <w:rsid w:val="00F61E1C"/>
    <w:rsid w:val="00F62F54"/>
    <w:rsid w:val="00F63C52"/>
    <w:rsid w:val="00F64B02"/>
    <w:rsid w:val="00F669D8"/>
    <w:rsid w:val="00F74750"/>
    <w:rsid w:val="00F74BED"/>
    <w:rsid w:val="00F7516C"/>
    <w:rsid w:val="00F822DA"/>
    <w:rsid w:val="00F8606E"/>
    <w:rsid w:val="00F87601"/>
    <w:rsid w:val="00F94016"/>
    <w:rsid w:val="00F95AD2"/>
    <w:rsid w:val="00F967F6"/>
    <w:rsid w:val="00FA1E07"/>
    <w:rsid w:val="00FA317A"/>
    <w:rsid w:val="00FA34EE"/>
    <w:rsid w:val="00FA74E7"/>
    <w:rsid w:val="00FA7DFB"/>
    <w:rsid w:val="00FB1996"/>
    <w:rsid w:val="00FB227B"/>
    <w:rsid w:val="00FB29DA"/>
    <w:rsid w:val="00FB34CE"/>
    <w:rsid w:val="00FB505A"/>
    <w:rsid w:val="00FB5BB4"/>
    <w:rsid w:val="00FB644B"/>
    <w:rsid w:val="00FB7D66"/>
    <w:rsid w:val="00FC18CD"/>
    <w:rsid w:val="00FC2AF7"/>
    <w:rsid w:val="00FC5962"/>
    <w:rsid w:val="00FD028B"/>
    <w:rsid w:val="00FD05FF"/>
    <w:rsid w:val="00FD30D1"/>
    <w:rsid w:val="00FD4F8A"/>
    <w:rsid w:val="00FD55AA"/>
    <w:rsid w:val="00FD5B51"/>
    <w:rsid w:val="00FD712F"/>
    <w:rsid w:val="00FE0AEC"/>
    <w:rsid w:val="00FE0CD5"/>
    <w:rsid w:val="00FE1041"/>
    <w:rsid w:val="00FE12D2"/>
    <w:rsid w:val="00FE1D74"/>
    <w:rsid w:val="00FE2E8C"/>
    <w:rsid w:val="00FE33DF"/>
    <w:rsid w:val="00FE341E"/>
    <w:rsid w:val="00FE3EDB"/>
    <w:rsid w:val="00FE698F"/>
    <w:rsid w:val="00FE6F98"/>
    <w:rsid w:val="00FE78EC"/>
    <w:rsid w:val="00FE7A3D"/>
    <w:rsid w:val="00FF1520"/>
    <w:rsid w:val="00FF2FB6"/>
    <w:rsid w:val="00FF498A"/>
    <w:rsid w:val="00FF705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table" w:customStyle="1" w:styleId="Tablaconcuadrcula1">
    <w:name w:val="Tabla con cuadrícula1"/>
    <w:basedOn w:val="Tablanormal"/>
    <w:next w:val="Tablaconcuadrcula"/>
    <w:uiPriority w:val="59"/>
    <w:rsid w:val="00EE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1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F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4088C"/>
    <w:pPr>
      <w:ind w:left="720"/>
      <w:contextualSpacing/>
    </w:pPr>
  </w:style>
  <w:style w:type="paragraph" w:customStyle="1" w:styleId="Default">
    <w:name w:val="Default"/>
    <w:rsid w:val="00FA74E7"/>
    <w:pPr>
      <w:autoSpaceDE w:val="0"/>
      <w:autoSpaceDN w:val="0"/>
      <w:adjustRightInd w:val="0"/>
    </w:pPr>
    <w:rPr>
      <w:rFonts w:ascii="Wingdings" w:hAnsi="Wingdings" w:cs="Wingdings"/>
      <w:color w:val="000000"/>
      <w:lang w:val="es-CO"/>
    </w:rPr>
  </w:style>
  <w:style w:type="character" w:styleId="Textoennegrita">
    <w:name w:val="Strong"/>
    <w:basedOn w:val="Fuentedeprrafopredeter"/>
    <w:uiPriority w:val="22"/>
    <w:qFormat/>
    <w:rsid w:val="00C30B24"/>
    <w:rPr>
      <w:b/>
      <w:bCs/>
    </w:rPr>
  </w:style>
  <w:style w:type="character" w:styleId="Hipervnculo">
    <w:name w:val="Hyperlink"/>
    <w:basedOn w:val="Fuentedeprrafopredeter"/>
    <w:uiPriority w:val="99"/>
    <w:unhideWhenUsed/>
    <w:rsid w:val="004F3511"/>
    <w:rPr>
      <w:color w:val="0000FF" w:themeColor="hyperlink"/>
      <w:u w:val="single"/>
    </w:rPr>
  </w:style>
  <w:style w:type="paragraph" w:styleId="NormalWeb">
    <w:name w:val="Normal (Web)"/>
    <w:basedOn w:val="Normal"/>
    <w:uiPriority w:val="99"/>
    <w:unhideWhenUsed/>
    <w:rsid w:val="00017187"/>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D03EE3"/>
  </w:style>
  <w:style w:type="character" w:customStyle="1" w:styleId="tgc">
    <w:name w:val="_tgc"/>
    <w:basedOn w:val="Fuentedeprrafopredeter"/>
    <w:rsid w:val="00D03EE3"/>
  </w:style>
  <w:style w:type="character" w:customStyle="1" w:styleId="d8e">
    <w:name w:val="_d8e"/>
    <w:basedOn w:val="Fuentedeprrafopredeter"/>
    <w:rsid w:val="00D03EE3"/>
  </w:style>
  <w:style w:type="paragraph" w:customStyle="1" w:styleId="xmsoheader">
    <w:name w:val="x_msoheader"/>
    <w:basedOn w:val="Normal"/>
    <w:rsid w:val="00A076DA"/>
    <w:pPr>
      <w:spacing w:before="100" w:beforeAutospacing="1" w:after="100" w:afterAutospacing="1"/>
    </w:pPr>
    <w:rPr>
      <w:rFonts w:ascii="Times New Roman" w:eastAsia="Times New Roman" w:hAnsi="Times New Roman" w:cs="Times New Roman"/>
      <w:lang w:val="es-CO" w:eastAsia="es-CO"/>
    </w:rPr>
  </w:style>
  <w:style w:type="character" w:styleId="nfasis">
    <w:name w:val="Emphasis"/>
    <w:basedOn w:val="Fuentedeprrafopredeter"/>
    <w:uiPriority w:val="20"/>
    <w:qFormat/>
    <w:rsid w:val="001D00FD"/>
    <w:rPr>
      <w:i/>
      <w:iCs/>
    </w:rPr>
  </w:style>
  <w:style w:type="character" w:customStyle="1" w:styleId="highlight">
    <w:name w:val="highlight"/>
    <w:basedOn w:val="Fuentedeprrafopredeter"/>
    <w:rsid w:val="00F61E1C"/>
  </w:style>
  <w:style w:type="table" w:customStyle="1" w:styleId="Tablaconcuadrcula1">
    <w:name w:val="Tabla con cuadrícula1"/>
    <w:basedOn w:val="Tablanormal"/>
    <w:next w:val="Tablaconcuadrcula"/>
    <w:uiPriority w:val="59"/>
    <w:rsid w:val="00EE7E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914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62">
      <w:bodyDiv w:val="1"/>
      <w:marLeft w:val="0"/>
      <w:marRight w:val="0"/>
      <w:marTop w:val="0"/>
      <w:marBottom w:val="0"/>
      <w:divBdr>
        <w:top w:val="none" w:sz="0" w:space="0" w:color="auto"/>
        <w:left w:val="none" w:sz="0" w:space="0" w:color="auto"/>
        <w:bottom w:val="none" w:sz="0" w:space="0" w:color="auto"/>
        <w:right w:val="none" w:sz="0" w:space="0" w:color="auto"/>
      </w:divBdr>
    </w:div>
    <w:div w:id="8022530">
      <w:bodyDiv w:val="1"/>
      <w:marLeft w:val="0"/>
      <w:marRight w:val="0"/>
      <w:marTop w:val="0"/>
      <w:marBottom w:val="0"/>
      <w:divBdr>
        <w:top w:val="none" w:sz="0" w:space="0" w:color="auto"/>
        <w:left w:val="none" w:sz="0" w:space="0" w:color="auto"/>
        <w:bottom w:val="none" w:sz="0" w:space="0" w:color="auto"/>
        <w:right w:val="none" w:sz="0" w:space="0" w:color="auto"/>
      </w:divBdr>
    </w:div>
    <w:div w:id="14506422">
      <w:bodyDiv w:val="1"/>
      <w:marLeft w:val="0"/>
      <w:marRight w:val="0"/>
      <w:marTop w:val="0"/>
      <w:marBottom w:val="0"/>
      <w:divBdr>
        <w:top w:val="none" w:sz="0" w:space="0" w:color="auto"/>
        <w:left w:val="none" w:sz="0" w:space="0" w:color="auto"/>
        <w:bottom w:val="none" w:sz="0" w:space="0" w:color="auto"/>
        <w:right w:val="none" w:sz="0" w:space="0" w:color="auto"/>
      </w:divBdr>
    </w:div>
    <w:div w:id="74910652">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245841815">
      <w:bodyDiv w:val="1"/>
      <w:marLeft w:val="0"/>
      <w:marRight w:val="0"/>
      <w:marTop w:val="0"/>
      <w:marBottom w:val="0"/>
      <w:divBdr>
        <w:top w:val="none" w:sz="0" w:space="0" w:color="auto"/>
        <w:left w:val="none" w:sz="0" w:space="0" w:color="auto"/>
        <w:bottom w:val="none" w:sz="0" w:space="0" w:color="auto"/>
        <w:right w:val="none" w:sz="0" w:space="0" w:color="auto"/>
      </w:divBdr>
    </w:div>
    <w:div w:id="264925980">
      <w:bodyDiv w:val="1"/>
      <w:marLeft w:val="0"/>
      <w:marRight w:val="0"/>
      <w:marTop w:val="0"/>
      <w:marBottom w:val="0"/>
      <w:divBdr>
        <w:top w:val="none" w:sz="0" w:space="0" w:color="auto"/>
        <w:left w:val="none" w:sz="0" w:space="0" w:color="auto"/>
        <w:bottom w:val="none" w:sz="0" w:space="0" w:color="auto"/>
        <w:right w:val="none" w:sz="0" w:space="0" w:color="auto"/>
      </w:divBdr>
    </w:div>
    <w:div w:id="294868994">
      <w:bodyDiv w:val="1"/>
      <w:marLeft w:val="0"/>
      <w:marRight w:val="0"/>
      <w:marTop w:val="0"/>
      <w:marBottom w:val="0"/>
      <w:divBdr>
        <w:top w:val="none" w:sz="0" w:space="0" w:color="auto"/>
        <w:left w:val="none" w:sz="0" w:space="0" w:color="auto"/>
        <w:bottom w:val="none" w:sz="0" w:space="0" w:color="auto"/>
        <w:right w:val="none" w:sz="0" w:space="0" w:color="auto"/>
      </w:divBdr>
      <w:divsChild>
        <w:div w:id="2024434976">
          <w:marLeft w:val="360"/>
          <w:marRight w:val="0"/>
          <w:marTop w:val="200"/>
          <w:marBottom w:val="0"/>
          <w:divBdr>
            <w:top w:val="none" w:sz="0" w:space="0" w:color="auto"/>
            <w:left w:val="none" w:sz="0" w:space="0" w:color="auto"/>
            <w:bottom w:val="none" w:sz="0" w:space="0" w:color="auto"/>
            <w:right w:val="none" w:sz="0" w:space="0" w:color="auto"/>
          </w:divBdr>
        </w:div>
        <w:div w:id="2096053317">
          <w:marLeft w:val="360"/>
          <w:marRight w:val="0"/>
          <w:marTop w:val="200"/>
          <w:marBottom w:val="0"/>
          <w:divBdr>
            <w:top w:val="none" w:sz="0" w:space="0" w:color="auto"/>
            <w:left w:val="none" w:sz="0" w:space="0" w:color="auto"/>
            <w:bottom w:val="none" w:sz="0" w:space="0" w:color="auto"/>
            <w:right w:val="none" w:sz="0" w:space="0" w:color="auto"/>
          </w:divBdr>
        </w:div>
        <w:div w:id="1631083257">
          <w:marLeft w:val="360"/>
          <w:marRight w:val="0"/>
          <w:marTop w:val="200"/>
          <w:marBottom w:val="0"/>
          <w:divBdr>
            <w:top w:val="none" w:sz="0" w:space="0" w:color="auto"/>
            <w:left w:val="none" w:sz="0" w:space="0" w:color="auto"/>
            <w:bottom w:val="none" w:sz="0" w:space="0" w:color="auto"/>
            <w:right w:val="none" w:sz="0" w:space="0" w:color="auto"/>
          </w:divBdr>
        </w:div>
        <w:div w:id="1609585407">
          <w:marLeft w:val="360"/>
          <w:marRight w:val="0"/>
          <w:marTop w:val="200"/>
          <w:marBottom w:val="0"/>
          <w:divBdr>
            <w:top w:val="none" w:sz="0" w:space="0" w:color="auto"/>
            <w:left w:val="none" w:sz="0" w:space="0" w:color="auto"/>
            <w:bottom w:val="none" w:sz="0" w:space="0" w:color="auto"/>
            <w:right w:val="none" w:sz="0" w:space="0" w:color="auto"/>
          </w:divBdr>
        </w:div>
        <w:div w:id="1640187305">
          <w:marLeft w:val="360"/>
          <w:marRight w:val="0"/>
          <w:marTop w:val="200"/>
          <w:marBottom w:val="0"/>
          <w:divBdr>
            <w:top w:val="none" w:sz="0" w:space="0" w:color="auto"/>
            <w:left w:val="none" w:sz="0" w:space="0" w:color="auto"/>
            <w:bottom w:val="none" w:sz="0" w:space="0" w:color="auto"/>
            <w:right w:val="none" w:sz="0" w:space="0" w:color="auto"/>
          </w:divBdr>
        </w:div>
        <w:div w:id="743071681">
          <w:marLeft w:val="360"/>
          <w:marRight w:val="0"/>
          <w:marTop w:val="200"/>
          <w:marBottom w:val="0"/>
          <w:divBdr>
            <w:top w:val="none" w:sz="0" w:space="0" w:color="auto"/>
            <w:left w:val="none" w:sz="0" w:space="0" w:color="auto"/>
            <w:bottom w:val="none" w:sz="0" w:space="0" w:color="auto"/>
            <w:right w:val="none" w:sz="0" w:space="0" w:color="auto"/>
          </w:divBdr>
        </w:div>
        <w:div w:id="295768322">
          <w:marLeft w:val="360"/>
          <w:marRight w:val="0"/>
          <w:marTop w:val="200"/>
          <w:marBottom w:val="0"/>
          <w:divBdr>
            <w:top w:val="none" w:sz="0" w:space="0" w:color="auto"/>
            <w:left w:val="none" w:sz="0" w:space="0" w:color="auto"/>
            <w:bottom w:val="none" w:sz="0" w:space="0" w:color="auto"/>
            <w:right w:val="none" w:sz="0" w:space="0" w:color="auto"/>
          </w:divBdr>
        </w:div>
        <w:div w:id="1404838031">
          <w:marLeft w:val="360"/>
          <w:marRight w:val="0"/>
          <w:marTop w:val="200"/>
          <w:marBottom w:val="0"/>
          <w:divBdr>
            <w:top w:val="none" w:sz="0" w:space="0" w:color="auto"/>
            <w:left w:val="none" w:sz="0" w:space="0" w:color="auto"/>
            <w:bottom w:val="none" w:sz="0" w:space="0" w:color="auto"/>
            <w:right w:val="none" w:sz="0" w:space="0" w:color="auto"/>
          </w:divBdr>
        </w:div>
      </w:divsChild>
    </w:div>
    <w:div w:id="334697738">
      <w:bodyDiv w:val="1"/>
      <w:marLeft w:val="0"/>
      <w:marRight w:val="0"/>
      <w:marTop w:val="0"/>
      <w:marBottom w:val="0"/>
      <w:divBdr>
        <w:top w:val="none" w:sz="0" w:space="0" w:color="auto"/>
        <w:left w:val="none" w:sz="0" w:space="0" w:color="auto"/>
        <w:bottom w:val="none" w:sz="0" w:space="0" w:color="auto"/>
        <w:right w:val="none" w:sz="0" w:space="0" w:color="auto"/>
      </w:divBdr>
    </w:div>
    <w:div w:id="390738273">
      <w:bodyDiv w:val="1"/>
      <w:marLeft w:val="0"/>
      <w:marRight w:val="0"/>
      <w:marTop w:val="0"/>
      <w:marBottom w:val="0"/>
      <w:divBdr>
        <w:top w:val="none" w:sz="0" w:space="0" w:color="auto"/>
        <w:left w:val="none" w:sz="0" w:space="0" w:color="auto"/>
        <w:bottom w:val="none" w:sz="0" w:space="0" w:color="auto"/>
        <w:right w:val="none" w:sz="0" w:space="0" w:color="auto"/>
      </w:divBdr>
    </w:div>
    <w:div w:id="422461340">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17301763">
      <w:bodyDiv w:val="1"/>
      <w:marLeft w:val="0"/>
      <w:marRight w:val="0"/>
      <w:marTop w:val="0"/>
      <w:marBottom w:val="0"/>
      <w:divBdr>
        <w:top w:val="none" w:sz="0" w:space="0" w:color="auto"/>
        <w:left w:val="none" w:sz="0" w:space="0" w:color="auto"/>
        <w:bottom w:val="none" w:sz="0" w:space="0" w:color="auto"/>
        <w:right w:val="none" w:sz="0" w:space="0" w:color="auto"/>
      </w:divBdr>
      <w:divsChild>
        <w:div w:id="1860705166">
          <w:marLeft w:val="720"/>
          <w:marRight w:val="0"/>
          <w:marTop w:val="200"/>
          <w:marBottom w:val="0"/>
          <w:divBdr>
            <w:top w:val="none" w:sz="0" w:space="0" w:color="auto"/>
            <w:left w:val="none" w:sz="0" w:space="0" w:color="auto"/>
            <w:bottom w:val="none" w:sz="0" w:space="0" w:color="auto"/>
            <w:right w:val="none" w:sz="0" w:space="0" w:color="auto"/>
          </w:divBdr>
        </w:div>
        <w:div w:id="1347824120">
          <w:marLeft w:val="720"/>
          <w:marRight w:val="0"/>
          <w:marTop w:val="200"/>
          <w:marBottom w:val="0"/>
          <w:divBdr>
            <w:top w:val="none" w:sz="0" w:space="0" w:color="auto"/>
            <w:left w:val="none" w:sz="0" w:space="0" w:color="auto"/>
            <w:bottom w:val="none" w:sz="0" w:space="0" w:color="auto"/>
            <w:right w:val="none" w:sz="0" w:space="0" w:color="auto"/>
          </w:divBdr>
        </w:div>
        <w:div w:id="172499584">
          <w:marLeft w:val="720"/>
          <w:marRight w:val="0"/>
          <w:marTop w:val="200"/>
          <w:marBottom w:val="0"/>
          <w:divBdr>
            <w:top w:val="none" w:sz="0" w:space="0" w:color="auto"/>
            <w:left w:val="none" w:sz="0" w:space="0" w:color="auto"/>
            <w:bottom w:val="none" w:sz="0" w:space="0" w:color="auto"/>
            <w:right w:val="none" w:sz="0" w:space="0" w:color="auto"/>
          </w:divBdr>
        </w:div>
      </w:divsChild>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825627360">
      <w:bodyDiv w:val="1"/>
      <w:marLeft w:val="0"/>
      <w:marRight w:val="0"/>
      <w:marTop w:val="0"/>
      <w:marBottom w:val="0"/>
      <w:divBdr>
        <w:top w:val="none" w:sz="0" w:space="0" w:color="auto"/>
        <w:left w:val="none" w:sz="0" w:space="0" w:color="auto"/>
        <w:bottom w:val="none" w:sz="0" w:space="0" w:color="auto"/>
        <w:right w:val="none" w:sz="0" w:space="0" w:color="auto"/>
      </w:divBdr>
    </w:div>
    <w:div w:id="839274038">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126239069">
      <w:bodyDiv w:val="1"/>
      <w:marLeft w:val="0"/>
      <w:marRight w:val="0"/>
      <w:marTop w:val="0"/>
      <w:marBottom w:val="0"/>
      <w:divBdr>
        <w:top w:val="none" w:sz="0" w:space="0" w:color="auto"/>
        <w:left w:val="none" w:sz="0" w:space="0" w:color="auto"/>
        <w:bottom w:val="none" w:sz="0" w:space="0" w:color="auto"/>
        <w:right w:val="none" w:sz="0" w:space="0" w:color="auto"/>
      </w:divBdr>
      <w:divsChild>
        <w:div w:id="1090810857">
          <w:marLeft w:val="360"/>
          <w:marRight w:val="0"/>
          <w:marTop w:val="200"/>
          <w:marBottom w:val="0"/>
          <w:divBdr>
            <w:top w:val="none" w:sz="0" w:space="0" w:color="auto"/>
            <w:left w:val="none" w:sz="0" w:space="0" w:color="auto"/>
            <w:bottom w:val="none" w:sz="0" w:space="0" w:color="auto"/>
            <w:right w:val="none" w:sz="0" w:space="0" w:color="auto"/>
          </w:divBdr>
        </w:div>
        <w:div w:id="1172984463">
          <w:marLeft w:val="360"/>
          <w:marRight w:val="0"/>
          <w:marTop w:val="200"/>
          <w:marBottom w:val="0"/>
          <w:divBdr>
            <w:top w:val="none" w:sz="0" w:space="0" w:color="auto"/>
            <w:left w:val="none" w:sz="0" w:space="0" w:color="auto"/>
            <w:bottom w:val="none" w:sz="0" w:space="0" w:color="auto"/>
            <w:right w:val="none" w:sz="0" w:space="0" w:color="auto"/>
          </w:divBdr>
        </w:div>
        <w:div w:id="1811248832">
          <w:marLeft w:val="360"/>
          <w:marRight w:val="0"/>
          <w:marTop w:val="200"/>
          <w:marBottom w:val="0"/>
          <w:divBdr>
            <w:top w:val="none" w:sz="0" w:space="0" w:color="auto"/>
            <w:left w:val="none" w:sz="0" w:space="0" w:color="auto"/>
            <w:bottom w:val="none" w:sz="0" w:space="0" w:color="auto"/>
            <w:right w:val="none" w:sz="0" w:space="0" w:color="auto"/>
          </w:divBdr>
        </w:div>
        <w:div w:id="15619007">
          <w:marLeft w:val="360"/>
          <w:marRight w:val="0"/>
          <w:marTop w:val="200"/>
          <w:marBottom w:val="0"/>
          <w:divBdr>
            <w:top w:val="none" w:sz="0" w:space="0" w:color="auto"/>
            <w:left w:val="none" w:sz="0" w:space="0" w:color="auto"/>
            <w:bottom w:val="none" w:sz="0" w:space="0" w:color="auto"/>
            <w:right w:val="none" w:sz="0" w:space="0" w:color="auto"/>
          </w:divBdr>
        </w:div>
        <w:div w:id="18236855">
          <w:marLeft w:val="360"/>
          <w:marRight w:val="0"/>
          <w:marTop w:val="200"/>
          <w:marBottom w:val="0"/>
          <w:divBdr>
            <w:top w:val="none" w:sz="0" w:space="0" w:color="auto"/>
            <w:left w:val="none" w:sz="0" w:space="0" w:color="auto"/>
            <w:bottom w:val="none" w:sz="0" w:space="0" w:color="auto"/>
            <w:right w:val="none" w:sz="0" w:space="0" w:color="auto"/>
          </w:divBdr>
        </w:div>
        <w:div w:id="923295679">
          <w:marLeft w:val="360"/>
          <w:marRight w:val="0"/>
          <w:marTop w:val="200"/>
          <w:marBottom w:val="0"/>
          <w:divBdr>
            <w:top w:val="none" w:sz="0" w:space="0" w:color="auto"/>
            <w:left w:val="none" w:sz="0" w:space="0" w:color="auto"/>
            <w:bottom w:val="none" w:sz="0" w:space="0" w:color="auto"/>
            <w:right w:val="none" w:sz="0" w:space="0" w:color="auto"/>
          </w:divBdr>
        </w:div>
      </w:divsChild>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386565693">
      <w:bodyDiv w:val="1"/>
      <w:marLeft w:val="0"/>
      <w:marRight w:val="0"/>
      <w:marTop w:val="0"/>
      <w:marBottom w:val="0"/>
      <w:divBdr>
        <w:top w:val="none" w:sz="0" w:space="0" w:color="auto"/>
        <w:left w:val="none" w:sz="0" w:space="0" w:color="auto"/>
        <w:bottom w:val="none" w:sz="0" w:space="0" w:color="auto"/>
        <w:right w:val="none" w:sz="0" w:space="0" w:color="auto"/>
      </w:divBdr>
    </w:div>
    <w:div w:id="1387415759">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468932665">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547796354">
      <w:bodyDiv w:val="1"/>
      <w:marLeft w:val="0"/>
      <w:marRight w:val="0"/>
      <w:marTop w:val="0"/>
      <w:marBottom w:val="0"/>
      <w:divBdr>
        <w:top w:val="none" w:sz="0" w:space="0" w:color="auto"/>
        <w:left w:val="none" w:sz="0" w:space="0" w:color="auto"/>
        <w:bottom w:val="none" w:sz="0" w:space="0" w:color="auto"/>
        <w:right w:val="none" w:sz="0" w:space="0" w:color="auto"/>
      </w:divBdr>
    </w:div>
    <w:div w:id="1567689325">
      <w:bodyDiv w:val="1"/>
      <w:marLeft w:val="0"/>
      <w:marRight w:val="0"/>
      <w:marTop w:val="0"/>
      <w:marBottom w:val="0"/>
      <w:divBdr>
        <w:top w:val="none" w:sz="0" w:space="0" w:color="auto"/>
        <w:left w:val="none" w:sz="0" w:space="0" w:color="auto"/>
        <w:bottom w:val="none" w:sz="0" w:space="0" w:color="auto"/>
        <w:right w:val="none" w:sz="0" w:space="0" w:color="auto"/>
      </w:divBdr>
    </w:div>
    <w:div w:id="1601528233">
      <w:bodyDiv w:val="1"/>
      <w:marLeft w:val="0"/>
      <w:marRight w:val="0"/>
      <w:marTop w:val="0"/>
      <w:marBottom w:val="0"/>
      <w:divBdr>
        <w:top w:val="none" w:sz="0" w:space="0" w:color="auto"/>
        <w:left w:val="none" w:sz="0" w:space="0" w:color="auto"/>
        <w:bottom w:val="none" w:sz="0" w:space="0" w:color="auto"/>
        <w:right w:val="none" w:sz="0" w:space="0" w:color="auto"/>
      </w:divBdr>
    </w:div>
    <w:div w:id="1638990730">
      <w:bodyDiv w:val="1"/>
      <w:marLeft w:val="0"/>
      <w:marRight w:val="0"/>
      <w:marTop w:val="0"/>
      <w:marBottom w:val="0"/>
      <w:divBdr>
        <w:top w:val="none" w:sz="0" w:space="0" w:color="auto"/>
        <w:left w:val="none" w:sz="0" w:space="0" w:color="auto"/>
        <w:bottom w:val="none" w:sz="0" w:space="0" w:color="auto"/>
        <w:right w:val="none" w:sz="0" w:space="0" w:color="auto"/>
      </w:divBdr>
    </w:div>
    <w:div w:id="1660964932">
      <w:bodyDiv w:val="1"/>
      <w:marLeft w:val="0"/>
      <w:marRight w:val="0"/>
      <w:marTop w:val="0"/>
      <w:marBottom w:val="0"/>
      <w:divBdr>
        <w:top w:val="none" w:sz="0" w:space="0" w:color="auto"/>
        <w:left w:val="none" w:sz="0" w:space="0" w:color="auto"/>
        <w:bottom w:val="none" w:sz="0" w:space="0" w:color="auto"/>
        <w:right w:val="none" w:sz="0" w:space="0" w:color="auto"/>
      </w:divBdr>
      <w:divsChild>
        <w:div w:id="1356804634">
          <w:marLeft w:val="0"/>
          <w:marRight w:val="0"/>
          <w:marTop w:val="0"/>
          <w:marBottom w:val="0"/>
          <w:divBdr>
            <w:top w:val="none" w:sz="0" w:space="0" w:color="auto"/>
            <w:left w:val="none" w:sz="0" w:space="0" w:color="auto"/>
            <w:bottom w:val="none" w:sz="0" w:space="0" w:color="auto"/>
            <w:right w:val="none" w:sz="0" w:space="0" w:color="auto"/>
          </w:divBdr>
        </w:div>
      </w:divsChild>
    </w:div>
    <w:div w:id="1675962247">
      <w:bodyDiv w:val="1"/>
      <w:marLeft w:val="0"/>
      <w:marRight w:val="0"/>
      <w:marTop w:val="0"/>
      <w:marBottom w:val="0"/>
      <w:divBdr>
        <w:top w:val="none" w:sz="0" w:space="0" w:color="auto"/>
        <w:left w:val="none" w:sz="0" w:space="0" w:color="auto"/>
        <w:bottom w:val="none" w:sz="0" w:space="0" w:color="auto"/>
        <w:right w:val="none" w:sz="0" w:space="0" w:color="auto"/>
      </w:divBdr>
    </w:div>
    <w:div w:id="1777410194">
      <w:bodyDiv w:val="1"/>
      <w:marLeft w:val="0"/>
      <w:marRight w:val="0"/>
      <w:marTop w:val="0"/>
      <w:marBottom w:val="0"/>
      <w:divBdr>
        <w:top w:val="none" w:sz="0" w:space="0" w:color="auto"/>
        <w:left w:val="none" w:sz="0" w:space="0" w:color="auto"/>
        <w:bottom w:val="none" w:sz="0" w:space="0" w:color="auto"/>
        <w:right w:val="none" w:sz="0" w:space="0" w:color="auto"/>
      </w:divBdr>
    </w:div>
    <w:div w:id="1831678162">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29734319">
      <w:bodyDiv w:val="1"/>
      <w:marLeft w:val="0"/>
      <w:marRight w:val="0"/>
      <w:marTop w:val="0"/>
      <w:marBottom w:val="0"/>
      <w:divBdr>
        <w:top w:val="none" w:sz="0" w:space="0" w:color="auto"/>
        <w:left w:val="none" w:sz="0" w:space="0" w:color="auto"/>
        <w:bottom w:val="none" w:sz="0" w:space="0" w:color="auto"/>
        <w:right w:val="none" w:sz="0" w:space="0" w:color="auto"/>
      </w:divBdr>
      <w:divsChild>
        <w:div w:id="2079354318">
          <w:marLeft w:val="0"/>
          <w:marRight w:val="0"/>
          <w:marTop w:val="0"/>
          <w:marBottom w:val="0"/>
          <w:divBdr>
            <w:top w:val="none" w:sz="0" w:space="0" w:color="auto"/>
            <w:left w:val="none" w:sz="0" w:space="0" w:color="auto"/>
            <w:bottom w:val="none" w:sz="0" w:space="0" w:color="auto"/>
            <w:right w:val="none" w:sz="0" w:space="0" w:color="auto"/>
          </w:divBdr>
        </w:div>
      </w:divsChild>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194339">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22661596">
      <w:bodyDiv w:val="1"/>
      <w:marLeft w:val="0"/>
      <w:marRight w:val="0"/>
      <w:marTop w:val="0"/>
      <w:marBottom w:val="0"/>
      <w:divBdr>
        <w:top w:val="none" w:sz="0" w:space="0" w:color="auto"/>
        <w:left w:val="none" w:sz="0" w:space="0" w:color="auto"/>
        <w:bottom w:val="none" w:sz="0" w:space="0" w:color="auto"/>
        <w:right w:val="none" w:sz="0" w:space="0" w:color="auto"/>
      </w:divBdr>
    </w:div>
    <w:div w:id="2050839044">
      <w:bodyDiv w:val="1"/>
      <w:marLeft w:val="0"/>
      <w:marRight w:val="0"/>
      <w:marTop w:val="0"/>
      <w:marBottom w:val="0"/>
      <w:divBdr>
        <w:top w:val="none" w:sz="0" w:space="0" w:color="auto"/>
        <w:left w:val="none" w:sz="0" w:space="0" w:color="auto"/>
        <w:bottom w:val="none" w:sz="0" w:space="0" w:color="auto"/>
        <w:right w:val="none" w:sz="0" w:space="0" w:color="auto"/>
      </w:divBdr>
      <w:divsChild>
        <w:div w:id="506166583">
          <w:marLeft w:val="0"/>
          <w:marRight w:val="0"/>
          <w:marTop w:val="0"/>
          <w:marBottom w:val="0"/>
          <w:divBdr>
            <w:top w:val="none" w:sz="0" w:space="0" w:color="auto"/>
            <w:left w:val="none" w:sz="0" w:space="0" w:color="auto"/>
            <w:bottom w:val="none" w:sz="0" w:space="0" w:color="auto"/>
            <w:right w:val="none" w:sz="0" w:space="0" w:color="auto"/>
          </w:divBdr>
        </w:div>
        <w:div w:id="1454057494">
          <w:marLeft w:val="0"/>
          <w:marRight w:val="0"/>
          <w:marTop w:val="0"/>
          <w:marBottom w:val="0"/>
          <w:divBdr>
            <w:top w:val="none" w:sz="0" w:space="0" w:color="auto"/>
            <w:left w:val="none" w:sz="0" w:space="0" w:color="auto"/>
            <w:bottom w:val="none" w:sz="0" w:space="0" w:color="auto"/>
            <w:right w:val="none" w:sz="0" w:space="0" w:color="auto"/>
          </w:divBdr>
        </w:div>
        <w:div w:id="1666323185">
          <w:marLeft w:val="0"/>
          <w:marRight w:val="0"/>
          <w:marTop w:val="0"/>
          <w:marBottom w:val="0"/>
          <w:divBdr>
            <w:top w:val="none" w:sz="0" w:space="0" w:color="auto"/>
            <w:left w:val="none" w:sz="0" w:space="0" w:color="auto"/>
            <w:bottom w:val="none" w:sz="0" w:space="0" w:color="auto"/>
            <w:right w:val="none" w:sz="0" w:space="0" w:color="auto"/>
          </w:divBdr>
        </w:div>
        <w:div w:id="1098524578">
          <w:marLeft w:val="0"/>
          <w:marRight w:val="0"/>
          <w:marTop w:val="0"/>
          <w:marBottom w:val="0"/>
          <w:divBdr>
            <w:top w:val="none" w:sz="0" w:space="0" w:color="auto"/>
            <w:left w:val="none" w:sz="0" w:space="0" w:color="auto"/>
            <w:bottom w:val="none" w:sz="0" w:space="0" w:color="auto"/>
            <w:right w:val="none" w:sz="0" w:space="0" w:color="auto"/>
          </w:divBdr>
        </w:div>
        <w:div w:id="92946229">
          <w:marLeft w:val="0"/>
          <w:marRight w:val="0"/>
          <w:marTop w:val="0"/>
          <w:marBottom w:val="0"/>
          <w:divBdr>
            <w:top w:val="none" w:sz="0" w:space="0" w:color="auto"/>
            <w:left w:val="none" w:sz="0" w:space="0" w:color="auto"/>
            <w:bottom w:val="none" w:sz="0" w:space="0" w:color="auto"/>
            <w:right w:val="none" w:sz="0" w:space="0" w:color="auto"/>
          </w:divBdr>
        </w:div>
        <w:div w:id="1914506661">
          <w:marLeft w:val="0"/>
          <w:marRight w:val="0"/>
          <w:marTop w:val="0"/>
          <w:marBottom w:val="0"/>
          <w:divBdr>
            <w:top w:val="none" w:sz="0" w:space="0" w:color="auto"/>
            <w:left w:val="none" w:sz="0" w:space="0" w:color="auto"/>
            <w:bottom w:val="none" w:sz="0" w:space="0" w:color="auto"/>
            <w:right w:val="none" w:sz="0" w:space="0" w:color="auto"/>
          </w:divBdr>
        </w:div>
        <w:div w:id="113795352">
          <w:marLeft w:val="0"/>
          <w:marRight w:val="0"/>
          <w:marTop w:val="0"/>
          <w:marBottom w:val="0"/>
          <w:divBdr>
            <w:top w:val="none" w:sz="0" w:space="0" w:color="auto"/>
            <w:left w:val="none" w:sz="0" w:space="0" w:color="auto"/>
            <w:bottom w:val="none" w:sz="0" w:space="0" w:color="auto"/>
            <w:right w:val="none" w:sz="0" w:space="0" w:color="auto"/>
          </w:divBdr>
          <w:divsChild>
            <w:div w:id="1702439976">
              <w:marLeft w:val="0"/>
              <w:marRight w:val="0"/>
              <w:marTop w:val="0"/>
              <w:marBottom w:val="0"/>
              <w:divBdr>
                <w:top w:val="none" w:sz="0" w:space="0" w:color="auto"/>
                <w:left w:val="none" w:sz="0" w:space="0" w:color="auto"/>
                <w:bottom w:val="none" w:sz="0" w:space="0" w:color="auto"/>
                <w:right w:val="none" w:sz="0" w:space="0" w:color="auto"/>
              </w:divBdr>
              <w:divsChild>
                <w:div w:id="128594464">
                  <w:marLeft w:val="0"/>
                  <w:marRight w:val="0"/>
                  <w:marTop w:val="0"/>
                  <w:marBottom w:val="0"/>
                  <w:divBdr>
                    <w:top w:val="none" w:sz="0" w:space="0" w:color="auto"/>
                    <w:left w:val="none" w:sz="0" w:space="0" w:color="auto"/>
                    <w:bottom w:val="none" w:sz="0" w:space="0" w:color="auto"/>
                    <w:right w:val="none" w:sz="0" w:space="0" w:color="auto"/>
                  </w:divBdr>
                </w:div>
                <w:div w:id="216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 w:id="2084989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6E17C-2EEA-4CC7-AE6C-2C339D65B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7147</Words>
  <Characters>39313</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46368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2016-11-29T22:11:00Z</cp:lastPrinted>
  <dcterms:created xsi:type="dcterms:W3CDTF">2016-12-05T14:33:00Z</dcterms:created>
  <dcterms:modified xsi:type="dcterms:W3CDTF">2016-12-05T14:33:00Z</dcterms:modified>
</cp:coreProperties>
</file>