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0623F7">
      <w:r>
        <w:rPr>
          <w:noProof/>
          <w:lang w:eastAsia="es-ES"/>
        </w:rPr>
        <w:drawing>
          <wp:inline distT="0" distB="0" distL="0" distR="0">
            <wp:extent cx="8885555" cy="1602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0623F7" w:rsidRPr="000623F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623F7" w:rsidRPr="000623F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Definir los lineamientos para la liquidación y el pago de la nómina de los empleados de la Alcaldía de Manizales 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0623F7" w:rsidRPr="000623F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0623F7" w:rsidRPr="000623F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623F7" w:rsidRPr="000623F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recibir y registrar las novedades más comunes que afectan la nómina hasta Autorizar pagos y firmar cheques </w:t>
                        </w:r>
                      </w:p>
                    </w:tc>
                  </w:tr>
                  <w:tr w:rsidR="000623F7" w:rsidRPr="000623F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Yela</w:t>
                        </w:r>
                        <w:proofErr w:type="spellEnd"/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Gomez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0623F7" w:rsidRPr="000623F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623F7" w:rsidRPr="000623F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El pago de la Seguridad Social y Parafiscales realizado por la tesorería debe efectuarse dentro de los 5 primeros días hábiles del mes.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La generación y montaje de archivos para pago de terceros debe ser realizada por el auxiliar administrativo de pagaduría dentro de los primeros 10 días de cada mes.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El Pago a terceros (Cooperativas- bancos, fondos, banco agrario, Dian, otros) realizado por la tesorería se debe efectuar dentro de los primeros 10 días de cada mes.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br/>
                          <w:t>4. El proceso de Correr y revisar semestralmente el proceso de primas que debe realizar el Auxiliar Administrativo de Gestión Humana se efectúa en julio, 5 días antes de la primera quincena y en diciembre dentro de los primeros 5 días hábiles del mes. 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bookmarkStart w:id="0" w:name="_GoBack"/>
                        <w:bookmarkEnd w:id="0"/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La actividad de correr semestralmente el proceso de retención en la fuente que realiza el Auxiliar de Pagaduría debe hacerse el 01 de enero (con lo devengado de 01 de diciembre a 30 de noviembre) y el 01 de julio (con lo devengado del 01 de junio al 30 de mayo). Es necesario saber que se deben tener en cuenta los beneficios para realizar este proceso.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6. La generación y envío a Hacienda de los archivos que solicitan para informes anuales la realiza el Técnico Operativo Unidad de Gestión Tecnológica. Se puede solicitar cuando se requiera y se genera en un plazo máximo de 3 días.</w:t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623F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7. La revisión y arreglo de inconsistencias presentadas por el aplicativo de nómina, la realiza el Técnico Operativo Unidad de Gestión Tecnológica. Se hace cada vez que se requiera en un plazo máximo de 2 días. </w:t>
                        </w:r>
                      </w:p>
                    </w:tc>
                  </w:tr>
                  <w:tr w:rsidR="000623F7" w:rsidRPr="000623F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Recibir y registrar las novedades más comunes que afectan la nómina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Luisa Fernanda Vallejo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secretaria de la Unidad de Gestión Humana debe recibir las novedades tales como: Traslados, licencias, Comisiones, Incapacidades, Retiros, Cambios de Cargo, Ingresos, Recargos Nocturnos y Dominicales (Entregan Técnico Operativo 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Recursos Físicos – Técnico Operativo Bomberos), Cambios de Grados Salariales, Traslado entre fondos de salud, pensiones y cesantías, Cambio de método de retención en la fuente.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Esto lo realiza durante el periodo y hasta 4 días hábiles antes de hacer efectivo el pago (Día 26) e inmediatamente debe entregarlas al Auxiliar de Gestión Humana para que las grabe en el sistema.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Registrar otras novedades que afectan la nómina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deben grabar en el sistema otro tipo de novedades que afectan la nómina, como: Cambio de cuenta bancaria para pago de nómina, Libranzas (entregadas el 10 de cada mes por la entidad prestadora), Embargos, Aportes fijos y esporádicos, Disminución de la base del cálculo de retención en la fuente.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Esta actividad se realiza durante el periodo y hasta 4 días hábiles antes de hacer efectivo el pago (Día 26)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Elaborar y enviar resoluciones de 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vinculación de personal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Luisa Fernanda Vallejo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Resoluciones de vinculación de personal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Se debe realizar la resolución de 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vinculación de personal cada que ingrese un funcionario. Las vinculaciones de personal y por ende las resoluciones solo pueden hacerse hasta el 9 o el 24 de cada mes y se deben enviar a la Secretaría jurídica máximo el día 10 ó 25 de cada mes hasta las 12 m.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Legalizar y enviar resoluciones de vinculación de personal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Asmed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Heredía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ramírez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Guillermo Gómez Alba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Resoluciones de vinculación de personal legalizadas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La Secretaría Jurídica debe legalizar las resoluciones de vinculación de personal, lo cual realiza los días 10, 11, 25 y 26 y se deben enviar a Unidad de Gestión Humana.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Entregar cuadro de novedades de nomina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Luisa Fernanda Vallejo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Cuadro de novedades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 entregar el cuadro de novedades de nómina al Auxiliar Administrativo de la Unidad de Gestión Humana 4 días hábiles antes de hacer efectivo el pago a las 8:00 a.m.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Grabar novedades en el sistema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Novedades grabadas en el sistema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deben grabar las novedades en el sistema, lo cual debe quedar listo 4 días hábiles antes del pago.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Liquidar previos y validar información con el cuadro de novedades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deben liquidar los previos, lo cual se hace 4 días antes de hacer efectivo el pago y se debe 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comparando con el cuadro de novedades. El Auxiliar Administrativo de Pagaduría debe informar mediante el correo electrónico institucional que se pueden generar archivos para pago o si se presentan errores.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Corregir errores de liquidación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Dulfay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Granada Giraldo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deben corregir los errores de liquidación y si son del sistema se corrigen por parte del Técnico Operativo de la Unidad de Gestión Tecnológica. Dichas correcciones se deben realizar el mismo día.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Generar resumen definitivo, archivos de bancos y listado cheques para pago de funcionarios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Resumen definitivo, archivos de bancos y listado cheques para pago de funcionarios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 generar el resumen definitivo, los archivos de bancos y listado de cheques para funcionarios. Esta actividad debe realizarse 3 días antes de realizar el pago a las 8:00 am.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Revisar el resumen definitivo de previos y la información de nómina en el sistema AS 400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Dulfay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Granada Giraldo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 revisar el resumen definitivo de previos, lo cual se debe realizar 3 días antes de realizar el pago, siendo las 12:00 m. ya debe estar revisado.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Enviar correo electrónico de confirmación de revisión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enviar correo electrónico de confirmación 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inmediatamente después de la revisión, siendo las 12:00 m.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y cargar comprobante contable al AS400. (Devengos/descuentos y patronales)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Dulfay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Granada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Comprobante contable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 generar y cargar el comprobante contable al sistema AS400. Esta actividad se debe realizar 3 días antes de realizar el pago de nómina a las 2:00 pm.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Generar y cargar autoliquidación en ASOPAGOS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Jesús Castaño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Castaño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Autoliquidación en la página de ASOPAGOS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 generar y cargar la autoliquidación en la página de ASOPAGOS. Esta actividad debe realizarse 3 días antes de realizar el pago de nómina, máximo a las 4:00 pm.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Generar y enviar a tesorería órdenes de pago de nómina, y seguridad social y parafiscales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Jesús Castaño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Castaño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Órdenes de pago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deben generar las órdenes de pago de nómina y, seguridad social y parafiscales y enviarlas a tesorería, lo cual se debe realizar 2 día antes de realizar el pago de nómina de la segunda quincena de cada mes a las 8:00 am. Es necesario tener en cuenta que Tesorería solo girará a las cuentas de los empleados si todas las órdenes de pago de </w:t>
                  </w:r>
                  <w:proofErr w:type="gram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seguridad social y parafiscales</w:t>
                  </w:r>
                  <w:proofErr w:type="gram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llegan un día antes del pago de nómina.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Firmar las Órdenes de Pago </w:t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Órdenes de pago firmadas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Los ordenadores del gasto deben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fimar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las órdenes de pago, lo cual debe realizarse 2 días antes de efectuarse el pago entre 8:00 am y 10:00 am.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Subir archivos a bancos y generar de cheques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Archivos en la plataforma de los bancos y cheques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deben subir los archivos a la plataforma de los bancos y de igual manera se deben generar los cheques para aquellos funcionarios que no se les paga por consignación bancaria.  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Autorizar pagos y firmar cheques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Olga Lucía Gómez </w:t>
                  </w:r>
                  <w:proofErr w:type="spellStart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Pagos autorizados y cheques firmados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lang w:eastAsia="es-ES"/>
                    </w:rPr>
                    <w:t>Se debe autorizar los pagos en la plataforma de los bancos y se deben firmar los cheques  </w:t>
                  </w: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0623F7" w:rsidRPr="000623F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623F7" w:rsidRPr="000623F7" w:rsidTr="00062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0623F7" w:rsidRPr="000623F7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3F7" w:rsidRPr="000623F7" w:rsidRDefault="000623F7" w:rsidP="000623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623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0623F7" w:rsidRPr="000623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15/Jul/2015</w:t>
                        </w: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Yela</w:t>
                        </w:r>
                        <w:proofErr w:type="spellEnd"/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Gomez</w:t>
                        </w:r>
                        <w:proofErr w:type="spellEnd"/>
                      </w:p>
                    </w:tc>
                  </w:tr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Proyecto</w:t>
                        </w:r>
                      </w:p>
                    </w:tc>
                  </w:tr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15/Jul/2015</w:t>
                        </w: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Paula Andrea Orozco Osorio</w:t>
                        </w:r>
                      </w:p>
                    </w:tc>
                  </w:tr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0623F7" w:rsidRPr="000623F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3F7" w:rsidRPr="000623F7" w:rsidRDefault="000623F7" w:rsidP="000623F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623F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15/Jul/2015</w:t>
                        </w:r>
                      </w:p>
                    </w:tc>
                  </w:tr>
                </w:tbl>
                <w:p w:rsidR="000623F7" w:rsidRPr="000623F7" w:rsidRDefault="000623F7" w:rsidP="000623F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623F7" w:rsidRPr="000623F7" w:rsidRDefault="000623F7" w:rsidP="000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623F7" w:rsidRDefault="000623F7"/>
    <w:sectPr w:rsidR="000623F7" w:rsidSect="000623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7"/>
    <w:rsid w:val="000623F7"/>
    <w:rsid w:val="001336B7"/>
    <w:rsid w:val="002D410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6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6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2017-02-27T22:30:00Z</dcterms:created>
  <dcterms:modified xsi:type="dcterms:W3CDTF">2017-02-27T22:32:00Z</dcterms:modified>
</cp:coreProperties>
</file>