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500" w:type="pct"/>
        <w:jc w:val="center"/>
        <w:tblCellSpacing w:w="15" w:type="dxa"/>
        <w:tblCellMar>
          <w:top w:w="15" w:type="dxa"/>
          <w:left w:w="15" w:type="dxa"/>
          <w:bottom w:w="15" w:type="dxa"/>
          <w:right w:w="15" w:type="dxa"/>
        </w:tblCellMar>
        <w:tblLook w:val="04A0" w:firstRow="1" w:lastRow="0" w:firstColumn="1" w:lastColumn="0" w:noHBand="0" w:noVBand="1"/>
      </w:tblPr>
      <w:tblGrid>
        <w:gridCol w:w="12685"/>
      </w:tblGrid>
      <w:tr w:rsidR="006A4A67" w:rsidRPr="006A4A67" w:rsidTr="006A4A67">
        <w:trPr>
          <w:tblCellSpacing w:w="15" w:type="dxa"/>
          <w:jc w:val="center"/>
        </w:trPr>
        <w:tc>
          <w:tcPr>
            <w:tcW w:w="0" w:type="auto"/>
            <w:vAlign w:val="center"/>
            <w:hideMark/>
          </w:tcPr>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3145"/>
              <w:gridCol w:w="9434"/>
            </w:tblGrid>
            <w:tr w:rsidR="006A4A67" w:rsidRPr="006A4A67">
              <w:trPr>
                <w:tblCellSpacing w:w="0" w:type="dxa"/>
              </w:trPr>
              <w:tc>
                <w:tcPr>
                  <w:tcW w:w="1000" w:type="pct"/>
                  <w:vMerge w:val="restar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center"/>
                    <w:rPr>
                      <w:rFonts w:ascii="Times New Roman" w:eastAsia="Times New Roman" w:hAnsi="Times New Roman" w:cs="Times New Roman"/>
                      <w:sz w:val="24"/>
                      <w:szCs w:val="24"/>
                      <w:lang w:eastAsia="es-ES"/>
                    </w:rPr>
                  </w:pPr>
                  <w:r>
                    <w:rPr>
                      <w:rFonts w:ascii="Times New Roman" w:eastAsia="Times New Roman" w:hAnsi="Times New Roman" w:cs="Times New Roman"/>
                      <w:noProof/>
                      <w:sz w:val="24"/>
                      <w:szCs w:val="24"/>
                      <w:lang w:eastAsia="es-ES"/>
                    </w:rPr>
                    <w:drawing>
                      <wp:inline distT="0" distB="0" distL="0" distR="0">
                        <wp:extent cx="946785" cy="1409065"/>
                        <wp:effectExtent l="0" t="0" r="5715" b="635"/>
                        <wp:docPr id="10" name="Imagen 10" descr="http://www.isolucion.com.co/Isolucion3AlcManizales/GrafVinetas/imagen%20definitiva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solucion.com.co/Isolucion3AlcManizales/GrafVinetas/imagen%20definitiva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46785" cy="1409065"/>
                                </a:xfrm>
                                <a:prstGeom prst="rect">
                                  <a:avLst/>
                                </a:prstGeom>
                                <a:noFill/>
                                <a:ln>
                                  <a:noFill/>
                                </a:ln>
                              </pic:spPr>
                            </pic:pic>
                          </a:graphicData>
                        </a:graphic>
                      </wp:inline>
                    </w:drawing>
                  </w:r>
                </w:p>
              </w:tc>
              <w:tc>
                <w:tcPr>
                  <w:tcW w:w="3000" w:type="pc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right"/>
                    <w:rPr>
                      <w:rFonts w:ascii="Calibri" w:eastAsia="Times New Roman" w:hAnsi="Calibri" w:cs="Times New Roman"/>
                      <w:b/>
                      <w:bCs/>
                      <w:caps/>
                      <w:color w:val="000000"/>
                      <w:sz w:val="24"/>
                      <w:szCs w:val="24"/>
                      <w:lang w:eastAsia="es-ES"/>
                    </w:rPr>
                  </w:pPr>
                  <w:r w:rsidRPr="006A4A67">
                    <w:rPr>
                      <w:rFonts w:ascii="Calibri" w:eastAsia="Times New Roman" w:hAnsi="Calibri" w:cs="Times New Roman"/>
                      <w:b/>
                      <w:bCs/>
                      <w:caps/>
                      <w:color w:val="000000"/>
                      <w:sz w:val="24"/>
                      <w:szCs w:val="24"/>
                      <w:lang w:eastAsia="es-ES"/>
                    </w:rPr>
                    <w:t>PROCEDIMIENTO</w:t>
                  </w:r>
                </w:p>
              </w:tc>
            </w:tr>
            <w:tr w:rsidR="006A4A67" w:rsidRPr="006A4A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right"/>
                    <w:rPr>
                      <w:rFonts w:ascii="Calibri" w:eastAsia="Times New Roman" w:hAnsi="Calibri" w:cs="Times New Roman"/>
                      <w:b/>
                      <w:bCs/>
                      <w:caps/>
                      <w:color w:val="000000"/>
                      <w:sz w:val="24"/>
                      <w:szCs w:val="24"/>
                      <w:lang w:eastAsia="es-ES"/>
                    </w:rPr>
                  </w:pPr>
                  <w:r w:rsidRPr="006A4A67">
                    <w:rPr>
                      <w:rFonts w:ascii="Calibri" w:eastAsia="Times New Roman" w:hAnsi="Calibri" w:cs="Times New Roman"/>
                      <w:b/>
                      <w:bCs/>
                      <w:caps/>
                      <w:color w:val="000000"/>
                      <w:sz w:val="24"/>
                      <w:szCs w:val="24"/>
                      <w:lang w:eastAsia="es-ES"/>
                    </w:rPr>
                    <w:t>CONTROL Y ORDENACIÓN DE REGISTROS</w:t>
                  </w:r>
                </w:p>
              </w:tc>
            </w:tr>
            <w:tr w:rsidR="006A4A67" w:rsidRPr="006A4A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right"/>
                    <w:rPr>
                      <w:rFonts w:ascii="Calibri" w:eastAsia="Times New Roman" w:hAnsi="Calibri" w:cs="Times New Roman"/>
                      <w:b/>
                      <w:bCs/>
                      <w:caps/>
                      <w:color w:val="000000"/>
                      <w:sz w:val="24"/>
                      <w:szCs w:val="24"/>
                      <w:lang w:eastAsia="es-ES"/>
                    </w:rPr>
                  </w:pPr>
                  <w:r w:rsidRPr="006A4A67">
                    <w:rPr>
                      <w:rFonts w:ascii="Calibri" w:eastAsia="Times New Roman" w:hAnsi="Calibri" w:cs="Times New Roman"/>
                      <w:b/>
                      <w:bCs/>
                      <w:caps/>
                      <w:color w:val="000000"/>
                      <w:sz w:val="24"/>
                      <w:szCs w:val="24"/>
                      <w:lang w:eastAsia="es-ES"/>
                    </w:rPr>
                    <w:t>VERSIÓN 003</w:t>
                  </w:r>
                </w:p>
              </w:tc>
            </w:tr>
            <w:tr w:rsidR="006A4A67" w:rsidRPr="006A4A6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right"/>
                    <w:rPr>
                      <w:rFonts w:ascii="Calibri" w:eastAsia="Times New Roman" w:hAnsi="Calibri" w:cs="Times New Roman"/>
                      <w:b/>
                      <w:bCs/>
                      <w:caps/>
                      <w:color w:val="000000"/>
                      <w:sz w:val="24"/>
                      <w:szCs w:val="24"/>
                      <w:lang w:eastAsia="es-ES"/>
                    </w:rPr>
                  </w:pPr>
                  <w:r w:rsidRPr="006A4A67">
                    <w:rPr>
                      <w:rFonts w:ascii="Calibri" w:eastAsia="Times New Roman" w:hAnsi="Calibri" w:cs="Times New Roman"/>
                      <w:b/>
                      <w:bCs/>
                      <w:caps/>
                      <w:color w:val="000000"/>
                      <w:sz w:val="24"/>
                      <w:szCs w:val="24"/>
                      <w:lang w:eastAsia="es-ES"/>
                    </w:rPr>
                    <w:t>CÓDIGO PSI-SAM-PR-005</w:t>
                  </w:r>
                </w:p>
              </w:tc>
            </w:tr>
          </w:tbl>
          <w:p w:rsidR="006A4A67" w:rsidRPr="006A4A67" w:rsidRDefault="006A4A67" w:rsidP="006A4A67">
            <w:pPr>
              <w:spacing w:after="0" w:line="240" w:lineRule="auto"/>
              <w:rPr>
                <w:rFonts w:ascii="Times New Roman" w:eastAsia="Times New Roman" w:hAnsi="Times New Roman" w:cs="Times New Roman"/>
                <w:vanish/>
                <w:sz w:val="24"/>
                <w:szCs w:val="24"/>
                <w:lang w:eastAsia="es-ES"/>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120" w:type="dxa"/>
                <w:left w:w="120" w:type="dxa"/>
                <w:bottom w:w="120" w:type="dxa"/>
                <w:right w:w="120" w:type="dxa"/>
              </w:tblCellMar>
              <w:tblLook w:val="04A0" w:firstRow="1" w:lastRow="0" w:firstColumn="1" w:lastColumn="0" w:noHBand="0" w:noVBand="1"/>
            </w:tblPr>
            <w:tblGrid>
              <w:gridCol w:w="6289"/>
              <w:gridCol w:w="6290"/>
            </w:tblGrid>
            <w:tr w:rsidR="006A4A67" w:rsidRPr="006A4A67">
              <w:trPr>
                <w:tblCellSpacing w:w="0" w:type="dxa"/>
              </w:trPr>
              <w:tc>
                <w:tcPr>
                  <w:tcW w:w="2500" w:type="pc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right"/>
                    <w:rPr>
                      <w:rFonts w:ascii="Calibri" w:eastAsia="Times New Roman" w:hAnsi="Calibri" w:cs="Times New Roman"/>
                      <w:b/>
                      <w:bCs/>
                      <w:caps/>
                      <w:color w:val="000000"/>
                      <w:sz w:val="24"/>
                      <w:szCs w:val="24"/>
                      <w:lang w:eastAsia="es-ES"/>
                    </w:rPr>
                  </w:pPr>
                  <w:r w:rsidRPr="006A4A67">
                    <w:rPr>
                      <w:rFonts w:ascii="Calibri" w:eastAsia="Times New Roman" w:hAnsi="Calibri" w:cs="Times New Roman"/>
                      <w:b/>
                      <w:bCs/>
                      <w:caps/>
                      <w:color w:val="000000"/>
                      <w:sz w:val="24"/>
                      <w:szCs w:val="24"/>
                      <w:lang w:eastAsia="es-ES"/>
                    </w:rPr>
                    <w:t>SUBPROCESO SERVICIOS ADMINISTRATIVOS</w:t>
                  </w:r>
                </w:p>
              </w:tc>
              <w:tc>
                <w:tcPr>
                  <w:tcW w:w="2500" w:type="pc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right"/>
                    <w:rPr>
                      <w:rFonts w:ascii="Calibri" w:eastAsia="Times New Roman" w:hAnsi="Calibri" w:cs="Times New Roman"/>
                      <w:b/>
                      <w:bCs/>
                      <w:caps/>
                      <w:color w:val="000000"/>
                      <w:sz w:val="24"/>
                      <w:szCs w:val="24"/>
                      <w:lang w:eastAsia="es-ES"/>
                    </w:rPr>
                  </w:pPr>
                  <w:r w:rsidRPr="006A4A67">
                    <w:rPr>
                      <w:rFonts w:ascii="Calibri" w:eastAsia="Times New Roman" w:hAnsi="Calibri" w:cs="Times New Roman"/>
                      <w:b/>
                      <w:bCs/>
                      <w:caps/>
                      <w:color w:val="000000"/>
                      <w:sz w:val="24"/>
                      <w:szCs w:val="24"/>
                      <w:lang w:eastAsia="es-ES"/>
                    </w:rPr>
                    <w:t>ESTADO VIGENTE</w:t>
                  </w: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1. OBJETIVO</w:t>
                  </w:r>
                </w:p>
              </w:tc>
            </w:tr>
            <w:tr w:rsidR="006A4A67" w:rsidRPr="006A4A6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6A4A67" w:rsidRPr="006A4A67">
                    <w:trPr>
                      <w:trHeight w:val="75"/>
                      <w:tblCellSpacing w:w="0" w:type="dxa"/>
                    </w:trPr>
                    <w:tc>
                      <w:tcPr>
                        <w:tcW w:w="0" w:type="auto"/>
                        <w:gridSpan w:val="4"/>
                        <w:vAlign w:val="center"/>
                        <w:hideMark/>
                      </w:tcPr>
                      <w:p w:rsidR="006A4A67" w:rsidRPr="006A4A67" w:rsidRDefault="006A4A67" w:rsidP="006A4A67">
                        <w:pPr>
                          <w:spacing w:after="0" w:line="240" w:lineRule="auto"/>
                          <w:jc w:val="both"/>
                          <w:rPr>
                            <w:rFonts w:ascii="Calibri" w:eastAsia="Times New Roman" w:hAnsi="Calibri" w:cs="Times New Roman"/>
                            <w:sz w:val="8"/>
                            <w:lang w:eastAsia="es-ES"/>
                          </w:rPr>
                        </w:pPr>
                      </w:p>
                    </w:tc>
                  </w:tr>
                  <w:tr w:rsidR="006A4A67" w:rsidRPr="006A4A67">
                    <w:trPr>
                      <w:tblCellSpacing w:w="0" w:type="dxa"/>
                    </w:trPr>
                    <w:tc>
                      <w:tcPr>
                        <w:tcW w:w="75"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9" name="Imagen 9"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8" name="Imagen 8"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7" name="Imagen 7"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Definir los controles necesarios para la identificación, el almacenamiento, la protección, recuperación, tiempo de retención y disposición de los registros e información secundaria generada por oficinas productoras de documentos.  </w:t>
                        </w:r>
                      </w:p>
                    </w:tc>
                  </w:tr>
                  <w:tr w:rsidR="006A4A67" w:rsidRPr="006A4A67">
                    <w:trPr>
                      <w:trHeight w:val="75"/>
                      <w:tblCellSpacing w:w="0" w:type="dxa"/>
                    </w:trPr>
                    <w:tc>
                      <w:tcPr>
                        <w:tcW w:w="0" w:type="auto"/>
                        <w:gridSpan w:val="4"/>
                        <w:vAlign w:val="center"/>
                        <w:hideMark/>
                      </w:tcPr>
                      <w:p w:rsidR="006A4A67" w:rsidRPr="006A4A67" w:rsidRDefault="006A4A67" w:rsidP="006A4A67">
                        <w:pPr>
                          <w:spacing w:after="0" w:line="240" w:lineRule="auto"/>
                          <w:jc w:val="both"/>
                          <w:rPr>
                            <w:rFonts w:ascii="Calibri" w:eastAsia="Times New Roman" w:hAnsi="Calibri" w:cs="Times New Roman"/>
                            <w:sz w:val="8"/>
                            <w:lang w:eastAsia="es-ES"/>
                          </w:rPr>
                        </w:pPr>
                      </w:p>
                    </w:tc>
                  </w:tr>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2. ALCANCE</w:t>
                  </w:r>
                </w:p>
              </w:tc>
            </w:tr>
            <w:tr w:rsidR="006A4A67" w:rsidRPr="006A4A6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6A4A67" w:rsidRPr="006A4A67">
                    <w:trPr>
                      <w:trHeight w:val="75"/>
                      <w:tblCellSpacing w:w="0" w:type="dxa"/>
                    </w:trPr>
                    <w:tc>
                      <w:tcPr>
                        <w:tcW w:w="0" w:type="auto"/>
                        <w:gridSpan w:val="4"/>
                        <w:vAlign w:val="center"/>
                        <w:hideMark/>
                      </w:tcPr>
                      <w:p w:rsidR="006A4A67" w:rsidRPr="006A4A67" w:rsidRDefault="006A4A67" w:rsidP="006A4A67">
                        <w:pPr>
                          <w:spacing w:after="0" w:line="240" w:lineRule="auto"/>
                          <w:jc w:val="both"/>
                          <w:rPr>
                            <w:rFonts w:ascii="Calibri" w:eastAsia="Times New Roman" w:hAnsi="Calibri" w:cs="Times New Roman"/>
                            <w:sz w:val="8"/>
                            <w:lang w:eastAsia="es-ES"/>
                          </w:rPr>
                        </w:pPr>
                      </w:p>
                    </w:tc>
                  </w:tr>
                  <w:tr w:rsidR="006A4A67" w:rsidRPr="006A4A67">
                    <w:trPr>
                      <w:tblCellSpacing w:w="0" w:type="dxa"/>
                    </w:trPr>
                    <w:tc>
                      <w:tcPr>
                        <w:tcW w:w="75"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6" name="Imagen 6"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5" name="Imagen 5"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4" name="Imagen 4"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Inicia con el conocimiento de las TRD de cada dependencia, pasa por la identificación de los archivadores, la ordenación de documentos dentro de las carpetas y finaliza con la foliación.  </w:t>
                        </w:r>
                      </w:p>
                    </w:tc>
                  </w:tr>
                  <w:tr w:rsidR="006A4A67" w:rsidRPr="006A4A67">
                    <w:trPr>
                      <w:trHeight w:val="75"/>
                      <w:tblCellSpacing w:w="0" w:type="dxa"/>
                    </w:trPr>
                    <w:tc>
                      <w:tcPr>
                        <w:tcW w:w="0" w:type="auto"/>
                        <w:gridSpan w:val="4"/>
                        <w:vAlign w:val="center"/>
                        <w:hideMark/>
                      </w:tcPr>
                      <w:p w:rsidR="006A4A67" w:rsidRPr="006A4A67" w:rsidRDefault="006A4A67" w:rsidP="006A4A67">
                        <w:pPr>
                          <w:spacing w:after="0" w:line="240" w:lineRule="auto"/>
                          <w:jc w:val="both"/>
                          <w:rPr>
                            <w:rFonts w:ascii="Calibri" w:eastAsia="Times New Roman" w:hAnsi="Calibri" w:cs="Times New Roman"/>
                            <w:sz w:val="8"/>
                            <w:lang w:eastAsia="es-ES"/>
                          </w:rPr>
                        </w:pPr>
                      </w:p>
                    </w:tc>
                  </w:tr>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3. RESPONSABLE</w:t>
                  </w:r>
                </w:p>
              </w:tc>
            </w:tr>
            <w:tr w:rsidR="006A4A67" w:rsidRPr="006A4A6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433"/>
                    <w:gridCol w:w="81"/>
                  </w:tblGrid>
                  <w:tr w:rsidR="006A4A67" w:rsidRPr="006A4A67">
                    <w:trPr>
                      <w:tblCellSpacing w:w="15" w:type="dxa"/>
                    </w:trPr>
                    <w:tc>
                      <w:tcPr>
                        <w:tcW w:w="15" w:type="dxa"/>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bookmarkStart w:id="0" w:name="_GoBack" w:colFirst="1" w:colLast="1"/>
                      </w:p>
                    </w:tc>
                    <w:tc>
                      <w:tcPr>
                        <w:tcW w:w="5000" w:type="pct"/>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xml:space="preserve">Martha Elena Correa </w:t>
                        </w:r>
                        <w:proofErr w:type="spellStart"/>
                        <w:r w:rsidRPr="006A4A67">
                          <w:rPr>
                            <w:rFonts w:ascii="Calibri" w:eastAsia="Times New Roman" w:hAnsi="Calibri" w:cs="Times New Roman"/>
                            <w:lang w:eastAsia="es-ES"/>
                          </w:rPr>
                          <w:t>Lopez</w:t>
                        </w:r>
                        <w:proofErr w:type="spellEnd"/>
                      </w:p>
                    </w:tc>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p>
                    </w:tc>
                  </w:tr>
                  <w:bookmarkEnd w:id="0"/>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4. CONDICIONES GENERALES</w:t>
                  </w:r>
                </w:p>
              </w:tc>
            </w:tr>
            <w:tr w:rsidR="006A4A67" w:rsidRPr="006A4A67">
              <w:trPr>
                <w:tblCellSpacing w:w="0" w:type="dxa"/>
                <w:jc w:val="center"/>
              </w:trPr>
              <w:tc>
                <w:tcPr>
                  <w:tcW w:w="0" w:type="auto"/>
                  <w:vAlign w:val="center"/>
                  <w:hideMark/>
                </w:tcPr>
                <w:tbl>
                  <w:tblPr>
                    <w:tblW w:w="4950" w:type="pct"/>
                    <w:tblCellSpacing w:w="0" w:type="dxa"/>
                    <w:tblCellMar>
                      <w:left w:w="0" w:type="dxa"/>
                      <w:right w:w="0" w:type="dxa"/>
                    </w:tblCellMar>
                    <w:tblLook w:val="04A0" w:firstRow="1" w:lastRow="0" w:firstColumn="1" w:lastColumn="0" w:noHBand="0" w:noVBand="1"/>
                  </w:tblPr>
                  <w:tblGrid>
                    <w:gridCol w:w="75"/>
                    <w:gridCol w:w="34"/>
                    <w:gridCol w:w="75"/>
                    <w:gridCol w:w="12285"/>
                  </w:tblGrid>
                  <w:tr w:rsidR="006A4A67" w:rsidRPr="006A4A67">
                    <w:trPr>
                      <w:trHeight w:val="75"/>
                      <w:tblCellSpacing w:w="0" w:type="dxa"/>
                    </w:trPr>
                    <w:tc>
                      <w:tcPr>
                        <w:tcW w:w="0" w:type="auto"/>
                        <w:gridSpan w:val="4"/>
                        <w:vAlign w:val="center"/>
                        <w:hideMark/>
                      </w:tcPr>
                      <w:p w:rsidR="006A4A67" w:rsidRPr="006A4A67" w:rsidRDefault="006A4A67" w:rsidP="006A4A67">
                        <w:pPr>
                          <w:spacing w:after="0" w:line="240" w:lineRule="auto"/>
                          <w:jc w:val="both"/>
                          <w:rPr>
                            <w:rFonts w:ascii="Calibri" w:eastAsia="Times New Roman" w:hAnsi="Calibri" w:cs="Times New Roman"/>
                            <w:sz w:val="8"/>
                            <w:lang w:eastAsia="es-ES"/>
                          </w:rPr>
                        </w:pPr>
                      </w:p>
                    </w:tc>
                  </w:tr>
                  <w:tr w:rsidR="006A4A67" w:rsidRPr="006A4A67">
                    <w:trPr>
                      <w:tblCellSpacing w:w="0" w:type="dxa"/>
                    </w:trPr>
                    <w:tc>
                      <w:tcPr>
                        <w:tcW w:w="75"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3" name="Imagen 3"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30"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21590" cy="21590"/>
                              <wp:effectExtent l="0" t="0" r="0" b="0"/>
                              <wp:docPr id="2" name="Imagen 2"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90" cy="21590"/>
                                      </a:xfrm>
                                      <a:prstGeom prst="rect">
                                        <a:avLst/>
                                      </a:prstGeom>
                                      <a:noFill/>
                                      <a:ln>
                                        <a:noFill/>
                                      </a:ln>
                                    </pic:spPr>
                                  </pic:pic>
                                </a:graphicData>
                              </a:graphic>
                            </wp:inline>
                          </w:drawing>
                        </w:r>
                      </w:p>
                    </w:tc>
                    <w:tc>
                      <w:tcPr>
                        <w:tcW w:w="75" w:type="dxa"/>
                        <w:hideMark/>
                      </w:tcPr>
                      <w:p w:rsidR="006A4A67" w:rsidRPr="006A4A67" w:rsidRDefault="006A4A67" w:rsidP="006A4A67">
                        <w:pPr>
                          <w:spacing w:after="0" w:line="240" w:lineRule="auto"/>
                          <w:rPr>
                            <w:rFonts w:ascii="Calibri" w:eastAsia="Times New Roman" w:hAnsi="Calibri" w:cs="Times New Roman"/>
                            <w:lang w:eastAsia="es-ES"/>
                          </w:rPr>
                        </w:pPr>
                        <w:r>
                          <w:rPr>
                            <w:rFonts w:ascii="Calibri" w:eastAsia="Times New Roman" w:hAnsi="Calibri" w:cs="Times New Roman"/>
                            <w:noProof/>
                            <w:lang w:eastAsia="es-ES"/>
                          </w:rPr>
                          <w:drawing>
                            <wp:inline distT="0" distB="0" distL="0" distR="0">
                              <wp:extent cx="10795" cy="10795"/>
                              <wp:effectExtent l="0" t="0" r="0" b="0"/>
                              <wp:docPr id="1" name="Imagen 1" descr="http://www.isolucion.com.co/Isolucion3AlcManizales/g/vacio1x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isolucion.com.co/Isolucion3AlcManizales/g/vacio1x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tc>
                    <w:tc>
                      <w:tcPr>
                        <w:tcW w:w="0" w:type="auto"/>
                        <w:hideMark/>
                      </w:tcPr>
                      <w:p w:rsidR="006A4A67" w:rsidRPr="006A4A67" w:rsidRDefault="006A4A67" w:rsidP="006A4A67">
                        <w:pPr>
                          <w:spacing w:after="0" w:line="240" w:lineRule="auto"/>
                          <w:rPr>
                            <w:rFonts w:ascii="Calibri" w:eastAsia="Times New Roman" w:hAnsi="Calibri" w:cs="Times New Roman"/>
                            <w:lang w:eastAsia="es-ES"/>
                          </w:rPr>
                        </w:pPr>
                        <w:r w:rsidRPr="006A4A67">
                          <w:rPr>
                            <w:rFonts w:ascii="Calibri" w:eastAsia="Times New Roman" w:hAnsi="Calibri" w:cs="Times New Roman"/>
                            <w:lang w:eastAsia="es-ES"/>
                          </w:rPr>
                          <w:t>1. El cupo máximo de cada carpeta es de 200 folios</w:t>
                        </w:r>
                        <w:r w:rsidRPr="006A4A67">
                          <w:rPr>
                            <w:rFonts w:ascii="Calibri" w:eastAsia="Times New Roman" w:hAnsi="Calibri" w:cs="Times New Roman"/>
                            <w:lang w:eastAsia="es-ES"/>
                          </w:rPr>
                          <w:br/>
                        </w:r>
                        <w:r w:rsidRPr="006A4A67">
                          <w:rPr>
                            <w:rFonts w:ascii="Calibri" w:eastAsia="Times New Roman" w:hAnsi="Calibri" w:cs="Times New Roman"/>
                            <w:lang w:eastAsia="es-ES"/>
                          </w:rPr>
                          <w:br/>
                          <w:t>2. No incluya en las carpetas documentos duplicados, solo copias originales.</w:t>
                        </w:r>
                        <w:r w:rsidRPr="006A4A67">
                          <w:rPr>
                            <w:rFonts w:ascii="Calibri" w:eastAsia="Times New Roman" w:hAnsi="Calibri" w:cs="Times New Roman"/>
                            <w:lang w:eastAsia="es-ES"/>
                          </w:rPr>
                          <w:br/>
                        </w:r>
                        <w:r w:rsidRPr="006A4A67">
                          <w:rPr>
                            <w:rFonts w:ascii="Calibri" w:eastAsia="Times New Roman" w:hAnsi="Calibri" w:cs="Times New Roman"/>
                            <w:lang w:eastAsia="es-ES"/>
                          </w:rPr>
                          <w:lastRenderedPageBreak/>
                          <w:br/>
                          <w:t xml:space="preserve">3. La foliación de las hojas siempre es desde la más antigua hasta la más reciente, </w:t>
                        </w:r>
                        <w:proofErr w:type="spellStart"/>
                        <w:r w:rsidRPr="006A4A67">
                          <w:rPr>
                            <w:rFonts w:ascii="Calibri" w:eastAsia="Times New Roman" w:hAnsi="Calibri" w:cs="Times New Roman"/>
                            <w:lang w:eastAsia="es-ES"/>
                          </w:rPr>
                          <w:t>ej</w:t>
                        </w:r>
                        <w:proofErr w:type="spellEnd"/>
                        <w:r w:rsidRPr="006A4A67">
                          <w:rPr>
                            <w:rFonts w:ascii="Calibri" w:eastAsia="Times New Roman" w:hAnsi="Calibri" w:cs="Times New Roman"/>
                            <w:lang w:eastAsia="es-ES"/>
                          </w:rPr>
                          <w:t>: Documentos generados en Enero deben llevar los primeros números (1</w:t>
                        </w:r>
                        <w:proofErr w:type="gramStart"/>
                        <w:r w:rsidRPr="006A4A67">
                          <w:rPr>
                            <w:rFonts w:ascii="Calibri" w:eastAsia="Times New Roman" w:hAnsi="Calibri" w:cs="Times New Roman"/>
                            <w:lang w:eastAsia="es-ES"/>
                          </w:rPr>
                          <w:t>,2,3</w:t>
                        </w:r>
                        <w:proofErr w:type="gramEnd"/>
                        <w:r w:rsidRPr="006A4A67">
                          <w:rPr>
                            <w:rFonts w:ascii="Calibri" w:eastAsia="Times New Roman" w:hAnsi="Calibri" w:cs="Times New Roman"/>
                            <w:lang w:eastAsia="es-ES"/>
                          </w:rPr>
                          <w:t>,..) y los documentos generados en el mes de Diciembre deben llevar los últimos números (197, 198, 199,...).</w:t>
                        </w:r>
                        <w:r w:rsidRPr="006A4A67">
                          <w:rPr>
                            <w:rFonts w:ascii="Calibri" w:eastAsia="Times New Roman" w:hAnsi="Calibri" w:cs="Times New Roman"/>
                            <w:lang w:eastAsia="es-ES"/>
                          </w:rPr>
                          <w:br/>
                        </w:r>
                        <w:r w:rsidRPr="006A4A67">
                          <w:rPr>
                            <w:rFonts w:ascii="Calibri" w:eastAsia="Times New Roman" w:hAnsi="Calibri" w:cs="Times New Roman"/>
                            <w:lang w:eastAsia="es-ES"/>
                          </w:rPr>
                          <w:br/>
                          <w:t>4. La ordenación y custodia del archivo de las Historias Laborales se debe realizar de acuerdo a la Circular 004 de 2003 del Departamento Administrativo de la Función Pública y el Archivo General de la Nación. </w:t>
                        </w:r>
                      </w:p>
                    </w:tc>
                  </w:tr>
                  <w:tr w:rsidR="006A4A67" w:rsidRPr="006A4A67">
                    <w:trPr>
                      <w:trHeight w:val="75"/>
                      <w:tblCellSpacing w:w="0" w:type="dxa"/>
                    </w:trPr>
                    <w:tc>
                      <w:tcPr>
                        <w:tcW w:w="0" w:type="auto"/>
                        <w:gridSpan w:val="4"/>
                        <w:vAlign w:val="center"/>
                        <w:hideMark/>
                      </w:tcPr>
                      <w:p w:rsidR="006A4A67" w:rsidRPr="006A4A67" w:rsidRDefault="006A4A67" w:rsidP="006A4A67">
                        <w:pPr>
                          <w:spacing w:after="0" w:line="240" w:lineRule="auto"/>
                          <w:jc w:val="both"/>
                          <w:rPr>
                            <w:rFonts w:ascii="Calibri" w:eastAsia="Times New Roman" w:hAnsi="Calibri" w:cs="Times New Roman"/>
                            <w:sz w:val="8"/>
                            <w:lang w:eastAsia="es-ES"/>
                          </w:rPr>
                        </w:pPr>
                      </w:p>
                    </w:tc>
                  </w:tr>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5. DEFINICIONES</w:t>
                  </w:r>
                </w:p>
              </w:tc>
            </w:tr>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6. DOCUMENTACIÓN EXTERNA RELACIONADA</w:t>
                  </w:r>
                </w:p>
              </w:tc>
            </w:tr>
            <w:tr w:rsidR="006A4A67" w:rsidRPr="006A4A67">
              <w:trPr>
                <w:tblCellSpacing w:w="0"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1"/>
                    <w:gridCol w:w="12514"/>
                  </w:tblGrid>
                  <w:tr w:rsidR="006A4A67" w:rsidRPr="006A4A67">
                    <w:trPr>
                      <w:tblCellSpacing w:w="15" w:type="dxa"/>
                    </w:trPr>
                    <w:tc>
                      <w:tcPr>
                        <w:tcW w:w="15" w:type="dxa"/>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p>
                    </w:tc>
                    <w:tc>
                      <w:tcPr>
                        <w:tcW w:w="5000" w:type="pct"/>
                        <w:vAlign w:val="center"/>
                        <w:hideMark/>
                      </w:tcPr>
                      <w:p w:rsidR="006A4A67" w:rsidRPr="006A4A67" w:rsidRDefault="006A4A67" w:rsidP="006A4A67">
                        <w:pPr>
                          <w:spacing w:after="0" w:line="240" w:lineRule="auto"/>
                          <w:rPr>
                            <w:rFonts w:ascii="Calibri" w:eastAsia="Times New Roman" w:hAnsi="Calibri" w:cs="Times New Roman"/>
                            <w:lang w:eastAsia="es-ES"/>
                          </w:rPr>
                        </w:pPr>
                        <w:hyperlink r:id="rId7" w:history="1">
                          <w:r w:rsidRPr="006A4A67">
                            <w:rPr>
                              <w:rFonts w:ascii="Calibri" w:eastAsia="Times New Roman" w:hAnsi="Calibri" w:cs="Times New Roman"/>
                              <w:color w:val="0000FF"/>
                              <w:u w:val="single"/>
                              <w:lang w:eastAsia="es-ES"/>
                            </w:rPr>
                            <w:t>- Circular 004 de 2003</w:t>
                          </w:r>
                        </w:hyperlink>
                        <w:r w:rsidRPr="006A4A67">
                          <w:rPr>
                            <w:rFonts w:ascii="Calibri" w:eastAsia="Times New Roman" w:hAnsi="Calibri" w:cs="Times New Roman"/>
                            <w:lang w:eastAsia="es-ES"/>
                          </w:rPr>
                          <w:br/>
                        </w:r>
                        <w:hyperlink r:id="rId8" w:history="1">
                          <w:r w:rsidRPr="006A4A67">
                            <w:rPr>
                              <w:rFonts w:ascii="Calibri" w:eastAsia="Times New Roman" w:hAnsi="Calibri" w:cs="Times New Roman"/>
                              <w:color w:val="0000FF"/>
                              <w:u w:val="single"/>
                              <w:lang w:eastAsia="es-ES"/>
                            </w:rPr>
                            <w:t>- Ley 527 de 1999</w:t>
                          </w:r>
                        </w:hyperlink>
                        <w:r w:rsidRPr="006A4A67">
                          <w:rPr>
                            <w:rFonts w:ascii="Calibri" w:eastAsia="Times New Roman" w:hAnsi="Calibri" w:cs="Times New Roman"/>
                            <w:lang w:eastAsia="es-ES"/>
                          </w:rPr>
                          <w:br/>
                        </w:r>
                        <w:hyperlink r:id="rId9" w:history="1">
                          <w:r w:rsidRPr="006A4A67">
                            <w:rPr>
                              <w:rFonts w:ascii="Calibri" w:eastAsia="Times New Roman" w:hAnsi="Calibri" w:cs="Times New Roman"/>
                              <w:color w:val="0000FF"/>
                              <w:u w:val="single"/>
                              <w:lang w:eastAsia="es-ES"/>
                            </w:rPr>
                            <w:t>- Ley 594 de 2000</w:t>
                          </w:r>
                        </w:hyperlink>
                        <w:r w:rsidRPr="006A4A67">
                          <w:rPr>
                            <w:rFonts w:ascii="Calibri" w:eastAsia="Times New Roman" w:hAnsi="Calibri" w:cs="Times New Roman"/>
                            <w:lang w:eastAsia="es-ES"/>
                          </w:rPr>
                          <w:br/>
                        </w:r>
                        <w:hyperlink r:id="rId10" w:history="1">
                          <w:r w:rsidRPr="006A4A67">
                            <w:rPr>
                              <w:rFonts w:ascii="Calibri" w:eastAsia="Times New Roman" w:hAnsi="Calibri" w:cs="Times New Roman"/>
                              <w:color w:val="0000FF"/>
                              <w:u w:val="single"/>
                              <w:lang w:eastAsia="es-ES"/>
                            </w:rPr>
                            <w:t>- Ley 80 de 1993</w:t>
                          </w:r>
                        </w:hyperlink>
                        <w:r w:rsidRPr="006A4A67">
                          <w:rPr>
                            <w:rFonts w:ascii="Calibri" w:eastAsia="Times New Roman" w:hAnsi="Calibri" w:cs="Times New Roman"/>
                            <w:lang w:eastAsia="es-ES"/>
                          </w:rPr>
                          <w:br/>
                        </w:r>
                        <w:hyperlink r:id="rId11" w:history="1">
                          <w:r w:rsidRPr="006A4A67">
                            <w:rPr>
                              <w:rFonts w:ascii="Calibri" w:eastAsia="Times New Roman" w:hAnsi="Calibri" w:cs="Times New Roman"/>
                              <w:color w:val="0000FF"/>
                              <w:u w:val="single"/>
                              <w:lang w:eastAsia="es-ES"/>
                            </w:rPr>
                            <w:t>- Acuerdo 038 de 2002</w:t>
                          </w:r>
                        </w:hyperlink>
                        <w:r w:rsidRPr="006A4A67">
                          <w:rPr>
                            <w:rFonts w:ascii="Calibri" w:eastAsia="Times New Roman" w:hAnsi="Calibri" w:cs="Times New Roman"/>
                            <w:lang w:eastAsia="es-ES"/>
                          </w:rPr>
                          <w:br/>
                        </w:r>
                        <w:hyperlink r:id="rId12" w:history="1">
                          <w:r w:rsidRPr="006A4A67">
                            <w:rPr>
                              <w:rFonts w:ascii="Calibri" w:eastAsia="Times New Roman" w:hAnsi="Calibri" w:cs="Times New Roman"/>
                              <w:color w:val="0000FF"/>
                              <w:u w:val="single"/>
                              <w:lang w:eastAsia="es-ES"/>
                            </w:rPr>
                            <w:t>- Acuerdo 042 de 2002</w:t>
                          </w:r>
                        </w:hyperlink>
                      </w:p>
                    </w:tc>
                  </w:tr>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7. DESARROLLO</w:t>
                  </w: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3144"/>
              <w:gridCol w:w="3145"/>
              <w:gridCol w:w="3145"/>
              <w:gridCol w:w="3145"/>
            </w:tblGrid>
            <w:tr w:rsidR="006A4A67" w:rsidRPr="006A4A67">
              <w:trPr>
                <w:tblCellSpacing w:w="0" w:type="dxa"/>
                <w:jc w:val="center"/>
              </w:trPr>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QUÉ SE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QUIÉN LO HACE</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REGISTRO</w:t>
                  </w:r>
                </w:p>
              </w:tc>
              <w:tc>
                <w:tcPr>
                  <w:tcW w:w="12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CÓMO LO HACE</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xml:space="preserve">Identificar y conocer las TRD de la dependencia, sus series, </w:t>
                  </w:r>
                  <w:proofErr w:type="spellStart"/>
                  <w:r w:rsidRPr="006A4A67">
                    <w:rPr>
                      <w:rFonts w:ascii="Calibri" w:eastAsia="Times New Roman" w:hAnsi="Calibri" w:cs="Times New Roman"/>
                      <w:lang w:eastAsia="es-ES"/>
                    </w:rPr>
                    <w:t>subseries</w:t>
                  </w:r>
                  <w:proofErr w:type="spellEnd"/>
                  <w:r w:rsidRPr="006A4A67">
                    <w:rPr>
                      <w:rFonts w:ascii="Calibri" w:eastAsia="Times New Roman" w:hAnsi="Calibri" w:cs="Times New Roman"/>
                      <w:lang w:eastAsia="es-ES"/>
                    </w:rPr>
                    <w:t xml:space="preserve"> y demás campos importantes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hyperlink r:id="rId13" w:history="1">
                    <w:r w:rsidRPr="006A4A67">
                      <w:rPr>
                        <w:rFonts w:ascii="Calibri" w:eastAsia="Times New Roman" w:hAnsi="Calibri" w:cs="Times New Roman"/>
                        <w:color w:val="0000FF"/>
                        <w:u w:val="single"/>
                        <w:lang w:eastAsia="es-ES"/>
                      </w:rPr>
                      <w:t>- Tabla de Retención Documental</w:t>
                    </w:r>
                  </w:hyperlink>
                  <w:r w:rsidRPr="006A4A6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Lee las TRD y familiarízate con la obligación de archivar o no la documentación que produces y manejas en tu dependencia.  </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Elaborar los separadores, de acuerdo a las carpetas y a la forma de los archivadores de la dependencia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br/>
                    <w:t>- Separador para Carpetas con Código y nombre de Serie</w:t>
                  </w:r>
                  <w:r w:rsidRPr="006A4A67">
                    <w:rPr>
                      <w:rFonts w:ascii="Calibri" w:eastAsia="Times New Roman" w:hAnsi="Calibri" w:cs="Times New Roman"/>
                      <w:lang w:eastAsia="es-ES"/>
                    </w:rPr>
                    <w:br/>
                  </w:r>
                  <w:r w:rsidRPr="006A4A67">
                    <w:rPr>
                      <w:rFonts w:ascii="Calibri" w:eastAsia="Times New Roman" w:hAnsi="Calibri" w:cs="Times New Roman"/>
                      <w:lang w:eastAsia="es-ES"/>
                    </w:rPr>
                    <w:br/>
                  </w:r>
                  <w:r w:rsidRPr="006A4A67">
                    <w:rPr>
                      <w:rFonts w:ascii="Calibri" w:eastAsia="Times New Roman" w:hAnsi="Calibri" w:cs="Times New Roman"/>
                      <w:lang w:eastAsia="es-ES"/>
                    </w:rPr>
                    <w:lastRenderedPageBreak/>
                    <w:t xml:space="preserve">- Separador de cada Carpeta con el Código y nombre de la </w:t>
                  </w:r>
                  <w:proofErr w:type="spellStart"/>
                  <w:r w:rsidRPr="006A4A67">
                    <w:rPr>
                      <w:rFonts w:ascii="Calibri" w:eastAsia="Times New Roman" w:hAnsi="Calibri" w:cs="Times New Roman"/>
                      <w:lang w:eastAsia="es-ES"/>
                    </w:rPr>
                    <w:t>Subserie</w:t>
                  </w:r>
                  <w:proofErr w:type="spellEnd"/>
                  <w:r w:rsidRPr="006A4A67">
                    <w:rPr>
                      <w:rFonts w:ascii="Calibri" w:eastAsia="Times New Roman" w:hAnsi="Calibri" w:cs="Times New Roman"/>
                      <w:lang w:eastAsia="es-ES"/>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lastRenderedPageBreak/>
                    <w:t xml:space="preserve">Los separadores deben elaborarse así: uno para separar las carpetas pertenecientes a cada Serie (grandes solapas), y </w:t>
                  </w:r>
                  <w:r w:rsidRPr="006A4A67">
                    <w:rPr>
                      <w:rFonts w:ascii="Calibri" w:eastAsia="Times New Roman" w:hAnsi="Calibri" w:cs="Times New Roman"/>
                      <w:lang w:eastAsia="es-ES"/>
                    </w:rPr>
                    <w:lastRenderedPageBreak/>
                    <w:t xml:space="preserve">otro para cada carpeta que contiene documentos de la </w:t>
                  </w:r>
                  <w:proofErr w:type="spellStart"/>
                  <w:r w:rsidRPr="006A4A67">
                    <w:rPr>
                      <w:rFonts w:ascii="Calibri" w:eastAsia="Times New Roman" w:hAnsi="Calibri" w:cs="Times New Roman"/>
                      <w:lang w:eastAsia="es-ES"/>
                    </w:rPr>
                    <w:t>Subserie</w:t>
                  </w:r>
                  <w:proofErr w:type="spellEnd"/>
                  <w:r w:rsidRPr="006A4A67">
                    <w:rPr>
                      <w:rFonts w:ascii="Calibri" w:eastAsia="Times New Roman" w:hAnsi="Calibri" w:cs="Times New Roman"/>
                      <w:lang w:eastAsia="es-ES"/>
                    </w:rPr>
                    <w:t xml:space="preserve"> que se está archivando (marbetes o papeles autoadhesivos)</w:t>
                  </w:r>
                  <w:r w:rsidRPr="006A4A67">
                    <w:rPr>
                      <w:rFonts w:ascii="Calibri" w:eastAsia="Times New Roman" w:hAnsi="Calibri" w:cs="Times New Roman"/>
                      <w:lang w:eastAsia="es-ES"/>
                    </w:rPr>
                    <w:br/>
                    <w:t xml:space="preserve">Los separadores deben estar elaborados en letra legible y deben contener el Código y el nombre de la Serie o la </w:t>
                  </w:r>
                  <w:proofErr w:type="spellStart"/>
                  <w:r w:rsidRPr="006A4A67">
                    <w:rPr>
                      <w:rFonts w:ascii="Calibri" w:eastAsia="Times New Roman" w:hAnsi="Calibri" w:cs="Times New Roman"/>
                      <w:lang w:eastAsia="es-ES"/>
                    </w:rPr>
                    <w:t>Subserie</w:t>
                  </w:r>
                  <w:proofErr w:type="spellEnd"/>
                  <w:r w:rsidRPr="006A4A67">
                    <w:rPr>
                      <w:rFonts w:ascii="Calibri" w:eastAsia="Times New Roman" w:hAnsi="Calibri" w:cs="Times New Roman"/>
                      <w:lang w:eastAsia="es-ES"/>
                    </w:rPr>
                    <w:t xml:space="preserve"> de los documentos que se están archivando.  </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lastRenderedPageBreak/>
                    <w:t>Diligenciar y adherir el formato Rotulo de Carpetas PSI-SAM-FR-16 a la caratula de cada carpeta a utilizar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hyperlink r:id="rId14" w:history="1">
                    <w:r w:rsidRPr="006A4A67">
                      <w:rPr>
                        <w:rFonts w:ascii="Calibri" w:eastAsia="Times New Roman" w:hAnsi="Calibri" w:cs="Times New Roman"/>
                        <w:color w:val="0000FF"/>
                        <w:u w:val="single"/>
                        <w:lang w:eastAsia="es-ES"/>
                      </w:rPr>
                      <w:t>- Rótulo de Carpetas</w:t>
                    </w:r>
                  </w:hyperlink>
                  <w:r w:rsidRPr="006A4A6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xml:space="preserve">Adhiera el formato a la cantidad de carpetas que estima utilizar por cada </w:t>
                  </w:r>
                  <w:proofErr w:type="spellStart"/>
                  <w:r w:rsidRPr="006A4A67">
                    <w:rPr>
                      <w:rFonts w:ascii="Calibri" w:eastAsia="Times New Roman" w:hAnsi="Calibri" w:cs="Times New Roman"/>
                      <w:lang w:eastAsia="es-ES"/>
                    </w:rPr>
                    <w:t>Subserie</w:t>
                  </w:r>
                  <w:proofErr w:type="spellEnd"/>
                  <w:r w:rsidRPr="006A4A67">
                    <w:rPr>
                      <w:rFonts w:ascii="Calibri" w:eastAsia="Times New Roman" w:hAnsi="Calibri" w:cs="Times New Roman"/>
                      <w:lang w:eastAsia="es-ES"/>
                    </w:rPr>
                    <w:t xml:space="preserve"> y diligencie los datos. </w:t>
                  </w:r>
                  <w:r w:rsidRPr="006A4A67">
                    <w:rPr>
                      <w:rFonts w:ascii="Calibri" w:eastAsia="Times New Roman" w:hAnsi="Calibri" w:cs="Times New Roman"/>
                      <w:lang w:eastAsia="es-ES"/>
                    </w:rPr>
                    <w:br/>
                    <w:t>El dato de la fecha final en el campo de Fechas Extremas, debe ser diligenciado al completar el cupo máximo de la carpeta.  </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Identificar los archivadores que se utilizan en cada dependencia.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br/>
                    <w:t>- Identificador para el numero del archivador y el número de la gaveta</w:t>
                  </w:r>
                  <w:r w:rsidRPr="006A4A67">
                    <w:rPr>
                      <w:rFonts w:ascii="Calibri" w:eastAsia="Times New Roman" w:hAnsi="Calibri" w:cs="Times New Roman"/>
                      <w:lang w:eastAsia="es-ES"/>
                    </w:rPr>
                    <w:br/>
                  </w:r>
                  <w:r w:rsidRPr="006A4A67">
                    <w:rPr>
                      <w:rFonts w:ascii="Calibri" w:eastAsia="Times New Roman" w:hAnsi="Calibri" w:cs="Times New Roman"/>
                      <w:lang w:eastAsia="es-ES"/>
                    </w:rPr>
                    <w:br/>
                    <w:t xml:space="preserve">- Identificador para las gavetas de acuerdo a las Series y </w:t>
                  </w:r>
                  <w:proofErr w:type="spellStart"/>
                  <w:r w:rsidRPr="006A4A67">
                    <w:rPr>
                      <w:rFonts w:ascii="Calibri" w:eastAsia="Times New Roman" w:hAnsi="Calibri" w:cs="Times New Roman"/>
                      <w:lang w:eastAsia="es-ES"/>
                    </w:rPr>
                    <w:t>Subseries</w:t>
                  </w:r>
                  <w:proofErr w:type="spellEnd"/>
                  <w:r w:rsidRPr="006A4A67">
                    <w:rPr>
                      <w:rFonts w:ascii="Calibri" w:eastAsia="Times New Roman" w:hAnsi="Calibri" w:cs="Times New Roman"/>
                      <w:lang w:eastAsia="es-ES"/>
                    </w:rPr>
                    <w:t xml:space="preserve"> archivadas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xml:space="preserve">En papeles </w:t>
                  </w:r>
                  <w:proofErr w:type="spellStart"/>
                  <w:r w:rsidRPr="006A4A67">
                    <w:rPr>
                      <w:rFonts w:ascii="Calibri" w:eastAsia="Times New Roman" w:hAnsi="Calibri" w:cs="Times New Roman"/>
                      <w:lang w:eastAsia="es-ES"/>
                    </w:rPr>
                    <w:t>autoadheridos</w:t>
                  </w:r>
                  <w:proofErr w:type="spellEnd"/>
                  <w:r w:rsidRPr="006A4A67">
                    <w:rPr>
                      <w:rFonts w:ascii="Calibri" w:eastAsia="Times New Roman" w:hAnsi="Calibri" w:cs="Times New Roman"/>
                      <w:lang w:eastAsia="es-ES"/>
                    </w:rPr>
                    <w:t xml:space="preserve"> o cartulinas pequeñas que puedan pegarse en las gavetas o secciones de los archivadores, debes elaborar identificadores así:</w:t>
                  </w:r>
                  <w:r w:rsidRPr="006A4A67">
                    <w:rPr>
                      <w:rFonts w:ascii="Calibri" w:eastAsia="Times New Roman" w:hAnsi="Calibri" w:cs="Times New Roman"/>
                      <w:lang w:eastAsia="es-ES"/>
                    </w:rPr>
                    <w:br/>
                  </w:r>
                  <w:r w:rsidRPr="006A4A67">
                    <w:rPr>
                      <w:rFonts w:ascii="Calibri" w:eastAsia="Times New Roman" w:hAnsi="Calibri" w:cs="Times New Roman"/>
                      <w:lang w:eastAsia="es-ES"/>
                    </w:rPr>
                    <w:br/>
                    <w:t xml:space="preserve">1. Uno para identificar el Numero del Archivador (en caso de tener más de 1 en la </w:t>
                  </w:r>
                  <w:r w:rsidRPr="006A4A67">
                    <w:rPr>
                      <w:rFonts w:ascii="Calibri" w:eastAsia="Times New Roman" w:hAnsi="Calibri" w:cs="Times New Roman"/>
                      <w:lang w:eastAsia="es-ES"/>
                    </w:rPr>
                    <w:lastRenderedPageBreak/>
                    <w:t>dependencia u oficina) y el Numero de la Gaveta: El número de la gaveta debe darse en consecutivo</w:t>
                  </w:r>
                  <w:r w:rsidRPr="006A4A67">
                    <w:rPr>
                      <w:rFonts w:ascii="Calibri" w:eastAsia="Times New Roman" w:hAnsi="Calibri" w:cs="Times New Roman"/>
                      <w:lang w:eastAsia="es-ES"/>
                    </w:rPr>
                    <w:br/>
                    <w:t>de arriba hacia abajo en orden ascendente.</w:t>
                  </w:r>
                  <w:r w:rsidRPr="006A4A67">
                    <w:rPr>
                      <w:rFonts w:ascii="Calibri" w:eastAsia="Times New Roman" w:hAnsi="Calibri" w:cs="Times New Roman"/>
                      <w:lang w:eastAsia="es-ES"/>
                    </w:rPr>
                    <w:br/>
                  </w:r>
                  <w:r w:rsidRPr="006A4A67">
                    <w:rPr>
                      <w:rFonts w:ascii="Calibri" w:eastAsia="Times New Roman" w:hAnsi="Calibri" w:cs="Times New Roman"/>
                      <w:lang w:eastAsia="es-ES"/>
                    </w:rPr>
                    <w:br/>
                    <w:t xml:space="preserve">2. Otro para identificar en cada gaveta la Serie y </w:t>
                  </w:r>
                  <w:proofErr w:type="spellStart"/>
                  <w:r w:rsidRPr="006A4A67">
                    <w:rPr>
                      <w:rFonts w:ascii="Calibri" w:eastAsia="Times New Roman" w:hAnsi="Calibri" w:cs="Times New Roman"/>
                      <w:lang w:eastAsia="es-ES"/>
                    </w:rPr>
                    <w:t>Subserie</w:t>
                  </w:r>
                  <w:proofErr w:type="spellEnd"/>
                  <w:r w:rsidRPr="006A4A67">
                    <w:rPr>
                      <w:rFonts w:ascii="Calibri" w:eastAsia="Times New Roman" w:hAnsi="Calibri" w:cs="Times New Roman"/>
                      <w:lang w:eastAsia="es-ES"/>
                    </w:rPr>
                    <w:t xml:space="preserve"> que se está archivando en dicha gaveta: Estos también deben contener el Código y el nombre de la Serie y la </w:t>
                  </w:r>
                  <w:proofErr w:type="spellStart"/>
                  <w:r w:rsidRPr="006A4A67">
                    <w:rPr>
                      <w:rFonts w:ascii="Calibri" w:eastAsia="Times New Roman" w:hAnsi="Calibri" w:cs="Times New Roman"/>
                      <w:lang w:eastAsia="es-ES"/>
                    </w:rPr>
                    <w:t>Subserie</w:t>
                  </w:r>
                  <w:proofErr w:type="spellEnd"/>
                  <w:r w:rsidRPr="006A4A67">
                    <w:rPr>
                      <w:rFonts w:ascii="Calibri" w:eastAsia="Times New Roman" w:hAnsi="Calibri" w:cs="Times New Roman"/>
                      <w:lang w:eastAsia="es-ES"/>
                    </w:rPr>
                    <w:t>.  </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lastRenderedPageBreak/>
                    <w:t>Ubicar las carpetas dentro de las gavetas con la ordenación que facilite su localización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Después de tener ya los archivadores, las gavetas y las carpetas rotuladas, ubique cada carpeta en el orden que más le favorece para su recuperación: Alfabético, Cronológico, Geográfico, Numérico, etc...  </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Archivar los documentos en las carpetas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b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Todos los documentos que integran una carpeta debe</w:t>
                  </w:r>
                  <w:r>
                    <w:rPr>
                      <w:rFonts w:ascii="Calibri" w:eastAsia="Times New Roman" w:hAnsi="Calibri" w:cs="Times New Roman"/>
                      <w:lang w:eastAsia="es-ES"/>
                    </w:rPr>
                    <w:t>n</w:t>
                  </w:r>
                  <w:r w:rsidRPr="006A4A67">
                    <w:rPr>
                      <w:rFonts w:ascii="Calibri" w:eastAsia="Times New Roman" w:hAnsi="Calibri" w:cs="Times New Roman"/>
                      <w:lang w:eastAsia="es-ES"/>
                    </w:rPr>
                    <w:t xml:space="preserve"> estar relacionados con el mismo expediente, tema o asunto y deben archivarse en orden cronológico ascendente, es decir, en el orden en que fueron elaborados o tramitados.</w:t>
                  </w:r>
                  <w:r w:rsidRPr="006A4A67">
                    <w:rPr>
                      <w:rFonts w:ascii="Calibri" w:eastAsia="Times New Roman" w:hAnsi="Calibri" w:cs="Times New Roman"/>
                      <w:lang w:eastAsia="es-ES"/>
                    </w:rPr>
                    <w:br/>
                    <w:t xml:space="preserve">Si recibe algún documento que </w:t>
                  </w:r>
                  <w:r w:rsidRPr="006A4A67">
                    <w:rPr>
                      <w:rFonts w:ascii="Calibri" w:eastAsia="Times New Roman" w:hAnsi="Calibri" w:cs="Times New Roman"/>
                      <w:lang w:eastAsia="es-ES"/>
                    </w:rPr>
                    <w:lastRenderedPageBreak/>
                    <w:t xml:space="preserve">no tiene relación directa con las Series o </w:t>
                  </w:r>
                  <w:proofErr w:type="spellStart"/>
                  <w:r w:rsidRPr="006A4A67">
                    <w:rPr>
                      <w:rFonts w:ascii="Calibri" w:eastAsia="Times New Roman" w:hAnsi="Calibri" w:cs="Times New Roman"/>
                      <w:lang w:eastAsia="es-ES"/>
                    </w:rPr>
                    <w:t>Subseries</w:t>
                  </w:r>
                  <w:proofErr w:type="spellEnd"/>
                  <w:r w:rsidRPr="006A4A67">
                    <w:rPr>
                      <w:rFonts w:ascii="Calibri" w:eastAsia="Times New Roman" w:hAnsi="Calibri" w:cs="Times New Roman"/>
                      <w:lang w:eastAsia="es-ES"/>
                    </w:rPr>
                    <w:t xml:space="preserve"> de su TRD, remítalo a la dependencia que debe archivarlo. </w:t>
                  </w:r>
                  <w:r w:rsidRPr="006A4A67">
                    <w:rPr>
                      <w:rFonts w:ascii="Calibri" w:eastAsia="Times New Roman" w:hAnsi="Calibri" w:cs="Times New Roman"/>
                      <w:lang w:eastAsia="es-ES"/>
                    </w:rPr>
                    <w:br/>
                    <w:t>Si los expedientes, temas o asuntos que debe archivar, finalizan con la vigencia, cierre también las carpetas cuando dicha vigencia termine y abra una nueva para la nueva vigencia.  </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lastRenderedPageBreak/>
                    <w:t>Foliar (numerar) los documentos archivados en las carpetas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Todos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br/>
                    <w:t>Hojas foliadas  </w:t>
                  </w:r>
                </w:p>
              </w:tc>
              <w:tc>
                <w:tcPr>
                  <w:tcW w:w="0" w:type="auto"/>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r w:rsidRPr="006A4A67">
                    <w:rPr>
                      <w:rFonts w:ascii="Calibri" w:eastAsia="Times New Roman" w:hAnsi="Calibri" w:cs="Times New Roman"/>
                      <w:lang w:eastAsia="es-ES"/>
                    </w:rPr>
                    <w:t xml:space="preserve">Simultaneo a la </w:t>
                  </w:r>
                  <w:proofErr w:type="spellStart"/>
                  <w:r w:rsidRPr="006A4A67">
                    <w:rPr>
                      <w:rFonts w:ascii="Calibri" w:eastAsia="Times New Roman" w:hAnsi="Calibri" w:cs="Times New Roman"/>
                      <w:lang w:eastAsia="es-ES"/>
                    </w:rPr>
                    <w:t>archivación</w:t>
                  </w:r>
                  <w:proofErr w:type="spellEnd"/>
                  <w:r w:rsidRPr="006A4A67">
                    <w:rPr>
                      <w:rFonts w:ascii="Calibri" w:eastAsia="Times New Roman" w:hAnsi="Calibri" w:cs="Times New Roman"/>
                      <w:lang w:eastAsia="es-ES"/>
                    </w:rPr>
                    <w:t xml:space="preserve"> de los documentos, debe realizarse la foliación consecutiva de cada hoja con lápiz mina negra blanda, sin enmendaduras, en la esquina superior derecha de la hoja. Esta foliación no debe corregirse, sin embargo, si se comete algún error, no borre, solo trace una línea vertical sobre el número que se debe corregir y, debajo de este, folie nuevamente con el </w:t>
                  </w:r>
                  <w:proofErr w:type="gramStart"/>
                  <w:r w:rsidRPr="006A4A67">
                    <w:rPr>
                      <w:rFonts w:ascii="Calibri" w:eastAsia="Times New Roman" w:hAnsi="Calibri" w:cs="Times New Roman"/>
                      <w:lang w:eastAsia="es-ES"/>
                    </w:rPr>
                    <w:t>numero</w:t>
                  </w:r>
                  <w:proofErr w:type="gramEnd"/>
                  <w:r w:rsidRPr="006A4A67">
                    <w:rPr>
                      <w:rFonts w:ascii="Calibri" w:eastAsia="Times New Roman" w:hAnsi="Calibri" w:cs="Times New Roman"/>
                      <w:lang w:eastAsia="es-ES"/>
                    </w:rPr>
                    <w:t xml:space="preserve"> correcto.  </w:t>
                  </w: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8. CONTENIDO</w:t>
                  </w:r>
                </w:p>
              </w:tc>
            </w:tr>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12595"/>
            </w:tblGrid>
            <w:tr w:rsidR="006A4A67" w:rsidRPr="006A4A67">
              <w:trPr>
                <w:tblCellSpacing w:w="0" w:type="dxa"/>
                <w:jc w:val="center"/>
              </w:trPr>
              <w:tc>
                <w:tcPr>
                  <w:tcW w:w="0" w:type="auto"/>
                  <w:vAlign w:val="center"/>
                  <w:hideMark/>
                </w:tcPr>
                <w:p w:rsidR="006A4A67" w:rsidRPr="006A4A67" w:rsidRDefault="006A4A67" w:rsidP="006A4A67">
                  <w:pPr>
                    <w:spacing w:after="0" w:line="240" w:lineRule="auto"/>
                    <w:jc w:val="both"/>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LISTA DE VERSIONES</w:t>
                  </w:r>
                </w:p>
              </w:tc>
            </w:tr>
            <w:tr w:rsidR="006A4A67" w:rsidRPr="006A4A67">
              <w:trPr>
                <w:tblCellSpacing w:w="0"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87"/>
                    <w:gridCol w:w="1887"/>
                    <w:gridCol w:w="8805"/>
                  </w:tblGrid>
                  <w:tr w:rsidR="006A4A67" w:rsidRPr="006A4A67">
                    <w:trPr>
                      <w:tblCellSpacing w:w="0"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VERSIÓN</w:t>
                        </w:r>
                      </w:p>
                    </w:tc>
                    <w:tc>
                      <w:tcPr>
                        <w:tcW w:w="75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FECHA</w:t>
                        </w:r>
                      </w:p>
                    </w:tc>
                    <w:tc>
                      <w:tcPr>
                        <w:tcW w:w="3500" w:type="pct"/>
                        <w:tcBorders>
                          <w:top w:val="outset" w:sz="6" w:space="0" w:color="auto"/>
                          <w:left w:val="outset" w:sz="6" w:space="0" w:color="auto"/>
                          <w:bottom w:val="outset" w:sz="6" w:space="0" w:color="auto"/>
                          <w:right w:val="outset" w:sz="6" w:space="0" w:color="auto"/>
                        </w:tcBorders>
                        <w:shd w:val="clear" w:color="auto" w:fill="009898"/>
                        <w:vAlign w:val="center"/>
                        <w:hideMark/>
                      </w:tcPr>
                      <w:p w:rsidR="006A4A67" w:rsidRPr="006A4A67" w:rsidRDefault="006A4A67" w:rsidP="006A4A67">
                        <w:pPr>
                          <w:spacing w:after="0" w:line="240" w:lineRule="auto"/>
                          <w:jc w:val="center"/>
                          <w:rPr>
                            <w:rFonts w:ascii="Calibri" w:eastAsia="Times New Roman" w:hAnsi="Calibri" w:cs="Times New Roman"/>
                            <w:b/>
                            <w:bCs/>
                            <w:color w:val="FFFFFF"/>
                            <w:sz w:val="24"/>
                            <w:szCs w:val="24"/>
                            <w:lang w:eastAsia="es-ES"/>
                          </w:rPr>
                        </w:pPr>
                        <w:r w:rsidRPr="006A4A67">
                          <w:rPr>
                            <w:rFonts w:ascii="Calibri" w:eastAsia="Times New Roman" w:hAnsi="Calibri" w:cs="Times New Roman"/>
                            <w:b/>
                            <w:bCs/>
                            <w:color w:val="FFFFFF"/>
                            <w:sz w:val="24"/>
                            <w:szCs w:val="24"/>
                            <w:lang w:eastAsia="es-ES"/>
                          </w:rPr>
                          <w:t>RAZÓN DE LA ACTUALIZACIÓN</w:t>
                        </w:r>
                      </w:p>
                    </w:tc>
                  </w:tr>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r w:rsidR="006A4A67" w:rsidRPr="006A4A67" w:rsidTr="006A4A67">
        <w:trPr>
          <w:trHeight w:val="225"/>
          <w:tblCellSpacing w:w="15" w:type="dxa"/>
          <w:jc w:val="center"/>
        </w:trPr>
        <w:tc>
          <w:tcPr>
            <w:tcW w:w="0" w:type="auto"/>
            <w:vAlign w:val="center"/>
            <w:hideMark/>
          </w:tcPr>
          <w:p w:rsidR="006A4A67" w:rsidRPr="006A4A67" w:rsidRDefault="006A4A67" w:rsidP="006A4A67">
            <w:pPr>
              <w:spacing w:after="0" w:line="240" w:lineRule="auto"/>
              <w:rPr>
                <w:rFonts w:ascii="Times New Roman" w:eastAsia="Times New Roman" w:hAnsi="Times New Roman" w:cs="Times New Roman"/>
                <w:szCs w:val="24"/>
                <w:lang w:eastAsia="es-ES"/>
              </w:rPr>
            </w:pPr>
          </w:p>
        </w:tc>
      </w:tr>
      <w:tr w:rsidR="006A4A67" w:rsidRPr="006A4A67" w:rsidTr="006A4A67">
        <w:trPr>
          <w:tblCellSpacing w:w="15" w:type="dxa"/>
          <w:jc w:val="center"/>
        </w:trPr>
        <w:tc>
          <w:tcPr>
            <w:tcW w:w="0" w:type="auto"/>
            <w:vAlign w:val="center"/>
            <w:hideMark/>
          </w:tcPr>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025"/>
              <w:gridCol w:w="4277"/>
              <w:gridCol w:w="4277"/>
            </w:tblGrid>
            <w:tr w:rsidR="006A4A67" w:rsidRPr="006A4A67">
              <w:trPr>
                <w:trHeight w:val="375"/>
                <w:tblCellSpacing w:w="0"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center"/>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ELABORÓ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center"/>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REVISÓ</w:t>
                  </w:r>
                </w:p>
              </w:tc>
              <w:tc>
                <w:tcPr>
                  <w:tcW w:w="1700" w:type="pct"/>
                  <w:tcBorders>
                    <w:top w:val="outset" w:sz="6" w:space="0" w:color="auto"/>
                    <w:left w:val="outset" w:sz="6" w:space="0" w:color="auto"/>
                    <w:bottom w:val="outset" w:sz="6" w:space="0" w:color="auto"/>
                    <w:right w:val="outset" w:sz="6" w:space="0" w:color="auto"/>
                  </w:tcBorders>
                  <w:vAlign w:val="center"/>
                  <w:hideMark/>
                </w:tcPr>
                <w:p w:rsidR="006A4A67" w:rsidRPr="006A4A67" w:rsidRDefault="006A4A67" w:rsidP="006A4A67">
                  <w:pPr>
                    <w:spacing w:after="0" w:line="240" w:lineRule="auto"/>
                    <w:jc w:val="center"/>
                    <w:rPr>
                      <w:rFonts w:ascii="Calibri" w:eastAsia="Times New Roman" w:hAnsi="Calibri" w:cs="Times New Roman"/>
                      <w:b/>
                      <w:bCs/>
                      <w:color w:val="000000"/>
                      <w:sz w:val="24"/>
                      <w:szCs w:val="24"/>
                      <w:lang w:eastAsia="es-ES"/>
                    </w:rPr>
                  </w:pPr>
                  <w:r w:rsidRPr="006A4A67">
                    <w:rPr>
                      <w:rFonts w:ascii="Calibri" w:eastAsia="Times New Roman" w:hAnsi="Calibri" w:cs="Times New Roman"/>
                      <w:b/>
                      <w:bCs/>
                      <w:color w:val="000000"/>
                      <w:sz w:val="24"/>
                      <w:szCs w:val="24"/>
                      <w:lang w:eastAsia="es-ES"/>
                    </w:rPr>
                    <w:t>APROBÓ</w:t>
                  </w:r>
                </w:p>
              </w:tc>
            </w:tr>
            <w:tr w:rsidR="006A4A67" w:rsidRPr="006A4A6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21"/>
                    <w:gridCol w:w="2974"/>
                  </w:tblGrid>
                  <w:tr w:rsidR="006A4A67" w:rsidRPr="006A4A67">
                    <w:trPr>
                      <w:tblCellSpacing w:w="15" w:type="dxa"/>
                    </w:trPr>
                    <w:tc>
                      <w:tcPr>
                        <w:tcW w:w="1250" w:type="pct"/>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Nombre:</w:t>
                        </w:r>
                      </w:p>
                    </w:tc>
                    <w:tc>
                      <w:tcPr>
                        <w:tcW w:w="3750" w:type="pct"/>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 xml:space="preserve">Johanna </w:t>
                        </w:r>
                        <w:proofErr w:type="spellStart"/>
                        <w:r w:rsidRPr="006A4A67">
                          <w:rPr>
                            <w:rFonts w:ascii="Calibri" w:eastAsia="Times New Roman" w:hAnsi="Calibri" w:cs="Times New Roman"/>
                            <w:color w:val="000000"/>
                            <w:lang w:eastAsia="es-ES"/>
                          </w:rPr>
                          <w:t>Arbelaez</w:t>
                        </w:r>
                        <w:proofErr w:type="spellEnd"/>
                        <w:r w:rsidRPr="006A4A67">
                          <w:rPr>
                            <w:rFonts w:ascii="Calibri" w:eastAsia="Times New Roman" w:hAnsi="Calibri" w:cs="Times New Roman"/>
                            <w:color w:val="000000"/>
                            <w:lang w:eastAsia="es-ES"/>
                          </w:rPr>
                          <w:t xml:space="preserve"> Loaiza</w:t>
                        </w:r>
                      </w:p>
                    </w:tc>
                  </w:tr>
                  <w:tr w:rsidR="006A4A67" w:rsidRPr="006A4A67">
                    <w:trPr>
                      <w:tblCellSpacing w:w="15" w:type="dxa"/>
                    </w:trPr>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Cargo:</w:t>
                        </w:r>
                      </w:p>
                    </w:tc>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Profesional Universitario</w:t>
                        </w:r>
                      </w:p>
                    </w:tc>
                  </w:tr>
                  <w:tr w:rsidR="006A4A67" w:rsidRPr="006A4A67">
                    <w:trPr>
                      <w:tblCellSpacing w:w="15" w:type="dxa"/>
                    </w:trPr>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Fecha:</w:t>
                        </w:r>
                      </w:p>
                    </w:tc>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10/Mar/2014</w:t>
                        </w:r>
                      </w:p>
                    </w:tc>
                  </w:tr>
                </w:tbl>
                <w:p w:rsidR="006A4A67" w:rsidRPr="006A4A67" w:rsidRDefault="006A4A67" w:rsidP="006A4A6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6A4A67" w:rsidRPr="006A4A67">
                    <w:trPr>
                      <w:tblCellSpacing w:w="15" w:type="dxa"/>
                    </w:trPr>
                    <w:tc>
                      <w:tcPr>
                        <w:tcW w:w="1250" w:type="pct"/>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Nombre:</w:t>
                        </w:r>
                      </w:p>
                    </w:tc>
                    <w:tc>
                      <w:tcPr>
                        <w:tcW w:w="3750" w:type="pct"/>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 xml:space="preserve">Guillermo </w:t>
                        </w:r>
                        <w:proofErr w:type="spellStart"/>
                        <w:r w:rsidRPr="006A4A67">
                          <w:rPr>
                            <w:rFonts w:ascii="Calibri" w:eastAsia="Times New Roman" w:hAnsi="Calibri" w:cs="Times New Roman"/>
                            <w:color w:val="000000"/>
                            <w:lang w:eastAsia="es-ES"/>
                          </w:rPr>
                          <w:t>Hernandez</w:t>
                        </w:r>
                        <w:proofErr w:type="spellEnd"/>
                        <w:r w:rsidRPr="006A4A67">
                          <w:rPr>
                            <w:rFonts w:ascii="Calibri" w:eastAsia="Times New Roman" w:hAnsi="Calibri" w:cs="Times New Roman"/>
                            <w:color w:val="000000"/>
                            <w:lang w:eastAsia="es-ES"/>
                          </w:rPr>
                          <w:t xml:space="preserve"> </w:t>
                        </w:r>
                        <w:proofErr w:type="spellStart"/>
                        <w:r w:rsidRPr="006A4A67">
                          <w:rPr>
                            <w:rFonts w:ascii="Calibri" w:eastAsia="Times New Roman" w:hAnsi="Calibri" w:cs="Times New Roman"/>
                            <w:color w:val="000000"/>
                            <w:lang w:eastAsia="es-ES"/>
                          </w:rPr>
                          <w:t>Gutierrez</w:t>
                        </w:r>
                        <w:proofErr w:type="spellEnd"/>
                      </w:p>
                    </w:tc>
                  </w:tr>
                  <w:tr w:rsidR="006A4A67" w:rsidRPr="006A4A67">
                    <w:trPr>
                      <w:tblCellSpacing w:w="15" w:type="dxa"/>
                    </w:trPr>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Cargo:</w:t>
                        </w:r>
                      </w:p>
                    </w:tc>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Líder de Programa</w:t>
                        </w:r>
                      </w:p>
                    </w:tc>
                  </w:tr>
                  <w:tr w:rsidR="006A4A67" w:rsidRPr="006A4A67">
                    <w:trPr>
                      <w:tblCellSpacing w:w="15" w:type="dxa"/>
                    </w:trPr>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Fecha:</w:t>
                        </w:r>
                      </w:p>
                    </w:tc>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10/Mar/2014</w:t>
                        </w:r>
                      </w:p>
                    </w:tc>
                  </w:tr>
                </w:tbl>
                <w:p w:rsidR="006A4A67" w:rsidRPr="006A4A67" w:rsidRDefault="006A4A67" w:rsidP="006A4A67">
                  <w:pPr>
                    <w:spacing w:after="0" w:line="240" w:lineRule="auto"/>
                    <w:jc w:val="both"/>
                    <w:rPr>
                      <w:rFonts w:ascii="Calibri" w:eastAsia="Times New Roman" w:hAnsi="Calibri" w:cs="Times New Roman"/>
                      <w:lang w:eastAsia="es-ES"/>
                    </w:rPr>
                  </w:pPr>
                </w:p>
              </w:tc>
              <w:tc>
                <w:tcPr>
                  <w:tcW w:w="0" w:type="auto"/>
                  <w:tcBorders>
                    <w:top w:val="outset" w:sz="6" w:space="0" w:color="auto"/>
                    <w:left w:val="outset" w:sz="6" w:space="0" w:color="auto"/>
                    <w:bottom w:val="outset" w:sz="6" w:space="0" w:color="auto"/>
                    <w:right w:val="outset" w:sz="6" w:space="0" w:color="auto"/>
                  </w:tcBorders>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084"/>
                    <w:gridCol w:w="3163"/>
                  </w:tblGrid>
                  <w:tr w:rsidR="006A4A67" w:rsidRPr="006A4A67">
                    <w:trPr>
                      <w:tblCellSpacing w:w="15" w:type="dxa"/>
                    </w:trPr>
                    <w:tc>
                      <w:tcPr>
                        <w:tcW w:w="1250" w:type="pct"/>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Nombre:</w:t>
                        </w:r>
                      </w:p>
                    </w:tc>
                    <w:tc>
                      <w:tcPr>
                        <w:tcW w:w="3750" w:type="pct"/>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Leandra Meza Uribe</w:t>
                        </w:r>
                      </w:p>
                    </w:tc>
                  </w:tr>
                  <w:tr w:rsidR="006A4A67" w:rsidRPr="006A4A67">
                    <w:trPr>
                      <w:tblCellSpacing w:w="15" w:type="dxa"/>
                    </w:trPr>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Cargo:</w:t>
                        </w:r>
                      </w:p>
                    </w:tc>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Profesional Universitario</w:t>
                        </w:r>
                      </w:p>
                    </w:tc>
                  </w:tr>
                  <w:tr w:rsidR="006A4A67" w:rsidRPr="006A4A67">
                    <w:trPr>
                      <w:tblCellSpacing w:w="15" w:type="dxa"/>
                    </w:trPr>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b/>
                            <w:bCs/>
                            <w:color w:val="000000"/>
                            <w:lang w:eastAsia="es-ES"/>
                          </w:rPr>
                          <w:t>Fecha:</w:t>
                        </w:r>
                      </w:p>
                    </w:tc>
                    <w:tc>
                      <w:tcPr>
                        <w:tcW w:w="0" w:type="auto"/>
                        <w:vAlign w:val="center"/>
                        <w:hideMark/>
                      </w:tcPr>
                      <w:p w:rsidR="006A4A67" w:rsidRPr="006A4A67" w:rsidRDefault="006A4A67" w:rsidP="006A4A67">
                        <w:pPr>
                          <w:spacing w:after="0" w:line="240" w:lineRule="auto"/>
                          <w:rPr>
                            <w:rFonts w:ascii="Calibri" w:eastAsia="Times New Roman" w:hAnsi="Calibri" w:cs="Times New Roman"/>
                            <w:color w:val="000000"/>
                            <w:lang w:eastAsia="es-ES"/>
                          </w:rPr>
                        </w:pPr>
                        <w:r w:rsidRPr="006A4A67">
                          <w:rPr>
                            <w:rFonts w:ascii="Calibri" w:eastAsia="Times New Roman" w:hAnsi="Calibri" w:cs="Times New Roman"/>
                            <w:color w:val="000000"/>
                            <w:lang w:eastAsia="es-ES"/>
                          </w:rPr>
                          <w:t>10/Mar/2014</w:t>
                        </w:r>
                      </w:p>
                    </w:tc>
                  </w:tr>
                </w:tbl>
                <w:p w:rsidR="006A4A67" w:rsidRPr="006A4A67" w:rsidRDefault="006A4A67" w:rsidP="006A4A67">
                  <w:pPr>
                    <w:spacing w:after="0" w:line="240" w:lineRule="auto"/>
                    <w:jc w:val="both"/>
                    <w:rPr>
                      <w:rFonts w:ascii="Calibri" w:eastAsia="Times New Roman" w:hAnsi="Calibri" w:cs="Times New Roman"/>
                      <w:lang w:eastAsia="es-ES"/>
                    </w:rPr>
                  </w:pPr>
                </w:p>
              </w:tc>
            </w:tr>
          </w:tbl>
          <w:p w:rsidR="006A4A67" w:rsidRPr="006A4A67" w:rsidRDefault="006A4A67" w:rsidP="006A4A67">
            <w:pPr>
              <w:spacing w:after="0" w:line="240" w:lineRule="auto"/>
              <w:rPr>
                <w:rFonts w:ascii="Times New Roman" w:eastAsia="Times New Roman" w:hAnsi="Times New Roman" w:cs="Times New Roman"/>
                <w:sz w:val="24"/>
                <w:szCs w:val="24"/>
                <w:lang w:eastAsia="es-ES"/>
              </w:rPr>
            </w:pPr>
          </w:p>
        </w:tc>
      </w:tr>
    </w:tbl>
    <w:p w:rsidR="007F17DF" w:rsidRDefault="006A4A67"/>
    <w:sectPr w:rsidR="007F17DF" w:rsidSect="006A4A67">
      <w:pgSz w:w="16838" w:h="11906"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67"/>
    <w:rsid w:val="001336B7"/>
    <w:rsid w:val="002D4109"/>
    <w:rsid w:val="006A4A67"/>
    <w:rsid w:val="00874852"/>
    <w:rsid w:val="00894079"/>
    <w:rsid w:val="00BB6CFF"/>
    <w:rsid w:val="00EA41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4A67"/>
    <w:rPr>
      <w:color w:val="0000FF"/>
      <w:u w:val="single"/>
    </w:rPr>
  </w:style>
  <w:style w:type="character" w:customStyle="1" w:styleId="apple-converted-space">
    <w:name w:val="apple-converted-space"/>
    <w:basedOn w:val="Fuentedeprrafopredeter"/>
    <w:rsid w:val="006A4A67"/>
  </w:style>
  <w:style w:type="paragraph" w:styleId="Textodeglobo">
    <w:name w:val="Balloon Text"/>
    <w:basedOn w:val="Normal"/>
    <w:link w:val="TextodegloboCar"/>
    <w:uiPriority w:val="99"/>
    <w:semiHidden/>
    <w:unhideWhenUsed/>
    <w:rsid w:val="006A4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A6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A4A67"/>
    <w:rPr>
      <w:color w:val="0000FF"/>
      <w:u w:val="single"/>
    </w:rPr>
  </w:style>
  <w:style w:type="character" w:customStyle="1" w:styleId="apple-converted-space">
    <w:name w:val="apple-converted-space"/>
    <w:basedOn w:val="Fuentedeprrafopredeter"/>
    <w:rsid w:val="006A4A67"/>
  </w:style>
  <w:style w:type="paragraph" w:styleId="Textodeglobo">
    <w:name w:val="Balloon Text"/>
    <w:basedOn w:val="Normal"/>
    <w:link w:val="TextodegloboCar"/>
    <w:uiPriority w:val="99"/>
    <w:semiHidden/>
    <w:unhideWhenUsed/>
    <w:rsid w:val="006A4A6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A4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9211065">
      <w:bodyDiv w:val="1"/>
      <w:marLeft w:val="0"/>
      <w:marRight w:val="0"/>
      <w:marTop w:val="0"/>
      <w:marBottom w:val="0"/>
      <w:divBdr>
        <w:top w:val="none" w:sz="0" w:space="0" w:color="auto"/>
        <w:left w:val="none" w:sz="0" w:space="0" w:color="auto"/>
        <w:bottom w:val="none" w:sz="0" w:space="0" w:color="auto"/>
        <w:right w:val="none" w:sz="0" w:space="0" w:color="auto"/>
      </w:divBdr>
      <w:divsChild>
        <w:div w:id="1875577579">
          <w:marLeft w:val="0"/>
          <w:marRight w:val="0"/>
          <w:marTop w:val="0"/>
          <w:marBottom w:val="0"/>
          <w:divBdr>
            <w:top w:val="none" w:sz="0" w:space="0" w:color="auto"/>
            <w:left w:val="none" w:sz="0" w:space="0" w:color="auto"/>
            <w:bottom w:val="none" w:sz="0" w:space="0" w:color="auto"/>
            <w:right w:val="none" w:sz="0" w:space="0" w:color="auto"/>
          </w:divBdr>
        </w:div>
        <w:div w:id="1436359904">
          <w:marLeft w:val="0"/>
          <w:marRight w:val="0"/>
          <w:marTop w:val="0"/>
          <w:marBottom w:val="0"/>
          <w:divBdr>
            <w:top w:val="none" w:sz="0" w:space="0" w:color="auto"/>
            <w:left w:val="none" w:sz="0" w:space="0" w:color="auto"/>
            <w:bottom w:val="none" w:sz="0" w:space="0" w:color="auto"/>
            <w:right w:val="none" w:sz="0" w:space="0" w:color="auto"/>
          </w:divBdr>
        </w:div>
        <w:div w:id="16265045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lucion.com.co/Isolucion3AlcManizales/bancoconocimientoalcmanizales/L/Ley527de1999/Ley527de1999.asp?IdArticulo=273" TargetMode="External"/><Relationship Id="rId13" Type="http://schemas.openxmlformats.org/officeDocument/2006/relationships/hyperlink" Target="http://www.isolucion.com.co/Isolucion3AlcManizales/bancoconocimientoalcmanizales/T/TabladeRetencionDocumental_v03/TabladeRetencionDocumental_v03.asp?IdArticulo=339" TargetMode="External"/><Relationship Id="rId3" Type="http://schemas.openxmlformats.org/officeDocument/2006/relationships/settings" Target="settings.xml"/><Relationship Id="rId7" Type="http://schemas.openxmlformats.org/officeDocument/2006/relationships/hyperlink" Target="http://www.isolucion.com.co/Isolucion3AlcManizales/bancoconocimientoalcmanizales/C/Circular004de2003/Circular004de2003.asp?IdArticulo=274" TargetMode="External"/><Relationship Id="rId12" Type="http://schemas.openxmlformats.org/officeDocument/2006/relationships/hyperlink" Target="http://www.isolucion.com.co/Isolucion3AlcManizales/bancoconocimientoalcmanizales/A/Acuerdo042de2002/Acuerdo042de2002.asp?IdArticulo=279"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http://www.isolucion.com.co/Isolucion3AlcManizales/bancoconocimientoalcmanizales/A/Acuerdo038de2002/Acuerdo038de2002.asp?IdArticulo=277"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isolucion.com.co/Isolucion3AlcManizales/bancoconocimientoalcmanizales/L/Ley80de1993/Ley80de1993.asp?IdArticulo=276" TargetMode="External"/><Relationship Id="rId4" Type="http://schemas.openxmlformats.org/officeDocument/2006/relationships/webSettings" Target="webSettings.xml"/><Relationship Id="rId9" Type="http://schemas.openxmlformats.org/officeDocument/2006/relationships/hyperlink" Target="http://www.isolucion.com.co/Isolucion3AlcManizales/bancoconocimientoalcmanizales/L/Ley594de2000/Ley594de2000.asp?IdArticulo=275" TargetMode="External"/><Relationship Id="rId14" Type="http://schemas.openxmlformats.org/officeDocument/2006/relationships/hyperlink" Target="http://www.isolucion.com.co/Isolucion3AlcManizales/bancoconocimientoalcmanizales/R/RotulodeCarpetas_v3_1/RotulodeCarpetas_v3_1.asp?IdArticulo=34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1026</Words>
  <Characters>5645</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Giraldo Carmona</dc:creator>
  <cp:lastModifiedBy>Valentina Giraldo Carmona</cp:lastModifiedBy>
  <cp:revision>1</cp:revision>
  <dcterms:created xsi:type="dcterms:W3CDTF">2017-02-28T15:18:00Z</dcterms:created>
  <dcterms:modified xsi:type="dcterms:W3CDTF">2017-02-28T15:20:00Z</dcterms:modified>
</cp:coreProperties>
</file>