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6962E1" w:rsidRPr="006962E1" w:rsidTr="00696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6962E1" w:rsidRPr="006962E1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46785" cy="1409065"/>
                        <wp:effectExtent l="0" t="0" r="5715" b="635"/>
                        <wp:docPr id="19" name="Imagen 19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785" cy="140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6962E1" w:rsidRPr="006962E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AUDITORÍA A LA PRESTACIÓN DE LOS SERVICIOS DE SALUD</w:t>
                  </w:r>
                </w:p>
              </w:tc>
            </w:tr>
            <w:tr w:rsidR="006962E1" w:rsidRPr="006962E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01</w:t>
                  </w:r>
                </w:p>
              </w:tc>
            </w:tr>
            <w:tr w:rsidR="006962E1" w:rsidRPr="006962E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GSP-AGC-PR-009</w:t>
                  </w:r>
                </w:p>
              </w:tc>
            </w:tr>
          </w:tbl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6962E1" w:rsidRPr="006962E1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ASEGURAMIENTO, ACCESIBILIDAD Y GARANTÍA DEL SERVICIO DE SALUD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6962E1" w:rsidRPr="006962E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962E1" w:rsidRPr="006962E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8" name="Imagen 1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7" name="Imagen 1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6" name="Imagen 1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Realizar el seguimiento a la prestación de los servicios de salud contemplados en el plan de beneficios del régimen subsidiado, así como el cumplimiento y operatividad del sistema de referencia y contra referencia contratado por la EPS-S para garantizar el acceso y oportunidad en los servicios de salud de la Población del Municipio de Manizales. </w:t>
                        </w:r>
                      </w:p>
                    </w:tc>
                  </w:tr>
                  <w:tr w:rsidR="006962E1" w:rsidRPr="006962E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6962E1" w:rsidRPr="006962E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962E1" w:rsidRPr="006962E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Inicia con la planeación de la auditoria de acuerdo al Modelo establecido incluido la programación de visitas según cronograma, culmina con la presentación de informes e intervención de situaciones identificadas y elaboración de planes de mejoramiento por parte de las EPS en caso de ser necesario. </w:t>
                        </w:r>
                      </w:p>
                    </w:tc>
                  </w:tr>
                  <w:tr w:rsidR="006962E1" w:rsidRPr="006962E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6962E1" w:rsidRPr="006962E1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Natalia Restrepo Herrera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6962E1" w:rsidRPr="006962E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962E1" w:rsidRPr="006962E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lastRenderedPageBreak/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bookmarkStart w:id="0" w:name="_GoBack"/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Computador</w:t>
                        </w:r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Página Web</w:t>
                        </w:r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Correo Electrónico</w:t>
                        </w:r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Papelería en general</w:t>
                        </w:r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proofErr w:type="spellStart"/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Escanner</w:t>
                        </w:r>
                        <w:proofErr w:type="spellEnd"/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Impresora  </w:t>
                        </w:r>
                        <w:bookmarkEnd w:id="0"/>
                      </w:p>
                    </w:tc>
                  </w:tr>
                  <w:tr w:rsidR="006962E1" w:rsidRPr="006962E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6962E1" w:rsidRPr="006962E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962E1" w:rsidRPr="006962E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RED PRESTADORA:</w:t>
                        </w:r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Hace referencia a la son las instituciones prestadoras de servicios de salud (IPS)</w:t>
                        </w:r>
                        <w:proofErr w:type="gramStart"/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,con</w:t>
                        </w:r>
                        <w:proofErr w:type="gramEnd"/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las cuales las </w:t>
                        </w:r>
                        <w:proofErr w:type="spellStart"/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Eps</w:t>
                        </w:r>
                        <w:proofErr w:type="spellEnd"/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-s deben contratar los servicios incluidos en el Plan de Beneficios en Salud , para garantizar los servicios de salud a su población afiliada.  </w:t>
                        </w:r>
                      </w:p>
                    </w:tc>
                  </w:tr>
                  <w:tr w:rsidR="006962E1" w:rsidRPr="006962E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6962E1" w:rsidRPr="006962E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962E1" w:rsidRPr="006962E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SISTEMA DE REFERENCIA Y CONTRAREFERENCIA:</w:t>
                        </w:r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 Hace referencia </w:t>
                        </w:r>
                        <w:proofErr w:type="gramStart"/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 el</w:t>
                        </w:r>
                        <w:proofErr w:type="gramEnd"/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conjunto de instituciones, normas y procedimientos que permiten el traslado de usuario, muestras para la realización de estudios, diagnósticos y reportes de los mismos entre un nivel de atención y otro y entre el prestador de servicios de salud y otros. Con el objetivo de garantizar la accesibilidad oportuna y seguimiento en la atención de pacientes que necesitan atención en nivel o sitio diferente, según la complejidad de las patologías y la capacidad resolutiva de los diferentes prestadores de servicios de salud.  </w:t>
                        </w:r>
                      </w:p>
                    </w:tc>
                  </w:tr>
                  <w:tr w:rsidR="006962E1" w:rsidRPr="006962E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6962E1" w:rsidRPr="006962E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962E1" w:rsidRPr="006962E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5.3. PACIENTES DE ALTO COSTO:</w:t>
                        </w:r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Hace referencia a los pacientes que tienen patologías como cáncer, renales, VIH, cuyos tratamientos son de alto costo y son considerados como población prioritaria y de protección especial.  </w:t>
                        </w:r>
                      </w:p>
                    </w:tc>
                  </w:tr>
                  <w:tr w:rsidR="006962E1" w:rsidRPr="006962E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6962E1" w:rsidRPr="006962E1" w:rsidTr="006962E1">
                    <w:trPr>
                      <w:trHeight w:val="384"/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6962E1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Circular 000006 de 2011</w:t>
                          </w:r>
                        </w:hyperlink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8" w:history="1">
                          <w:r w:rsidRPr="006962E1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Ley 1438 de 2011</w:t>
                          </w:r>
                        </w:hyperlink>
                        <w:r w:rsidRPr="006962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9" w:history="1">
                          <w:r w:rsidRPr="006962E1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Decreto 971 de 2011</w:t>
                          </w:r>
                        </w:hyperlink>
                      </w:p>
                    </w:tc>
                  </w:tr>
                </w:tbl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APLICAR EL MANUAL DE </w:t>
                  </w: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AUDITORÍA DEL RÉGIMEN SUBSIDIADO PARA DAR INICIO A ESTE PROCEDIMIENTO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Natalia Restrepo Herrera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0" w:history="1">
                    <w:r w:rsidRPr="006962E1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 xml:space="preserve">- Manual de Auditoría al Régimen </w:t>
                    </w:r>
                    <w:r w:rsidRPr="006962E1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lastRenderedPageBreak/>
                      <w:t>Subsidiado</w:t>
                    </w:r>
                  </w:hyperlink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Todos los que allí se generan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APLICAR EL MANUAL DE </w:t>
                  </w: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AUDITORÍA DEL RÉGIMEN SUBSIDIADO PARA DAR INICIO A ESTE PROCEDIMIENTO 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Verificación de los contratos legalizados con la red prestadora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- Natalia Restrepo Herrera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1" w:history="1">
                    <w:r w:rsidRPr="006962E1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Manual de Auditoría al Régimen Subsidiado</w:t>
                    </w:r>
                  </w:hyperlink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Ver instrumentos de auditoría en el Manual de Auditoría al Régimen Subsidiado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Se verifican en físico los contratos legalizados entregados por cada EPS-S, como soporte de la conformación de la red para la prestación de servicios , que incluya vigencias, servicios contratados, población objeto, para garantizar la efectiva prestación de servicios incluidos en el plan de beneficios de la población del Municipio de Manizales. 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Verificación de la red de servicios contratada por la EPS-s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- Natalia Restrepo Herrera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Ver instrumentos de auditoría en el Manual de Auditoría al Régimen Subsidiado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Verificar la información de la red prestadora informada y realizar la verificación mediante auditorías de verificación a la red prestadora de servicios de salud reportada por las EPS-s seguimiento mensual a la calidad de los servicios prestados a la población del régimen subsidiado del Municipio de Manizales, mediante la verificación de las rutas de atención, disponibilidad de agendas, oportunidad en la </w:t>
                  </w: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programación de consultas y procedimientos, dificultades en la prestación de servicios evidenciados, entre otros.  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Hacer seguimiento al proceso de referencia y contra referencia del Régimen Subsidiado del Municipio de Manizales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- Natalia Restrepo Herrera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Ver instrumentos de auditoría en el Manual de Auditoría al Régimen Subsidiado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Reunión de referencia realizada todos los martes, con la asistencia de ASSBASALUD, EPS-S, DTSC, CRUE, Hospital Santa Sofía y </w:t>
                  </w:r>
                  <w:proofErr w:type="spellStart"/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Diacorsa</w:t>
                  </w:r>
                  <w:proofErr w:type="spellEnd"/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. En ella se analizan casos de usuarios hospitalizados remitidos a niveles superiores de atención, esta actividad se complementa con rondas de concurrencias a las clínicas de </w:t>
                  </w:r>
                  <w:proofErr w:type="spellStart"/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Assbasalud</w:t>
                  </w:r>
                  <w:proofErr w:type="spellEnd"/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ESE, tres veces a la semana donde se realiza ronda médica y verificación de historia clínica de los pacientes hospitalizados y en referencia. 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Realizar el seguimiento a la prestación de servicios de salud de los pacientes con patologías de alto costo del régimen subsidiado.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- Natalia Restrepo Herrera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Ver instrumentos de auditoría en el Manual de Auditoría al Régimen Subsidiado</w:t>
                  </w: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Realizar el seguimiento a la prestación de servicios de salud de los pacientes con patologías de alto costo, donde se verifican rutas de atención, autorizaciones y seguimiento que realiza la EPS-s mediante visitas a las IPS para garantizar la accesibilidad a esta población a los servicios de salud </w:t>
                  </w: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requeridos. 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Revisión a la EPS-s del seguimiento a la oportunidad de la entrega de medicamentos por parte de su prestador.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- Natalia Restrepo Herrera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Ver instrumentos de auditoría en el Manual de Auditoría al Régimen Subsidiado</w:t>
                  </w: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Verificar el seguimiento que realizan las EPS-s a la oportunidad en la entrega de medicamentos por parte del prestador, como Institución encargada de la entrega de medicamentos de la mediana y alta complejidad.  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Verificación del seguimiento al cumplimiento de la resolución 1552 de 2015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- Natalia Restrepo Herrera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Ver instrumentos de auditoría en el Manual de Auditoría al Régimen Subsidiado</w:t>
                  </w: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Seguimiento al cumplimiento de la resolución 1552de 2015 en la cual se debe hacer seguimiento al proceso de </w:t>
                  </w:r>
                  <w:proofErr w:type="spellStart"/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agendamiento</w:t>
                  </w:r>
                  <w:proofErr w:type="spellEnd"/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por parte de la EPS-s de las especialidades básicas que requiera la población afiliada. 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Analizar los indicadores de oportunidad de la Circular 056 de 2009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- Natalia Restrepo Herrera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Ver instrumentos de auditoría en el Manual de Auditoría al Régimen Subsidiado</w:t>
                  </w: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Analizar los indicadores de oportunidad de la Circular 056 de 2009 reportados por las EPS-s y verificar el cumplimiento de los mismos de acuerdo a la normatividad vigente. 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Análisis y seguimiento de las bases de datos de las autorizaciones generadas por las EPS-s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- Natalia Restrepo Herrera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Ver instrumentos de auditoría en el Manual de Auditoría al Régimen Subsidiado</w:t>
                  </w: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Análisis y seguimiento de las bases de datos de las autorizaciones generadas por las EPS-s como seguimiento a la efectiva prestación de los servicios de salud incluidos en el </w:t>
                  </w: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plan de beneficios </w:t>
                  </w:r>
                  <w:proofErr w:type="spellStart"/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ny</w:t>
                  </w:r>
                  <w:proofErr w:type="spellEnd"/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seguimiento a su red prestadora. 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Verificar el comportamiento de las tutelas POS del régimen subsidiado que reciben las EPS-s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- Natalia Restrepo Herrera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Ver instrumentos de auditoría en el Manual de Auditoría al Régimen Subsidiado</w:t>
                  </w: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Verificar el comportamiento de las tutelas POS recibidas por la EPS-s, para analizar el motivo de las mismas y las dificultades presentadas por los afiliados para acceder a los servicios de salud y las acciones implementadas por la EPS-s para dar respuesta a las mismas.  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Evidenciar el seguimiento a la calidad y prestación de servicios por parte de la EPS-s mediante auditoria de calidad a su red prestadora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- Natalia Restrepo Herrera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Evidenciar el seguimiento a la calidad y prestación de servicios por parte de la EPS-s mediante visitas de auditoria de calidad a su red prestadora y el seguimiento al acceso a los servicios de salud con oportunidad de su población afiliada. 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APLICAR EL MANUAL DE AUDITORÍA DEL RÉGIMEN SUBSIDIADO PARA DAR INICIO A ESTE PROCEDIMIENTO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- Natalia Restrepo Herrera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2" w:history="1">
                    <w:r w:rsidRPr="006962E1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Manual de Auditoría al Régimen Subsidiado</w:t>
                    </w:r>
                  </w:hyperlink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Todos los que allí se generan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lang w:eastAsia="es-ES"/>
                    </w:rPr>
                    <w:t>APLICAR EL MANUAL DE AUDITORÍA DEL RÉGIMEN SUBSIDIADO PARA DAR INICIO A ESTE PROCEDIMIENTO </w:t>
                  </w:r>
                </w:p>
              </w:tc>
            </w:tr>
          </w:tbl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LISTA DE VERSIONES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6962E1" w:rsidRPr="006962E1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962E1" w:rsidRPr="006962E1" w:rsidTr="006962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6962E1" w:rsidRPr="006962E1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2E1" w:rsidRPr="006962E1" w:rsidRDefault="006962E1" w:rsidP="006962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962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6962E1" w:rsidRPr="006962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6962E1" w:rsidRPr="006962E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6962E1" w:rsidRPr="006962E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6962E1" w:rsidRPr="006962E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08/</w:t>
                        </w:r>
                        <w:proofErr w:type="spellStart"/>
                        <w:r w:rsidRPr="006962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Ago</w:t>
                        </w:r>
                        <w:proofErr w:type="spellEnd"/>
                        <w:r w:rsidRPr="006962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/2016</w:t>
                        </w:r>
                      </w:p>
                    </w:tc>
                  </w:tr>
                </w:tbl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6962E1" w:rsidRPr="006962E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Blanca Cecilia Largo Hernández</w:t>
                        </w:r>
                      </w:p>
                    </w:tc>
                  </w:tr>
                  <w:tr w:rsidR="006962E1" w:rsidRPr="006962E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Especializado</w:t>
                        </w:r>
                      </w:p>
                    </w:tc>
                  </w:tr>
                  <w:tr w:rsidR="006962E1" w:rsidRPr="006962E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08/</w:t>
                        </w:r>
                        <w:proofErr w:type="spellStart"/>
                        <w:r w:rsidRPr="006962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Ago</w:t>
                        </w:r>
                        <w:proofErr w:type="spellEnd"/>
                        <w:r w:rsidRPr="006962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/2016</w:t>
                        </w:r>
                      </w:p>
                    </w:tc>
                  </w:tr>
                </w:tbl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6962E1" w:rsidRPr="006962E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</w:t>
                        </w:r>
                        <w:proofErr w:type="spellStart"/>
                        <w:r w:rsidRPr="006962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Hernandez</w:t>
                        </w:r>
                        <w:proofErr w:type="spellEnd"/>
                        <w:r w:rsidRPr="006962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962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6962E1" w:rsidRPr="006962E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6962E1" w:rsidRPr="006962E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62E1" w:rsidRPr="006962E1" w:rsidRDefault="006962E1" w:rsidP="006962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962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09/</w:t>
                        </w:r>
                        <w:proofErr w:type="spellStart"/>
                        <w:r w:rsidRPr="006962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Ago</w:t>
                        </w:r>
                        <w:proofErr w:type="spellEnd"/>
                        <w:r w:rsidRPr="006962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/2016</w:t>
                        </w:r>
                      </w:p>
                    </w:tc>
                  </w:tr>
                </w:tbl>
                <w:p w:rsidR="006962E1" w:rsidRPr="006962E1" w:rsidRDefault="006962E1" w:rsidP="006962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962E1" w:rsidRPr="006962E1" w:rsidRDefault="006962E1" w:rsidP="0069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6962E1"/>
    <w:sectPr w:rsidR="007F17DF" w:rsidSect="006962E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E1"/>
    <w:rsid w:val="001336B7"/>
    <w:rsid w:val="002D4109"/>
    <w:rsid w:val="006962E1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6962E1"/>
  </w:style>
  <w:style w:type="character" w:styleId="Hipervnculo">
    <w:name w:val="Hyperlink"/>
    <w:basedOn w:val="Fuentedeprrafopredeter"/>
    <w:uiPriority w:val="99"/>
    <w:semiHidden/>
    <w:unhideWhenUsed/>
    <w:rsid w:val="006962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6962E1"/>
  </w:style>
  <w:style w:type="character" w:styleId="Hipervnculo">
    <w:name w:val="Hyperlink"/>
    <w:basedOn w:val="Fuentedeprrafopredeter"/>
    <w:uiPriority w:val="99"/>
    <w:semiHidden/>
    <w:unhideWhenUsed/>
    <w:rsid w:val="006962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L/Ley1438de2011/Ley1438de2011.asp?IdArticulo=2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C/Circular000006de2011/Circular000006de2011.asp?IdArticulo=264" TargetMode="External"/><Relationship Id="rId12" Type="http://schemas.openxmlformats.org/officeDocument/2006/relationships/hyperlink" Target="http://www.isolucion.com.co/Isolucion3AlcManizales/bancoconocimientoalcmanizales/M/ManualdeAuditoriaalRegimenSubsidiado_v01/ManualdeAuditoriaalRegimenSubsidiado_v01.asp?IdArticulo=12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isolucion.com.co/Isolucion3AlcManizales/bancoconocimientoalcmanizales/M/ManualdeAuditoriaalRegimenSubsidiado_v01/ManualdeAuditoriaalRegimenSubsidiado_v01.asp?IdArticulo=126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solucion.com.co/Isolucion3AlcManizales/bancoconocimientoalcmanizales/M/ManualdeAuditoriaalRegimenSubsidiado_v01/ManualdeAuditoriaalRegimenSubsidiado_v01.asp?IdArticulo=1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D/Decreto971de2011/Decreto971de2011.asp?IdArticulo=2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1451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2017-02-28T16:50:00Z</dcterms:created>
  <dcterms:modified xsi:type="dcterms:W3CDTF">2017-02-28T16:51:00Z</dcterms:modified>
</cp:coreProperties>
</file>