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1B169F" w:rsidRPr="001B169F" w:rsidTr="001B169F">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1B169F" w:rsidRPr="001B169F">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6945" cy="1414145"/>
                        <wp:effectExtent l="0" t="0" r="0" b="0"/>
                        <wp:docPr id="73" name="Imagen 73"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141414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right"/>
                    <w:rPr>
                      <w:rFonts w:ascii="Calibri" w:eastAsia="Times New Roman" w:hAnsi="Calibri" w:cs="Times New Roman"/>
                      <w:b/>
                      <w:bCs/>
                      <w:caps/>
                      <w:color w:val="000000"/>
                      <w:sz w:val="24"/>
                      <w:szCs w:val="24"/>
                      <w:lang w:eastAsia="es-ES"/>
                    </w:rPr>
                  </w:pPr>
                  <w:r w:rsidRPr="001B169F">
                    <w:rPr>
                      <w:rFonts w:ascii="Calibri" w:eastAsia="Times New Roman" w:hAnsi="Calibri" w:cs="Times New Roman"/>
                      <w:b/>
                      <w:bCs/>
                      <w:caps/>
                      <w:color w:val="000000"/>
                      <w:sz w:val="24"/>
                      <w:szCs w:val="24"/>
                      <w:lang w:eastAsia="es-ES"/>
                    </w:rPr>
                    <w:t>PROCEDIMIENTO</w:t>
                  </w:r>
                </w:p>
              </w:tc>
            </w:tr>
            <w:tr w:rsidR="001B169F" w:rsidRPr="001B16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right"/>
                    <w:rPr>
                      <w:rFonts w:ascii="Calibri" w:eastAsia="Times New Roman" w:hAnsi="Calibri" w:cs="Times New Roman"/>
                      <w:b/>
                      <w:bCs/>
                      <w:caps/>
                      <w:color w:val="000000"/>
                      <w:sz w:val="24"/>
                      <w:szCs w:val="24"/>
                      <w:lang w:eastAsia="es-ES"/>
                    </w:rPr>
                  </w:pPr>
                  <w:r w:rsidRPr="001B169F">
                    <w:rPr>
                      <w:rFonts w:ascii="Calibri" w:eastAsia="Times New Roman" w:hAnsi="Calibri" w:cs="Times New Roman"/>
                      <w:b/>
                      <w:bCs/>
                      <w:caps/>
                      <w:color w:val="000000"/>
                      <w:sz w:val="24"/>
                      <w:szCs w:val="24"/>
                      <w:lang w:eastAsia="es-ES"/>
                    </w:rPr>
                    <w:t>ARTICULACIÓN DE INSTRUMENTOS DE PLANIFICACION Y EL PRESUPUESTO</w:t>
                  </w:r>
                </w:p>
              </w:tc>
            </w:tr>
            <w:tr w:rsidR="001B169F" w:rsidRPr="001B16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right"/>
                    <w:rPr>
                      <w:rFonts w:ascii="Calibri" w:eastAsia="Times New Roman" w:hAnsi="Calibri" w:cs="Times New Roman"/>
                      <w:b/>
                      <w:bCs/>
                      <w:caps/>
                      <w:color w:val="000000"/>
                      <w:sz w:val="24"/>
                      <w:szCs w:val="24"/>
                      <w:lang w:eastAsia="es-ES"/>
                    </w:rPr>
                  </w:pPr>
                  <w:r w:rsidRPr="001B169F">
                    <w:rPr>
                      <w:rFonts w:ascii="Calibri" w:eastAsia="Times New Roman" w:hAnsi="Calibri" w:cs="Times New Roman"/>
                      <w:b/>
                      <w:bCs/>
                      <w:caps/>
                      <w:color w:val="000000"/>
                      <w:sz w:val="24"/>
                      <w:szCs w:val="24"/>
                      <w:lang w:eastAsia="es-ES"/>
                    </w:rPr>
                    <w:t>VERSIÓN 002</w:t>
                  </w:r>
                </w:p>
              </w:tc>
            </w:tr>
            <w:tr w:rsidR="001B169F" w:rsidRPr="001B169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right"/>
                    <w:rPr>
                      <w:rFonts w:ascii="Calibri" w:eastAsia="Times New Roman" w:hAnsi="Calibri" w:cs="Times New Roman"/>
                      <w:b/>
                      <w:bCs/>
                      <w:caps/>
                      <w:color w:val="000000"/>
                      <w:sz w:val="24"/>
                      <w:szCs w:val="24"/>
                      <w:lang w:eastAsia="es-ES"/>
                    </w:rPr>
                  </w:pPr>
                  <w:r w:rsidRPr="001B169F">
                    <w:rPr>
                      <w:rFonts w:ascii="Calibri" w:eastAsia="Times New Roman" w:hAnsi="Calibri" w:cs="Times New Roman"/>
                      <w:b/>
                      <w:bCs/>
                      <w:caps/>
                      <w:color w:val="000000"/>
                      <w:sz w:val="24"/>
                      <w:szCs w:val="24"/>
                      <w:lang w:eastAsia="es-ES"/>
                    </w:rPr>
                    <w:t>CÓDIGO PIM-POR-PR-001</w:t>
                  </w:r>
                </w:p>
              </w:tc>
            </w:tr>
          </w:tbl>
          <w:p w:rsidR="001B169F" w:rsidRPr="001B169F" w:rsidRDefault="001B169F" w:rsidP="001B169F">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1B169F" w:rsidRPr="001B169F">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right"/>
                    <w:rPr>
                      <w:rFonts w:ascii="Calibri" w:eastAsia="Times New Roman" w:hAnsi="Calibri" w:cs="Times New Roman"/>
                      <w:b/>
                      <w:bCs/>
                      <w:caps/>
                      <w:color w:val="000000"/>
                      <w:sz w:val="24"/>
                      <w:szCs w:val="24"/>
                      <w:lang w:eastAsia="es-ES"/>
                    </w:rPr>
                  </w:pPr>
                  <w:r w:rsidRPr="001B169F">
                    <w:rPr>
                      <w:rFonts w:ascii="Calibri" w:eastAsia="Times New Roman" w:hAnsi="Calibri" w:cs="Times New Roman"/>
                      <w:b/>
                      <w:bCs/>
                      <w:caps/>
                      <w:color w:val="000000"/>
                      <w:sz w:val="24"/>
                      <w:szCs w:val="24"/>
                      <w:lang w:eastAsia="es-ES"/>
                    </w:rPr>
                    <w:t>SUBPROCESO PLANEACIÓN ORGANIZACIONAL</w:t>
                  </w:r>
                </w:p>
              </w:tc>
              <w:tc>
                <w:tcPr>
                  <w:tcW w:w="2500" w:type="pct"/>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right"/>
                    <w:rPr>
                      <w:rFonts w:ascii="Calibri" w:eastAsia="Times New Roman" w:hAnsi="Calibri" w:cs="Times New Roman"/>
                      <w:b/>
                      <w:bCs/>
                      <w:caps/>
                      <w:color w:val="000000"/>
                      <w:sz w:val="24"/>
                      <w:szCs w:val="24"/>
                      <w:lang w:eastAsia="es-ES"/>
                    </w:rPr>
                  </w:pPr>
                  <w:r w:rsidRPr="001B169F">
                    <w:rPr>
                      <w:rFonts w:ascii="Calibri" w:eastAsia="Times New Roman" w:hAnsi="Calibri" w:cs="Times New Roman"/>
                      <w:b/>
                      <w:bCs/>
                      <w:caps/>
                      <w:color w:val="000000"/>
                      <w:sz w:val="24"/>
                      <w:szCs w:val="24"/>
                      <w:lang w:eastAsia="es-ES"/>
                    </w:rPr>
                    <w:t>ESTADO VIGENTE</w:t>
                  </w:r>
                </w:p>
              </w:tc>
            </w:tr>
          </w:tbl>
          <w:p w:rsidR="001B169F" w:rsidRPr="001B169F" w:rsidRDefault="001B169F" w:rsidP="001B169F">
            <w:pPr>
              <w:spacing w:after="0" w:line="240" w:lineRule="auto"/>
              <w:rPr>
                <w:rFonts w:ascii="Times New Roman" w:eastAsia="Times New Roman" w:hAnsi="Times New Roman" w:cs="Times New Roman"/>
                <w:sz w:val="24"/>
                <w:szCs w:val="24"/>
                <w:lang w:eastAsia="es-ES"/>
              </w:rPr>
            </w:pPr>
          </w:p>
        </w:tc>
      </w:tr>
      <w:tr w:rsidR="001B169F" w:rsidRPr="001B169F" w:rsidTr="001B169F">
        <w:trPr>
          <w:trHeight w:val="225"/>
          <w:tblCellSpacing w:w="15" w:type="dxa"/>
          <w:jc w:val="center"/>
        </w:trPr>
        <w:tc>
          <w:tcPr>
            <w:tcW w:w="0" w:type="auto"/>
            <w:vAlign w:val="center"/>
            <w:hideMark/>
          </w:tcPr>
          <w:p w:rsidR="001B169F" w:rsidRPr="001B169F" w:rsidRDefault="001B169F" w:rsidP="001B169F">
            <w:pPr>
              <w:spacing w:after="0" w:line="240" w:lineRule="auto"/>
              <w:rPr>
                <w:rFonts w:ascii="Times New Roman" w:eastAsia="Times New Roman" w:hAnsi="Times New Roman" w:cs="Times New Roman"/>
                <w:szCs w:val="24"/>
                <w:lang w:eastAsia="es-ES"/>
              </w:rPr>
            </w:pPr>
          </w:p>
        </w:tc>
      </w:tr>
      <w:tr w:rsidR="001B169F" w:rsidRPr="001B169F" w:rsidTr="001B169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B169F" w:rsidRPr="001B169F">
              <w:trPr>
                <w:tblCellSpacing w:w="0" w:type="dxa"/>
                <w:jc w:val="center"/>
              </w:trPr>
              <w:tc>
                <w:tcPr>
                  <w:tcW w:w="0" w:type="auto"/>
                  <w:vAlign w:val="center"/>
                  <w:hideMark/>
                </w:tcPr>
                <w:p w:rsidR="001B169F" w:rsidRPr="001B169F" w:rsidRDefault="001B169F" w:rsidP="001B169F">
                  <w:pPr>
                    <w:spacing w:after="0" w:line="240" w:lineRule="auto"/>
                    <w:jc w:val="both"/>
                    <w:rPr>
                      <w:rFonts w:ascii="Calibri" w:eastAsia="Times New Roman" w:hAnsi="Calibri" w:cs="Times New Roman"/>
                      <w:b/>
                      <w:bCs/>
                      <w:color w:val="000000"/>
                      <w:sz w:val="24"/>
                      <w:szCs w:val="24"/>
                      <w:lang w:eastAsia="es-ES"/>
                    </w:rPr>
                  </w:pPr>
                  <w:r w:rsidRPr="001B169F">
                    <w:rPr>
                      <w:rFonts w:ascii="Calibri" w:eastAsia="Times New Roman" w:hAnsi="Calibri" w:cs="Times New Roman"/>
                      <w:b/>
                      <w:bCs/>
                      <w:color w:val="000000"/>
                      <w:sz w:val="24"/>
                      <w:szCs w:val="24"/>
                      <w:lang w:eastAsia="es-ES"/>
                    </w:rPr>
                    <w:t>1. OBJETIVO</w:t>
                  </w:r>
                </w:p>
              </w:tc>
            </w:tr>
            <w:tr w:rsidR="001B169F" w:rsidRPr="001B169F">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2" name="Imagen 7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71" name="Imagen 7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0" name="Imagen 7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Normalizar e institucionalizar el procedimiento mediante el cual se articulen los instrumentos de planificación de la Administración Municipal, tales como planes, programas y proyectos, con el presupuesto anual, para asegurar que la Entidad a futuro continúe adelantando el ejercicio y pueda encadenar las metas e indicadores de políticas incluidas en el Plan de Desarrollo Municipal (PDM), programas y proyectos, así como sus presupuestos.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lang w:eastAsia="es-ES"/>
                    </w:rPr>
                  </w:pPr>
                </w:p>
              </w:tc>
            </w:tr>
          </w:tbl>
          <w:p w:rsidR="001B169F" w:rsidRPr="001B169F" w:rsidRDefault="001B169F" w:rsidP="001B169F">
            <w:pPr>
              <w:spacing w:after="0" w:line="240" w:lineRule="auto"/>
              <w:rPr>
                <w:rFonts w:ascii="Times New Roman" w:eastAsia="Times New Roman" w:hAnsi="Times New Roman" w:cs="Times New Roman"/>
                <w:sz w:val="24"/>
                <w:szCs w:val="24"/>
                <w:lang w:eastAsia="es-ES"/>
              </w:rPr>
            </w:pPr>
          </w:p>
        </w:tc>
      </w:tr>
      <w:tr w:rsidR="001B169F" w:rsidRPr="001B169F" w:rsidTr="001B169F">
        <w:trPr>
          <w:trHeight w:val="225"/>
          <w:tblCellSpacing w:w="15" w:type="dxa"/>
          <w:jc w:val="center"/>
        </w:trPr>
        <w:tc>
          <w:tcPr>
            <w:tcW w:w="0" w:type="auto"/>
            <w:vAlign w:val="center"/>
            <w:hideMark/>
          </w:tcPr>
          <w:p w:rsidR="001B169F" w:rsidRPr="001B169F" w:rsidRDefault="001B169F" w:rsidP="001B169F">
            <w:pPr>
              <w:spacing w:after="0" w:line="240" w:lineRule="auto"/>
              <w:rPr>
                <w:rFonts w:ascii="Times New Roman" w:eastAsia="Times New Roman" w:hAnsi="Times New Roman" w:cs="Times New Roman"/>
                <w:szCs w:val="24"/>
                <w:lang w:eastAsia="es-ES"/>
              </w:rPr>
            </w:pPr>
          </w:p>
        </w:tc>
      </w:tr>
      <w:tr w:rsidR="001B169F" w:rsidRPr="001B169F" w:rsidTr="001B169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B169F" w:rsidRPr="001B169F">
              <w:trPr>
                <w:tblCellSpacing w:w="0" w:type="dxa"/>
                <w:jc w:val="center"/>
              </w:trPr>
              <w:tc>
                <w:tcPr>
                  <w:tcW w:w="0" w:type="auto"/>
                  <w:vAlign w:val="center"/>
                  <w:hideMark/>
                </w:tcPr>
                <w:p w:rsidR="001B169F" w:rsidRPr="001B169F" w:rsidRDefault="001B169F" w:rsidP="001B169F">
                  <w:pPr>
                    <w:spacing w:after="0" w:line="240" w:lineRule="auto"/>
                    <w:jc w:val="both"/>
                    <w:rPr>
                      <w:rFonts w:ascii="Calibri" w:eastAsia="Times New Roman" w:hAnsi="Calibri" w:cs="Times New Roman"/>
                      <w:b/>
                      <w:bCs/>
                      <w:color w:val="000000"/>
                      <w:sz w:val="24"/>
                      <w:szCs w:val="24"/>
                      <w:lang w:eastAsia="es-ES"/>
                    </w:rPr>
                  </w:pPr>
                  <w:r w:rsidRPr="001B169F">
                    <w:rPr>
                      <w:rFonts w:ascii="Calibri" w:eastAsia="Times New Roman" w:hAnsi="Calibri" w:cs="Times New Roman"/>
                      <w:b/>
                      <w:bCs/>
                      <w:color w:val="000000"/>
                      <w:sz w:val="24"/>
                      <w:szCs w:val="24"/>
                      <w:lang w:eastAsia="es-ES"/>
                    </w:rPr>
                    <w:t>2. ALCANCE</w:t>
                  </w:r>
                </w:p>
              </w:tc>
            </w:tr>
            <w:tr w:rsidR="001B169F" w:rsidRPr="001B169F">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9" name="Imagen 6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68" name="Imagen 6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7" name="Imagen 6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El procedimiento se inicia cuando se realiza el proceso de empalme entre la Administración saliente y la entrante de la Entidad Territorial. Termina cuando la Secretaría de Hacienda comunica a las diferentes dependencias de la Administración Municipal ejecutoras del presupuesto, las metas de disponibilidad del Programa Anual </w:t>
                        </w:r>
                        <w:proofErr w:type="spellStart"/>
                        <w:r w:rsidRPr="001B169F">
                          <w:rPr>
                            <w:rFonts w:ascii="Calibri" w:eastAsia="Times New Roman" w:hAnsi="Calibri" w:cs="Times New Roman"/>
                            <w:lang w:eastAsia="es-ES"/>
                          </w:rPr>
                          <w:t>Mensualizado</w:t>
                        </w:r>
                        <w:proofErr w:type="spellEnd"/>
                        <w:r w:rsidRPr="001B169F">
                          <w:rPr>
                            <w:rFonts w:ascii="Calibri" w:eastAsia="Times New Roman" w:hAnsi="Calibri" w:cs="Times New Roman"/>
                            <w:lang w:eastAsia="es-ES"/>
                          </w:rPr>
                          <w:t xml:space="preserve"> de Caja (PAC), las cuales han sido determinadas en función de los Planes de Acción aprobados para la vigencia. Tales Planes han sido debidamente articulados con el presupuesto anual, el Plan Indicativo (PI), y el Plan de Desarrollo Municipal (PDM) adoptados.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lang w:eastAsia="es-ES"/>
                    </w:rPr>
                  </w:pPr>
                </w:p>
              </w:tc>
            </w:tr>
          </w:tbl>
          <w:p w:rsidR="001B169F" w:rsidRPr="001B169F" w:rsidRDefault="001B169F" w:rsidP="001B169F">
            <w:pPr>
              <w:spacing w:after="0" w:line="240" w:lineRule="auto"/>
              <w:rPr>
                <w:rFonts w:ascii="Times New Roman" w:eastAsia="Times New Roman" w:hAnsi="Times New Roman" w:cs="Times New Roman"/>
                <w:sz w:val="24"/>
                <w:szCs w:val="24"/>
                <w:lang w:eastAsia="es-ES"/>
              </w:rPr>
            </w:pPr>
          </w:p>
        </w:tc>
      </w:tr>
      <w:tr w:rsidR="001B169F" w:rsidRPr="001B169F" w:rsidTr="001B169F">
        <w:trPr>
          <w:trHeight w:val="225"/>
          <w:tblCellSpacing w:w="15" w:type="dxa"/>
          <w:jc w:val="center"/>
        </w:trPr>
        <w:tc>
          <w:tcPr>
            <w:tcW w:w="0" w:type="auto"/>
            <w:vAlign w:val="center"/>
            <w:hideMark/>
          </w:tcPr>
          <w:p w:rsidR="001B169F" w:rsidRPr="001B169F" w:rsidRDefault="001B169F" w:rsidP="001B169F">
            <w:pPr>
              <w:spacing w:after="0" w:line="240" w:lineRule="auto"/>
              <w:rPr>
                <w:rFonts w:ascii="Times New Roman" w:eastAsia="Times New Roman" w:hAnsi="Times New Roman" w:cs="Times New Roman"/>
                <w:szCs w:val="24"/>
                <w:lang w:eastAsia="es-ES"/>
              </w:rPr>
            </w:pPr>
          </w:p>
        </w:tc>
      </w:tr>
      <w:tr w:rsidR="001B169F" w:rsidRPr="001B169F" w:rsidTr="001B169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B169F" w:rsidRPr="001B169F">
              <w:trPr>
                <w:tblCellSpacing w:w="0" w:type="dxa"/>
                <w:jc w:val="center"/>
              </w:trPr>
              <w:tc>
                <w:tcPr>
                  <w:tcW w:w="0" w:type="auto"/>
                  <w:vAlign w:val="center"/>
                  <w:hideMark/>
                </w:tcPr>
                <w:p w:rsidR="001B169F" w:rsidRPr="001B169F" w:rsidRDefault="001B169F" w:rsidP="001B169F">
                  <w:pPr>
                    <w:spacing w:after="0" w:line="240" w:lineRule="auto"/>
                    <w:jc w:val="both"/>
                    <w:rPr>
                      <w:rFonts w:ascii="Calibri" w:eastAsia="Times New Roman" w:hAnsi="Calibri" w:cs="Times New Roman"/>
                      <w:b/>
                      <w:bCs/>
                      <w:color w:val="000000"/>
                      <w:sz w:val="24"/>
                      <w:szCs w:val="24"/>
                      <w:lang w:eastAsia="es-ES"/>
                    </w:rPr>
                  </w:pPr>
                  <w:r w:rsidRPr="001B169F">
                    <w:rPr>
                      <w:rFonts w:ascii="Calibri" w:eastAsia="Times New Roman" w:hAnsi="Calibri" w:cs="Times New Roman"/>
                      <w:b/>
                      <w:bCs/>
                      <w:color w:val="000000"/>
                      <w:sz w:val="24"/>
                      <w:szCs w:val="24"/>
                      <w:lang w:eastAsia="es-ES"/>
                    </w:rPr>
                    <w:t>3. RESPONSABLE</w:t>
                  </w:r>
                </w:p>
              </w:tc>
            </w:tr>
            <w:tr w:rsidR="001B169F" w:rsidRPr="001B169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1B169F" w:rsidRPr="001B169F">
                    <w:trPr>
                      <w:tblCellSpacing w:w="15" w:type="dxa"/>
                    </w:trPr>
                    <w:tc>
                      <w:tcPr>
                        <w:tcW w:w="15" w:type="dxa"/>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p>
                    </w:tc>
                    <w:tc>
                      <w:tcPr>
                        <w:tcW w:w="5000" w:type="pct"/>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Diana Patricia </w:t>
                        </w:r>
                        <w:proofErr w:type="spellStart"/>
                        <w:r w:rsidRPr="001B169F">
                          <w:rPr>
                            <w:rFonts w:ascii="Calibri" w:eastAsia="Times New Roman" w:hAnsi="Calibri" w:cs="Times New Roman"/>
                            <w:lang w:eastAsia="es-ES"/>
                          </w:rPr>
                          <w:t>Martinez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Lopez</w:t>
                        </w:r>
                        <w:proofErr w:type="spellEnd"/>
                      </w:p>
                    </w:tc>
                    <w:tc>
                      <w:tcPr>
                        <w:tcW w:w="0" w:type="auto"/>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p>
                    </w:tc>
                  </w:tr>
                </w:tbl>
                <w:p w:rsidR="001B169F" w:rsidRPr="001B169F" w:rsidRDefault="001B169F" w:rsidP="001B169F">
                  <w:pPr>
                    <w:spacing w:after="0" w:line="240" w:lineRule="auto"/>
                    <w:jc w:val="both"/>
                    <w:rPr>
                      <w:rFonts w:ascii="Calibri" w:eastAsia="Times New Roman" w:hAnsi="Calibri" w:cs="Times New Roman"/>
                      <w:lang w:eastAsia="es-ES"/>
                    </w:rPr>
                  </w:pPr>
                </w:p>
              </w:tc>
            </w:tr>
          </w:tbl>
          <w:p w:rsidR="001B169F" w:rsidRPr="001B169F" w:rsidRDefault="001B169F" w:rsidP="001B169F">
            <w:pPr>
              <w:spacing w:after="0" w:line="240" w:lineRule="auto"/>
              <w:rPr>
                <w:rFonts w:ascii="Times New Roman" w:eastAsia="Times New Roman" w:hAnsi="Times New Roman" w:cs="Times New Roman"/>
                <w:sz w:val="24"/>
                <w:szCs w:val="24"/>
                <w:lang w:eastAsia="es-ES"/>
              </w:rPr>
            </w:pPr>
          </w:p>
        </w:tc>
      </w:tr>
      <w:tr w:rsidR="001B169F" w:rsidRPr="001B169F" w:rsidTr="001B169F">
        <w:trPr>
          <w:trHeight w:val="225"/>
          <w:tblCellSpacing w:w="15" w:type="dxa"/>
          <w:jc w:val="center"/>
        </w:trPr>
        <w:tc>
          <w:tcPr>
            <w:tcW w:w="0" w:type="auto"/>
            <w:vAlign w:val="center"/>
            <w:hideMark/>
          </w:tcPr>
          <w:p w:rsidR="001B169F" w:rsidRPr="001B169F" w:rsidRDefault="001B169F" w:rsidP="001B169F">
            <w:pPr>
              <w:spacing w:after="0" w:line="240" w:lineRule="auto"/>
              <w:rPr>
                <w:rFonts w:ascii="Times New Roman" w:eastAsia="Times New Roman" w:hAnsi="Times New Roman" w:cs="Times New Roman"/>
                <w:szCs w:val="24"/>
                <w:lang w:eastAsia="es-ES"/>
              </w:rPr>
            </w:pPr>
          </w:p>
        </w:tc>
      </w:tr>
      <w:tr w:rsidR="001B169F" w:rsidRPr="001B169F" w:rsidTr="001B169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B169F" w:rsidRPr="001B169F">
              <w:trPr>
                <w:tblCellSpacing w:w="0" w:type="dxa"/>
                <w:jc w:val="center"/>
              </w:trPr>
              <w:tc>
                <w:tcPr>
                  <w:tcW w:w="0" w:type="auto"/>
                  <w:vAlign w:val="center"/>
                  <w:hideMark/>
                </w:tcPr>
                <w:p w:rsidR="001B169F" w:rsidRPr="001B169F" w:rsidRDefault="001B169F" w:rsidP="001B169F">
                  <w:pPr>
                    <w:spacing w:after="0" w:line="240" w:lineRule="auto"/>
                    <w:jc w:val="both"/>
                    <w:rPr>
                      <w:rFonts w:ascii="Calibri" w:eastAsia="Times New Roman" w:hAnsi="Calibri" w:cs="Times New Roman"/>
                      <w:b/>
                      <w:bCs/>
                      <w:color w:val="000000"/>
                      <w:sz w:val="24"/>
                      <w:szCs w:val="24"/>
                      <w:lang w:eastAsia="es-ES"/>
                    </w:rPr>
                  </w:pPr>
                  <w:r w:rsidRPr="001B169F">
                    <w:rPr>
                      <w:rFonts w:ascii="Calibri" w:eastAsia="Times New Roman" w:hAnsi="Calibri" w:cs="Times New Roman"/>
                      <w:b/>
                      <w:bCs/>
                      <w:color w:val="000000"/>
                      <w:sz w:val="24"/>
                      <w:szCs w:val="24"/>
                      <w:lang w:eastAsia="es-ES"/>
                    </w:rPr>
                    <w:lastRenderedPageBreak/>
                    <w:t>4. CONDICIONES GENERALES</w:t>
                  </w:r>
                </w:p>
              </w:tc>
            </w:tr>
            <w:tr w:rsidR="001B169F" w:rsidRPr="001B169F">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6" name="Imagen 6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65" name="Imagen 6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4" name="Imagen 6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rPr>
                            <w:rFonts w:ascii="Calibri" w:eastAsia="Times New Roman" w:hAnsi="Calibri" w:cs="Times New Roman"/>
                            <w:lang w:eastAsia="es-ES"/>
                          </w:rPr>
                        </w:pPr>
                        <w:r w:rsidRPr="001B169F">
                          <w:rPr>
                            <w:rFonts w:ascii="Calibri" w:eastAsia="Times New Roman" w:hAnsi="Calibri" w:cs="Times New Roman"/>
                            <w:lang w:eastAsia="es-ES"/>
                          </w:rPr>
                          <w:t>Referencias documentales:</w:t>
                        </w:r>
                        <w:r w:rsidRPr="001B169F">
                          <w:rPr>
                            <w:rFonts w:ascii="Calibri" w:eastAsia="Times New Roman" w:hAnsi="Calibri" w:cs="Times New Roman"/>
                            <w:lang w:eastAsia="es-ES"/>
                          </w:rPr>
                          <w:br/>
                        </w:r>
                        <w:r w:rsidRPr="001B169F">
                          <w:rPr>
                            <w:rFonts w:ascii="Calibri" w:eastAsia="Times New Roman" w:hAnsi="Calibri" w:cs="Times New Roman"/>
                            <w:lang w:eastAsia="es-ES"/>
                          </w:rPr>
                          <w:br/>
                          <w:t>-Recomendaciones para el proceso de empalme de los mandatarios y mandatarias territoriales 2011-2012. Departamento Nacional de Planeación (DNP).</w:t>
                        </w:r>
                        <w:r w:rsidRPr="001B169F">
                          <w:rPr>
                            <w:rFonts w:ascii="Calibri" w:eastAsia="Times New Roman" w:hAnsi="Calibri" w:cs="Times New Roman"/>
                            <w:lang w:eastAsia="es-ES"/>
                          </w:rPr>
                          <w:br/>
                        </w:r>
                        <w:r w:rsidRPr="001B169F">
                          <w:rPr>
                            <w:rFonts w:ascii="Calibri" w:eastAsia="Times New Roman" w:hAnsi="Calibri" w:cs="Times New Roman"/>
                            <w:lang w:eastAsia="es-ES"/>
                          </w:rPr>
                          <w:br/>
                          <w:t>-Orientaciones para construir/elegir el Programa de Gobierno. Elecciones autoridades territoriales 2011. Departamento Nacional de Planeación (DNP), Bogotá, 2011.</w:t>
                        </w:r>
                        <w:r w:rsidRPr="001B169F">
                          <w:rPr>
                            <w:rFonts w:ascii="Calibri" w:eastAsia="Times New Roman" w:hAnsi="Calibri" w:cs="Times New Roman"/>
                            <w:lang w:eastAsia="es-ES"/>
                          </w:rPr>
                          <w:br/>
                        </w:r>
                        <w:r w:rsidRPr="001B169F">
                          <w:rPr>
                            <w:rFonts w:ascii="Calibri" w:eastAsia="Times New Roman" w:hAnsi="Calibri" w:cs="Times New Roman"/>
                            <w:lang w:eastAsia="es-ES"/>
                          </w:rPr>
                          <w:br/>
                          <w:t>-Instrumento de gestión para entidades territoriales. Ministerio de Hacienda y Crédito Público, Dirección de Apoyo Fiscal, 2004.</w:t>
                        </w:r>
                        <w:r w:rsidRPr="001B169F">
                          <w:rPr>
                            <w:rFonts w:ascii="Calibri" w:eastAsia="Times New Roman" w:hAnsi="Calibri" w:cs="Times New Roman"/>
                            <w:lang w:eastAsia="es-ES"/>
                          </w:rPr>
                          <w:br/>
                        </w:r>
                        <w:r w:rsidRPr="001B169F">
                          <w:rPr>
                            <w:rFonts w:ascii="Calibri" w:eastAsia="Times New Roman" w:hAnsi="Calibri" w:cs="Times New Roman"/>
                            <w:lang w:eastAsia="es-ES"/>
                          </w:rPr>
                          <w:br/>
                          <w:t>-Bases para la Gestión del Sistema Presupuestal Territorial 2010. Departamento Nacional de Planeación (DNP).</w:t>
                        </w:r>
                        <w:r w:rsidRPr="001B169F">
                          <w:rPr>
                            <w:rFonts w:ascii="Calibri" w:eastAsia="Times New Roman" w:hAnsi="Calibri" w:cs="Times New Roman"/>
                            <w:lang w:eastAsia="es-ES"/>
                          </w:rPr>
                          <w:br/>
                        </w:r>
                        <w:r w:rsidRPr="001B169F">
                          <w:rPr>
                            <w:rFonts w:ascii="Calibri" w:eastAsia="Times New Roman" w:hAnsi="Calibri" w:cs="Times New Roman"/>
                            <w:lang w:eastAsia="es-ES"/>
                          </w:rPr>
                          <w:br/>
                          <w:t>-Metodología de cálculo y sistema operativo empleado por el Municipio para la elaboración del Marco Fiscal de Mediano Plazo (MFMP) a la luz de los lineamientos del Ministerio de Hacienda. Gerencial Ltda., Bogotá 2011. (Producto 5 de la Consultoría realizada por Gerencial Ltda. para el Municipio de Manizales).</w:t>
                        </w:r>
                        <w:r w:rsidRPr="001B169F">
                          <w:rPr>
                            <w:rFonts w:ascii="Calibri" w:eastAsia="Times New Roman" w:hAnsi="Calibri" w:cs="Times New Roman"/>
                            <w:lang w:eastAsia="es-ES"/>
                          </w:rPr>
                          <w:br/>
                        </w:r>
                        <w:r w:rsidRPr="001B169F">
                          <w:rPr>
                            <w:rFonts w:ascii="Calibri" w:eastAsia="Times New Roman" w:hAnsi="Calibri" w:cs="Times New Roman"/>
                            <w:lang w:eastAsia="es-ES"/>
                          </w:rPr>
                          <w:br/>
                          <w:t>-El proceso de planificación en las entidades territoriales: el Plan de Desarrollo Municipal (PDM) y sus instrumentos para la gestión 2008-2011. Departamento Nacional de Planeación (D</w:t>
                        </w:r>
                        <w:bookmarkStart w:id="0" w:name="_GoBack"/>
                        <w:bookmarkEnd w:id="0"/>
                        <w:r w:rsidRPr="001B169F">
                          <w:rPr>
                            <w:rFonts w:ascii="Calibri" w:eastAsia="Times New Roman" w:hAnsi="Calibri" w:cs="Times New Roman"/>
                            <w:lang w:eastAsia="es-ES"/>
                          </w:rPr>
                          <w:t>NP).</w:t>
                        </w:r>
                        <w:r w:rsidRPr="001B169F">
                          <w:rPr>
                            <w:rFonts w:ascii="Calibri" w:eastAsia="Times New Roman" w:hAnsi="Calibri" w:cs="Times New Roman"/>
                            <w:lang w:eastAsia="es-ES"/>
                          </w:rPr>
                          <w:br/>
                        </w:r>
                        <w:r w:rsidRPr="001B169F">
                          <w:rPr>
                            <w:rFonts w:ascii="Calibri" w:eastAsia="Times New Roman" w:hAnsi="Calibri" w:cs="Times New Roman"/>
                            <w:lang w:eastAsia="es-ES"/>
                          </w:rPr>
                          <w:br/>
                          <w:t>-Instrumentos para la ejecución, seguimiento y evaluación del Plan de Desarrollo Municipal (PDM). Departamento Nacional de Planeación (DNP), 2007.</w:t>
                        </w:r>
                        <w:r w:rsidRPr="001B169F">
                          <w:rPr>
                            <w:rFonts w:ascii="Calibri" w:eastAsia="Times New Roman" w:hAnsi="Calibri" w:cs="Times New Roman"/>
                            <w:lang w:eastAsia="es-ES"/>
                          </w:rPr>
                          <w:br/>
                        </w:r>
                        <w:r w:rsidRPr="001B169F">
                          <w:rPr>
                            <w:rFonts w:ascii="Calibri" w:eastAsia="Times New Roman" w:hAnsi="Calibri" w:cs="Times New Roman"/>
                            <w:lang w:eastAsia="es-ES"/>
                          </w:rPr>
                          <w:br/>
                          <w:t>-Instrumentos para la ejecución, seguimiento y evaluación del Plan de Desarrollo Municipal (PDM). Departamento Nacional de Planeación (DNP), Bogotá, 2007.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lang w:eastAsia="es-ES"/>
                    </w:rPr>
                  </w:pPr>
                </w:p>
              </w:tc>
            </w:tr>
          </w:tbl>
          <w:p w:rsidR="001B169F" w:rsidRPr="001B169F" w:rsidRDefault="001B169F" w:rsidP="001B169F">
            <w:pPr>
              <w:spacing w:after="0" w:line="240" w:lineRule="auto"/>
              <w:rPr>
                <w:rFonts w:ascii="Times New Roman" w:eastAsia="Times New Roman" w:hAnsi="Times New Roman" w:cs="Times New Roman"/>
                <w:sz w:val="24"/>
                <w:szCs w:val="24"/>
                <w:lang w:eastAsia="es-ES"/>
              </w:rPr>
            </w:pPr>
          </w:p>
        </w:tc>
      </w:tr>
      <w:tr w:rsidR="001B169F" w:rsidRPr="001B169F" w:rsidTr="001B169F">
        <w:trPr>
          <w:trHeight w:val="225"/>
          <w:tblCellSpacing w:w="15" w:type="dxa"/>
          <w:jc w:val="center"/>
        </w:trPr>
        <w:tc>
          <w:tcPr>
            <w:tcW w:w="0" w:type="auto"/>
            <w:vAlign w:val="center"/>
            <w:hideMark/>
          </w:tcPr>
          <w:p w:rsidR="001B169F" w:rsidRPr="001B169F" w:rsidRDefault="001B169F" w:rsidP="001B169F">
            <w:pPr>
              <w:spacing w:after="0" w:line="240" w:lineRule="auto"/>
              <w:rPr>
                <w:rFonts w:ascii="Times New Roman" w:eastAsia="Times New Roman" w:hAnsi="Times New Roman" w:cs="Times New Roman"/>
                <w:szCs w:val="24"/>
                <w:lang w:eastAsia="es-ES"/>
              </w:rPr>
            </w:pPr>
          </w:p>
        </w:tc>
      </w:tr>
      <w:tr w:rsidR="001B169F" w:rsidRPr="001B169F" w:rsidTr="001B169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B169F" w:rsidRPr="001B169F">
              <w:trPr>
                <w:tblCellSpacing w:w="0" w:type="dxa"/>
                <w:jc w:val="center"/>
              </w:trPr>
              <w:tc>
                <w:tcPr>
                  <w:tcW w:w="0" w:type="auto"/>
                  <w:vAlign w:val="center"/>
                  <w:hideMark/>
                </w:tcPr>
                <w:p w:rsidR="001B169F" w:rsidRPr="001B169F" w:rsidRDefault="001B169F" w:rsidP="001B169F">
                  <w:pPr>
                    <w:spacing w:after="0" w:line="240" w:lineRule="auto"/>
                    <w:jc w:val="both"/>
                    <w:rPr>
                      <w:rFonts w:ascii="Calibri" w:eastAsia="Times New Roman" w:hAnsi="Calibri" w:cs="Times New Roman"/>
                      <w:b/>
                      <w:bCs/>
                      <w:color w:val="000000"/>
                      <w:sz w:val="24"/>
                      <w:szCs w:val="24"/>
                      <w:lang w:eastAsia="es-ES"/>
                    </w:rPr>
                  </w:pPr>
                  <w:r w:rsidRPr="001B169F">
                    <w:rPr>
                      <w:rFonts w:ascii="Calibri" w:eastAsia="Times New Roman" w:hAnsi="Calibri" w:cs="Times New Roman"/>
                      <w:b/>
                      <w:bCs/>
                      <w:color w:val="000000"/>
                      <w:sz w:val="24"/>
                      <w:szCs w:val="24"/>
                      <w:lang w:eastAsia="es-ES"/>
                    </w:rPr>
                    <w:t>5. DEFINICIONES</w:t>
                  </w:r>
                </w:p>
              </w:tc>
            </w:tr>
            <w:tr w:rsidR="001B169F" w:rsidRPr="001B169F">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3" name="Imagen 6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62" name="Imagen 6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1" name="Imagen 6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5.1. ACTA DE INFORME DE GESTIÓN:</w:t>
                        </w:r>
                        <w:r w:rsidRPr="001B169F">
                          <w:rPr>
                            <w:rFonts w:ascii="Calibri" w:eastAsia="Times New Roman" w:hAnsi="Calibri" w:cs="Times New Roman"/>
                            <w:lang w:eastAsia="es-ES"/>
                          </w:rPr>
                          <w:t xml:space="preserve"> Documento escrito que debe ser elaborado por el mandatario saliente de la Entidad Territorial en su calidad de administrador de fondos o bienes del Municipio para el ejercicio de sus funciones. En este documento se debe relacionar la información alusiva a la gestión y estado de los recursos territoriales, tal como lo dispone el Artículo 10 de la Ley 951 de </w:t>
                        </w:r>
                        <w:r w:rsidRPr="001B169F">
                          <w:rPr>
                            <w:rFonts w:ascii="Calibri" w:eastAsia="Times New Roman" w:hAnsi="Calibri" w:cs="Times New Roman"/>
                            <w:lang w:eastAsia="es-ES"/>
                          </w:rPr>
                          <w:lastRenderedPageBreak/>
                          <w:t>2005.  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0" name="Imagen 6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59" name="Imagen 5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8" name="Imagen 5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5.2. ENTREGA Y RECEPCIÓN DE LOS RECURSOS PÚBLICOS:</w:t>
                        </w:r>
                        <w:r w:rsidRPr="001B169F">
                          <w:rPr>
                            <w:rFonts w:ascii="Calibri" w:eastAsia="Times New Roman" w:hAnsi="Calibri" w:cs="Times New Roman"/>
                            <w:lang w:eastAsia="es-ES"/>
                          </w:rPr>
                          <w:t> Proceso de interés público, de cumplimiento obligatorio y formal, que deberá efectuarse por escrito, mediante acta de informe de gestión, en la que se describa el estado de los recursos administrativos, financieros y humanos a cargo de la entidad y deberá contener los requisitos establecidos por la Ley, los reglamentos y manuales de normativa que fijen los órganos de control.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7" name="Imagen 5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56" name="Imagen 5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5" name="Imagen 5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5.3. INDICADOR:</w:t>
                        </w:r>
                        <w:r w:rsidRPr="001B169F">
                          <w:rPr>
                            <w:rFonts w:ascii="Calibri" w:eastAsia="Times New Roman" w:hAnsi="Calibri" w:cs="Times New Roman"/>
                            <w:lang w:eastAsia="es-ES"/>
                          </w:rPr>
                          <w:t> Relación entre variables específicas que miden el cumplimiento de las metas de acuerdo a los resultados esperados de un proyecto o programa. Proporcionan una escala con la que puede medirse un cambio real logrado.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4" name="Imagen 5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53" name="Imagen 5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2" name="Imagen 5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5.4. MARCO FISCAL DE MEDIANO PLAZO (MFMP):</w:t>
                        </w:r>
                        <w:r w:rsidRPr="001B169F">
                          <w:rPr>
                            <w:rFonts w:ascii="Calibri" w:eastAsia="Times New Roman" w:hAnsi="Calibri" w:cs="Times New Roman"/>
                            <w:lang w:eastAsia="es-ES"/>
                          </w:rPr>
                          <w:t> Instrumento que sirve de referencia para que el Plan de Desarrollo Municipal (PDM) sea viable financieramente, ya que de manera informativa presenta una proyección de los recursos disponibles en la entidad territorial, con perspectiva de 10 años, lo cual permite que, de manera más acertada, la Administración programe los pagos a sus acreedores, el servicio de la deuda y sus gastos de funcionamiento e inversión. Este instrumento también se constituye en uno de los principales insumos para definir las estrategias financieras que adoptará la entidad territorial y que serán plasmadas en el Plan de Desarrollo Municipal (PDM).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51" name="Imagen 5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50" name="Imagen 5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9" name="Imagen 4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5.5. PLAN DE ACCIÓN:</w:t>
                        </w:r>
                        <w:r w:rsidRPr="001B169F">
                          <w:rPr>
                            <w:rFonts w:ascii="Calibri" w:eastAsia="Times New Roman" w:hAnsi="Calibri" w:cs="Times New Roman"/>
                            <w:lang w:eastAsia="es-ES"/>
                          </w:rPr>
                          <w:t> Instrumento que determina la programación anual de las actividades por dependencia de la Administración, según la estrategia diseñada por ellas para ejecutar el presupuesto asignado y garantizar el cumplimiento del Plan Operativo Anual de Inversiones (POAI), y con él, el del Plan Indicativo (PI) y el Plan de Desarrollo Municipal (PDM).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8" name="Imagen 4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47" name="Imagen 4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6" name="Imagen 4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5.6. PLAN DE DESARROLLO MUNICIPAL (PDM):</w:t>
                        </w:r>
                        <w:r w:rsidRPr="001B169F">
                          <w:rPr>
                            <w:rFonts w:ascii="Calibri" w:eastAsia="Times New Roman" w:hAnsi="Calibri" w:cs="Times New Roman"/>
                            <w:lang w:eastAsia="es-ES"/>
                          </w:rPr>
                          <w:t> Instrumento de planificación que orienta el accionar de los diferentes actores del territorio durante un período de gobierno, en él se expresan los objetivos, metas, políticas, programas, subprogramas y proyectos de desarrollo en la parte estratégica, así como los recursos para su financiación en el Plan Plurianual de Inversiones (PPI).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5" name="Imagen 4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44" name="Imagen 4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3" name="Imagen 4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5.7. PLAN DE ORDENAMIENTO TERRITORIAL (POT):</w:t>
                        </w:r>
                        <w:r w:rsidRPr="001B169F">
                          <w:rPr>
                            <w:rFonts w:ascii="Calibri" w:eastAsia="Times New Roman" w:hAnsi="Calibri" w:cs="Times New Roman"/>
                            <w:lang w:eastAsia="es-ES"/>
                          </w:rPr>
                          <w:t> Conjunto de objetivos, directrices, estrategias, metas, programas, actuaciones, y normas adaptadas para administrar el desarrollo físico del territorio y la utilización del suelo, elaborados y adoptados por las autoridades de los distritos y municipios con población superior a los 100.000 habitantes.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2" name="Imagen 4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41" name="Imagen 4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0" name="Imagen 4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5.8. PLAN INDICATIVO (PI):</w:t>
                        </w:r>
                        <w:r w:rsidRPr="001B169F">
                          <w:rPr>
                            <w:rFonts w:ascii="Calibri" w:eastAsia="Times New Roman" w:hAnsi="Calibri" w:cs="Times New Roman"/>
                            <w:lang w:eastAsia="es-ES"/>
                          </w:rPr>
                          <w:t> Instrumento que resume y organiza por anualidades los compromisos asumidos por los gobernantes en los respectivos Planes de Desarrollo Municipal (PDM). En él se precisan los resultados y productos que se espera alcanzar en cada vigencia y al terminar el período de gobierno. El Plan Indicativo (PI) permite soportar el ejercicio de seguimiento y autoevaluación.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9" name="Imagen 3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38" name="Imagen 3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7" name="Imagen 3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5.9. PLAN FINANCIERO:</w:t>
                        </w:r>
                        <w:r w:rsidRPr="001B169F">
                          <w:rPr>
                            <w:rFonts w:ascii="Calibri" w:eastAsia="Times New Roman" w:hAnsi="Calibri" w:cs="Times New Roman"/>
                            <w:lang w:eastAsia="es-ES"/>
                          </w:rPr>
                          <w:t xml:space="preserve"> Programa de ingresos y gastos de caja, con sus posibilidades de financiamiento: es un instrumento de </w:t>
                        </w:r>
                        <w:r w:rsidRPr="001B169F">
                          <w:rPr>
                            <w:rFonts w:ascii="Calibri" w:eastAsia="Times New Roman" w:hAnsi="Calibri" w:cs="Times New Roman"/>
                            <w:lang w:eastAsia="es-ES"/>
                          </w:rPr>
                          <w:lastRenderedPageBreak/>
                          <w:t xml:space="preserve">planificación y gestión financiera del sector público territorial, que tiene como base las operaciones efectivas, en consideración a las previsiones de ingresos, gastos, déficit y su financiación compatibles con el Programa Anual </w:t>
                        </w:r>
                        <w:proofErr w:type="spellStart"/>
                        <w:r w:rsidRPr="001B169F">
                          <w:rPr>
                            <w:rFonts w:ascii="Calibri" w:eastAsia="Times New Roman" w:hAnsi="Calibri" w:cs="Times New Roman"/>
                            <w:lang w:eastAsia="es-ES"/>
                          </w:rPr>
                          <w:t>Mensualizado</w:t>
                        </w:r>
                        <w:proofErr w:type="spellEnd"/>
                        <w:r w:rsidRPr="001B169F">
                          <w:rPr>
                            <w:rFonts w:ascii="Calibri" w:eastAsia="Times New Roman" w:hAnsi="Calibri" w:cs="Times New Roman"/>
                            <w:lang w:eastAsia="es-ES"/>
                          </w:rPr>
                          <w:t xml:space="preserve"> de Caja (PAC).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6" name="Imagen 3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35" name="Imagen 3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4" name="Imagen 3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5.10. PLAN OPERATIVO ANUAL DE INVERSIONES (POAI):</w:t>
                        </w:r>
                        <w:r w:rsidRPr="001B169F">
                          <w:rPr>
                            <w:rFonts w:ascii="Calibri" w:eastAsia="Times New Roman" w:hAnsi="Calibri" w:cs="Times New Roman"/>
                            <w:lang w:eastAsia="es-ES"/>
                          </w:rPr>
                          <w:t> Es un instrumento de la gestión pública que tiene como objeto determinar los proyectos de inversión clasificados por sectores, órganos (Dependencias de la Administración) y programas, que la Administración Territorial ejecutará en una vigencia fiscal determinada.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3" name="Imagen 3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32" name="Imagen 3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1" name="Imagen 3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5.11. PLAN PLURIANUAL DE INVERSIONES (PPI):</w:t>
                        </w:r>
                        <w:r w:rsidRPr="001B169F">
                          <w:rPr>
                            <w:rFonts w:ascii="Calibri" w:eastAsia="Times New Roman" w:hAnsi="Calibri" w:cs="Times New Roman"/>
                            <w:lang w:eastAsia="es-ES"/>
                          </w:rPr>
                          <w:t> Instrumento que permite articular la parte estratégica del Plan de Desarrollo Municipal (PDM) con los recursos de inversión que se ejecutarán en el período de gobierno. En él se especifica cada una de las vigencias, se identifican las posibles fuentes de financiación y los responsables de su ejecución, de acuerdo con el diagnóstico financiero e institucional realizado y con el costo de los programas y proyectos.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0" name="Imagen 3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29" name="Imagen 2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8" name="Imagen 2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5.12. PRESUPUESTO ANUAL DE INGRESOS Y GASTOS:</w:t>
                        </w:r>
                        <w:r w:rsidRPr="001B169F">
                          <w:rPr>
                            <w:rFonts w:ascii="Calibri" w:eastAsia="Times New Roman" w:hAnsi="Calibri" w:cs="Times New Roman"/>
                            <w:lang w:eastAsia="es-ES"/>
                          </w:rPr>
                          <w:t> Estimación de ingresos y autorización máxima de gastos para una vigencia anual. En este sentido, contribuye a esclarecer el monto de recursos disponibles para la ejecución física de los programas, subprogramas y proyectos definidos en el Plan de Desarrollo Municipal (PDM).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7" name="Imagen 2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26" name="Imagen 2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5" name="Imagen 2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5.13. PROCESO DE EMPALME:</w:t>
                        </w:r>
                        <w:r w:rsidRPr="001B169F">
                          <w:rPr>
                            <w:rFonts w:ascii="Calibri" w:eastAsia="Times New Roman" w:hAnsi="Calibri" w:cs="Times New Roman"/>
                            <w:lang w:eastAsia="es-ES"/>
                          </w:rPr>
                          <w:t> Interacción entre los mandatarios saliente y entrante de la Entidad Territorial, en la cual el primero hace entrega de la Administración al segundo. Para ello, además de las diferentes reuniones que deben hacer los dos equipos de gobierno, la Administración saliente debe hacer entrega de manera detallada, oportuna, clara y transparente de todos los aspectos relacionados con la gestión de los recursos financieros, humanos, tecnológicos y administrativos y sus resultados en términos de los bienes y servicios prestados a la comunidad.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5.14. PROGRAMA:</w:t>
                        </w:r>
                        <w:r w:rsidRPr="001B169F">
                          <w:rPr>
                            <w:rFonts w:ascii="Calibri" w:eastAsia="Times New Roman" w:hAnsi="Calibri" w:cs="Times New Roman"/>
                            <w:lang w:eastAsia="es-ES"/>
                          </w:rPr>
                          <w:t> Conjunto de proyectos que ejecutados en forma complementaria y coordinada cumplen con un objetivo de tipo sectorial.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5.15. PROGRAMA ANUAL MENSUALIZADO DE CAJA (PAC):</w:t>
                        </w:r>
                        <w:r w:rsidRPr="001B169F">
                          <w:rPr>
                            <w:rFonts w:ascii="Calibri" w:eastAsia="Times New Roman" w:hAnsi="Calibri" w:cs="Times New Roman"/>
                            <w:lang w:eastAsia="es-ES"/>
                          </w:rPr>
                          <w:t> Instrumento mediante el cual se establece el monto máximo mensual de fondos disponibles, con los cuales se podrán ejecutar las actividades programadas en los Planes de Acción de las diferentes Dependencias de la Entidad Territorial.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5.16. PROGRAMA DE GOBIERNO:</w:t>
                        </w:r>
                        <w:r w:rsidRPr="001B169F">
                          <w:rPr>
                            <w:rFonts w:ascii="Calibri" w:eastAsia="Times New Roman" w:hAnsi="Calibri" w:cs="Times New Roman"/>
                            <w:lang w:eastAsia="es-ES"/>
                          </w:rPr>
                          <w:t> Instrumento a través del cual un candidato presenta su compromiso con los electores respecto a la construcción colectiva del desarrollo esperado en un territorio.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5.17. SUPERÁVIT PRIMARIO:</w:t>
                        </w:r>
                        <w:r w:rsidRPr="001B169F">
                          <w:rPr>
                            <w:rFonts w:ascii="Calibri" w:eastAsia="Times New Roman" w:hAnsi="Calibri" w:cs="Times New Roman"/>
                            <w:lang w:eastAsia="es-ES"/>
                          </w:rPr>
                          <w:t xml:space="preserve"> Valor positivo que resulta de la diferencia entre la suma de los ingresos corrientes y los recursos de capital, diferentes de desembolsos de crédito, privatizaciones, capitalizaciones, y la suma de los gastos de funcionamiento, inversión y </w:t>
                        </w:r>
                        <w:r w:rsidRPr="001B169F">
                          <w:rPr>
                            <w:rFonts w:ascii="Calibri" w:eastAsia="Times New Roman" w:hAnsi="Calibri" w:cs="Times New Roman"/>
                            <w:lang w:eastAsia="es-ES"/>
                          </w:rPr>
                          <w:lastRenderedPageBreak/>
                          <w:t>gastos de operación comercial.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5.18. PROYECTO:</w:t>
                        </w:r>
                        <w:r w:rsidRPr="001B169F">
                          <w:rPr>
                            <w:rFonts w:ascii="Calibri" w:eastAsia="Times New Roman" w:hAnsi="Calibri" w:cs="Times New Roman"/>
                            <w:lang w:eastAsia="es-ES"/>
                          </w:rPr>
                          <w:t xml:space="preserve"> Proceso único consistente en un conjunto de actividades coordinadas y controladas con fechas de inicio y de finalización, llevadas a cabo para lograr un objetivo conforme con requisitos </w:t>
                        </w:r>
                        <w:proofErr w:type="spellStart"/>
                        <w:r w:rsidRPr="001B169F">
                          <w:rPr>
                            <w:rFonts w:ascii="Calibri" w:eastAsia="Times New Roman" w:hAnsi="Calibri" w:cs="Times New Roman"/>
                            <w:lang w:eastAsia="es-ES"/>
                          </w:rPr>
                          <w:t>especificos</w:t>
                        </w:r>
                        <w:proofErr w:type="spellEnd"/>
                        <w:r w:rsidRPr="001B169F">
                          <w:rPr>
                            <w:rFonts w:ascii="Calibri" w:eastAsia="Times New Roman" w:hAnsi="Calibri" w:cs="Times New Roman"/>
                            <w:lang w:eastAsia="es-ES"/>
                          </w:rPr>
                          <w:t>, incluyendo las limitaciones de tiempo, costo y recursos. Definición tomada de la Norma Técnica Colombiana NTC-ISO9000:2005, Instituto Colombiano de Normas Técnicas y Certificación (ICONTEC).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5.19. RECURSOS:</w:t>
                        </w:r>
                        <w:r w:rsidRPr="001B169F">
                          <w:rPr>
                            <w:rFonts w:ascii="Calibri" w:eastAsia="Times New Roman" w:hAnsi="Calibri" w:cs="Times New Roman"/>
                            <w:lang w:eastAsia="es-ES"/>
                          </w:rPr>
                          <w:t> Medios económicos, materiales, humanos, tecnológicos, entre otros, aplicados para la ejecución de actividades inherentes a la ejecución de un programa o proyecto de desarrollo.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3"/>
                    <w:gridCol w:w="75"/>
                    <w:gridCol w:w="12286"/>
                  </w:tblGrid>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r w:rsidR="001B169F" w:rsidRPr="001B169F">
                    <w:trPr>
                      <w:tblCellSpacing w:w="0" w:type="dxa"/>
                    </w:trPr>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0955" cy="20955"/>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b/>
                            <w:bCs/>
                            <w:color w:val="000000"/>
                            <w:sz w:val="24"/>
                            <w:szCs w:val="24"/>
                            <w:lang w:eastAsia="es-ES"/>
                          </w:rPr>
                          <w:t>5.20. SUBPROGRAMA:</w:t>
                        </w:r>
                        <w:r w:rsidRPr="001B169F">
                          <w:rPr>
                            <w:rFonts w:ascii="Calibri" w:eastAsia="Times New Roman" w:hAnsi="Calibri" w:cs="Times New Roman"/>
                            <w:lang w:eastAsia="es-ES"/>
                          </w:rPr>
                          <w:t> Desagregación de un programa de inversión pública.  </w:t>
                        </w:r>
                      </w:p>
                    </w:tc>
                  </w:tr>
                  <w:tr w:rsidR="001B169F" w:rsidRPr="001B169F">
                    <w:trPr>
                      <w:trHeight w:val="75"/>
                      <w:tblCellSpacing w:w="0" w:type="dxa"/>
                    </w:trPr>
                    <w:tc>
                      <w:tcPr>
                        <w:tcW w:w="0" w:type="auto"/>
                        <w:gridSpan w:val="4"/>
                        <w:vAlign w:val="center"/>
                        <w:hideMark/>
                      </w:tcPr>
                      <w:p w:rsidR="001B169F" w:rsidRPr="001B169F" w:rsidRDefault="001B169F" w:rsidP="001B169F">
                        <w:pPr>
                          <w:spacing w:after="0" w:line="240" w:lineRule="auto"/>
                          <w:jc w:val="both"/>
                          <w:rPr>
                            <w:rFonts w:ascii="Calibri" w:eastAsia="Times New Roman" w:hAnsi="Calibri" w:cs="Times New Roman"/>
                            <w:sz w:val="8"/>
                            <w:lang w:eastAsia="es-ES"/>
                          </w:rPr>
                        </w:pPr>
                      </w:p>
                    </w:tc>
                  </w:tr>
                </w:tbl>
                <w:p w:rsidR="001B169F" w:rsidRPr="001B169F" w:rsidRDefault="001B169F" w:rsidP="001B169F">
                  <w:pPr>
                    <w:spacing w:after="0" w:line="240" w:lineRule="auto"/>
                    <w:jc w:val="both"/>
                    <w:rPr>
                      <w:rFonts w:ascii="Calibri" w:eastAsia="Times New Roman" w:hAnsi="Calibri" w:cs="Times New Roman"/>
                      <w:lang w:eastAsia="es-ES"/>
                    </w:rPr>
                  </w:pPr>
                </w:p>
              </w:tc>
            </w:tr>
          </w:tbl>
          <w:p w:rsidR="001B169F" w:rsidRPr="001B169F" w:rsidRDefault="001B169F" w:rsidP="001B169F">
            <w:pPr>
              <w:spacing w:after="0" w:line="240" w:lineRule="auto"/>
              <w:rPr>
                <w:rFonts w:ascii="Times New Roman" w:eastAsia="Times New Roman" w:hAnsi="Times New Roman" w:cs="Times New Roman"/>
                <w:sz w:val="24"/>
                <w:szCs w:val="24"/>
                <w:lang w:eastAsia="es-ES"/>
              </w:rPr>
            </w:pPr>
          </w:p>
        </w:tc>
      </w:tr>
      <w:tr w:rsidR="001B169F" w:rsidRPr="001B169F" w:rsidTr="001B169F">
        <w:trPr>
          <w:trHeight w:val="225"/>
          <w:tblCellSpacing w:w="15" w:type="dxa"/>
          <w:jc w:val="center"/>
        </w:trPr>
        <w:tc>
          <w:tcPr>
            <w:tcW w:w="0" w:type="auto"/>
            <w:vAlign w:val="center"/>
            <w:hideMark/>
          </w:tcPr>
          <w:p w:rsidR="001B169F" w:rsidRPr="001B169F" w:rsidRDefault="001B169F" w:rsidP="001B169F">
            <w:pPr>
              <w:spacing w:after="0" w:line="240" w:lineRule="auto"/>
              <w:rPr>
                <w:rFonts w:ascii="Times New Roman" w:eastAsia="Times New Roman" w:hAnsi="Times New Roman" w:cs="Times New Roman"/>
                <w:szCs w:val="24"/>
                <w:lang w:eastAsia="es-ES"/>
              </w:rPr>
            </w:pPr>
          </w:p>
        </w:tc>
      </w:tr>
      <w:tr w:rsidR="001B169F" w:rsidRPr="001B169F" w:rsidTr="001B169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B169F" w:rsidRPr="001B169F">
              <w:trPr>
                <w:tblCellSpacing w:w="0" w:type="dxa"/>
                <w:jc w:val="center"/>
              </w:trPr>
              <w:tc>
                <w:tcPr>
                  <w:tcW w:w="0" w:type="auto"/>
                  <w:vAlign w:val="center"/>
                  <w:hideMark/>
                </w:tcPr>
                <w:p w:rsidR="001B169F" w:rsidRPr="001B169F" w:rsidRDefault="001B169F" w:rsidP="001B169F">
                  <w:pPr>
                    <w:spacing w:after="0" w:line="240" w:lineRule="auto"/>
                    <w:jc w:val="both"/>
                    <w:rPr>
                      <w:rFonts w:ascii="Calibri" w:eastAsia="Times New Roman" w:hAnsi="Calibri" w:cs="Times New Roman"/>
                      <w:b/>
                      <w:bCs/>
                      <w:color w:val="000000"/>
                      <w:sz w:val="24"/>
                      <w:szCs w:val="24"/>
                      <w:lang w:eastAsia="es-ES"/>
                    </w:rPr>
                  </w:pPr>
                  <w:r w:rsidRPr="001B169F">
                    <w:rPr>
                      <w:rFonts w:ascii="Calibri" w:eastAsia="Times New Roman" w:hAnsi="Calibri" w:cs="Times New Roman"/>
                      <w:b/>
                      <w:bCs/>
                      <w:color w:val="000000"/>
                      <w:sz w:val="24"/>
                      <w:szCs w:val="24"/>
                      <w:lang w:eastAsia="es-ES"/>
                    </w:rPr>
                    <w:t>6. DOCUMENTACIÓN EXTERNA RELACIONADA</w:t>
                  </w:r>
                </w:p>
              </w:tc>
            </w:tr>
            <w:tr w:rsidR="001B169F" w:rsidRPr="001B169F">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1B169F" w:rsidRPr="001B169F">
                    <w:trPr>
                      <w:tblCellSpacing w:w="15" w:type="dxa"/>
                    </w:trPr>
                    <w:tc>
                      <w:tcPr>
                        <w:tcW w:w="15" w:type="dxa"/>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p>
                    </w:tc>
                    <w:tc>
                      <w:tcPr>
                        <w:tcW w:w="5000" w:type="pct"/>
                        <w:vAlign w:val="center"/>
                        <w:hideMark/>
                      </w:tcPr>
                      <w:p w:rsidR="001B169F" w:rsidRPr="001B169F" w:rsidRDefault="001B169F" w:rsidP="001B169F">
                        <w:pPr>
                          <w:spacing w:after="0" w:line="240" w:lineRule="auto"/>
                          <w:rPr>
                            <w:rFonts w:ascii="Calibri" w:eastAsia="Times New Roman" w:hAnsi="Calibri" w:cs="Times New Roman"/>
                            <w:lang w:eastAsia="es-ES"/>
                          </w:rPr>
                        </w:pPr>
                        <w:hyperlink r:id="rId7" w:history="1">
                          <w:r w:rsidRPr="001B169F">
                            <w:rPr>
                              <w:rFonts w:ascii="Calibri" w:eastAsia="Times New Roman" w:hAnsi="Calibri" w:cs="Times New Roman"/>
                              <w:color w:val="0000FF"/>
                              <w:u w:val="single"/>
                              <w:lang w:eastAsia="es-ES"/>
                            </w:rPr>
                            <w:t>- Resolución Orgánica 5544 de 2003</w:t>
                          </w:r>
                        </w:hyperlink>
                        <w:r w:rsidRPr="001B169F">
                          <w:rPr>
                            <w:rFonts w:ascii="Calibri" w:eastAsia="Times New Roman" w:hAnsi="Calibri" w:cs="Times New Roman"/>
                            <w:lang w:eastAsia="es-ES"/>
                          </w:rPr>
                          <w:br/>
                        </w:r>
                        <w:hyperlink r:id="rId8" w:history="1">
                          <w:r w:rsidRPr="001B169F">
                            <w:rPr>
                              <w:rFonts w:ascii="Calibri" w:eastAsia="Times New Roman" w:hAnsi="Calibri" w:cs="Times New Roman"/>
                              <w:color w:val="0000FF"/>
                              <w:u w:val="single"/>
                              <w:lang w:eastAsia="es-ES"/>
                            </w:rPr>
                            <w:t>- Resolución Orgánica 5674 de 2005</w:t>
                          </w:r>
                        </w:hyperlink>
                        <w:r w:rsidRPr="001B169F">
                          <w:rPr>
                            <w:rFonts w:ascii="Calibri" w:eastAsia="Times New Roman" w:hAnsi="Calibri" w:cs="Times New Roman"/>
                            <w:lang w:eastAsia="es-ES"/>
                          </w:rPr>
                          <w:br/>
                        </w:r>
                        <w:hyperlink r:id="rId9" w:history="1">
                          <w:r w:rsidRPr="001B169F">
                            <w:rPr>
                              <w:rFonts w:ascii="Calibri" w:eastAsia="Times New Roman" w:hAnsi="Calibri" w:cs="Times New Roman"/>
                              <w:color w:val="0000FF"/>
                              <w:u w:val="single"/>
                              <w:lang w:eastAsia="es-ES"/>
                            </w:rPr>
                            <w:t>- Resolución Orgánica 5993 de 2008</w:t>
                          </w:r>
                        </w:hyperlink>
                        <w:r w:rsidRPr="001B169F">
                          <w:rPr>
                            <w:rFonts w:ascii="Calibri" w:eastAsia="Times New Roman" w:hAnsi="Calibri" w:cs="Times New Roman"/>
                            <w:lang w:eastAsia="es-ES"/>
                          </w:rPr>
                          <w:br/>
                        </w:r>
                        <w:hyperlink r:id="rId10" w:history="1">
                          <w:r w:rsidRPr="001B169F">
                            <w:rPr>
                              <w:rFonts w:ascii="Calibri" w:eastAsia="Times New Roman" w:hAnsi="Calibri" w:cs="Times New Roman"/>
                              <w:color w:val="0000FF"/>
                              <w:u w:val="single"/>
                              <w:lang w:eastAsia="es-ES"/>
                            </w:rPr>
                            <w:t>- Constitución Política de Colombia</w:t>
                          </w:r>
                        </w:hyperlink>
                        <w:r w:rsidRPr="001B169F">
                          <w:rPr>
                            <w:rFonts w:ascii="Calibri" w:eastAsia="Times New Roman" w:hAnsi="Calibri" w:cs="Times New Roman"/>
                            <w:lang w:eastAsia="es-ES"/>
                          </w:rPr>
                          <w:br/>
                        </w:r>
                        <w:hyperlink r:id="rId11" w:history="1">
                          <w:r w:rsidRPr="001B169F">
                            <w:rPr>
                              <w:rFonts w:ascii="Calibri" w:eastAsia="Times New Roman" w:hAnsi="Calibri" w:cs="Times New Roman"/>
                              <w:color w:val="0000FF"/>
                              <w:u w:val="single"/>
                              <w:lang w:eastAsia="es-ES"/>
                            </w:rPr>
                            <w:t>- Decreto 111 de 1996</w:t>
                          </w:r>
                        </w:hyperlink>
                      </w:p>
                    </w:tc>
                  </w:tr>
                </w:tbl>
                <w:p w:rsidR="001B169F" w:rsidRPr="001B169F" w:rsidRDefault="001B169F" w:rsidP="001B169F">
                  <w:pPr>
                    <w:spacing w:after="0" w:line="240" w:lineRule="auto"/>
                    <w:jc w:val="both"/>
                    <w:rPr>
                      <w:rFonts w:ascii="Calibri" w:eastAsia="Times New Roman" w:hAnsi="Calibri" w:cs="Times New Roman"/>
                      <w:lang w:eastAsia="es-ES"/>
                    </w:rPr>
                  </w:pPr>
                </w:p>
              </w:tc>
            </w:tr>
          </w:tbl>
          <w:p w:rsidR="001B169F" w:rsidRPr="001B169F" w:rsidRDefault="001B169F" w:rsidP="001B169F">
            <w:pPr>
              <w:spacing w:after="0" w:line="240" w:lineRule="auto"/>
              <w:rPr>
                <w:rFonts w:ascii="Times New Roman" w:eastAsia="Times New Roman" w:hAnsi="Times New Roman" w:cs="Times New Roman"/>
                <w:sz w:val="24"/>
                <w:szCs w:val="24"/>
                <w:lang w:eastAsia="es-ES"/>
              </w:rPr>
            </w:pPr>
          </w:p>
        </w:tc>
      </w:tr>
      <w:tr w:rsidR="001B169F" w:rsidRPr="001B169F" w:rsidTr="001B169F">
        <w:trPr>
          <w:trHeight w:val="225"/>
          <w:tblCellSpacing w:w="15" w:type="dxa"/>
          <w:jc w:val="center"/>
        </w:trPr>
        <w:tc>
          <w:tcPr>
            <w:tcW w:w="0" w:type="auto"/>
            <w:vAlign w:val="center"/>
            <w:hideMark/>
          </w:tcPr>
          <w:p w:rsidR="001B169F" w:rsidRPr="001B169F" w:rsidRDefault="001B169F" w:rsidP="001B169F">
            <w:pPr>
              <w:spacing w:after="0" w:line="240" w:lineRule="auto"/>
              <w:rPr>
                <w:rFonts w:ascii="Times New Roman" w:eastAsia="Times New Roman" w:hAnsi="Times New Roman" w:cs="Times New Roman"/>
                <w:szCs w:val="24"/>
                <w:lang w:eastAsia="es-ES"/>
              </w:rPr>
            </w:pPr>
          </w:p>
        </w:tc>
      </w:tr>
      <w:tr w:rsidR="001B169F" w:rsidRPr="001B169F" w:rsidTr="001B169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B169F" w:rsidRPr="001B169F">
              <w:trPr>
                <w:tblCellSpacing w:w="0" w:type="dxa"/>
                <w:jc w:val="center"/>
              </w:trPr>
              <w:tc>
                <w:tcPr>
                  <w:tcW w:w="0" w:type="auto"/>
                  <w:vAlign w:val="center"/>
                  <w:hideMark/>
                </w:tcPr>
                <w:p w:rsidR="001B169F" w:rsidRPr="001B169F" w:rsidRDefault="001B169F" w:rsidP="001B169F">
                  <w:pPr>
                    <w:spacing w:after="0" w:line="240" w:lineRule="auto"/>
                    <w:jc w:val="both"/>
                    <w:rPr>
                      <w:rFonts w:ascii="Calibri" w:eastAsia="Times New Roman" w:hAnsi="Calibri" w:cs="Times New Roman"/>
                      <w:b/>
                      <w:bCs/>
                      <w:color w:val="000000"/>
                      <w:sz w:val="24"/>
                      <w:szCs w:val="24"/>
                      <w:lang w:eastAsia="es-ES"/>
                    </w:rPr>
                  </w:pPr>
                  <w:r w:rsidRPr="001B169F">
                    <w:rPr>
                      <w:rFonts w:ascii="Calibri" w:eastAsia="Times New Roman" w:hAnsi="Calibri" w:cs="Times New Roman"/>
                      <w:b/>
                      <w:bCs/>
                      <w:color w:val="000000"/>
                      <w:sz w:val="24"/>
                      <w:szCs w:val="24"/>
                      <w:lang w:eastAsia="es-ES"/>
                    </w:rPr>
                    <w:t>7. DESARROLLO</w:t>
                  </w:r>
                </w:p>
              </w:tc>
            </w:tr>
          </w:tbl>
          <w:p w:rsidR="001B169F" w:rsidRPr="001B169F" w:rsidRDefault="001B169F" w:rsidP="001B169F">
            <w:pPr>
              <w:spacing w:after="0" w:line="240" w:lineRule="auto"/>
              <w:rPr>
                <w:rFonts w:ascii="Times New Roman" w:eastAsia="Times New Roman" w:hAnsi="Times New Roman" w:cs="Times New Roman"/>
                <w:sz w:val="24"/>
                <w:szCs w:val="24"/>
                <w:lang w:eastAsia="es-ES"/>
              </w:rPr>
            </w:pPr>
          </w:p>
        </w:tc>
      </w:tr>
      <w:tr w:rsidR="001B169F" w:rsidRPr="001B169F" w:rsidTr="001B169F">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1B169F" w:rsidRPr="001B169F">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B169F" w:rsidRPr="001B169F" w:rsidRDefault="001B169F" w:rsidP="001B169F">
                  <w:pPr>
                    <w:spacing w:after="0" w:line="240" w:lineRule="auto"/>
                    <w:jc w:val="center"/>
                    <w:rPr>
                      <w:rFonts w:ascii="Calibri" w:eastAsia="Times New Roman" w:hAnsi="Calibri" w:cs="Times New Roman"/>
                      <w:b/>
                      <w:bCs/>
                      <w:color w:val="FFFFFF"/>
                      <w:sz w:val="24"/>
                      <w:szCs w:val="24"/>
                      <w:lang w:eastAsia="es-ES"/>
                    </w:rPr>
                  </w:pPr>
                  <w:r w:rsidRPr="001B169F">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B169F" w:rsidRPr="001B169F" w:rsidRDefault="001B169F" w:rsidP="001B169F">
                  <w:pPr>
                    <w:spacing w:after="0" w:line="240" w:lineRule="auto"/>
                    <w:jc w:val="center"/>
                    <w:rPr>
                      <w:rFonts w:ascii="Calibri" w:eastAsia="Times New Roman" w:hAnsi="Calibri" w:cs="Times New Roman"/>
                      <w:b/>
                      <w:bCs/>
                      <w:color w:val="FFFFFF"/>
                      <w:sz w:val="24"/>
                      <w:szCs w:val="24"/>
                      <w:lang w:eastAsia="es-ES"/>
                    </w:rPr>
                  </w:pPr>
                  <w:r w:rsidRPr="001B169F">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B169F" w:rsidRPr="001B169F" w:rsidRDefault="001B169F" w:rsidP="001B169F">
                  <w:pPr>
                    <w:spacing w:after="0" w:line="240" w:lineRule="auto"/>
                    <w:jc w:val="center"/>
                    <w:rPr>
                      <w:rFonts w:ascii="Calibri" w:eastAsia="Times New Roman" w:hAnsi="Calibri" w:cs="Times New Roman"/>
                      <w:b/>
                      <w:bCs/>
                      <w:color w:val="FFFFFF"/>
                      <w:sz w:val="24"/>
                      <w:szCs w:val="24"/>
                      <w:lang w:eastAsia="es-ES"/>
                    </w:rPr>
                  </w:pPr>
                  <w:r w:rsidRPr="001B169F">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B169F" w:rsidRPr="001B169F" w:rsidRDefault="001B169F" w:rsidP="001B169F">
                  <w:pPr>
                    <w:spacing w:after="0" w:line="240" w:lineRule="auto"/>
                    <w:jc w:val="center"/>
                    <w:rPr>
                      <w:rFonts w:ascii="Calibri" w:eastAsia="Times New Roman" w:hAnsi="Calibri" w:cs="Times New Roman"/>
                      <w:b/>
                      <w:bCs/>
                      <w:color w:val="FFFFFF"/>
                      <w:sz w:val="24"/>
                      <w:szCs w:val="24"/>
                      <w:lang w:eastAsia="es-ES"/>
                    </w:rPr>
                  </w:pPr>
                  <w:r w:rsidRPr="001B169F">
                    <w:rPr>
                      <w:rFonts w:ascii="Calibri" w:eastAsia="Times New Roman" w:hAnsi="Calibri" w:cs="Times New Roman"/>
                      <w:b/>
                      <w:bCs/>
                      <w:color w:val="FFFFFF"/>
                      <w:sz w:val="24"/>
                      <w:szCs w:val="24"/>
                      <w:lang w:eastAsia="es-ES"/>
                    </w:rPr>
                    <w:t>CÓMO LO HACE</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Realizar reunión previa para sensibilizar y orientar acerca de organización de la información para realizar proceso de empalme.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Administración Saliente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hyperlink r:id="rId12" w:history="1">
                    <w:r w:rsidRPr="001B169F">
                      <w:rPr>
                        <w:rFonts w:ascii="Calibri" w:eastAsia="Times New Roman" w:hAnsi="Calibri" w:cs="Times New Roman"/>
                        <w:color w:val="0000FF"/>
                        <w:u w:val="single"/>
                        <w:lang w:eastAsia="es-ES"/>
                      </w:rPr>
                      <w:t>- Acta de Reunión General</w:t>
                    </w:r>
                  </w:hyperlink>
                  <w:r w:rsidRPr="001B169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Preparar información completa, pertinente, veraz y clara sobre la situación actual en materia de </w:t>
                  </w:r>
                  <w:r w:rsidRPr="001B169F">
                    <w:rPr>
                      <w:rFonts w:ascii="Calibri" w:eastAsia="Times New Roman" w:hAnsi="Calibri" w:cs="Times New Roman"/>
                      <w:lang w:eastAsia="es-ES"/>
                    </w:rPr>
                    <w:lastRenderedPageBreak/>
                    <w:t>desarrollo económico y social, política, financiera, presupuestal, contable y administrativa de la entidad territorial y sobre el estado de los planes, programas y proyectos de su gestión.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 Administración Saliente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Información y documentos para el empalme.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Designar voceros, formalizar e instalar Comisión de Empalme.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Administración Entrante</w:t>
                  </w:r>
                  <w:r w:rsidRPr="001B169F">
                    <w:rPr>
                      <w:rFonts w:ascii="Calibri" w:eastAsia="Times New Roman" w:hAnsi="Calibri" w:cs="Times New Roman"/>
                      <w:lang w:eastAsia="es-ES"/>
                    </w:rPr>
                    <w:br/>
                    <w:t>- Administración Saliente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Definir agenda de trabajo, metodología, cronograma y actividades a realizar para adelantar empalme y sesiones de trabajo.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Comisión de Empalme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Documento con agenda, metodología, cronograma y actividades del empalme.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Organizar y preparar realización del empalme.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Administración Saliente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Realizar reuniones temáticas o por dependencias para conocer situación actual y perspectivas del desarrollo del Municipio.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Comisión de Empalme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Ayudas de memoria y documentos de temas tratados.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Analizar y revisar la información y documentación obtenida en las reuniones temáticas o por dependencias.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Equipo del Nuevo Mandatario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Realizar reuniones adicionales de aclaración de inquietudes, si fuere necesario.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Comisión de Empalme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Ayudas de memoria.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Consolidar, elaborar y hacer entrega del Informe de Gestión conforme lo establecido por la Ley 951 de 2005.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Administración Saliente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Acta de Informe de Gestión.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Firmar Acta de Informe de Gestión.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Mandatario Entrante</w:t>
                  </w:r>
                  <w:r w:rsidRPr="001B169F">
                    <w:rPr>
                      <w:rFonts w:ascii="Calibri" w:eastAsia="Times New Roman" w:hAnsi="Calibri" w:cs="Times New Roman"/>
                      <w:lang w:eastAsia="es-ES"/>
                    </w:rPr>
                    <w:br/>
                    <w:t>- Mandatario Saliente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Acta de Informe de Gestión.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Realizar cruce entre programas y proyectos que contiene el Plan de Gobierno que ganó, con los del Plan de Gobierno que termina y los definidos en el Plan de Ordenamiento Territorial (POT) aprobado.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Establecer el estado del arte de la ejecución del Plan de Ordenamiento Territorial (POT) aprobado, a partir del documento del balance de ejecución elaborado por la Administración saliente.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Documento de evaluación del estado del Plan de Ordenamiento Territorial (POT).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Definir los programas y proyectos del Plan de Ordenamiento Territorial (POT) que se llevarán a cabo en los cuatro años de administración para garantizar una adecuada planeación físico-territorial del Municipio, y presupuesta los </w:t>
                  </w:r>
                  <w:r w:rsidRPr="001B169F">
                    <w:rPr>
                      <w:rFonts w:ascii="Calibri" w:eastAsia="Times New Roman" w:hAnsi="Calibri" w:cs="Times New Roman"/>
                      <w:lang w:eastAsia="es-ES"/>
                    </w:rPr>
                    <w:lastRenderedPageBreak/>
                    <w:t>recursos necesarios.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Documento de programas y proyectos.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Actualizar Marco Fiscal de Mediano Plazo (MFMP) correlacionándolo con contenido plan de inversiones del Plan de Ordenamiento Territorial (POT).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Marco Fiscal de Mediano Plazo (MFMP).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Obtener aprobación del Consejo Municipal de Política Fiscal (COMFIS).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Acta del Consejo Municipal de Política Fiscal (COMFIS).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Establecer direccionamiento para la formulación del proyecto de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Jose</w:t>
                  </w:r>
                  <w:proofErr w:type="spellEnd"/>
                  <w:r w:rsidRPr="001B169F">
                    <w:rPr>
                      <w:rFonts w:ascii="Calibri" w:eastAsia="Times New Roman" w:hAnsi="Calibri" w:cs="Times New Roman"/>
                      <w:lang w:eastAsia="es-ES"/>
                    </w:rPr>
                    <w:t xml:space="preserve"> Octavio Cardona León</w:t>
                  </w:r>
                  <w:r w:rsidRPr="001B169F">
                    <w:rPr>
                      <w:rFonts w:ascii="Calibri" w:eastAsia="Times New Roman" w:hAnsi="Calibri" w:cs="Times New Roman"/>
                      <w:lang w:eastAsia="es-ES"/>
                    </w:rPr>
                    <w:b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Coordinar alistamiento institucional para formulación y aprobación del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Formular componente estratégico del Plan de Desarrollo Municipal (PDM): diagnóstico, visión, misión, estructura, objetivos, estrategias, programas, subprogramas, proyectos, metas, indicadores, costos.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Equipo de Formulación del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xml:space="preserve">Documento componente estratégico del </w:t>
                  </w:r>
                  <w:proofErr w:type="spellStart"/>
                  <w:r w:rsidRPr="001B169F">
                    <w:rPr>
                      <w:rFonts w:ascii="Calibri" w:eastAsia="Times New Roman" w:hAnsi="Calibri" w:cs="Times New Roman"/>
                      <w:lang w:eastAsia="es-ES"/>
                    </w:rPr>
                    <w:t>lan</w:t>
                  </w:r>
                  <w:proofErr w:type="spellEnd"/>
                  <w:r w:rsidRPr="001B169F">
                    <w:rPr>
                      <w:rFonts w:ascii="Calibri" w:eastAsia="Times New Roman" w:hAnsi="Calibri" w:cs="Times New Roman"/>
                      <w:lang w:eastAsia="es-ES"/>
                    </w:rPr>
                    <w:t xml:space="preserve">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Evaluar los programas del Plan de Ordenamiento Territorial que </w:t>
                  </w:r>
                  <w:r w:rsidRPr="001B169F">
                    <w:rPr>
                      <w:rFonts w:ascii="Calibri" w:eastAsia="Times New Roman" w:hAnsi="Calibri" w:cs="Times New Roman"/>
                      <w:lang w:eastAsia="es-ES"/>
                    </w:rPr>
                    <w:lastRenderedPageBreak/>
                    <w:t>se incorporarán en el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 Equipo de Formulación del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xml:space="preserve">Documento evaluación del Plan </w:t>
                  </w:r>
                  <w:r w:rsidRPr="001B169F">
                    <w:rPr>
                      <w:rFonts w:ascii="Calibri" w:eastAsia="Times New Roman" w:hAnsi="Calibri" w:cs="Times New Roman"/>
                      <w:lang w:eastAsia="es-ES"/>
                    </w:rPr>
                    <w:lastRenderedPageBreak/>
                    <w:t>de Ordenamiento Territorial (POT).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Evaluar grado de flexibilidad que tiene la administración entrante para financiar su programa de gobierno y el correspondiente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Julio Alberto Aldana Castaño</w:t>
                  </w:r>
                  <w:r w:rsidRPr="001B169F">
                    <w:rPr>
                      <w:rFonts w:ascii="Calibri" w:eastAsia="Times New Roman" w:hAnsi="Calibri" w:cs="Times New Roman"/>
                      <w:lang w:eastAsia="es-ES"/>
                    </w:rPr>
                    <w:b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Estructurar propuesta preliminar de Plan Plurianual de Inversiones (PPI) y analizar consistencia y articulación con plan de inversiones del Plan de Ordenamiento Territorial (POT) y Plan Financiero del Marco Fiscal de Mediano Plazo (MFMP).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Julio Alberto Aldana Castaño</w:t>
                  </w:r>
                  <w:r w:rsidRPr="001B169F">
                    <w:rPr>
                      <w:rFonts w:ascii="Calibri" w:eastAsia="Times New Roman" w:hAnsi="Calibri" w:cs="Times New Roman"/>
                      <w:lang w:eastAsia="es-ES"/>
                    </w:rPr>
                    <w:b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Documento propuesta preliminar de Plan Plurianual de Inversiones (PPI).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Concertar con los sectores cómo se financiarán los programas y proyectos del Plan de Desarrollo Municipal (PDM) del Gobierno que inicia.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Equipo de Formulación del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Estructurar Plan Plurianual de Inversiones (PPI) como componente del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b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Documento componente Plan Plurianual de Inversiones (PPI).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Homologar presupuesto de la Administración anterior con </w:t>
                  </w:r>
                  <w:r w:rsidRPr="001B169F">
                    <w:rPr>
                      <w:rFonts w:ascii="Calibri" w:eastAsia="Times New Roman" w:hAnsi="Calibri" w:cs="Times New Roman"/>
                      <w:lang w:eastAsia="es-ES"/>
                    </w:rPr>
                    <w:lastRenderedPageBreak/>
                    <w:t>programas del nuevo Plan de Desarrollo Municipal (PDM), previo ajuste del Plan Operativo Anual de Inversiones (POAI) de la vigencia.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b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Diseñar propuesta de estrategia para medir avances, logros y dificultades en cumplimiento de metas del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Documento propuesta de seguimiento al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Consolidar documento de propuesta de proyecto Plan de Desarrollo Municipal (PDM) con la totalidad de sus componentes.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Documento del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Analizar documento de la propuesta de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Acta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Emitir concepto y formular recomendaciones sobre proyecto de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Consejo Territorial de Planeación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Documento con concepto y recomendaciones.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Incorporar ajustes finales a propuesta de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Presentar propuesta de Plan de Desarrollo Municipal (PDM) para </w:t>
                  </w:r>
                  <w:r w:rsidRPr="001B169F">
                    <w:rPr>
                      <w:rFonts w:ascii="Calibri" w:eastAsia="Times New Roman" w:hAnsi="Calibri" w:cs="Times New Roman"/>
                      <w:lang w:eastAsia="es-ES"/>
                    </w:rPr>
                    <w:lastRenderedPageBreak/>
                    <w:t>aprobación del Concejo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 xml:space="preserve">- </w:t>
                  </w:r>
                  <w:proofErr w:type="spellStart"/>
                  <w:r w:rsidRPr="001B169F">
                    <w:rPr>
                      <w:rFonts w:ascii="Calibri" w:eastAsia="Times New Roman" w:hAnsi="Calibri" w:cs="Times New Roman"/>
                      <w:lang w:eastAsia="es-ES"/>
                    </w:rPr>
                    <w:t>Jose</w:t>
                  </w:r>
                  <w:proofErr w:type="spellEnd"/>
                  <w:r w:rsidRPr="001B169F">
                    <w:rPr>
                      <w:rFonts w:ascii="Calibri" w:eastAsia="Times New Roman" w:hAnsi="Calibri" w:cs="Times New Roman"/>
                      <w:lang w:eastAsia="es-ES"/>
                    </w:rPr>
                    <w:t xml:space="preserve"> Octavio Cardona León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xml:space="preserve">Documento propuesta de Plan </w:t>
                  </w:r>
                  <w:r w:rsidRPr="001B169F">
                    <w:rPr>
                      <w:rFonts w:ascii="Calibri" w:eastAsia="Times New Roman" w:hAnsi="Calibri" w:cs="Times New Roman"/>
                      <w:lang w:eastAsia="es-ES"/>
                    </w:rPr>
                    <w:lastRenderedPageBreak/>
                    <w:t>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Aprobar Plan de Desarrollo Municipal (PDM) y expedir Acuerdo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Consejo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Acta Concejo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Sancionar Acuerdo Municipal del Plan de Desarrollo Municipal (PDM) y ordenar socialización y divulgación.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Jose</w:t>
                  </w:r>
                  <w:proofErr w:type="spellEnd"/>
                  <w:r w:rsidRPr="001B169F">
                    <w:rPr>
                      <w:rFonts w:ascii="Calibri" w:eastAsia="Times New Roman" w:hAnsi="Calibri" w:cs="Times New Roman"/>
                      <w:lang w:eastAsia="es-ES"/>
                    </w:rPr>
                    <w:t xml:space="preserve"> Octavio Cardona León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Acuerdo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Convocar y activar equipos sectoriales responsables de formular el Plan Indicativo (PI).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Impartir orientaciones metodológicas para formulación del Plan Indicativo (PI).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Documento con directrices metodológicas.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Formular Plan Indicativo (PI).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Secretarías Sectoriales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Documento proyecto Plan Indicativo (PI).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Consolidar Plan Indicativo (PI) y presentarlo al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Acta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Analizar y aprobar Plan Indicativo (PI).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Efectuar seguimiento y evaluación periódica del Plan Indicativo (PI). Generar informes </w:t>
                  </w:r>
                  <w:r w:rsidRPr="001B169F">
                    <w:rPr>
                      <w:rFonts w:ascii="Calibri" w:eastAsia="Times New Roman" w:hAnsi="Calibri" w:cs="Times New Roman"/>
                      <w:lang w:eastAsia="es-ES"/>
                    </w:rPr>
                    <w:lastRenderedPageBreak/>
                    <w:t>respectivos.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Informes de seguimiento y evaluación.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Definir cuota global de inversión para la vigencia fiscal.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Jose</w:t>
                  </w:r>
                  <w:proofErr w:type="spellEnd"/>
                  <w:r w:rsidRPr="001B169F">
                    <w:rPr>
                      <w:rFonts w:ascii="Calibri" w:eastAsia="Times New Roman" w:hAnsi="Calibri" w:cs="Times New Roman"/>
                      <w:lang w:eastAsia="es-ES"/>
                    </w:rPr>
                    <w:t xml:space="preserve"> Octavio Cardona León</w:t>
                  </w:r>
                  <w:r w:rsidRPr="001B169F">
                    <w:rPr>
                      <w:rFonts w:ascii="Calibri" w:eastAsia="Times New Roman" w:hAnsi="Calibri" w:cs="Times New Roman"/>
                      <w:lang w:eastAsia="es-ES"/>
                    </w:rPr>
                    <w:b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Sectorizar la cuota global de inversión.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Documento de sectorización de cuotas.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Actualizar fichas de proyectos viabilizados y registrados en el Banco de Proyectos de la Entidad Territorial.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Secretarías Sectoriales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Fichas de proyectos.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Formalizar inclusión en el Plan Operativo Anual de Inversiones (POAI) de proyectos registrados en el Banco de Proyectos de Inversión Municipal (BPIM) y de aquellos que se encuentran en ejecución.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Lista de proyectos registrados en el Banco de Proyectos de Inversión Municipal (BPIM).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Elaborar anteproyecto de Plan Operativo Anual de Inversiones (POAI).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Secretarías Sectoriales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Documento anteproyecto Plan Operativo Anual de Inversiones (POAI).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Consolidar el Plan Operativo Anual de Inversiones (POAI) previa revisión de su coherencia con lo supuesto en el Plan Plurianual de Inversiones. Si hay desajustes determina las </w:t>
                  </w:r>
                  <w:r w:rsidRPr="001B169F">
                    <w:rPr>
                      <w:rFonts w:ascii="Calibri" w:eastAsia="Times New Roman" w:hAnsi="Calibri" w:cs="Times New Roman"/>
                      <w:lang w:eastAsia="es-ES"/>
                    </w:rPr>
                    <w:lastRenderedPageBreak/>
                    <w:t>decisiones que deben tomarse para alinear el Plan Operativo Anual de Inversiones (POAI) con el Plan de Desarrollo Municipal (PDM).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Documento consolidado Plan Operativo Anual de Inversiones (POAI) y oficio.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Presentar el Plan Operativo Anual de Inversiones (POAI) para aprobación ante el Consejo de Política Económica y Social o el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Aprobar Plan Operativo Anual de Inversiones (POAI).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Acta del Consejo.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Remitir Plan Operativo Anual de Inversiones (POAI) aprobado a la Secretaría de Hacienda.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Oficio remisorio Plan Operativo Anual de Inversiones (POAI).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Elaborar las disposiciones generales para la formulación del proyecto de presupuesto y difundirlas en el ámbito de las dependencias de la Administración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Documento escrito con disposiciones para elaboración del presupuesto.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Elaborar anteproyecto de presupuesto, incorporando al presupuesto de inversión el Plan Operativo Anual de Inversiones (POAI) aprobado.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Jose</w:t>
                  </w:r>
                  <w:proofErr w:type="spellEnd"/>
                  <w:r w:rsidRPr="001B169F">
                    <w:rPr>
                      <w:rFonts w:ascii="Calibri" w:eastAsia="Times New Roman" w:hAnsi="Calibri" w:cs="Times New Roman"/>
                      <w:lang w:eastAsia="es-ES"/>
                    </w:rPr>
                    <w:t xml:space="preserve"> Fernando Olarte Osorio</w:t>
                  </w:r>
                  <w:r w:rsidRPr="001B169F">
                    <w:rPr>
                      <w:rFonts w:ascii="Calibri" w:eastAsia="Times New Roman" w:hAnsi="Calibri" w:cs="Times New Roman"/>
                      <w:lang w:eastAsia="es-ES"/>
                    </w:rPr>
                    <w:b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Anteproyecto de presupuesto.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Presentar anteproyecto de </w:t>
                  </w:r>
                  <w:r w:rsidRPr="001B169F">
                    <w:rPr>
                      <w:rFonts w:ascii="Calibri" w:eastAsia="Times New Roman" w:hAnsi="Calibri" w:cs="Times New Roman"/>
                      <w:lang w:eastAsia="es-ES"/>
                    </w:rPr>
                    <w:lastRenderedPageBreak/>
                    <w:t>presupuesto a comisiones económicas del Concejo.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 xml:space="preserve">- </w:t>
                  </w:r>
                  <w:proofErr w:type="spellStart"/>
                  <w:r w:rsidRPr="001B169F">
                    <w:rPr>
                      <w:rFonts w:ascii="Calibri" w:eastAsia="Times New Roman" w:hAnsi="Calibri" w:cs="Times New Roman"/>
                      <w:lang w:eastAsia="es-ES"/>
                    </w:rPr>
                    <w:t>Jose</w:t>
                  </w:r>
                  <w:proofErr w:type="spellEnd"/>
                  <w:r w:rsidRPr="001B169F">
                    <w:rPr>
                      <w:rFonts w:ascii="Calibri" w:eastAsia="Times New Roman" w:hAnsi="Calibri" w:cs="Times New Roman"/>
                      <w:lang w:eastAsia="es-ES"/>
                    </w:rPr>
                    <w:t xml:space="preserve"> Octavio Cardona León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r>
                  <w:r w:rsidRPr="001B169F">
                    <w:rPr>
                      <w:rFonts w:ascii="Calibri" w:eastAsia="Times New Roman" w:hAnsi="Calibri" w:cs="Times New Roman"/>
                      <w:lang w:eastAsia="es-E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Presentar proyecto de presupuesto definitivo al Concejo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Jose</w:t>
                  </w:r>
                  <w:proofErr w:type="spellEnd"/>
                  <w:r w:rsidRPr="001B169F">
                    <w:rPr>
                      <w:rFonts w:ascii="Calibri" w:eastAsia="Times New Roman" w:hAnsi="Calibri" w:cs="Times New Roman"/>
                      <w:lang w:eastAsia="es-ES"/>
                    </w:rPr>
                    <w:t xml:space="preserve"> Octavio Cardona León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Proyecto de presupuesto.</w:t>
                  </w:r>
                  <w:r w:rsidRPr="001B169F">
                    <w:rPr>
                      <w:rFonts w:ascii="Calibri" w:eastAsia="Times New Roman" w:hAnsi="Calibri" w:cs="Times New Roman"/>
                      <w:lang w:eastAsia="es-ES"/>
                    </w:rPr>
                    <w:br/>
                    <w:t>Exposición de motivos.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Aprobar presupuesto anual del Municipio y expedir acuerdo respectivo.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Consejo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Acuerdo Municipal de aprobación del presupuesto.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Expedir decreto de liquidación del presupuesto.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Jose</w:t>
                  </w:r>
                  <w:proofErr w:type="spellEnd"/>
                  <w:r w:rsidRPr="001B169F">
                    <w:rPr>
                      <w:rFonts w:ascii="Calibri" w:eastAsia="Times New Roman" w:hAnsi="Calibri" w:cs="Times New Roman"/>
                      <w:lang w:eastAsia="es-ES"/>
                    </w:rPr>
                    <w:t xml:space="preserve"> Octavio Cardona León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Decreto de liquidación del presupuesto.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Elaborar documento con pautas y directrices para la elaboración de Planes de Acción por parte de las dependencias y difundirlo.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Documento con pautas para elaborar Planes de Acción.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Elaborar versión inicial de los respectivos Planes de Acción y remitirlos a Secretaría de Planeación.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Dependencias de la Administración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Propuestas de Planes de Acción.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Consolidar Planes de Acción cuidando de articular su estructura con Plan de Desarrollo Municipal (PDM) y Plan Operativo Anual de Inversiones (POAI). Presentar los planes al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Planes de Acción consolidados.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Aprobar Planes de Acción de cada dependencia.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Acta Consejo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Ejecutar Planes de Acción.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Dependencias de la Administración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Realizar seguimiento y evaluación de ejecución de Planes de Acción, así como del estado del Plan de Desarrollo Municipal (PDM). Preparar informes de resultados.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 Gustavo Adolfo </w:t>
                  </w:r>
                  <w:proofErr w:type="spellStart"/>
                  <w:r w:rsidRPr="001B169F">
                    <w:rPr>
                      <w:rFonts w:ascii="Calibri" w:eastAsia="Times New Roman" w:hAnsi="Calibri" w:cs="Times New Roman"/>
                      <w:lang w:eastAsia="es-ES"/>
                    </w:rPr>
                    <w:t>Velez</w:t>
                  </w:r>
                  <w:proofErr w:type="spellEnd"/>
                  <w:r w:rsidRPr="001B169F">
                    <w:rPr>
                      <w:rFonts w:ascii="Calibri" w:eastAsia="Times New Roman" w:hAnsi="Calibri" w:cs="Times New Roman"/>
                      <w:lang w:eastAsia="es-ES"/>
                    </w:rPr>
                    <w:t xml:space="preserve"> </w:t>
                  </w:r>
                  <w:proofErr w:type="spellStart"/>
                  <w:r w:rsidRPr="001B169F">
                    <w:rPr>
                      <w:rFonts w:ascii="Calibri" w:eastAsia="Times New Roman" w:hAnsi="Calibri" w:cs="Times New Roman"/>
                      <w:lang w:eastAsia="es-ES"/>
                    </w:rPr>
                    <w:t>Gutierrez</w:t>
                  </w:r>
                  <w:proofErr w:type="spellEnd"/>
                  <w:r w:rsidRPr="001B169F">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Informes de seguimiento y evaluación.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proofErr w:type="spellStart"/>
                  <w:r w:rsidRPr="001B169F">
                    <w:rPr>
                      <w:rFonts w:ascii="Calibri" w:eastAsia="Times New Roman" w:hAnsi="Calibri" w:cs="Times New Roman"/>
                      <w:lang w:eastAsia="es-ES"/>
                    </w:rPr>
                    <w:t>Mensualizar</w:t>
                  </w:r>
                  <w:proofErr w:type="spellEnd"/>
                  <w:r w:rsidRPr="001B169F">
                    <w:rPr>
                      <w:rFonts w:ascii="Calibri" w:eastAsia="Times New Roman" w:hAnsi="Calibri" w:cs="Times New Roman"/>
                      <w:lang w:eastAsia="es-ES"/>
                    </w:rPr>
                    <w:t xml:space="preserve"> los ingresos de las rentas de destinación específica y de los demás recursos incluidos en la Cuenta Única Municipal y en las Cuentas Especiales del Sistema General de Participaciones.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Documento mensualización de ingresos y recursos.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Elaborar proyecto de Programa Anual </w:t>
                  </w:r>
                  <w:proofErr w:type="spellStart"/>
                  <w:r w:rsidRPr="001B169F">
                    <w:rPr>
                      <w:rFonts w:ascii="Calibri" w:eastAsia="Times New Roman" w:hAnsi="Calibri" w:cs="Times New Roman"/>
                      <w:lang w:eastAsia="es-ES"/>
                    </w:rPr>
                    <w:t>Mensualizado</w:t>
                  </w:r>
                  <w:proofErr w:type="spellEnd"/>
                  <w:r w:rsidRPr="001B169F">
                    <w:rPr>
                      <w:rFonts w:ascii="Calibri" w:eastAsia="Times New Roman" w:hAnsi="Calibri" w:cs="Times New Roman"/>
                      <w:lang w:eastAsia="es-ES"/>
                    </w:rPr>
                    <w:t xml:space="preserve"> de Caja (PAC) en armonía con previsiones contenidas en los respectivos Planes de Acción y en el presupuesto de gastos aprobado. Remitirlo a Secretaría de Hacienda.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Dependencias de la Administración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xml:space="preserve">Proyectos de Programa Anual </w:t>
                  </w:r>
                  <w:proofErr w:type="spellStart"/>
                  <w:r w:rsidRPr="001B169F">
                    <w:rPr>
                      <w:rFonts w:ascii="Calibri" w:eastAsia="Times New Roman" w:hAnsi="Calibri" w:cs="Times New Roman"/>
                      <w:lang w:eastAsia="es-ES"/>
                    </w:rPr>
                    <w:t>Mensualizado</w:t>
                  </w:r>
                  <w:proofErr w:type="spellEnd"/>
                  <w:r w:rsidRPr="001B169F">
                    <w:rPr>
                      <w:rFonts w:ascii="Calibri" w:eastAsia="Times New Roman" w:hAnsi="Calibri" w:cs="Times New Roman"/>
                      <w:lang w:eastAsia="es-ES"/>
                    </w:rPr>
                    <w:t xml:space="preserve"> de Caja (PAC).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Distribuir en forma </w:t>
                  </w:r>
                  <w:proofErr w:type="spellStart"/>
                  <w:r w:rsidRPr="001B169F">
                    <w:rPr>
                      <w:rFonts w:ascii="Calibri" w:eastAsia="Times New Roman" w:hAnsi="Calibri" w:cs="Times New Roman"/>
                      <w:lang w:eastAsia="es-ES"/>
                    </w:rPr>
                    <w:t>mensualizada</w:t>
                  </w:r>
                  <w:proofErr w:type="spellEnd"/>
                  <w:r w:rsidRPr="001B169F">
                    <w:rPr>
                      <w:rFonts w:ascii="Calibri" w:eastAsia="Times New Roman" w:hAnsi="Calibri" w:cs="Times New Roman"/>
                      <w:lang w:eastAsia="es-ES"/>
                    </w:rPr>
                    <w:t xml:space="preserve"> los recursos, entre los diferentes </w:t>
                  </w:r>
                  <w:r w:rsidRPr="001B169F">
                    <w:rPr>
                      <w:rFonts w:ascii="Calibri" w:eastAsia="Times New Roman" w:hAnsi="Calibri" w:cs="Times New Roman"/>
                      <w:lang w:eastAsia="es-ES"/>
                    </w:rPr>
                    <w:lastRenderedPageBreak/>
                    <w:t>conceptos de gasto de acuerdo con las secciones y apropiaciones correspondientes, garantizando que el gasto corresponda con el ingreso que legalmente puede financiarlo.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lastRenderedPageBreak/>
                    <w:t xml:space="preserve">Aprobar Programa Anual </w:t>
                  </w:r>
                  <w:proofErr w:type="spellStart"/>
                  <w:r w:rsidRPr="001B169F">
                    <w:rPr>
                      <w:rFonts w:ascii="Calibri" w:eastAsia="Times New Roman" w:hAnsi="Calibri" w:cs="Times New Roman"/>
                      <w:lang w:eastAsia="es-ES"/>
                    </w:rPr>
                    <w:t>Mensualizado</w:t>
                  </w:r>
                  <w:proofErr w:type="spellEnd"/>
                  <w:r w:rsidRPr="001B169F">
                    <w:rPr>
                      <w:rFonts w:ascii="Calibri" w:eastAsia="Times New Roman" w:hAnsi="Calibri" w:cs="Times New Roman"/>
                      <w:lang w:eastAsia="es-ES"/>
                    </w:rPr>
                    <w:t xml:space="preserve"> de Caja (PAC) consolidado por Secretaría de Hacienda.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Consejo Territorial de Política Fiscal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xml:space="preserve">Documento de Programa Anual </w:t>
                  </w:r>
                  <w:proofErr w:type="spellStart"/>
                  <w:r w:rsidRPr="001B169F">
                    <w:rPr>
                      <w:rFonts w:ascii="Calibri" w:eastAsia="Times New Roman" w:hAnsi="Calibri" w:cs="Times New Roman"/>
                      <w:lang w:eastAsia="es-ES"/>
                    </w:rPr>
                    <w:t>Mensualizado</w:t>
                  </w:r>
                  <w:proofErr w:type="spellEnd"/>
                  <w:r w:rsidRPr="001B169F">
                    <w:rPr>
                      <w:rFonts w:ascii="Calibri" w:eastAsia="Times New Roman" w:hAnsi="Calibri" w:cs="Times New Roman"/>
                      <w:lang w:eastAsia="es-ES"/>
                    </w:rPr>
                    <w:t xml:space="preserve"> de Caja (PAC).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Comunicar a dependencias ejecutoras del presupuesto, las metas de disponibilidad del Programa Anual </w:t>
                  </w:r>
                  <w:proofErr w:type="spellStart"/>
                  <w:r w:rsidRPr="001B169F">
                    <w:rPr>
                      <w:rFonts w:ascii="Calibri" w:eastAsia="Times New Roman" w:hAnsi="Calibri" w:cs="Times New Roman"/>
                      <w:lang w:eastAsia="es-ES"/>
                    </w:rPr>
                    <w:t>Mensualizado</w:t>
                  </w:r>
                  <w:proofErr w:type="spellEnd"/>
                  <w:r w:rsidRPr="001B169F">
                    <w:rPr>
                      <w:rFonts w:ascii="Calibri" w:eastAsia="Times New Roman" w:hAnsi="Calibri" w:cs="Times New Roman"/>
                      <w:lang w:eastAsia="es-ES"/>
                    </w:rPr>
                    <w:t xml:space="preserve"> de Caja (PAC) para atender gastos a su cargo.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xml:space="preserve">Circular comunicando metas de disponibilidad del Programa Anual </w:t>
                  </w:r>
                  <w:proofErr w:type="spellStart"/>
                  <w:r w:rsidRPr="001B169F">
                    <w:rPr>
                      <w:rFonts w:ascii="Calibri" w:eastAsia="Times New Roman" w:hAnsi="Calibri" w:cs="Times New Roman"/>
                      <w:lang w:eastAsia="es-ES"/>
                    </w:rPr>
                    <w:t>Mensualizado</w:t>
                  </w:r>
                  <w:proofErr w:type="spellEnd"/>
                  <w:r w:rsidRPr="001B169F">
                    <w:rPr>
                      <w:rFonts w:ascii="Calibri" w:eastAsia="Times New Roman" w:hAnsi="Calibri" w:cs="Times New Roman"/>
                      <w:lang w:eastAsia="es-ES"/>
                    </w:rPr>
                    <w:t xml:space="preserve"> de Caja (PAC).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Ejecutar Programa Anual </w:t>
                  </w:r>
                  <w:proofErr w:type="spellStart"/>
                  <w:r w:rsidRPr="001B169F">
                    <w:rPr>
                      <w:rFonts w:ascii="Calibri" w:eastAsia="Times New Roman" w:hAnsi="Calibri" w:cs="Times New Roman"/>
                      <w:lang w:eastAsia="es-ES"/>
                    </w:rPr>
                    <w:t>Mensualizado</w:t>
                  </w:r>
                  <w:proofErr w:type="spellEnd"/>
                  <w:r w:rsidRPr="001B169F">
                    <w:rPr>
                      <w:rFonts w:ascii="Calibri" w:eastAsia="Times New Roman" w:hAnsi="Calibri" w:cs="Times New Roman"/>
                      <w:lang w:eastAsia="es-ES"/>
                    </w:rPr>
                    <w:t xml:space="preserve"> de Caja (PAC) para atender gastos a cargo.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Dependencias Ejecutoras Presupuesto</w:t>
                  </w:r>
                  <w:r w:rsidRPr="001B169F">
                    <w:rPr>
                      <w:rFonts w:ascii="Calibri" w:eastAsia="Times New Roman" w:hAnsi="Calibri" w:cs="Times New Roman"/>
                      <w:lang w:eastAsia="es-ES"/>
                    </w:rPr>
                    <w:b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xml:space="preserve">Registros contables de ejecución Programa Anual </w:t>
                  </w:r>
                  <w:proofErr w:type="spellStart"/>
                  <w:r w:rsidRPr="001B169F">
                    <w:rPr>
                      <w:rFonts w:ascii="Calibri" w:eastAsia="Times New Roman" w:hAnsi="Calibri" w:cs="Times New Roman"/>
                      <w:lang w:eastAsia="es-ES"/>
                    </w:rPr>
                    <w:t>Mensualizado</w:t>
                  </w:r>
                  <w:proofErr w:type="spellEnd"/>
                  <w:r w:rsidRPr="001B169F">
                    <w:rPr>
                      <w:rFonts w:ascii="Calibri" w:eastAsia="Times New Roman" w:hAnsi="Calibri" w:cs="Times New Roman"/>
                      <w:lang w:eastAsia="es-ES"/>
                    </w:rPr>
                    <w:t xml:space="preserve"> de Caja (PAC).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xml:space="preserve">Hacer seguimiento y evaluar Programa Anual </w:t>
                  </w:r>
                  <w:proofErr w:type="spellStart"/>
                  <w:r w:rsidRPr="001B169F">
                    <w:rPr>
                      <w:rFonts w:ascii="Calibri" w:eastAsia="Times New Roman" w:hAnsi="Calibri" w:cs="Times New Roman"/>
                      <w:lang w:eastAsia="es-ES"/>
                    </w:rPr>
                    <w:t>Mensualizado</w:t>
                  </w:r>
                  <w:proofErr w:type="spellEnd"/>
                  <w:r w:rsidRPr="001B169F">
                    <w:rPr>
                      <w:rFonts w:ascii="Calibri" w:eastAsia="Times New Roman" w:hAnsi="Calibri" w:cs="Times New Roman"/>
                      <w:lang w:eastAsia="es-ES"/>
                    </w:rPr>
                    <w:t xml:space="preserve"> de Caja (PAC). Emitir informes.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Julio Alberto Aldana Castaño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br/>
                    <w:t xml:space="preserve">Informes de ejecución Programa Anual </w:t>
                  </w:r>
                  <w:proofErr w:type="spellStart"/>
                  <w:r w:rsidRPr="001B169F">
                    <w:rPr>
                      <w:rFonts w:ascii="Calibri" w:eastAsia="Times New Roman" w:hAnsi="Calibri" w:cs="Times New Roman"/>
                      <w:lang w:eastAsia="es-ES"/>
                    </w:rPr>
                    <w:t>Mensualizado</w:t>
                  </w:r>
                  <w:proofErr w:type="spellEnd"/>
                  <w:r w:rsidRPr="001B169F">
                    <w:rPr>
                      <w:rFonts w:ascii="Calibri" w:eastAsia="Times New Roman" w:hAnsi="Calibri" w:cs="Times New Roman"/>
                      <w:lang w:eastAsia="es-ES"/>
                    </w:rPr>
                    <w:t xml:space="preserve"> de Caja (PAC).  </w:t>
                  </w:r>
                </w:p>
              </w:tc>
              <w:tc>
                <w:tcPr>
                  <w:tcW w:w="0" w:type="auto"/>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both"/>
                    <w:rPr>
                      <w:rFonts w:ascii="Calibri" w:eastAsia="Times New Roman" w:hAnsi="Calibri" w:cs="Times New Roman"/>
                      <w:lang w:eastAsia="es-ES"/>
                    </w:rPr>
                  </w:pPr>
                  <w:r w:rsidRPr="001B169F">
                    <w:rPr>
                      <w:rFonts w:ascii="Calibri" w:eastAsia="Times New Roman" w:hAnsi="Calibri" w:cs="Times New Roman"/>
                      <w:lang w:eastAsia="es-ES"/>
                    </w:rPr>
                    <w:t> </w:t>
                  </w:r>
                </w:p>
              </w:tc>
            </w:tr>
          </w:tbl>
          <w:p w:rsidR="001B169F" w:rsidRPr="001B169F" w:rsidRDefault="001B169F" w:rsidP="001B169F">
            <w:pPr>
              <w:spacing w:after="0" w:line="240" w:lineRule="auto"/>
              <w:rPr>
                <w:rFonts w:ascii="Times New Roman" w:eastAsia="Times New Roman" w:hAnsi="Times New Roman" w:cs="Times New Roman"/>
                <w:sz w:val="24"/>
                <w:szCs w:val="24"/>
                <w:lang w:eastAsia="es-ES"/>
              </w:rPr>
            </w:pPr>
          </w:p>
        </w:tc>
      </w:tr>
      <w:tr w:rsidR="001B169F" w:rsidRPr="001B169F" w:rsidTr="001B169F">
        <w:trPr>
          <w:trHeight w:val="225"/>
          <w:tblCellSpacing w:w="15" w:type="dxa"/>
          <w:jc w:val="center"/>
        </w:trPr>
        <w:tc>
          <w:tcPr>
            <w:tcW w:w="0" w:type="auto"/>
            <w:vAlign w:val="center"/>
            <w:hideMark/>
          </w:tcPr>
          <w:p w:rsidR="001B169F" w:rsidRPr="001B169F" w:rsidRDefault="001B169F" w:rsidP="001B169F">
            <w:pPr>
              <w:spacing w:after="0" w:line="240" w:lineRule="auto"/>
              <w:rPr>
                <w:rFonts w:ascii="Times New Roman" w:eastAsia="Times New Roman" w:hAnsi="Times New Roman" w:cs="Times New Roman"/>
                <w:szCs w:val="24"/>
                <w:lang w:eastAsia="es-ES"/>
              </w:rPr>
            </w:pPr>
          </w:p>
        </w:tc>
      </w:tr>
      <w:tr w:rsidR="001B169F" w:rsidRPr="001B169F" w:rsidTr="001B169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B169F" w:rsidRPr="001B169F">
              <w:trPr>
                <w:tblCellSpacing w:w="0" w:type="dxa"/>
                <w:jc w:val="center"/>
              </w:trPr>
              <w:tc>
                <w:tcPr>
                  <w:tcW w:w="0" w:type="auto"/>
                  <w:vAlign w:val="center"/>
                  <w:hideMark/>
                </w:tcPr>
                <w:p w:rsidR="001B169F" w:rsidRPr="001B169F" w:rsidRDefault="001B169F" w:rsidP="001B169F">
                  <w:pPr>
                    <w:spacing w:after="0" w:line="240" w:lineRule="auto"/>
                    <w:jc w:val="both"/>
                    <w:rPr>
                      <w:rFonts w:ascii="Calibri" w:eastAsia="Times New Roman" w:hAnsi="Calibri" w:cs="Times New Roman"/>
                      <w:b/>
                      <w:bCs/>
                      <w:color w:val="000000"/>
                      <w:sz w:val="24"/>
                      <w:szCs w:val="24"/>
                      <w:lang w:eastAsia="es-ES"/>
                    </w:rPr>
                  </w:pPr>
                  <w:r w:rsidRPr="001B169F">
                    <w:rPr>
                      <w:rFonts w:ascii="Calibri" w:eastAsia="Times New Roman" w:hAnsi="Calibri" w:cs="Times New Roman"/>
                      <w:b/>
                      <w:bCs/>
                      <w:color w:val="000000"/>
                      <w:sz w:val="24"/>
                      <w:szCs w:val="24"/>
                      <w:lang w:eastAsia="es-ES"/>
                    </w:rPr>
                    <w:t>8. CONTENIDO</w:t>
                  </w:r>
                </w:p>
              </w:tc>
            </w:tr>
            <w:tr w:rsidR="001B169F" w:rsidRPr="001B169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
                    <w:gridCol w:w="33"/>
                    <w:gridCol w:w="75"/>
                    <w:gridCol w:w="12412"/>
                  </w:tblGrid>
                  <w:tr w:rsidR="001B169F" w:rsidRPr="001B169F">
                    <w:trPr>
                      <w:tblCellSpacing w:w="0" w:type="dxa"/>
                    </w:trPr>
                    <w:tc>
                      <w:tcPr>
                        <w:tcW w:w="75" w:type="dxa"/>
                        <w:hideMark/>
                      </w:tcPr>
                      <w:p w:rsidR="001B169F" w:rsidRPr="001B169F" w:rsidRDefault="001B169F" w:rsidP="001B169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1B169F" w:rsidRPr="001B169F" w:rsidRDefault="001B169F" w:rsidP="001B169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0955" cy="20955"/>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 cy="20955"/>
                                      </a:xfrm>
                                      <a:prstGeom prst="rect">
                                        <a:avLst/>
                                      </a:prstGeom>
                                      <a:noFill/>
                                      <a:ln>
                                        <a:noFill/>
                                      </a:ln>
                                    </pic:spPr>
                                  </pic:pic>
                                </a:graphicData>
                              </a:graphic>
                            </wp:inline>
                          </w:drawing>
                        </w:r>
                      </w:p>
                    </w:tc>
                    <w:tc>
                      <w:tcPr>
                        <w:tcW w:w="75" w:type="dxa"/>
                        <w:hideMark/>
                      </w:tcPr>
                      <w:p w:rsidR="001B169F" w:rsidRPr="001B169F" w:rsidRDefault="001B169F" w:rsidP="001B169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1B169F" w:rsidRPr="001B169F" w:rsidRDefault="001B169F" w:rsidP="001B169F">
                        <w:pPr>
                          <w:spacing w:after="0" w:line="240" w:lineRule="auto"/>
                          <w:rPr>
                            <w:rFonts w:ascii="Times New Roman" w:eastAsia="Times New Roman" w:hAnsi="Times New Roman" w:cs="Times New Roman"/>
                            <w:sz w:val="24"/>
                            <w:szCs w:val="24"/>
                            <w:lang w:eastAsia="es-ES"/>
                          </w:rPr>
                        </w:pPr>
                        <w:r w:rsidRPr="001B169F">
                          <w:rPr>
                            <w:rFonts w:ascii="Times New Roman" w:eastAsia="Times New Roman" w:hAnsi="Times New Roman" w:cs="Times New Roman"/>
                            <w:sz w:val="24"/>
                            <w:szCs w:val="24"/>
                            <w:lang w:eastAsia="es-ES"/>
                          </w:rPr>
                          <w:br/>
                        </w:r>
                        <w:hyperlink r:id="rId13" w:history="1">
                          <w:r w:rsidRPr="001B169F">
                            <w:rPr>
                              <w:rFonts w:ascii="Times New Roman" w:eastAsia="Times New Roman" w:hAnsi="Times New Roman" w:cs="Times New Roman"/>
                              <w:color w:val="0000FF"/>
                              <w:sz w:val="24"/>
                              <w:szCs w:val="24"/>
                              <w:u w:val="single"/>
                              <w:lang w:eastAsia="es-ES"/>
                            </w:rPr>
                            <w:t>Capítulo 3. Documentación del Procedimiento</w:t>
                          </w:r>
                        </w:hyperlink>
                      </w:p>
                    </w:tc>
                  </w:tr>
                </w:tbl>
                <w:p w:rsidR="001B169F" w:rsidRPr="001B169F" w:rsidRDefault="001B169F" w:rsidP="001B169F">
                  <w:pPr>
                    <w:spacing w:after="0" w:line="240" w:lineRule="auto"/>
                    <w:jc w:val="both"/>
                    <w:rPr>
                      <w:rFonts w:ascii="Calibri" w:eastAsia="Times New Roman" w:hAnsi="Calibri" w:cs="Times New Roman"/>
                      <w:lang w:eastAsia="es-ES"/>
                    </w:rPr>
                  </w:pPr>
                </w:p>
              </w:tc>
            </w:tr>
          </w:tbl>
          <w:p w:rsidR="001B169F" w:rsidRPr="001B169F" w:rsidRDefault="001B169F" w:rsidP="001B169F">
            <w:pPr>
              <w:spacing w:after="0" w:line="240" w:lineRule="auto"/>
              <w:rPr>
                <w:rFonts w:ascii="Times New Roman" w:eastAsia="Times New Roman" w:hAnsi="Times New Roman" w:cs="Times New Roman"/>
                <w:sz w:val="24"/>
                <w:szCs w:val="24"/>
                <w:lang w:eastAsia="es-ES"/>
              </w:rPr>
            </w:pPr>
          </w:p>
        </w:tc>
      </w:tr>
      <w:tr w:rsidR="001B169F" w:rsidRPr="001B169F" w:rsidTr="001B169F">
        <w:trPr>
          <w:trHeight w:val="225"/>
          <w:tblCellSpacing w:w="15" w:type="dxa"/>
          <w:jc w:val="center"/>
        </w:trPr>
        <w:tc>
          <w:tcPr>
            <w:tcW w:w="0" w:type="auto"/>
            <w:vAlign w:val="center"/>
            <w:hideMark/>
          </w:tcPr>
          <w:p w:rsidR="001B169F" w:rsidRPr="001B169F" w:rsidRDefault="001B169F" w:rsidP="001B169F">
            <w:pPr>
              <w:spacing w:after="0" w:line="240" w:lineRule="auto"/>
              <w:rPr>
                <w:rFonts w:ascii="Times New Roman" w:eastAsia="Times New Roman" w:hAnsi="Times New Roman" w:cs="Times New Roman"/>
                <w:szCs w:val="24"/>
                <w:lang w:eastAsia="es-ES"/>
              </w:rPr>
            </w:pPr>
          </w:p>
        </w:tc>
      </w:tr>
      <w:tr w:rsidR="001B169F" w:rsidRPr="001B169F" w:rsidTr="001B169F">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1B169F" w:rsidRPr="001B169F">
              <w:trPr>
                <w:tblCellSpacing w:w="0" w:type="dxa"/>
                <w:jc w:val="center"/>
              </w:trPr>
              <w:tc>
                <w:tcPr>
                  <w:tcW w:w="0" w:type="auto"/>
                  <w:vAlign w:val="center"/>
                  <w:hideMark/>
                </w:tcPr>
                <w:p w:rsidR="001B169F" w:rsidRPr="001B169F" w:rsidRDefault="001B169F" w:rsidP="001B169F">
                  <w:pPr>
                    <w:spacing w:after="0" w:line="240" w:lineRule="auto"/>
                    <w:jc w:val="both"/>
                    <w:rPr>
                      <w:rFonts w:ascii="Calibri" w:eastAsia="Times New Roman" w:hAnsi="Calibri" w:cs="Times New Roman"/>
                      <w:b/>
                      <w:bCs/>
                      <w:color w:val="000000"/>
                      <w:sz w:val="24"/>
                      <w:szCs w:val="24"/>
                      <w:lang w:eastAsia="es-ES"/>
                    </w:rPr>
                  </w:pPr>
                  <w:r w:rsidRPr="001B169F">
                    <w:rPr>
                      <w:rFonts w:ascii="Calibri" w:eastAsia="Times New Roman" w:hAnsi="Calibri" w:cs="Times New Roman"/>
                      <w:b/>
                      <w:bCs/>
                      <w:color w:val="000000"/>
                      <w:sz w:val="24"/>
                      <w:szCs w:val="24"/>
                      <w:lang w:eastAsia="es-ES"/>
                    </w:rPr>
                    <w:t>LISTA DE VERSIONES</w:t>
                  </w:r>
                </w:p>
              </w:tc>
            </w:tr>
            <w:tr w:rsidR="001B169F" w:rsidRPr="001B169F">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1B169F" w:rsidRPr="001B169F">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B169F" w:rsidRPr="001B169F" w:rsidRDefault="001B169F" w:rsidP="001B169F">
                        <w:pPr>
                          <w:spacing w:after="0" w:line="240" w:lineRule="auto"/>
                          <w:jc w:val="center"/>
                          <w:rPr>
                            <w:rFonts w:ascii="Calibri" w:eastAsia="Times New Roman" w:hAnsi="Calibri" w:cs="Times New Roman"/>
                            <w:b/>
                            <w:bCs/>
                            <w:color w:val="FFFFFF"/>
                            <w:sz w:val="24"/>
                            <w:szCs w:val="24"/>
                            <w:lang w:eastAsia="es-ES"/>
                          </w:rPr>
                        </w:pPr>
                        <w:r w:rsidRPr="001B169F">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B169F" w:rsidRPr="001B169F" w:rsidRDefault="001B169F" w:rsidP="001B169F">
                        <w:pPr>
                          <w:spacing w:after="0" w:line="240" w:lineRule="auto"/>
                          <w:jc w:val="center"/>
                          <w:rPr>
                            <w:rFonts w:ascii="Calibri" w:eastAsia="Times New Roman" w:hAnsi="Calibri" w:cs="Times New Roman"/>
                            <w:b/>
                            <w:bCs/>
                            <w:color w:val="FFFFFF"/>
                            <w:sz w:val="24"/>
                            <w:szCs w:val="24"/>
                            <w:lang w:eastAsia="es-ES"/>
                          </w:rPr>
                        </w:pPr>
                        <w:r w:rsidRPr="001B169F">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1B169F" w:rsidRPr="001B169F" w:rsidRDefault="001B169F" w:rsidP="001B169F">
                        <w:pPr>
                          <w:spacing w:after="0" w:line="240" w:lineRule="auto"/>
                          <w:jc w:val="center"/>
                          <w:rPr>
                            <w:rFonts w:ascii="Calibri" w:eastAsia="Times New Roman" w:hAnsi="Calibri" w:cs="Times New Roman"/>
                            <w:b/>
                            <w:bCs/>
                            <w:color w:val="FFFFFF"/>
                            <w:sz w:val="24"/>
                            <w:szCs w:val="24"/>
                            <w:lang w:eastAsia="es-ES"/>
                          </w:rPr>
                        </w:pPr>
                        <w:r w:rsidRPr="001B169F">
                          <w:rPr>
                            <w:rFonts w:ascii="Calibri" w:eastAsia="Times New Roman" w:hAnsi="Calibri" w:cs="Times New Roman"/>
                            <w:b/>
                            <w:bCs/>
                            <w:color w:val="FFFFFF"/>
                            <w:sz w:val="24"/>
                            <w:szCs w:val="24"/>
                            <w:lang w:eastAsia="es-ES"/>
                          </w:rPr>
                          <w:t>RAZÓN DE LA ACTUALIZACIÓN</w:t>
                        </w:r>
                      </w:p>
                    </w:tc>
                  </w:tr>
                </w:tbl>
                <w:p w:rsidR="001B169F" w:rsidRPr="001B169F" w:rsidRDefault="001B169F" w:rsidP="001B169F">
                  <w:pPr>
                    <w:spacing w:after="0" w:line="240" w:lineRule="auto"/>
                    <w:jc w:val="both"/>
                    <w:rPr>
                      <w:rFonts w:ascii="Calibri" w:eastAsia="Times New Roman" w:hAnsi="Calibri" w:cs="Times New Roman"/>
                      <w:lang w:eastAsia="es-ES"/>
                    </w:rPr>
                  </w:pPr>
                </w:p>
              </w:tc>
            </w:tr>
          </w:tbl>
          <w:p w:rsidR="001B169F" w:rsidRPr="001B169F" w:rsidRDefault="001B169F" w:rsidP="001B169F">
            <w:pPr>
              <w:spacing w:after="0" w:line="240" w:lineRule="auto"/>
              <w:rPr>
                <w:rFonts w:ascii="Times New Roman" w:eastAsia="Times New Roman" w:hAnsi="Times New Roman" w:cs="Times New Roman"/>
                <w:sz w:val="24"/>
                <w:szCs w:val="24"/>
                <w:lang w:eastAsia="es-ES"/>
              </w:rPr>
            </w:pPr>
          </w:p>
        </w:tc>
      </w:tr>
      <w:tr w:rsidR="001B169F" w:rsidRPr="001B169F" w:rsidTr="001B169F">
        <w:trPr>
          <w:trHeight w:val="225"/>
          <w:tblCellSpacing w:w="15" w:type="dxa"/>
          <w:jc w:val="center"/>
        </w:trPr>
        <w:tc>
          <w:tcPr>
            <w:tcW w:w="0" w:type="auto"/>
            <w:vAlign w:val="center"/>
            <w:hideMark/>
          </w:tcPr>
          <w:p w:rsidR="001B169F" w:rsidRPr="001B169F" w:rsidRDefault="001B169F" w:rsidP="001B169F">
            <w:pPr>
              <w:spacing w:after="0" w:line="240" w:lineRule="auto"/>
              <w:rPr>
                <w:rFonts w:ascii="Times New Roman" w:eastAsia="Times New Roman" w:hAnsi="Times New Roman" w:cs="Times New Roman"/>
                <w:szCs w:val="24"/>
                <w:lang w:eastAsia="es-ES"/>
              </w:rPr>
            </w:pPr>
          </w:p>
        </w:tc>
      </w:tr>
      <w:tr w:rsidR="001B169F" w:rsidRPr="001B169F" w:rsidTr="001B169F">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1B169F" w:rsidRPr="001B169F">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center"/>
                    <w:rPr>
                      <w:rFonts w:ascii="Calibri" w:eastAsia="Times New Roman" w:hAnsi="Calibri" w:cs="Times New Roman"/>
                      <w:b/>
                      <w:bCs/>
                      <w:color w:val="000000"/>
                      <w:sz w:val="24"/>
                      <w:szCs w:val="24"/>
                      <w:lang w:eastAsia="es-ES"/>
                    </w:rPr>
                  </w:pPr>
                  <w:r w:rsidRPr="001B169F">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center"/>
                    <w:rPr>
                      <w:rFonts w:ascii="Calibri" w:eastAsia="Times New Roman" w:hAnsi="Calibri" w:cs="Times New Roman"/>
                      <w:b/>
                      <w:bCs/>
                      <w:color w:val="000000"/>
                      <w:sz w:val="24"/>
                      <w:szCs w:val="24"/>
                      <w:lang w:eastAsia="es-ES"/>
                    </w:rPr>
                  </w:pPr>
                  <w:r w:rsidRPr="001B169F">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1B169F" w:rsidRPr="001B169F" w:rsidRDefault="001B169F" w:rsidP="001B169F">
                  <w:pPr>
                    <w:spacing w:after="0" w:line="240" w:lineRule="auto"/>
                    <w:jc w:val="center"/>
                    <w:rPr>
                      <w:rFonts w:ascii="Calibri" w:eastAsia="Times New Roman" w:hAnsi="Calibri" w:cs="Times New Roman"/>
                      <w:b/>
                      <w:bCs/>
                      <w:color w:val="000000"/>
                      <w:sz w:val="24"/>
                      <w:szCs w:val="24"/>
                      <w:lang w:eastAsia="es-ES"/>
                    </w:rPr>
                  </w:pPr>
                  <w:r w:rsidRPr="001B169F">
                    <w:rPr>
                      <w:rFonts w:ascii="Calibri" w:eastAsia="Times New Roman" w:hAnsi="Calibri" w:cs="Times New Roman"/>
                      <w:b/>
                      <w:bCs/>
                      <w:color w:val="000000"/>
                      <w:sz w:val="24"/>
                      <w:szCs w:val="24"/>
                      <w:lang w:eastAsia="es-ES"/>
                    </w:rPr>
                    <w:t>APROBÓ</w:t>
                  </w:r>
                </w:p>
              </w:tc>
            </w:tr>
            <w:tr w:rsidR="001B169F" w:rsidRPr="001B169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1B169F" w:rsidRPr="001B169F">
                    <w:trPr>
                      <w:tblCellSpacing w:w="15" w:type="dxa"/>
                    </w:trPr>
                    <w:tc>
                      <w:tcPr>
                        <w:tcW w:w="1250" w:type="pct"/>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b/>
                            <w:bCs/>
                            <w:color w:val="000000"/>
                            <w:lang w:eastAsia="es-ES"/>
                          </w:rPr>
                          <w:t>Nombre:</w:t>
                        </w:r>
                      </w:p>
                    </w:tc>
                    <w:tc>
                      <w:tcPr>
                        <w:tcW w:w="3750" w:type="pct"/>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color w:val="000000"/>
                            <w:lang w:eastAsia="es-ES"/>
                          </w:rPr>
                          <w:t>Liliana Delgadillo Parra</w:t>
                        </w:r>
                      </w:p>
                    </w:tc>
                  </w:tr>
                  <w:tr w:rsidR="001B169F" w:rsidRPr="001B169F">
                    <w:trPr>
                      <w:tblCellSpacing w:w="15" w:type="dxa"/>
                    </w:trPr>
                    <w:tc>
                      <w:tcPr>
                        <w:tcW w:w="0" w:type="auto"/>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b/>
                            <w:bCs/>
                            <w:color w:val="000000"/>
                            <w:lang w:eastAsia="es-ES"/>
                          </w:rPr>
                          <w:t>Cargo:</w:t>
                        </w:r>
                      </w:p>
                    </w:tc>
                    <w:tc>
                      <w:tcPr>
                        <w:tcW w:w="0" w:type="auto"/>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color w:val="000000"/>
                            <w:lang w:eastAsia="es-ES"/>
                          </w:rPr>
                          <w:t>Ninguno</w:t>
                        </w:r>
                      </w:p>
                    </w:tc>
                  </w:tr>
                  <w:tr w:rsidR="001B169F" w:rsidRPr="001B169F">
                    <w:trPr>
                      <w:tblCellSpacing w:w="15" w:type="dxa"/>
                    </w:trPr>
                    <w:tc>
                      <w:tcPr>
                        <w:tcW w:w="0" w:type="auto"/>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b/>
                            <w:bCs/>
                            <w:color w:val="000000"/>
                            <w:lang w:eastAsia="es-ES"/>
                          </w:rPr>
                          <w:t>Fecha:</w:t>
                        </w:r>
                      </w:p>
                    </w:tc>
                    <w:tc>
                      <w:tcPr>
                        <w:tcW w:w="0" w:type="auto"/>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color w:val="000000"/>
                            <w:lang w:eastAsia="es-ES"/>
                          </w:rPr>
                          <w:t>05/Mar/2014</w:t>
                        </w:r>
                      </w:p>
                    </w:tc>
                  </w:tr>
                </w:tbl>
                <w:p w:rsidR="001B169F" w:rsidRPr="001B169F" w:rsidRDefault="001B169F" w:rsidP="001B169F">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1B169F" w:rsidRPr="001B169F">
                    <w:trPr>
                      <w:tblCellSpacing w:w="15" w:type="dxa"/>
                    </w:trPr>
                    <w:tc>
                      <w:tcPr>
                        <w:tcW w:w="1250" w:type="pct"/>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b/>
                            <w:bCs/>
                            <w:color w:val="000000"/>
                            <w:lang w:eastAsia="es-ES"/>
                          </w:rPr>
                          <w:t>Nombre:</w:t>
                        </w:r>
                      </w:p>
                    </w:tc>
                    <w:tc>
                      <w:tcPr>
                        <w:tcW w:w="3750" w:type="pct"/>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color w:val="000000"/>
                            <w:lang w:eastAsia="es-ES"/>
                          </w:rPr>
                          <w:t>Jaime Alberto Valencia Ramos</w:t>
                        </w:r>
                      </w:p>
                    </w:tc>
                  </w:tr>
                  <w:tr w:rsidR="001B169F" w:rsidRPr="001B169F">
                    <w:trPr>
                      <w:tblCellSpacing w:w="15" w:type="dxa"/>
                    </w:trPr>
                    <w:tc>
                      <w:tcPr>
                        <w:tcW w:w="0" w:type="auto"/>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b/>
                            <w:bCs/>
                            <w:color w:val="000000"/>
                            <w:lang w:eastAsia="es-ES"/>
                          </w:rPr>
                          <w:t>Cargo:</w:t>
                        </w:r>
                      </w:p>
                    </w:tc>
                    <w:tc>
                      <w:tcPr>
                        <w:tcW w:w="0" w:type="auto"/>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color w:val="000000"/>
                            <w:lang w:eastAsia="es-ES"/>
                          </w:rPr>
                          <w:t>Secretario de Despacho</w:t>
                        </w:r>
                      </w:p>
                    </w:tc>
                  </w:tr>
                  <w:tr w:rsidR="001B169F" w:rsidRPr="001B169F">
                    <w:trPr>
                      <w:tblCellSpacing w:w="15" w:type="dxa"/>
                    </w:trPr>
                    <w:tc>
                      <w:tcPr>
                        <w:tcW w:w="0" w:type="auto"/>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b/>
                            <w:bCs/>
                            <w:color w:val="000000"/>
                            <w:lang w:eastAsia="es-ES"/>
                          </w:rPr>
                          <w:t>Fecha:</w:t>
                        </w:r>
                      </w:p>
                    </w:tc>
                    <w:tc>
                      <w:tcPr>
                        <w:tcW w:w="0" w:type="auto"/>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color w:val="000000"/>
                            <w:lang w:eastAsia="es-ES"/>
                          </w:rPr>
                          <w:t>06/Mar/2014</w:t>
                        </w:r>
                      </w:p>
                    </w:tc>
                  </w:tr>
                </w:tbl>
                <w:p w:rsidR="001B169F" w:rsidRPr="001B169F" w:rsidRDefault="001B169F" w:rsidP="001B169F">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1B169F" w:rsidRPr="001B169F">
                    <w:trPr>
                      <w:tblCellSpacing w:w="15" w:type="dxa"/>
                    </w:trPr>
                    <w:tc>
                      <w:tcPr>
                        <w:tcW w:w="1250" w:type="pct"/>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b/>
                            <w:bCs/>
                            <w:color w:val="000000"/>
                            <w:lang w:eastAsia="es-ES"/>
                          </w:rPr>
                          <w:t>Nombre:</w:t>
                        </w:r>
                      </w:p>
                    </w:tc>
                    <w:tc>
                      <w:tcPr>
                        <w:tcW w:w="3750" w:type="pct"/>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color w:val="000000"/>
                            <w:lang w:eastAsia="es-ES"/>
                          </w:rPr>
                          <w:t>Leandra Meza Uribe</w:t>
                        </w:r>
                      </w:p>
                    </w:tc>
                  </w:tr>
                  <w:tr w:rsidR="001B169F" w:rsidRPr="001B169F">
                    <w:trPr>
                      <w:tblCellSpacing w:w="15" w:type="dxa"/>
                    </w:trPr>
                    <w:tc>
                      <w:tcPr>
                        <w:tcW w:w="0" w:type="auto"/>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b/>
                            <w:bCs/>
                            <w:color w:val="000000"/>
                            <w:lang w:eastAsia="es-ES"/>
                          </w:rPr>
                          <w:t>Cargo:</w:t>
                        </w:r>
                      </w:p>
                    </w:tc>
                    <w:tc>
                      <w:tcPr>
                        <w:tcW w:w="0" w:type="auto"/>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color w:val="000000"/>
                            <w:lang w:eastAsia="es-ES"/>
                          </w:rPr>
                          <w:t>Profesional Universitario</w:t>
                        </w:r>
                      </w:p>
                    </w:tc>
                  </w:tr>
                  <w:tr w:rsidR="001B169F" w:rsidRPr="001B169F">
                    <w:trPr>
                      <w:tblCellSpacing w:w="15" w:type="dxa"/>
                    </w:trPr>
                    <w:tc>
                      <w:tcPr>
                        <w:tcW w:w="0" w:type="auto"/>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b/>
                            <w:bCs/>
                            <w:color w:val="000000"/>
                            <w:lang w:eastAsia="es-ES"/>
                          </w:rPr>
                          <w:t>Fecha:</w:t>
                        </w:r>
                      </w:p>
                    </w:tc>
                    <w:tc>
                      <w:tcPr>
                        <w:tcW w:w="0" w:type="auto"/>
                        <w:vAlign w:val="center"/>
                        <w:hideMark/>
                      </w:tcPr>
                      <w:p w:rsidR="001B169F" w:rsidRPr="001B169F" w:rsidRDefault="001B169F" w:rsidP="001B169F">
                        <w:pPr>
                          <w:spacing w:after="0" w:line="240" w:lineRule="auto"/>
                          <w:rPr>
                            <w:rFonts w:ascii="Calibri" w:eastAsia="Times New Roman" w:hAnsi="Calibri" w:cs="Times New Roman"/>
                            <w:color w:val="000000"/>
                            <w:lang w:eastAsia="es-ES"/>
                          </w:rPr>
                        </w:pPr>
                        <w:r w:rsidRPr="001B169F">
                          <w:rPr>
                            <w:rFonts w:ascii="Calibri" w:eastAsia="Times New Roman" w:hAnsi="Calibri" w:cs="Times New Roman"/>
                            <w:color w:val="000000"/>
                            <w:lang w:eastAsia="es-ES"/>
                          </w:rPr>
                          <w:t>06/Mar/2014</w:t>
                        </w:r>
                      </w:p>
                    </w:tc>
                  </w:tr>
                </w:tbl>
                <w:p w:rsidR="001B169F" w:rsidRPr="001B169F" w:rsidRDefault="001B169F" w:rsidP="001B169F">
                  <w:pPr>
                    <w:spacing w:after="0" w:line="240" w:lineRule="auto"/>
                    <w:jc w:val="both"/>
                    <w:rPr>
                      <w:rFonts w:ascii="Calibri" w:eastAsia="Times New Roman" w:hAnsi="Calibri" w:cs="Times New Roman"/>
                      <w:lang w:eastAsia="es-ES"/>
                    </w:rPr>
                  </w:pPr>
                </w:p>
              </w:tc>
            </w:tr>
          </w:tbl>
          <w:p w:rsidR="001B169F" w:rsidRPr="001B169F" w:rsidRDefault="001B169F" w:rsidP="001B169F">
            <w:pPr>
              <w:spacing w:after="0" w:line="240" w:lineRule="auto"/>
              <w:rPr>
                <w:rFonts w:ascii="Times New Roman" w:eastAsia="Times New Roman" w:hAnsi="Times New Roman" w:cs="Times New Roman"/>
                <w:sz w:val="24"/>
                <w:szCs w:val="24"/>
                <w:lang w:eastAsia="es-ES"/>
              </w:rPr>
            </w:pPr>
          </w:p>
        </w:tc>
      </w:tr>
    </w:tbl>
    <w:p w:rsidR="007F17DF" w:rsidRDefault="001B169F"/>
    <w:sectPr w:rsidR="007F17DF" w:rsidSect="001B169F">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9F"/>
    <w:rsid w:val="001336B7"/>
    <w:rsid w:val="001B169F"/>
    <w:rsid w:val="002D4109"/>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1B169F"/>
  </w:style>
  <w:style w:type="character" w:styleId="Hipervnculo">
    <w:name w:val="Hyperlink"/>
    <w:basedOn w:val="Fuentedeprrafopredeter"/>
    <w:uiPriority w:val="99"/>
    <w:semiHidden/>
    <w:unhideWhenUsed/>
    <w:rsid w:val="001B169F"/>
    <w:rPr>
      <w:color w:val="0000FF"/>
      <w:u w:val="single"/>
    </w:rPr>
  </w:style>
  <w:style w:type="character" w:styleId="Hipervnculovisitado">
    <w:name w:val="FollowedHyperlink"/>
    <w:basedOn w:val="Fuentedeprrafopredeter"/>
    <w:uiPriority w:val="99"/>
    <w:semiHidden/>
    <w:unhideWhenUsed/>
    <w:rsid w:val="001B169F"/>
    <w:rPr>
      <w:color w:val="800080"/>
      <w:u w:val="single"/>
    </w:rPr>
  </w:style>
  <w:style w:type="paragraph" w:styleId="Textodeglobo">
    <w:name w:val="Balloon Text"/>
    <w:basedOn w:val="Normal"/>
    <w:link w:val="TextodegloboCar"/>
    <w:uiPriority w:val="99"/>
    <w:semiHidden/>
    <w:unhideWhenUsed/>
    <w:rsid w:val="001B16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1B169F"/>
  </w:style>
  <w:style w:type="character" w:styleId="Hipervnculo">
    <w:name w:val="Hyperlink"/>
    <w:basedOn w:val="Fuentedeprrafopredeter"/>
    <w:uiPriority w:val="99"/>
    <w:semiHidden/>
    <w:unhideWhenUsed/>
    <w:rsid w:val="001B169F"/>
    <w:rPr>
      <w:color w:val="0000FF"/>
      <w:u w:val="single"/>
    </w:rPr>
  </w:style>
  <w:style w:type="character" w:styleId="Hipervnculovisitado">
    <w:name w:val="FollowedHyperlink"/>
    <w:basedOn w:val="Fuentedeprrafopredeter"/>
    <w:uiPriority w:val="99"/>
    <w:semiHidden/>
    <w:unhideWhenUsed/>
    <w:rsid w:val="001B169F"/>
    <w:rPr>
      <w:color w:val="800080"/>
      <w:u w:val="single"/>
    </w:rPr>
  </w:style>
  <w:style w:type="paragraph" w:styleId="Textodeglobo">
    <w:name w:val="Balloon Text"/>
    <w:basedOn w:val="Normal"/>
    <w:link w:val="TextodegloboCar"/>
    <w:uiPriority w:val="99"/>
    <w:semiHidden/>
    <w:unhideWhenUsed/>
    <w:rsid w:val="001B16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10480">
      <w:bodyDiv w:val="1"/>
      <w:marLeft w:val="0"/>
      <w:marRight w:val="0"/>
      <w:marTop w:val="0"/>
      <w:marBottom w:val="0"/>
      <w:divBdr>
        <w:top w:val="none" w:sz="0" w:space="0" w:color="auto"/>
        <w:left w:val="none" w:sz="0" w:space="0" w:color="auto"/>
        <w:bottom w:val="none" w:sz="0" w:space="0" w:color="auto"/>
        <w:right w:val="none" w:sz="0" w:space="0" w:color="auto"/>
      </w:divBdr>
      <w:divsChild>
        <w:div w:id="1556044137">
          <w:marLeft w:val="0"/>
          <w:marRight w:val="0"/>
          <w:marTop w:val="0"/>
          <w:marBottom w:val="0"/>
          <w:divBdr>
            <w:top w:val="none" w:sz="0" w:space="0" w:color="auto"/>
            <w:left w:val="none" w:sz="0" w:space="0" w:color="auto"/>
            <w:bottom w:val="none" w:sz="0" w:space="0" w:color="auto"/>
            <w:right w:val="none" w:sz="0" w:space="0" w:color="auto"/>
          </w:divBdr>
        </w:div>
        <w:div w:id="104348995">
          <w:marLeft w:val="0"/>
          <w:marRight w:val="0"/>
          <w:marTop w:val="0"/>
          <w:marBottom w:val="0"/>
          <w:divBdr>
            <w:top w:val="none" w:sz="0" w:space="0" w:color="auto"/>
            <w:left w:val="none" w:sz="0" w:space="0" w:color="auto"/>
            <w:bottom w:val="none" w:sz="0" w:space="0" w:color="auto"/>
            <w:right w:val="none" w:sz="0" w:space="0" w:color="auto"/>
          </w:divBdr>
        </w:div>
        <w:div w:id="229580381">
          <w:marLeft w:val="0"/>
          <w:marRight w:val="0"/>
          <w:marTop w:val="0"/>
          <w:marBottom w:val="0"/>
          <w:divBdr>
            <w:top w:val="none" w:sz="0" w:space="0" w:color="auto"/>
            <w:left w:val="none" w:sz="0" w:space="0" w:color="auto"/>
            <w:bottom w:val="none" w:sz="0" w:space="0" w:color="auto"/>
            <w:right w:val="none" w:sz="0" w:space="0" w:color="auto"/>
          </w:divBdr>
        </w:div>
        <w:div w:id="1085683319">
          <w:marLeft w:val="0"/>
          <w:marRight w:val="0"/>
          <w:marTop w:val="0"/>
          <w:marBottom w:val="0"/>
          <w:divBdr>
            <w:top w:val="none" w:sz="0" w:space="0" w:color="auto"/>
            <w:left w:val="none" w:sz="0" w:space="0" w:color="auto"/>
            <w:bottom w:val="none" w:sz="0" w:space="0" w:color="auto"/>
            <w:right w:val="none" w:sz="0" w:space="0" w:color="auto"/>
          </w:divBdr>
        </w:div>
        <w:div w:id="1962639294">
          <w:marLeft w:val="0"/>
          <w:marRight w:val="0"/>
          <w:marTop w:val="0"/>
          <w:marBottom w:val="0"/>
          <w:divBdr>
            <w:top w:val="none" w:sz="0" w:space="0" w:color="auto"/>
            <w:left w:val="none" w:sz="0" w:space="0" w:color="auto"/>
            <w:bottom w:val="none" w:sz="0" w:space="0" w:color="auto"/>
            <w:right w:val="none" w:sz="0" w:space="0" w:color="auto"/>
          </w:divBdr>
        </w:div>
        <w:div w:id="461116468">
          <w:marLeft w:val="0"/>
          <w:marRight w:val="0"/>
          <w:marTop w:val="0"/>
          <w:marBottom w:val="0"/>
          <w:divBdr>
            <w:top w:val="none" w:sz="0" w:space="0" w:color="auto"/>
            <w:left w:val="none" w:sz="0" w:space="0" w:color="auto"/>
            <w:bottom w:val="none" w:sz="0" w:space="0" w:color="auto"/>
            <w:right w:val="none" w:sz="0" w:space="0" w:color="auto"/>
          </w:divBdr>
        </w:div>
        <w:div w:id="1618177763">
          <w:marLeft w:val="0"/>
          <w:marRight w:val="0"/>
          <w:marTop w:val="0"/>
          <w:marBottom w:val="0"/>
          <w:divBdr>
            <w:top w:val="none" w:sz="0" w:space="0" w:color="auto"/>
            <w:left w:val="none" w:sz="0" w:space="0" w:color="auto"/>
            <w:bottom w:val="none" w:sz="0" w:space="0" w:color="auto"/>
            <w:right w:val="none" w:sz="0" w:space="0" w:color="auto"/>
          </w:divBdr>
        </w:div>
        <w:div w:id="914971931">
          <w:marLeft w:val="0"/>
          <w:marRight w:val="0"/>
          <w:marTop w:val="0"/>
          <w:marBottom w:val="0"/>
          <w:divBdr>
            <w:top w:val="none" w:sz="0" w:space="0" w:color="auto"/>
            <w:left w:val="none" w:sz="0" w:space="0" w:color="auto"/>
            <w:bottom w:val="none" w:sz="0" w:space="0" w:color="auto"/>
            <w:right w:val="none" w:sz="0" w:space="0" w:color="auto"/>
          </w:divBdr>
        </w:div>
        <w:div w:id="1677920210">
          <w:marLeft w:val="0"/>
          <w:marRight w:val="0"/>
          <w:marTop w:val="0"/>
          <w:marBottom w:val="0"/>
          <w:divBdr>
            <w:top w:val="none" w:sz="0" w:space="0" w:color="auto"/>
            <w:left w:val="none" w:sz="0" w:space="0" w:color="auto"/>
            <w:bottom w:val="none" w:sz="0" w:space="0" w:color="auto"/>
            <w:right w:val="none" w:sz="0" w:space="0" w:color="auto"/>
          </w:divBdr>
        </w:div>
        <w:div w:id="530144697">
          <w:marLeft w:val="0"/>
          <w:marRight w:val="0"/>
          <w:marTop w:val="0"/>
          <w:marBottom w:val="0"/>
          <w:divBdr>
            <w:top w:val="none" w:sz="0" w:space="0" w:color="auto"/>
            <w:left w:val="none" w:sz="0" w:space="0" w:color="auto"/>
            <w:bottom w:val="none" w:sz="0" w:space="0" w:color="auto"/>
            <w:right w:val="none" w:sz="0" w:space="0" w:color="auto"/>
          </w:divBdr>
        </w:div>
        <w:div w:id="1727483726">
          <w:marLeft w:val="0"/>
          <w:marRight w:val="0"/>
          <w:marTop w:val="0"/>
          <w:marBottom w:val="0"/>
          <w:divBdr>
            <w:top w:val="none" w:sz="0" w:space="0" w:color="auto"/>
            <w:left w:val="none" w:sz="0" w:space="0" w:color="auto"/>
            <w:bottom w:val="none" w:sz="0" w:space="0" w:color="auto"/>
            <w:right w:val="none" w:sz="0" w:space="0" w:color="auto"/>
          </w:divBdr>
        </w:div>
        <w:div w:id="77213246">
          <w:marLeft w:val="0"/>
          <w:marRight w:val="0"/>
          <w:marTop w:val="0"/>
          <w:marBottom w:val="0"/>
          <w:divBdr>
            <w:top w:val="none" w:sz="0" w:space="0" w:color="auto"/>
            <w:left w:val="none" w:sz="0" w:space="0" w:color="auto"/>
            <w:bottom w:val="none" w:sz="0" w:space="0" w:color="auto"/>
            <w:right w:val="none" w:sz="0" w:space="0" w:color="auto"/>
          </w:divBdr>
        </w:div>
        <w:div w:id="332731454">
          <w:marLeft w:val="0"/>
          <w:marRight w:val="0"/>
          <w:marTop w:val="0"/>
          <w:marBottom w:val="0"/>
          <w:divBdr>
            <w:top w:val="none" w:sz="0" w:space="0" w:color="auto"/>
            <w:left w:val="none" w:sz="0" w:space="0" w:color="auto"/>
            <w:bottom w:val="none" w:sz="0" w:space="0" w:color="auto"/>
            <w:right w:val="none" w:sz="0" w:space="0" w:color="auto"/>
          </w:divBdr>
        </w:div>
        <w:div w:id="1081147503">
          <w:marLeft w:val="0"/>
          <w:marRight w:val="0"/>
          <w:marTop w:val="0"/>
          <w:marBottom w:val="0"/>
          <w:divBdr>
            <w:top w:val="none" w:sz="0" w:space="0" w:color="auto"/>
            <w:left w:val="none" w:sz="0" w:space="0" w:color="auto"/>
            <w:bottom w:val="none" w:sz="0" w:space="0" w:color="auto"/>
            <w:right w:val="none" w:sz="0" w:space="0" w:color="auto"/>
          </w:divBdr>
        </w:div>
        <w:div w:id="1295064033">
          <w:marLeft w:val="0"/>
          <w:marRight w:val="0"/>
          <w:marTop w:val="0"/>
          <w:marBottom w:val="0"/>
          <w:divBdr>
            <w:top w:val="none" w:sz="0" w:space="0" w:color="auto"/>
            <w:left w:val="none" w:sz="0" w:space="0" w:color="auto"/>
            <w:bottom w:val="none" w:sz="0" w:space="0" w:color="auto"/>
            <w:right w:val="none" w:sz="0" w:space="0" w:color="auto"/>
          </w:divBdr>
        </w:div>
        <w:div w:id="1624118286">
          <w:marLeft w:val="0"/>
          <w:marRight w:val="0"/>
          <w:marTop w:val="0"/>
          <w:marBottom w:val="0"/>
          <w:divBdr>
            <w:top w:val="none" w:sz="0" w:space="0" w:color="auto"/>
            <w:left w:val="none" w:sz="0" w:space="0" w:color="auto"/>
            <w:bottom w:val="none" w:sz="0" w:space="0" w:color="auto"/>
            <w:right w:val="none" w:sz="0" w:space="0" w:color="auto"/>
          </w:divBdr>
        </w:div>
        <w:div w:id="44791714">
          <w:marLeft w:val="0"/>
          <w:marRight w:val="0"/>
          <w:marTop w:val="0"/>
          <w:marBottom w:val="0"/>
          <w:divBdr>
            <w:top w:val="none" w:sz="0" w:space="0" w:color="auto"/>
            <w:left w:val="none" w:sz="0" w:space="0" w:color="auto"/>
            <w:bottom w:val="none" w:sz="0" w:space="0" w:color="auto"/>
            <w:right w:val="none" w:sz="0" w:space="0" w:color="auto"/>
          </w:divBdr>
        </w:div>
        <w:div w:id="1435981049">
          <w:marLeft w:val="0"/>
          <w:marRight w:val="0"/>
          <w:marTop w:val="0"/>
          <w:marBottom w:val="0"/>
          <w:divBdr>
            <w:top w:val="none" w:sz="0" w:space="0" w:color="auto"/>
            <w:left w:val="none" w:sz="0" w:space="0" w:color="auto"/>
            <w:bottom w:val="none" w:sz="0" w:space="0" w:color="auto"/>
            <w:right w:val="none" w:sz="0" w:space="0" w:color="auto"/>
          </w:divBdr>
        </w:div>
        <w:div w:id="1279796974">
          <w:marLeft w:val="0"/>
          <w:marRight w:val="0"/>
          <w:marTop w:val="0"/>
          <w:marBottom w:val="0"/>
          <w:divBdr>
            <w:top w:val="none" w:sz="0" w:space="0" w:color="auto"/>
            <w:left w:val="none" w:sz="0" w:space="0" w:color="auto"/>
            <w:bottom w:val="none" w:sz="0" w:space="0" w:color="auto"/>
            <w:right w:val="none" w:sz="0" w:space="0" w:color="auto"/>
          </w:divBdr>
        </w:div>
        <w:div w:id="1037436400">
          <w:marLeft w:val="0"/>
          <w:marRight w:val="0"/>
          <w:marTop w:val="0"/>
          <w:marBottom w:val="0"/>
          <w:divBdr>
            <w:top w:val="none" w:sz="0" w:space="0" w:color="auto"/>
            <w:left w:val="none" w:sz="0" w:space="0" w:color="auto"/>
            <w:bottom w:val="none" w:sz="0" w:space="0" w:color="auto"/>
            <w:right w:val="none" w:sz="0" w:space="0" w:color="auto"/>
          </w:divBdr>
        </w:div>
        <w:div w:id="1701277749">
          <w:marLeft w:val="0"/>
          <w:marRight w:val="0"/>
          <w:marTop w:val="0"/>
          <w:marBottom w:val="0"/>
          <w:divBdr>
            <w:top w:val="none" w:sz="0" w:space="0" w:color="auto"/>
            <w:left w:val="none" w:sz="0" w:space="0" w:color="auto"/>
            <w:bottom w:val="none" w:sz="0" w:space="0" w:color="auto"/>
            <w:right w:val="none" w:sz="0" w:space="0" w:color="auto"/>
          </w:divBdr>
        </w:div>
        <w:div w:id="1025787557">
          <w:marLeft w:val="0"/>
          <w:marRight w:val="0"/>
          <w:marTop w:val="0"/>
          <w:marBottom w:val="0"/>
          <w:divBdr>
            <w:top w:val="none" w:sz="0" w:space="0" w:color="auto"/>
            <w:left w:val="none" w:sz="0" w:space="0" w:color="auto"/>
            <w:bottom w:val="none" w:sz="0" w:space="0" w:color="auto"/>
            <w:right w:val="none" w:sz="0" w:space="0" w:color="auto"/>
          </w:divBdr>
        </w:div>
        <w:div w:id="188941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R/ResolucionOrganica5674de2005/ResolucionOrganica5674de2005.asp?IdArticulo=185" TargetMode="External"/><Relationship Id="rId13" Type="http://schemas.openxmlformats.org/officeDocument/2006/relationships/hyperlink" Target="http://www.isolucion.com.co/Isolucion3AlcManizales/BancoConocimientoAlcManizales/A/ArticulaciondeInstrumentosdePlanificacionyelPresupuesto_v002/procedimiento00.docx"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R/ResolucionOrganica5544de2003/ResolucionOrganica5544de2003.asp?IdArticulo=184" TargetMode="External"/><Relationship Id="rId12" Type="http://schemas.openxmlformats.org/officeDocument/2006/relationships/hyperlink" Target="http://www.isolucion.com.co/Isolucion3AlcManizales/bancoconocimientoalcmanizales/A/ActadeReunionGeneral_v2_2/ActadeReunionGeneral_v2_2.asp?IdArticulo=1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isolucion.com.co/Isolucion3AlcManizales/bancoconocimientoalcmanizales/D/Decreto111de1996/Decreto111de1996.asp?IdArticulo=18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isolucion.com.co/Isolucion3AlcManizales/bancoconocimientoalcmanizales/C/ConstitucionPoliticadeColombia/ConstitucionPoliticadeColombia.asp?IdArticulo=146" TargetMode="Externa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R/ResolucionOrganica5993de2008/ResolucionOrganica5993de2008.asp?IdArticulo=186"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3826</Words>
  <Characters>21049</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2017-02-28T19:49:00Z</dcterms:created>
  <dcterms:modified xsi:type="dcterms:W3CDTF">2017-02-28T19:52:00Z</dcterms:modified>
</cp:coreProperties>
</file>