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00BD3" w14:textId="45EFE996" w:rsidR="002956F3" w:rsidRDefault="002956F3" w:rsidP="002956F3">
      <w:pPr>
        <w:pStyle w:val="Prrafodelista"/>
        <w:jc w:val="both"/>
        <w:rPr>
          <w:rFonts w:ascii="Tahoma" w:hAnsi="Tahoma" w:cs="Tahoma"/>
          <w:bCs/>
          <w:color w:val="FF0000"/>
          <w:sz w:val="22"/>
          <w:szCs w:val="22"/>
        </w:rPr>
      </w:pPr>
    </w:p>
    <w:p w14:paraId="09D5D9E4" w14:textId="77777777" w:rsidR="00AA16B5" w:rsidRDefault="00AA16B5" w:rsidP="002956F3">
      <w:pPr>
        <w:pStyle w:val="Prrafodelista"/>
        <w:jc w:val="both"/>
        <w:rPr>
          <w:rFonts w:ascii="Tahoma" w:hAnsi="Tahoma" w:cs="Tahoma"/>
          <w:bCs/>
          <w:color w:val="FF0000"/>
          <w:sz w:val="22"/>
          <w:szCs w:val="22"/>
        </w:rPr>
      </w:pPr>
    </w:p>
    <w:tbl>
      <w:tblPr>
        <w:tblStyle w:val="Tablaconcuadrcula"/>
        <w:tblW w:w="9877" w:type="dxa"/>
        <w:tblLook w:val="04A0" w:firstRow="1" w:lastRow="0" w:firstColumn="1" w:lastColumn="0" w:noHBand="0" w:noVBand="1"/>
      </w:tblPr>
      <w:tblGrid>
        <w:gridCol w:w="2585"/>
        <w:gridCol w:w="7292"/>
      </w:tblGrid>
      <w:tr w:rsidR="00AA16B5" w:rsidRPr="00AE285A" w14:paraId="18CB6684" w14:textId="77777777" w:rsidTr="007E5E90">
        <w:trPr>
          <w:trHeight w:val="665"/>
        </w:trPr>
        <w:tc>
          <w:tcPr>
            <w:tcW w:w="9877" w:type="dxa"/>
            <w:gridSpan w:val="2"/>
            <w:shd w:val="clear" w:color="auto" w:fill="D9D9D9" w:themeFill="background1" w:themeFillShade="D9"/>
            <w:noWrap/>
            <w:vAlign w:val="center"/>
            <w:hideMark/>
          </w:tcPr>
          <w:p w14:paraId="6EC864AE" w14:textId="77777777" w:rsidR="00AA16B5" w:rsidRPr="00AE285A" w:rsidRDefault="00AA16B5" w:rsidP="007E5E90">
            <w:pPr>
              <w:jc w:val="center"/>
              <w:rPr>
                <w:rFonts w:ascii="Tahoma" w:hAnsi="Tahoma" w:cs="Tahoma"/>
                <w:b/>
                <w:bCs/>
                <w:sz w:val="22"/>
                <w:szCs w:val="22"/>
              </w:rPr>
            </w:pPr>
            <w:r w:rsidRPr="00AE285A">
              <w:rPr>
                <w:rFonts w:ascii="Tahoma" w:hAnsi="Tahoma" w:cs="Tahoma"/>
                <w:b/>
                <w:bCs/>
                <w:sz w:val="22"/>
                <w:szCs w:val="22"/>
              </w:rPr>
              <w:t>1. INFORMACIÓN GENERAL</w:t>
            </w:r>
          </w:p>
        </w:tc>
      </w:tr>
      <w:tr w:rsidR="00AA16B5" w:rsidRPr="00AE285A" w14:paraId="077E3EA2" w14:textId="77777777" w:rsidTr="00C123C5">
        <w:trPr>
          <w:trHeight w:val="971"/>
        </w:trPr>
        <w:tc>
          <w:tcPr>
            <w:tcW w:w="2585" w:type="dxa"/>
            <w:vAlign w:val="center"/>
            <w:hideMark/>
          </w:tcPr>
          <w:p w14:paraId="4E28A0CE" w14:textId="77777777" w:rsidR="00AA16B5" w:rsidRPr="00AE285A" w:rsidRDefault="00AA16B5" w:rsidP="007E5E90">
            <w:pPr>
              <w:rPr>
                <w:rFonts w:ascii="Tahoma" w:hAnsi="Tahoma" w:cs="Tahoma"/>
                <w:b/>
                <w:bCs/>
                <w:sz w:val="22"/>
                <w:szCs w:val="22"/>
              </w:rPr>
            </w:pPr>
            <w:r w:rsidRPr="00AE285A">
              <w:rPr>
                <w:rFonts w:ascii="Tahoma" w:hAnsi="Tahoma" w:cs="Tahoma"/>
                <w:b/>
                <w:bCs/>
                <w:sz w:val="22"/>
                <w:szCs w:val="22"/>
              </w:rPr>
              <w:t>Nombre de la Entidad</w:t>
            </w:r>
          </w:p>
        </w:tc>
        <w:tc>
          <w:tcPr>
            <w:tcW w:w="7292" w:type="dxa"/>
            <w:noWrap/>
            <w:vAlign w:val="center"/>
            <w:hideMark/>
          </w:tcPr>
          <w:p w14:paraId="07ADEA49" w14:textId="77777777" w:rsidR="00AA16B5" w:rsidRDefault="00AA16B5" w:rsidP="007E5E90">
            <w:pPr>
              <w:rPr>
                <w:rFonts w:ascii="Tahoma" w:hAnsi="Tahoma" w:cs="Tahoma"/>
                <w:b/>
                <w:bCs/>
                <w:sz w:val="22"/>
                <w:szCs w:val="22"/>
              </w:rPr>
            </w:pPr>
            <w:r w:rsidRPr="00AE285A">
              <w:rPr>
                <w:rFonts w:ascii="Tahoma" w:hAnsi="Tahoma" w:cs="Tahoma"/>
                <w:b/>
                <w:bCs/>
                <w:sz w:val="22"/>
                <w:szCs w:val="22"/>
              </w:rPr>
              <w:t>ALCALDÍA DE MANIZALES</w:t>
            </w:r>
          </w:p>
          <w:p w14:paraId="7B019A02" w14:textId="6EE68A28" w:rsidR="00AA16B5" w:rsidRPr="00AE285A" w:rsidRDefault="00AA16B5" w:rsidP="00C123C5">
            <w:pPr>
              <w:rPr>
                <w:rFonts w:ascii="Tahoma" w:hAnsi="Tahoma" w:cs="Tahoma"/>
                <w:b/>
                <w:bCs/>
                <w:sz w:val="22"/>
                <w:szCs w:val="22"/>
              </w:rPr>
            </w:pPr>
            <w:r>
              <w:rPr>
                <w:rFonts w:ascii="Tahoma" w:hAnsi="Tahoma" w:cs="Tahoma"/>
                <w:b/>
                <w:bCs/>
                <w:sz w:val="22"/>
                <w:szCs w:val="22"/>
              </w:rPr>
              <w:t xml:space="preserve">SECRETARÍA DE </w:t>
            </w:r>
            <w:r w:rsidR="005455DA">
              <w:rPr>
                <w:rFonts w:ascii="Tahoma" w:hAnsi="Tahoma" w:cs="Tahoma"/>
                <w:b/>
                <w:bCs/>
                <w:sz w:val="22"/>
                <w:szCs w:val="22"/>
              </w:rPr>
              <w:t>EDUCACIÓ</w:t>
            </w:r>
            <w:r w:rsidR="00C123C5">
              <w:rPr>
                <w:rFonts w:ascii="Tahoma" w:hAnsi="Tahoma" w:cs="Tahoma"/>
                <w:b/>
                <w:bCs/>
                <w:sz w:val="22"/>
                <w:szCs w:val="22"/>
              </w:rPr>
              <w:t xml:space="preserve">N </w:t>
            </w:r>
            <w:r w:rsidR="005455DA">
              <w:rPr>
                <w:rFonts w:ascii="Tahoma" w:hAnsi="Tahoma" w:cs="Tahoma"/>
                <w:b/>
                <w:bCs/>
                <w:sz w:val="22"/>
                <w:szCs w:val="22"/>
              </w:rPr>
              <w:t xml:space="preserve">- INSTITUTO MANIZALES  </w:t>
            </w:r>
          </w:p>
        </w:tc>
      </w:tr>
      <w:tr w:rsidR="00AA16B5" w:rsidRPr="00AE285A" w14:paraId="174063BB" w14:textId="77777777" w:rsidTr="00C123C5">
        <w:trPr>
          <w:trHeight w:val="800"/>
        </w:trPr>
        <w:tc>
          <w:tcPr>
            <w:tcW w:w="2585" w:type="dxa"/>
            <w:vAlign w:val="center"/>
            <w:hideMark/>
          </w:tcPr>
          <w:p w14:paraId="113582BA" w14:textId="77777777" w:rsidR="00AA16B5" w:rsidRPr="00AE285A" w:rsidRDefault="00AA16B5" w:rsidP="007E5E90">
            <w:pPr>
              <w:rPr>
                <w:rFonts w:ascii="Tahoma" w:hAnsi="Tahoma" w:cs="Tahoma"/>
                <w:b/>
                <w:bCs/>
                <w:sz w:val="22"/>
                <w:szCs w:val="22"/>
              </w:rPr>
            </w:pPr>
            <w:r w:rsidRPr="00AE285A">
              <w:rPr>
                <w:rFonts w:ascii="Tahoma" w:hAnsi="Tahoma" w:cs="Tahoma"/>
                <w:b/>
                <w:bCs/>
                <w:sz w:val="22"/>
                <w:szCs w:val="22"/>
              </w:rPr>
              <w:t>Secretario / Director</w:t>
            </w:r>
          </w:p>
        </w:tc>
        <w:tc>
          <w:tcPr>
            <w:tcW w:w="7292" w:type="dxa"/>
            <w:noWrap/>
            <w:vAlign w:val="center"/>
            <w:hideMark/>
          </w:tcPr>
          <w:p w14:paraId="040D8F55" w14:textId="64E3016E" w:rsidR="00FE4A1A" w:rsidRPr="00AE285A" w:rsidRDefault="00C123C5" w:rsidP="00C123C5">
            <w:pPr>
              <w:rPr>
                <w:rFonts w:ascii="Tahoma" w:hAnsi="Tahoma" w:cs="Tahoma"/>
                <w:b/>
                <w:bCs/>
                <w:sz w:val="22"/>
                <w:szCs w:val="22"/>
              </w:rPr>
            </w:pPr>
            <w:r>
              <w:rPr>
                <w:rFonts w:ascii="Tahoma" w:hAnsi="Tahoma" w:cs="Tahoma"/>
                <w:b/>
                <w:bCs/>
                <w:sz w:val="22"/>
                <w:szCs w:val="22"/>
              </w:rPr>
              <w:t>JUAN CARLOS GÓ</w:t>
            </w:r>
            <w:r w:rsidR="007E5E90">
              <w:rPr>
                <w:rFonts w:ascii="Tahoma" w:hAnsi="Tahoma" w:cs="Tahoma"/>
                <w:b/>
                <w:bCs/>
                <w:sz w:val="22"/>
                <w:szCs w:val="22"/>
              </w:rPr>
              <w:t xml:space="preserve">MEZ MONTOYA </w:t>
            </w:r>
            <w:r w:rsidR="00697256">
              <w:rPr>
                <w:rFonts w:ascii="Tahoma" w:hAnsi="Tahoma" w:cs="Tahoma"/>
                <w:b/>
                <w:bCs/>
                <w:sz w:val="22"/>
                <w:szCs w:val="22"/>
              </w:rPr>
              <w:t xml:space="preserve">                                      </w:t>
            </w:r>
            <w:r w:rsidR="007E5E90">
              <w:rPr>
                <w:rFonts w:ascii="Tahoma" w:hAnsi="Tahoma" w:cs="Tahoma"/>
                <w:b/>
                <w:bCs/>
                <w:sz w:val="22"/>
                <w:szCs w:val="22"/>
              </w:rPr>
              <w:t>FRANCIS RODRIGO</w:t>
            </w:r>
            <w:r w:rsidR="00697256">
              <w:rPr>
                <w:rFonts w:ascii="Tahoma" w:hAnsi="Tahoma" w:cs="Tahoma"/>
                <w:b/>
                <w:bCs/>
                <w:sz w:val="22"/>
                <w:szCs w:val="22"/>
              </w:rPr>
              <w:t xml:space="preserve"> OTERO GIL</w:t>
            </w:r>
          </w:p>
        </w:tc>
      </w:tr>
      <w:tr w:rsidR="00AA16B5" w:rsidRPr="00AE285A" w14:paraId="508CD564" w14:textId="77777777" w:rsidTr="007E5E90">
        <w:trPr>
          <w:trHeight w:val="548"/>
        </w:trPr>
        <w:tc>
          <w:tcPr>
            <w:tcW w:w="2585" w:type="dxa"/>
            <w:noWrap/>
            <w:vAlign w:val="center"/>
            <w:hideMark/>
          </w:tcPr>
          <w:p w14:paraId="1C3ECB16" w14:textId="77777777" w:rsidR="00AA16B5" w:rsidRPr="00AE285A" w:rsidRDefault="00AA16B5" w:rsidP="007E5E90">
            <w:pPr>
              <w:rPr>
                <w:rFonts w:ascii="Tahoma" w:hAnsi="Tahoma" w:cs="Tahoma"/>
                <w:b/>
                <w:bCs/>
                <w:sz w:val="22"/>
                <w:szCs w:val="22"/>
              </w:rPr>
            </w:pPr>
            <w:r w:rsidRPr="00AE285A">
              <w:rPr>
                <w:rFonts w:ascii="Tahoma" w:hAnsi="Tahoma" w:cs="Tahoma"/>
                <w:b/>
                <w:bCs/>
                <w:sz w:val="22"/>
                <w:szCs w:val="22"/>
              </w:rPr>
              <w:t>Ejecución de la auditoria</w:t>
            </w:r>
          </w:p>
        </w:tc>
        <w:tc>
          <w:tcPr>
            <w:tcW w:w="7292" w:type="dxa"/>
            <w:noWrap/>
            <w:vAlign w:val="center"/>
            <w:hideMark/>
          </w:tcPr>
          <w:p w14:paraId="3001CFC7" w14:textId="4E2CF68B" w:rsidR="00AA16B5" w:rsidRPr="00AE285A" w:rsidRDefault="00AA16B5" w:rsidP="00D920E2">
            <w:pPr>
              <w:rPr>
                <w:rFonts w:ascii="Tahoma" w:hAnsi="Tahoma" w:cs="Tahoma"/>
                <w:b/>
                <w:bCs/>
                <w:sz w:val="22"/>
                <w:szCs w:val="22"/>
              </w:rPr>
            </w:pPr>
            <w:r w:rsidRPr="00AE285A">
              <w:rPr>
                <w:rFonts w:ascii="Tahoma" w:hAnsi="Tahoma" w:cs="Tahoma"/>
                <w:b/>
                <w:bCs/>
                <w:sz w:val="22"/>
                <w:szCs w:val="22"/>
              </w:rPr>
              <w:t xml:space="preserve">Del </w:t>
            </w:r>
            <w:r w:rsidR="00044723">
              <w:rPr>
                <w:rFonts w:ascii="Tahoma" w:hAnsi="Tahoma" w:cs="Tahoma"/>
                <w:b/>
                <w:bCs/>
                <w:sz w:val="22"/>
                <w:szCs w:val="22"/>
              </w:rPr>
              <w:t xml:space="preserve">20 de febrero de 2017 al </w:t>
            </w:r>
            <w:r w:rsidR="00D920E2">
              <w:rPr>
                <w:rFonts w:ascii="Tahoma" w:hAnsi="Tahoma" w:cs="Tahoma"/>
                <w:b/>
                <w:bCs/>
                <w:sz w:val="22"/>
                <w:szCs w:val="22"/>
              </w:rPr>
              <w:t>3</w:t>
            </w:r>
            <w:r w:rsidR="00044723">
              <w:rPr>
                <w:rFonts w:ascii="Tahoma" w:hAnsi="Tahoma" w:cs="Tahoma"/>
                <w:b/>
                <w:bCs/>
                <w:sz w:val="22"/>
                <w:szCs w:val="22"/>
              </w:rPr>
              <w:t xml:space="preserve"> de marzo de 2017</w:t>
            </w:r>
          </w:p>
        </w:tc>
      </w:tr>
      <w:tr w:rsidR="00AA16B5" w:rsidRPr="00AE285A" w14:paraId="4B856CE7" w14:textId="77777777" w:rsidTr="007E5E90">
        <w:trPr>
          <w:trHeight w:val="645"/>
        </w:trPr>
        <w:tc>
          <w:tcPr>
            <w:tcW w:w="2585" w:type="dxa"/>
            <w:vAlign w:val="center"/>
            <w:hideMark/>
          </w:tcPr>
          <w:p w14:paraId="45E33DD6" w14:textId="77777777" w:rsidR="00AA16B5" w:rsidRPr="00AE285A" w:rsidRDefault="00AA16B5" w:rsidP="007E5E90">
            <w:pPr>
              <w:rPr>
                <w:rFonts w:ascii="Tahoma" w:hAnsi="Tahoma" w:cs="Tahoma"/>
                <w:b/>
                <w:bCs/>
                <w:sz w:val="22"/>
                <w:szCs w:val="22"/>
              </w:rPr>
            </w:pPr>
            <w:r w:rsidRPr="00AE285A">
              <w:rPr>
                <w:rFonts w:ascii="Tahoma" w:hAnsi="Tahoma" w:cs="Tahoma"/>
                <w:b/>
                <w:bCs/>
                <w:sz w:val="22"/>
                <w:szCs w:val="22"/>
              </w:rPr>
              <w:t>Traslad</w:t>
            </w:r>
            <w:r>
              <w:rPr>
                <w:rFonts w:ascii="Tahoma" w:hAnsi="Tahoma" w:cs="Tahoma"/>
                <w:b/>
                <w:bCs/>
                <w:sz w:val="22"/>
                <w:szCs w:val="22"/>
              </w:rPr>
              <w:t>o</w:t>
            </w:r>
            <w:r w:rsidRPr="00AE285A">
              <w:rPr>
                <w:rFonts w:ascii="Tahoma" w:hAnsi="Tahoma" w:cs="Tahoma"/>
                <w:b/>
                <w:bCs/>
                <w:sz w:val="22"/>
                <w:szCs w:val="22"/>
              </w:rPr>
              <w:t xml:space="preserve"> para objeciones </w:t>
            </w:r>
          </w:p>
        </w:tc>
        <w:tc>
          <w:tcPr>
            <w:tcW w:w="7292" w:type="dxa"/>
            <w:noWrap/>
            <w:vAlign w:val="center"/>
            <w:hideMark/>
          </w:tcPr>
          <w:p w14:paraId="39C812C9" w14:textId="03FC040C" w:rsidR="00AA16B5" w:rsidRPr="000C1415" w:rsidRDefault="00C123C5" w:rsidP="00C123C5">
            <w:pPr>
              <w:rPr>
                <w:rFonts w:ascii="Tahoma" w:hAnsi="Tahoma" w:cs="Tahoma"/>
                <w:b/>
                <w:sz w:val="22"/>
                <w:szCs w:val="22"/>
              </w:rPr>
            </w:pPr>
            <w:r>
              <w:rPr>
                <w:rFonts w:ascii="Tahoma" w:hAnsi="Tahoma" w:cs="Tahoma"/>
                <w:b/>
                <w:sz w:val="22"/>
                <w:szCs w:val="22"/>
              </w:rPr>
              <w:t xml:space="preserve">Marzo </w:t>
            </w:r>
            <w:r w:rsidR="00183040">
              <w:rPr>
                <w:rFonts w:ascii="Tahoma" w:hAnsi="Tahoma" w:cs="Tahoma"/>
                <w:b/>
                <w:sz w:val="22"/>
                <w:szCs w:val="22"/>
              </w:rPr>
              <w:t>6</w:t>
            </w:r>
            <w:r w:rsidR="000C1415">
              <w:rPr>
                <w:rFonts w:ascii="Tahoma" w:hAnsi="Tahoma" w:cs="Tahoma"/>
                <w:b/>
                <w:sz w:val="22"/>
                <w:szCs w:val="22"/>
              </w:rPr>
              <w:t xml:space="preserve"> al 10 de 2017 </w:t>
            </w:r>
          </w:p>
        </w:tc>
      </w:tr>
      <w:tr w:rsidR="00AA16B5" w:rsidRPr="00AE285A" w14:paraId="0300DE7E" w14:textId="77777777" w:rsidTr="00C123C5">
        <w:trPr>
          <w:trHeight w:val="935"/>
        </w:trPr>
        <w:tc>
          <w:tcPr>
            <w:tcW w:w="2585" w:type="dxa"/>
            <w:vAlign w:val="center"/>
            <w:hideMark/>
          </w:tcPr>
          <w:p w14:paraId="58AFC97C" w14:textId="77777777" w:rsidR="00AA16B5" w:rsidRPr="00AE285A" w:rsidRDefault="00AA16B5" w:rsidP="007E5E90">
            <w:pPr>
              <w:rPr>
                <w:rFonts w:ascii="Tahoma" w:hAnsi="Tahoma" w:cs="Tahoma"/>
                <w:b/>
                <w:bCs/>
                <w:sz w:val="22"/>
                <w:szCs w:val="22"/>
              </w:rPr>
            </w:pPr>
            <w:r w:rsidRPr="00AE285A">
              <w:rPr>
                <w:rFonts w:ascii="Tahoma" w:hAnsi="Tahoma" w:cs="Tahoma"/>
                <w:b/>
                <w:bCs/>
                <w:sz w:val="22"/>
                <w:szCs w:val="22"/>
              </w:rPr>
              <w:t>Objetivo de la Auditoria:</w:t>
            </w:r>
          </w:p>
        </w:tc>
        <w:tc>
          <w:tcPr>
            <w:tcW w:w="7292" w:type="dxa"/>
            <w:vAlign w:val="center"/>
            <w:hideMark/>
          </w:tcPr>
          <w:p w14:paraId="6AD185A4" w14:textId="335CDE4E" w:rsidR="00AA16B5" w:rsidRPr="00AE285A" w:rsidRDefault="00AA16B5" w:rsidP="000D4FF0">
            <w:pPr>
              <w:jc w:val="both"/>
              <w:rPr>
                <w:rFonts w:ascii="Tahoma" w:hAnsi="Tahoma" w:cs="Tahoma"/>
                <w:sz w:val="22"/>
                <w:szCs w:val="22"/>
              </w:rPr>
            </w:pPr>
            <w:r w:rsidRPr="00AE285A">
              <w:rPr>
                <w:rFonts w:ascii="Tahoma" w:hAnsi="Tahoma" w:cs="Tahoma"/>
                <w:sz w:val="22"/>
                <w:szCs w:val="22"/>
              </w:rPr>
              <w:t xml:space="preserve">Verificar </w:t>
            </w:r>
            <w:r w:rsidR="0099699C">
              <w:rPr>
                <w:rFonts w:ascii="Tahoma" w:hAnsi="Tahoma" w:cs="Tahoma"/>
                <w:sz w:val="22"/>
                <w:szCs w:val="22"/>
              </w:rPr>
              <w:t xml:space="preserve">la consistencia en la </w:t>
            </w:r>
            <w:r w:rsidRPr="00AE285A">
              <w:rPr>
                <w:rFonts w:ascii="Tahoma" w:hAnsi="Tahoma" w:cs="Tahoma"/>
                <w:sz w:val="22"/>
                <w:szCs w:val="22"/>
              </w:rPr>
              <w:t>elaboración</w:t>
            </w:r>
            <w:r w:rsidR="0099699C">
              <w:rPr>
                <w:rFonts w:ascii="Tahoma" w:hAnsi="Tahoma" w:cs="Tahoma"/>
                <w:sz w:val="22"/>
                <w:szCs w:val="22"/>
              </w:rPr>
              <w:t xml:space="preserve"> de los soportes que hacen parte integral de la nómina</w:t>
            </w:r>
            <w:r w:rsidR="000E033B">
              <w:rPr>
                <w:rFonts w:ascii="Tahoma" w:hAnsi="Tahoma" w:cs="Tahoma"/>
                <w:sz w:val="22"/>
                <w:szCs w:val="22"/>
              </w:rPr>
              <w:t xml:space="preserve"> </w:t>
            </w:r>
            <w:r w:rsidR="000D4FF0">
              <w:rPr>
                <w:rFonts w:ascii="Tahoma" w:hAnsi="Tahoma" w:cs="Tahoma"/>
                <w:sz w:val="22"/>
                <w:szCs w:val="22"/>
              </w:rPr>
              <w:t xml:space="preserve">correspondiente a </w:t>
            </w:r>
            <w:r w:rsidR="00044723">
              <w:rPr>
                <w:rFonts w:ascii="Tahoma" w:hAnsi="Tahoma" w:cs="Tahoma"/>
                <w:sz w:val="22"/>
                <w:szCs w:val="22"/>
              </w:rPr>
              <w:t>l</w:t>
            </w:r>
            <w:r w:rsidR="0099699C">
              <w:rPr>
                <w:rFonts w:ascii="Tahoma" w:hAnsi="Tahoma" w:cs="Tahoma"/>
                <w:sz w:val="22"/>
                <w:szCs w:val="22"/>
              </w:rPr>
              <w:t>a planta administrativa de la Institución Educativa Instituto Manizales</w:t>
            </w:r>
            <w:r>
              <w:rPr>
                <w:rFonts w:ascii="Tahoma" w:hAnsi="Tahoma" w:cs="Tahoma"/>
                <w:sz w:val="22"/>
                <w:szCs w:val="22"/>
              </w:rPr>
              <w:t>.</w:t>
            </w:r>
          </w:p>
        </w:tc>
      </w:tr>
      <w:tr w:rsidR="00AA16B5" w:rsidRPr="00AE285A" w14:paraId="6202235E" w14:textId="77777777" w:rsidTr="007E5E90">
        <w:trPr>
          <w:trHeight w:val="1478"/>
        </w:trPr>
        <w:tc>
          <w:tcPr>
            <w:tcW w:w="2585" w:type="dxa"/>
            <w:vAlign w:val="center"/>
            <w:hideMark/>
          </w:tcPr>
          <w:p w14:paraId="53642944" w14:textId="77777777" w:rsidR="00AA16B5" w:rsidRPr="00AE285A" w:rsidRDefault="00AA16B5" w:rsidP="007E5E90">
            <w:pPr>
              <w:rPr>
                <w:rFonts w:ascii="Tahoma" w:hAnsi="Tahoma" w:cs="Tahoma"/>
                <w:b/>
                <w:bCs/>
                <w:sz w:val="22"/>
                <w:szCs w:val="22"/>
              </w:rPr>
            </w:pPr>
            <w:r w:rsidRPr="00AE285A">
              <w:rPr>
                <w:rFonts w:ascii="Tahoma" w:hAnsi="Tahoma" w:cs="Tahoma"/>
                <w:b/>
                <w:bCs/>
                <w:sz w:val="22"/>
                <w:szCs w:val="22"/>
              </w:rPr>
              <w:t>Alcance de la Auditoria:</w:t>
            </w:r>
          </w:p>
        </w:tc>
        <w:tc>
          <w:tcPr>
            <w:tcW w:w="7292" w:type="dxa"/>
            <w:vAlign w:val="center"/>
            <w:hideMark/>
          </w:tcPr>
          <w:p w14:paraId="448FF6F6" w14:textId="22CE3DE3" w:rsidR="00AA16B5" w:rsidRPr="00AE285A" w:rsidRDefault="00AA16B5" w:rsidP="005D243D">
            <w:pPr>
              <w:ind w:left="-70"/>
              <w:jc w:val="both"/>
              <w:rPr>
                <w:rFonts w:ascii="Tahoma" w:hAnsi="Tahoma" w:cs="Tahoma"/>
                <w:sz w:val="22"/>
                <w:szCs w:val="22"/>
              </w:rPr>
            </w:pPr>
            <w:r>
              <w:rPr>
                <w:rFonts w:ascii="Tahoma" w:hAnsi="Tahoma" w:cs="Tahoma"/>
                <w:sz w:val="22"/>
                <w:szCs w:val="22"/>
              </w:rPr>
              <w:t xml:space="preserve">Auditoría a los </w:t>
            </w:r>
            <w:r w:rsidR="000E033B">
              <w:rPr>
                <w:rFonts w:ascii="Tahoma" w:hAnsi="Tahoma" w:cs="Tahoma"/>
                <w:sz w:val="22"/>
                <w:szCs w:val="22"/>
              </w:rPr>
              <w:t>reportes de recargos generad</w:t>
            </w:r>
            <w:r w:rsidR="005D243D">
              <w:rPr>
                <w:rFonts w:ascii="Tahoma" w:hAnsi="Tahoma" w:cs="Tahoma"/>
                <w:sz w:val="22"/>
                <w:szCs w:val="22"/>
              </w:rPr>
              <w:t>o</w:t>
            </w:r>
            <w:r w:rsidR="000E033B">
              <w:rPr>
                <w:rFonts w:ascii="Tahoma" w:hAnsi="Tahoma" w:cs="Tahoma"/>
                <w:sz w:val="22"/>
                <w:szCs w:val="22"/>
              </w:rPr>
              <w:t>s y pagad</w:t>
            </w:r>
            <w:r w:rsidR="005D243D">
              <w:rPr>
                <w:rFonts w:ascii="Tahoma" w:hAnsi="Tahoma" w:cs="Tahoma"/>
                <w:sz w:val="22"/>
                <w:szCs w:val="22"/>
              </w:rPr>
              <w:t>o</w:t>
            </w:r>
            <w:r w:rsidR="000E033B">
              <w:rPr>
                <w:rFonts w:ascii="Tahoma" w:hAnsi="Tahoma" w:cs="Tahoma"/>
                <w:sz w:val="22"/>
                <w:szCs w:val="22"/>
              </w:rPr>
              <w:t xml:space="preserve">s de acuerdo con la muestra seleccionada por la Unidad de Control Interno de la nómina de funcionarios que cumplen funciones de Celadores </w:t>
            </w:r>
            <w:r w:rsidR="005D243D">
              <w:rPr>
                <w:rFonts w:ascii="Tahoma" w:hAnsi="Tahoma" w:cs="Tahoma"/>
                <w:sz w:val="22"/>
                <w:szCs w:val="22"/>
              </w:rPr>
              <w:t xml:space="preserve">en </w:t>
            </w:r>
            <w:r w:rsidR="000E033B">
              <w:rPr>
                <w:rFonts w:ascii="Tahoma" w:hAnsi="Tahoma" w:cs="Tahoma"/>
                <w:sz w:val="22"/>
                <w:szCs w:val="22"/>
              </w:rPr>
              <w:t>la Institución Educativa Instituto Manizales, e</w:t>
            </w:r>
            <w:r w:rsidR="00044723">
              <w:rPr>
                <w:rFonts w:ascii="Tahoma" w:hAnsi="Tahoma" w:cs="Tahoma"/>
                <w:sz w:val="22"/>
                <w:szCs w:val="22"/>
              </w:rPr>
              <w:t xml:space="preserve">n el periodo enero </w:t>
            </w:r>
            <w:r w:rsidR="00183040">
              <w:rPr>
                <w:rFonts w:ascii="Tahoma" w:hAnsi="Tahoma" w:cs="Tahoma"/>
                <w:sz w:val="22"/>
                <w:szCs w:val="22"/>
              </w:rPr>
              <w:t xml:space="preserve">a diciembre de </w:t>
            </w:r>
            <w:r w:rsidR="00044723">
              <w:rPr>
                <w:rFonts w:ascii="Tahoma" w:hAnsi="Tahoma" w:cs="Tahoma"/>
                <w:sz w:val="22"/>
                <w:szCs w:val="22"/>
              </w:rPr>
              <w:t xml:space="preserve">2015 y </w:t>
            </w:r>
            <w:r w:rsidR="00183040">
              <w:rPr>
                <w:rFonts w:ascii="Tahoma" w:hAnsi="Tahoma" w:cs="Tahoma"/>
                <w:sz w:val="22"/>
                <w:szCs w:val="22"/>
              </w:rPr>
              <w:t xml:space="preserve">de enero a </w:t>
            </w:r>
            <w:r w:rsidR="00044723">
              <w:rPr>
                <w:rFonts w:ascii="Tahoma" w:hAnsi="Tahoma" w:cs="Tahoma"/>
                <w:sz w:val="22"/>
                <w:szCs w:val="22"/>
              </w:rPr>
              <w:t>diciembre 2016.</w:t>
            </w:r>
            <w:r w:rsidRPr="00AE285A">
              <w:rPr>
                <w:rFonts w:ascii="Tahoma" w:hAnsi="Tahoma" w:cs="Tahoma"/>
                <w:sz w:val="22"/>
                <w:szCs w:val="22"/>
              </w:rPr>
              <w:t xml:space="preserve"> </w:t>
            </w:r>
          </w:p>
        </w:tc>
      </w:tr>
      <w:tr w:rsidR="00AA16B5" w:rsidRPr="00AE285A" w14:paraId="46CF43F5" w14:textId="77777777" w:rsidTr="007E5E90">
        <w:trPr>
          <w:trHeight w:val="772"/>
        </w:trPr>
        <w:tc>
          <w:tcPr>
            <w:tcW w:w="2585" w:type="dxa"/>
            <w:vAlign w:val="center"/>
            <w:hideMark/>
          </w:tcPr>
          <w:p w14:paraId="0713AB7D" w14:textId="77777777" w:rsidR="00AA16B5" w:rsidRPr="00AE285A" w:rsidRDefault="00AA16B5" w:rsidP="007E5E90">
            <w:pPr>
              <w:rPr>
                <w:rFonts w:ascii="Tahoma" w:hAnsi="Tahoma" w:cs="Tahoma"/>
                <w:b/>
                <w:bCs/>
                <w:sz w:val="22"/>
                <w:szCs w:val="22"/>
              </w:rPr>
            </w:pPr>
            <w:r w:rsidRPr="00AE285A">
              <w:rPr>
                <w:rFonts w:ascii="Tahoma" w:hAnsi="Tahoma" w:cs="Tahoma"/>
                <w:b/>
                <w:bCs/>
                <w:sz w:val="22"/>
                <w:szCs w:val="22"/>
              </w:rPr>
              <w:t>Jefe de la Unidad de Control Interno</w:t>
            </w:r>
          </w:p>
        </w:tc>
        <w:tc>
          <w:tcPr>
            <w:tcW w:w="7292" w:type="dxa"/>
            <w:noWrap/>
            <w:vAlign w:val="center"/>
            <w:hideMark/>
          </w:tcPr>
          <w:p w14:paraId="18A681D3" w14:textId="77777777" w:rsidR="00AA16B5" w:rsidRPr="00AE285A" w:rsidRDefault="00AA16B5" w:rsidP="007E5E90">
            <w:pPr>
              <w:rPr>
                <w:rFonts w:ascii="Tahoma" w:hAnsi="Tahoma" w:cs="Tahoma"/>
                <w:b/>
                <w:bCs/>
                <w:sz w:val="22"/>
                <w:szCs w:val="22"/>
              </w:rPr>
            </w:pPr>
            <w:r w:rsidRPr="00AE285A">
              <w:rPr>
                <w:rFonts w:ascii="Tahoma" w:hAnsi="Tahoma" w:cs="Tahoma"/>
                <w:b/>
                <w:bCs/>
                <w:sz w:val="22"/>
                <w:szCs w:val="22"/>
              </w:rPr>
              <w:t>ANDREA RESTREPO LARGO</w:t>
            </w:r>
          </w:p>
        </w:tc>
      </w:tr>
      <w:tr w:rsidR="00C123C5" w:rsidRPr="00AE285A" w14:paraId="1A473A4A" w14:textId="77777777" w:rsidTr="00C123C5">
        <w:trPr>
          <w:trHeight w:val="431"/>
        </w:trPr>
        <w:tc>
          <w:tcPr>
            <w:tcW w:w="2585" w:type="dxa"/>
            <w:vMerge w:val="restart"/>
            <w:vAlign w:val="center"/>
            <w:hideMark/>
          </w:tcPr>
          <w:p w14:paraId="186EF2B6" w14:textId="77777777" w:rsidR="00C123C5" w:rsidRPr="00AE285A" w:rsidRDefault="00C123C5" w:rsidP="007E5E90">
            <w:pPr>
              <w:rPr>
                <w:rFonts w:ascii="Tahoma" w:hAnsi="Tahoma" w:cs="Tahoma"/>
                <w:b/>
                <w:bCs/>
                <w:sz w:val="22"/>
                <w:szCs w:val="22"/>
              </w:rPr>
            </w:pPr>
            <w:r w:rsidRPr="00AE285A">
              <w:rPr>
                <w:rFonts w:ascii="Tahoma" w:hAnsi="Tahoma" w:cs="Tahoma"/>
                <w:b/>
                <w:bCs/>
                <w:sz w:val="22"/>
                <w:szCs w:val="22"/>
              </w:rPr>
              <w:t>Auditores</w:t>
            </w:r>
          </w:p>
        </w:tc>
        <w:tc>
          <w:tcPr>
            <w:tcW w:w="7292" w:type="dxa"/>
            <w:noWrap/>
            <w:vAlign w:val="center"/>
            <w:hideMark/>
          </w:tcPr>
          <w:p w14:paraId="0AB9F060" w14:textId="0B4E414B" w:rsidR="00C123C5" w:rsidRPr="00AE285A" w:rsidRDefault="00C123C5" w:rsidP="00C123C5">
            <w:pPr>
              <w:rPr>
                <w:rFonts w:ascii="Tahoma" w:hAnsi="Tahoma" w:cs="Tahoma"/>
                <w:b/>
                <w:bCs/>
                <w:sz w:val="22"/>
                <w:szCs w:val="22"/>
              </w:rPr>
            </w:pPr>
            <w:r>
              <w:rPr>
                <w:rFonts w:ascii="Tahoma" w:hAnsi="Tahoma" w:cs="Tahoma"/>
                <w:b/>
                <w:bCs/>
                <w:sz w:val="22"/>
                <w:szCs w:val="22"/>
              </w:rPr>
              <w:t>TERESITA PÉ</w:t>
            </w:r>
            <w:r w:rsidRPr="00AE285A">
              <w:rPr>
                <w:rFonts w:ascii="Tahoma" w:hAnsi="Tahoma" w:cs="Tahoma"/>
                <w:b/>
                <w:bCs/>
                <w:sz w:val="22"/>
                <w:szCs w:val="22"/>
              </w:rPr>
              <w:t>REZ  PATI</w:t>
            </w:r>
            <w:r>
              <w:rPr>
                <w:rFonts w:ascii="Tahoma" w:hAnsi="Tahoma" w:cs="Tahoma"/>
                <w:b/>
                <w:bCs/>
                <w:sz w:val="22"/>
                <w:szCs w:val="22"/>
              </w:rPr>
              <w:t>ÑO</w:t>
            </w:r>
          </w:p>
        </w:tc>
      </w:tr>
      <w:tr w:rsidR="00C123C5" w:rsidRPr="00AE285A" w14:paraId="22AB15E7" w14:textId="77777777" w:rsidTr="00C123C5">
        <w:trPr>
          <w:trHeight w:val="577"/>
        </w:trPr>
        <w:tc>
          <w:tcPr>
            <w:tcW w:w="2585" w:type="dxa"/>
            <w:vMerge/>
            <w:vAlign w:val="center"/>
          </w:tcPr>
          <w:p w14:paraId="2B19956B" w14:textId="77777777" w:rsidR="00C123C5" w:rsidRPr="00AE285A" w:rsidRDefault="00C123C5" w:rsidP="007E5E90">
            <w:pPr>
              <w:rPr>
                <w:rFonts w:ascii="Tahoma" w:hAnsi="Tahoma" w:cs="Tahoma"/>
                <w:b/>
                <w:bCs/>
                <w:sz w:val="22"/>
                <w:szCs w:val="22"/>
              </w:rPr>
            </w:pPr>
          </w:p>
        </w:tc>
        <w:tc>
          <w:tcPr>
            <w:tcW w:w="7292" w:type="dxa"/>
            <w:noWrap/>
            <w:vAlign w:val="center"/>
          </w:tcPr>
          <w:p w14:paraId="0F85FF98" w14:textId="52287325" w:rsidR="00C123C5" w:rsidRDefault="00C123C5" w:rsidP="00C123C5">
            <w:pPr>
              <w:rPr>
                <w:rFonts w:ascii="Tahoma" w:hAnsi="Tahoma" w:cs="Tahoma"/>
                <w:b/>
                <w:bCs/>
                <w:sz w:val="22"/>
                <w:szCs w:val="22"/>
              </w:rPr>
            </w:pPr>
            <w:r>
              <w:rPr>
                <w:rFonts w:ascii="Tahoma" w:hAnsi="Tahoma" w:cs="Tahoma"/>
                <w:b/>
                <w:bCs/>
                <w:sz w:val="22"/>
                <w:szCs w:val="22"/>
              </w:rPr>
              <w:t>FRANCENETH RAMOS FLÓREZ</w:t>
            </w:r>
          </w:p>
        </w:tc>
      </w:tr>
    </w:tbl>
    <w:p w14:paraId="6C14A344" w14:textId="77777777" w:rsidR="00AA16B5" w:rsidRPr="00AE285A" w:rsidRDefault="00AA16B5" w:rsidP="002956F3">
      <w:pPr>
        <w:pStyle w:val="Prrafodelista"/>
        <w:jc w:val="both"/>
        <w:rPr>
          <w:rFonts w:ascii="Tahoma" w:hAnsi="Tahoma" w:cs="Tahoma"/>
          <w:bCs/>
          <w:color w:val="FF0000"/>
          <w:sz w:val="22"/>
          <w:szCs w:val="22"/>
        </w:rPr>
      </w:pPr>
    </w:p>
    <w:p w14:paraId="44325673" w14:textId="77777777" w:rsidR="002956F3" w:rsidRPr="00AE285A" w:rsidRDefault="002956F3" w:rsidP="002956F3">
      <w:pPr>
        <w:pStyle w:val="Prrafodelista"/>
        <w:jc w:val="both"/>
        <w:rPr>
          <w:rFonts w:ascii="Tahoma" w:hAnsi="Tahoma" w:cs="Tahoma"/>
          <w:bCs/>
          <w:color w:val="FF0000"/>
          <w:sz w:val="22"/>
          <w:szCs w:val="22"/>
        </w:rPr>
      </w:pPr>
    </w:p>
    <w:p w14:paraId="5A2B477A" w14:textId="77777777" w:rsidR="002956F3" w:rsidRPr="00AE285A" w:rsidRDefault="002956F3" w:rsidP="002956F3">
      <w:pPr>
        <w:pStyle w:val="Prrafodelista"/>
        <w:jc w:val="both"/>
        <w:rPr>
          <w:rFonts w:ascii="Tahoma" w:hAnsi="Tahoma" w:cs="Tahoma"/>
          <w:bCs/>
          <w:color w:val="FF0000"/>
          <w:sz w:val="22"/>
          <w:szCs w:val="22"/>
        </w:rPr>
      </w:pPr>
    </w:p>
    <w:p w14:paraId="4961FB05" w14:textId="77777777" w:rsidR="002956F3" w:rsidRPr="00AE285A" w:rsidRDefault="002956F3" w:rsidP="002956F3">
      <w:pPr>
        <w:rPr>
          <w:rFonts w:ascii="Tahoma" w:hAnsi="Tahoma" w:cs="Tahoma"/>
          <w:bCs/>
          <w:color w:val="FF0000"/>
          <w:sz w:val="22"/>
          <w:szCs w:val="22"/>
        </w:rPr>
      </w:pPr>
      <w:r w:rsidRPr="00AE285A">
        <w:rPr>
          <w:rFonts w:ascii="Tahoma" w:hAnsi="Tahoma" w:cs="Tahoma"/>
          <w:bCs/>
          <w:color w:val="FF0000"/>
          <w:sz w:val="22"/>
          <w:szCs w:val="22"/>
        </w:rPr>
        <w:br w:type="page"/>
      </w:r>
    </w:p>
    <w:tbl>
      <w:tblPr>
        <w:tblStyle w:val="Tablaconcuadrcula"/>
        <w:tblW w:w="0" w:type="auto"/>
        <w:tblLook w:val="04A0" w:firstRow="1" w:lastRow="0" w:firstColumn="1" w:lastColumn="0" w:noHBand="0" w:noVBand="1"/>
      </w:tblPr>
      <w:tblGrid>
        <w:gridCol w:w="4361"/>
        <w:gridCol w:w="4693"/>
      </w:tblGrid>
      <w:tr w:rsidR="002956F3" w:rsidRPr="004F66A5" w14:paraId="0D4FDAEB" w14:textId="77777777" w:rsidTr="00E119B8">
        <w:trPr>
          <w:trHeight w:val="592"/>
        </w:trPr>
        <w:tc>
          <w:tcPr>
            <w:tcW w:w="9054" w:type="dxa"/>
            <w:gridSpan w:val="2"/>
            <w:shd w:val="clear" w:color="auto" w:fill="D9D9D9" w:themeFill="background1" w:themeFillShade="D9"/>
            <w:noWrap/>
            <w:vAlign w:val="center"/>
            <w:hideMark/>
          </w:tcPr>
          <w:p w14:paraId="234B3081" w14:textId="17ABCEAF" w:rsidR="00E119B8" w:rsidRDefault="002956F3" w:rsidP="00641509">
            <w:pPr>
              <w:jc w:val="both"/>
              <w:rPr>
                <w:rFonts w:ascii="Tahoma" w:hAnsi="Tahoma" w:cs="Tahoma"/>
                <w:b/>
                <w:sz w:val="22"/>
                <w:szCs w:val="22"/>
              </w:rPr>
            </w:pPr>
            <w:r w:rsidRPr="004F66A5">
              <w:rPr>
                <w:rFonts w:ascii="Tahoma" w:hAnsi="Tahoma" w:cs="Tahoma"/>
                <w:b/>
                <w:bCs/>
                <w:sz w:val="22"/>
                <w:szCs w:val="22"/>
              </w:rPr>
              <w:lastRenderedPageBreak/>
              <w:t>2.</w:t>
            </w:r>
            <w:r w:rsidR="005E3BD1">
              <w:rPr>
                <w:rFonts w:ascii="Tahoma" w:hAnsi="Tahoma" w:cs="Tahoma"/>
                <w:b/>
                <w:bCs/>
                <w:sz w:val="22"/>
                <w:szCs w:val="22"/>
              </w:rPr>
              <w:t xml:space="preserve"> AUDIT</w:t>
            </w:r>
            <w:r w:rsidR="0026098F">
              <w:rPr>
                <w:rFonts w:ascii="Tahoma" w:hAnsi="Tahoma" w:cs="Tahoma"/>
                <w:b/>
                <w:bCs/>
                <w:sz w:val="22"/>
                <w:szCs w:val="22"/>
              </w:rPr>
              <w:t>O</w:t>
            </w:r>
            <w:r w:rsidR="005E3BD1">
              <w:rPr>
                <w:rFonts w:ascii="Tahoma" w:hAnsi="Tahoma" w:cs="Tahoma"/>
                <w:b/>
                <w:bCs/>
                <w:sz w:val="22"/>
                <w:szCs w:val="22"/>
              </w:rPr>
              <w:t xml:space="preserve">RIA </w:t>
            </w:r>
            <w:r w:rsidR="0026098F">
              <w:rPr>
                <w:rFonts w:ascii="Tahoma" w:hAnsi="Tahoma" w:cs="Tahoma"/>
                <w:b/>
                <w:bCs/>
                <w:sz w:val="22"/>
                <w:szCs w:val="22"/>
              </w:rPr>
              <w:t xml:space="preserve">ESPECIAL </w:t>
            </w:r>
            <w:r w:rsidR="005E3BD1">
              <w:rPr>
                <w:rFonts w:ascii="Tahoma" w:hAnsi="Tahoma" w:cs="Tahoma"/>
                <w:b/>
                <w:sz w:val="22"/>
                <w:szCs w:val="22"/>
              </w:rPr>
              <w:t xml:space="preserve">VIGENCIA </w:t>
            </w:r>
            <w:r w:rsidR="00A92E1B">
              <w:rPr>
                <w:rFonts w:ascii="Tahoma" w:hAnsi="Tahoma" w:cs="Tahoma"/>
                <w:b/>
                <w:sz w:val="22"/>
                <w:szCs w:val="22"/>
              </w:rPr>
              <w:t>2015 -</w:t>
            </w:r>
            <w:r w:rsidR="00A92E1B" w:rsidRPr="00A609BC">
              <w:rPr>
                <w:rFonts w:ascii="Tahoma" w:hAnsi="Tahoma" w:cs="Tahoma"/>
                <w:b/>
                <w:sz w:val="22"/>
                <w:szCs w:val="22"/>
              </w:rPr>
              <w:t xml:space="preserve">2016 </w:t>
            </w:r>
          </w:p>
          <w:p w14:paraId="2F488CD7" w14:textId="2C69378E" w:rsidR="002956F3" w:rsidRPr="004F66A5" w:rsidRDefault="00E119B8" w:rsidP="0026098F">
            <w:pPr>
              <w:jc w:val="both"/>
              <w:rPr>
                <w:rFonts w:ascii="Tahoma" w:hAnsi="Tahoma" w:cs="Tahoma"/>
                <w:b/>
                <w:bCs/>
                <w:sz w:val="22"/>
                <w:szCs w:val="22"/>
              </w:rPr>
            </w:pPr>
            <w:r>
              <w:rPr>
                <w:rFonts w:ascii="Tahoma" w:hAnsi="Tahoma" w:cs="Tahoma"/>
                <w:b/>
                <w:sz w:val="22"/>
                <w:szCs w:val="22"/>
              </w:rPr>
              <w:t xml:space="preserve">    </w:t>
            </w:r>
            <w:r w:rsidR="0026098F">
              <w:rPr>
                <w:rFonts w:ascii="Tahoma" w:hAnsi="Tahoma" w:cs="Tahoma"/>
                <w:b/>
                <w:sz w:val="22"/>
                <w:szCs w:val="22"/>
              </w:rPr>
              <w:t>SECRETARIA DE EDUCACIÓN – INSTITUTO MANIZALES</w:t>
            </w:r>
          </w:p>
        </w:tc>
      </w:tr>
      <w:tr w:rsidR="002956F3" w:rsidRPr="004F66A5" w14:paraId="3A1E93CF" w14:textId="77777777" w:rsidTr="001456FE">
        <w:trPr>
          <w:trHeight w:val="436"/>
        </w:trPr>
        <w:tc>
          <w:tcPr>
            <w:tcW w:w="4361" w:type="dxa"/>
            <w:noWrap/>
            <w:hideMark/>
          </w:tcPr>
          <w:p w14:paraId="4B8E0F6F" w14:textId="77777777" w:rsidR="002956F3" w:rsidRPr="004F66A5" w:rsidRDefault="002956F3" w:rsidP="001456FE">
            <w:pPr>
              <w:rPr>
                <w:rFonts w:ascii="Tahoma" w:hAnsi="Tahoma" w:cs="Tahoma"/>
                <w:b/>
                <w:bCs/>
                <w:sz w:val="22"/>
                <w:szCs w:val="22"/>
              </w:rPr>
            </w:pPr>
            <w:r w:rsidRPr="004F66A5">
              <w:rPr>
                <w:rFonts w:ascii="Tahoma" w:hAnsi="Tahoma" w:cs="Tahoma"/>
                <w:b/>
                <w:bCs/>
                <w:sz w:val="22"/>
                <w:szCs w:val="22"/>
              </w:rPr>
              <w:t>Auditor del Proceso:</w:t>
            </w:r>
          </w:p>
          <w:p w14:paraId="23F2F9A8" w14:textId="2A38D0CA" w:rsidR="002956F3" w:rsidRPr="004F66A5" w:rsidRDefault="00C123C5" w:rsidP="001456FE">
            <w:pPr>
              <w:rPr>
                <w:rFonts w:ascii="Tahoma" w:hAnsi="Tahoma" w:cs="Tahoma"/>
                <w:b/>
                <w:bCs/>
                <w:sz w:val="22"/>
                <w:szCs w:val="22"/>
              </w:rPr>
            </w:pPr>
            <w:r>
              <w:rPr>
                <w:rFonts w:ascii="Tahoma" w:hAnsi="Tahoma" w:cs="Tahoma"/>
                <w:b/>
                <w:bCs/>
                <w:sz w:val="22"/>
                <w:szCs w:val="22"/>
              </w:rPr>
              <w:t> TERESITA</w:t>
            </w:r>
            <w:r w:rsidR="002956F3" w:rsidRPr="004F66A5">
              <w:rPr>
                <w:rFonts w:ascii="Tahoma" w:hAnsi="Tahoma" w:cs="Tahoma"/>
                <w:b/>
                <w:bCs/>
                <w:sz w:val="22"/>
                <w:szCs w:val="22"/>
              </w:rPr>
              <w:t xml:space="preserve"> PÉREZ PATIÑO </w:t>
            </w:r>
          </w:p>
        </w:tc>
        <w:tc>
          <w:tcPr>
            <w:tcW w:w="4693" w:type="dxa"/>
            <w:hideMark/>
          </w:tcPr>
          <w:p w14:paraId="3B605DD3" w14:textId="77777777" w:rsidR="002956F3" w:rsidRPr="004F66A5" w:rsidRDefault="002956F3" w:rsidP="001456FE">
            <w:pPr>
              <w:rPr>
                <w:rFonts w:ascii="Tahoma" w:hAnsi="Tahoma" w:cs="Tahoma"/>
                <w:b/>
                <w:bCs/>
                <w:sz w:val="22"/>
                <w:szCs w:val="22"/>
              </w:rPr>
            </w:pPr>
            <w:r w:rsidRPr="004F66A5">
              <w:rPr>
                <w:rFonts w:ascii="Tahoma" w:hAnsi="Tahoma" w:cs="Tahoma"/>
                <w:b/>
                <w:bCs/>
                <w:sz w:val="22"/>
                <w:szCs w:val="22"/>
              </w:rPr>
              <w:t>Firma del Auditor</w:t>
            </w:r>
          </w:p>
          <w:p w14:paraId="7AFC3F8A" w14:textId="77777777" w:rsidR="002956F3" w:rsidRPr="004F66A5" w:rsidRDefault="002956F3" w:rsidP="001456FE">
            <w:pPr>
              <w:rPr>
                <w:rFonts w:ascii="Tahoma" w:hAnsi="Tahoma" w:cs="Tahoma"/>
                <w:b/>
                <w:bCs/>
                <w:sz w:val="22"/>
                <w:szCs w:val="22"/>
              </w:rPr>
            </w:pPr>
            <w:r w:rsidRPr="004F66A5">
              <w:rPr>
                <w:rFonts w:ascii="Tahoma" w:hAnsi="Tahoma" w:cs="Tahoma"/>
                <w:b/>
                <w:bCs/>
                <w:sz w:val="22"/>
                <w:szCs w:val="22"/>
              </w:rPr>
              <w:t> </w:t>
            </w:r>
          </w:p>
        </w:tc>
      </w:tr>
      <w:tr w:rsidR="00493D72" w:rsidRPr="004F66A5" w14:paraId="5D39720E" w14:textId="77777777" w:rsidTr="001456FE">
        <w:trPr>
          <w:trHeight w:val="436"/>
        </w:trPr>
        <w:tc>
          <w:tcPr>
            <w:tcW w:w="4361" w:type="dxa"/>
            <w:noWrap/>
          </w:tcPr>
          <w:p w14:paraId="798B8A61" w14:textId="77777777" w:rsidR="00493D72" w:rsidRPr="004F66A5" w:rsidRDefault="00493D72" w:rsidP="000404B7">
            <w:pPr>
              <w:rPr>
                <w:rFonts w:ascii="Tahoma" w:hAnsi="Tahoma" w:cs="Tahoma"/>
                <w:b/>
                <w:bCs/>
                <w:sz w:val="22"/>
                <w:szCs w:val="22"/>
              </w:rPr>
            </w:pPr>
            <w:r w:rsidRPr="004F66A5">
              <w:rPr>
                <w:rFonts w:ascii="Tahoma" w:hAnsi="Tahoma" w:cs="Tahoma"/>
                <w:b/>
                <w:bCs/>
                <w:sz w:val="22"/>
                <w:szCs w:val="22"/>
              </w:rPr>
              <w:t>Auditor del Proceso:</w:t>
            </w:r>
          </w:p>
          <w:p w14:paraId="0912CEEE" w14:textId="436A3EB6" w:rsidR="00493D72" w:rsidRPr="004F66A5" w:rsidRDefault="00493D72" w:rsidP="00697256">
            <w:pPr>
              <w:rPr>
                <w:rFonts w:ascii="Tahoma" w:hAnsi="Tahoma" w:cs="Tahoma"/>
                <w:b/>
                <w:bCs/>
                <w:sz w:val="22"/>
                <w:szCs w:val="22"/>
              </w:rPr>
            </w:pPr>
            <w:r w:rsidRPr="004F66A5">
              <w:rPr>
                <w:rFonts w:ascii="Tahoma" w:hAnsi="Tahoma" w:cs="Tahoma"/>
                <w:b/>
                <w:bCs/>
                <w:sz w:val="22"/>
                <w:szCs w:val="22"/>
              </w:rPr>
              <w:t> </w:t>
            </w:r>
            <w:r>
              <w:rPr>
                <w:rFonts w:ascii="Tahoma" w:hAnsi="Tahoma" w:cs="Tahoma"/>
                <w:b/>
                <w:bCs/>
                <w:sz w:val="22"/>
                <w:szCs w:val="22"/>
              </w:rPr>
              <w:t>FRANCENETH RAMOS F</w:t>
            </w:r>
            <w:r w:rsidR="00697256">
              <w:rPr>
                <w:rFonts w:ascii="Tahoma" w:hAnsi="Tahoma" w:cs="Tahoma"/>
                <w:b/>
                <w:bCs/>
                <w:sz w:val="22"/>
                <w:szCs w:val="22"/>
              </w:rPr>
              <w:t>L</w:t>
            </w:r>
            <w:r w:rsidR="00641509">
              <w:rPr>
                <w:rFonts w:ascii="Tahoma" w:hAnsi="Tahoma" w:cs="Tahoma"/>
                <w:b/>
                <w:bCs/>
                <w:sz w:val="22"/>
                <w:szCs w:val="22"/>
              </w:rPr>
              <w:t>ÓREZ</w:t>
            </w:r>
            <w:r w:rsidRPr="004F66A5">
              <w:rPr>
                <w:rFonts w:ascii="Tahoma" w:hAnsi="Tahoma" w:cs="Tahoma"/>
                <w:b/>
                <w:bCs/>
                <w:sz w:val="22"/>
                <w:szCs w:val="22"/>
              </w:rPr>
              <w:t> </w:t>
            </w:r>
          </w:p>
        </w:tc>
        <w:tc>
          <w:tcPr>
            <w:tcW w:w="4693" w:type="dxa"/>
          </w:tcPr>
          <w:p w14:paraId="71174020" w14:textId="77777777" w:rsidR="00493D72" w:rsidRPr="004F66A5" w:rsidRDefault="00493D72" w:rsidP="000404B7">
            <w:pPr>
              <w:rPr>
                <w:rFonts w:ascii="Tahoma" w:hAnsi="Tahoma" w:cs="Tahoma"/>
                <w:b/>
                <w:bCs/>
                <w:sz w:val="22"/>
                <w:szCs w:val="22"/>
              </w:rPr>
            </w:pPr>
            <w:r w:rsidRPr="004F66A5">
              <w:rPr>
                <w:rFonts w:ascii="Tahoma" w:hAnsi="Tahoma" w:cs="Tahoma"/>
                <w:b/>
                <w:bCs/>
                <w:sz w:val="22"/>
                <w:szCs w:val="22"/>
              </w:rPr>
              <w:t>Firma del Auditor</w:t>
            </w:r>
          </w:p>
          <w:p w14:paraId="319932AA" w14:textId="24040CE1" w:rsidR="00493D72" w:rsidRPr="004F66A5" w:rsidRDefault="00493D72" w:rsidP="001456FE">
            <w:pPr>
              <w:rPr>
                <w:rFonts w:ascii="Tahoma" w:hAnsi="Tahoma" w:cs="Tahoma"/>
                <w:b/>
                <w:bCs/>
                <w:sz w:val="22"/>
                <w:szCs w:val="22"/>
              </w:rPr>
            </w:pPr>
            <w:r w:rsidRPr="004F66A5">
              <w:rPr>
                <w:rFonts w:ascii="Tahoma" w:hAnsi="Tahoma" w:cs="Tahoma"/>
                <w:b/>
                <w:bCs/>
                <w:sz w:val="22"/>
                <w:szCs w:val="22"/>
              </w:rPr>
              <w:t> </w:t>
            </w:r>
          </w:p>
        </w:tc>
      </w:tr>
      <w:tr w:rsidR="00493D72" w:rsidRPr="004F66A5" w14:paraId="5D5ECDCA" w14:textId="77777777" w:rsidTr="001456FE">
        <w:trPr>
          <w:trHeight w:val="660"/>
        </w:trPr>
        <w:tc>
          <w:tcPr>
            <w:tcW w:w="9054" w:type="dxa"/>
            <w:gridSpan w:val="2"/>
            <w:hideMark/>
          </w:tcPr>
          <w:p w14:paraId="42193DA5" w14:textId="1721E403" w:rsidR="00493D72" w:rsidRPr="004F66A5" w:rsidRDefault="00493D72" w:rsidP="00641AD9">
            <w:pPr>
              <w:pStyle w:val="NormalWeb"/>
              <w:shd w:val="clear" w:color="auto" w:fill="FFFFFF"/>
              <w:spacing w:before="0" w:beforeAutospacing="0" w:after="0" w:afterAutospacing="0"/>
              <w:jc w:val="both"/>
              <w:rPr>
                <w:rFonts w:ascii="Tahoma" w:hAnsi="Tahoma" w:cs="Tahoma"/>
                <w:b/>
                <w:i/>
                <w:color w:val="FF0000"/>
                <w:sz w:val="22"/>
                <w:szCs w:val="22"/>
              </w:rPr>
            </w:pPr>
            <w:r w:rsidRPr="004F66A5">
              <w:rPr>
                <w:rFonts w:ascii="Tahoma" w:hAnsi="Tahoma" w:cs="Tahoma"/>
                <w:b/>
                <w:bCs/>
                <w:sz w:val="22"/>
                <w:szCs w:val="22"/>
              </w:rPr>
              <w:t>Criterios:   Decreto 1042  de 1978</w:t>
            </w:r>
            <w:r w:rsidRPr="004F66A5">
              <w:rPr>
                <w:rFonts w:ascii="Tahoma" w:hAnsi="Tahoma" w:cs="Tahoma"/>
                <w:bCs/>
                <w:sz w:val="22"/>
                <w:szCs w:val="22"/>
              </w:rPr>
              <w:t xml:space="preserve">, </w:t>
            </w:r>
            <w:r w:rsidRPr="004F66A5">
              <w:rPr>
                <w:rFonts w:ascii="Tahoma" w:hAnsi="Tahoma" w:cs="Tahoma"/>
                <w:b/>
                <w:bCs/>
                <w:i/>
                <w:sz w:val="22"/>
                <w:szCs w:val="22"/>
              </w:rPr>
              <w:t>“</w:t>
            </w:r>
            <w:r w:rsidRPr="004F66A5">
              <w:rPr>
                <w:rStyle w:val="Textoennegrita"/>
                <w:rFonts w:ascii="Tahoma" w:hAnsi="Tahoma" w:cs="Tahoma"/>
                <w:b w:val="0"/>
                <w:i/>
                <w:color w:val="000000"/>
                <w:sz w:val="22"/>
                <w:szCs w:val="22"/>
                <w:shd w:val="clear" w:color="auto" w:fill="FFFFFF"/>
              </w:rPr>
              <w:t>Por el cual se establece el sistema de nomenclatura y clasificación de los empleos de los ministerios, departamentos administrativos, superintendencias, establecimientos públicos y unidades administrativas especiales del orden nacional, se fijan las escalas de remuneración correspondientes a dichos empleos y se dictan otras disposiciones”</w:t>
            </w:r>
            <w:r w:rsidRPr="004F66A5">
              <w:rPr>
                <w:rStyle w:val="Textoennegrita"/>
                <w:rFonts w:ascii="Tahoma" w:hAnsi="Tahoma" w:cs="Tahoma"/>
                <w:color w:val="000000"/>
                <w:sz w:val="22"/>
                <w:szCs w:val="22"/>
                <w:shd w:val="clear" w:color="auto" w:fill="FFFFFF"/>
              </w:rPr>
              <w:t xml:space="preserve">.  Decreto 1737 de 2009, </w:t>
            </w:r>
            <w:r w:rsidRPr="004F66A5">
              <w:rPr>
                <w:rStyle w:val="Textoennegrita"/>
                <w:rFonts w:ascii="Tahoma" w:hAnsi="Tahoma" w:cs="Tahoma"/>
                <w:i/>
                <w:color w:val="000000"/>
                <w:sz w:val="22"/>
                <w:szCs w:val="22"/>
                <w:shd w:val="clear" w:color="auto" w:fill="FFFFFF"/>
              </w:rPr>
              <w:t>“</w:t>
            </w:r>
            <w:r w:rsidRPr="004F66A5">
              <w:rPr>
                <w:rStyle w:val="Textoennegrita"/>
                <w:rFonts w:ascii="Tahoma" w:hAnsi="Tahoma" w:cs="Tahoma"/>
                <w:b w:val="0"/>
                <w:i/>
                <w:color w:val="000000"/>
                <w:sz w:val="22"/>
                <w:szCs w:val="22"/>
                <w:shd w:val="clear" w:color="auto" w:fill="FFFFFF"/>
              </w:rPr>
              <w:t xml:space="preserve">Por medio del cual se regulan aspectos del pago de la remuneración de los servidores públicos”, Artículo 1. </w:t>
            </w:r>
            <w:r w:rsidRPr="004F66A5">
              <w:rPr>
                <w:rFonts w:ascii="Tahoma" w:hAnsi="Tahoma" w:cs="Tahoma"/>
                <w:sz w:val="22"/>
                <w:szCs w:val="22"/>
              </w:rPr>
              <w:t xml:space="preserve"> </w:t>
            </w:r>
            <w:r w:rsidRPr="004F66A5">
              <w:rPr>
                <w:rFonts w:ascii="Tahoma" w:hAnsi="Tahoma" w:cs="Tahoma"/>
                <w:b/>
                <w:sz w:val="22"/>
                <w:szCs w:val="22"/>
              </w:rPr>
              <w:t>Constitución Política de Colombia</w:t>
            </w:r>
            <w:r w:rsidRPr="004F66A5">
              <w:rPr>
                <w:rFonts w:ascii="Tahoma" w:hAnsi="Tahoma" w:cs="Tahoma"/>
                <w:sz w:val="22"/>
                <w:szCs w:val="22"/>
              </w:rPr>
              <w:t xml:space="preserve">.  </w:t>
            </w:r>
            <w:r w:rsidRPr="004F66A5">
              <w:rPr>
                <w:rFonts w:ascii="Tahoma" w:hAnsi="Tahoma" w:cs="Tahoma"/>
                <w:b/>
                <w:sz w:val="22"/>
                <w:szCs w:val="22"/>
              </w:rPr>
              <w:t xml:space="preserve">Ley 4ª de </w:t>
            </w:r>
            <w:r w:rsidRPr="004F66A5">
              <w:rPr>
                <w:rFonts w:ascii="Tahoma" w:hAnsi="Tahoma" w:cs="Tahoma"/>
                <w:b/>
                <w:i/>
                <w:sz w:val="22"/>
                <w:szCs w:val="22"/>
              </w:rPr>
              <w:t>1992</w:t>
            </w:r>
            <w:r w:rsidRPr="004F66A5">
              <w:rPr>
                <w:rFonts w:ascii="Tahoma" w:hAnsi="Tahoma" w:cs="Tahoma"/>
                <w:i/>
                <w:sz w:val="22"/>
                <w:szCs w:val="22"/>
              </w:rPr>
              <w:t xml:space="preserve"> “Mediante la cual se señalan las normas, objetivos y criterios que debe observar el Gobierno Nacional para la fijación del régimen salarial y 38 prestacional de los empleados públicos, de los miembros del Congreso Nacional y de la Fuerza Pública y para la fijación de las prestaciones sociales de los Trabajadores Oficiales y se dictan otras disposiciones, de conformidad con lo establecido en el artículo 150, numeral 19, literales e) y f) de la Constitución Política”</w:t>
            </w:r>
            <w:r w:rsidR="00A13B01">
              <w:rPr>
                <w:rFonts w:ascii="Tahoma" w:hAnsi="Tahoma" w:cs="Tahoma"/>
                <w:i/>
                <w:sz w:val="22"/>
                <w:szCs w:val="22"/>
              </w:rPr>
              <w:t xml:space="preserve">, </w:t>
            </w:r>
            <w:r w:rsidR="00A13B01" w:rsidRPr="00A13B01">
              <w:rPr>
                <w:rFonts w:ascii="Tahoma" w:hAnsi="Tahoma" w:cs="Tahoma"/>
                <w:sz w:val="22"/>
                <w:szCs w:val="22"/>
              </w:rPr>
              <w:t xml:space="preserve">Ley 87 de 1993 </w:t>
            </w:r>
            <w:r w:rsidR="00344FC3">
              <w:rPr>
                <w:rFonts w:ascii="Tahoma" w:hAnsi="Tahoma" w:cs="Tahoma"/>
                <w:sz w:val="22"/>
                <w:szCs w:val="22"/>
              </w:rPr>
              <w:t>“P</w:t>
            </w:r>
            <w:r w:rsidR="00344FC3" w:rsidRPr="00344FC3">
              <w:rPr>
                <w:rFonts w:ascii="Tahoma" w:hAnsi="Tahoma" w:cs="Tahoma"/>
                <w:sz w:val="22"/>
                <w:szCs w:val="22"/>
              </w:rPr>
              <w:t>or la cual se establecen normas para el ejercicio del control interno en las entidades y organismos del estado y se dictan otras disposiciones</w:t>
            </w:r>
            <w:r w:rsidR="00344FC3">
              <w:rPr>
                <w:rFonts w:ascii="Tahoma" w:hAnsi="Tahoma" w:cs="Tahoma"/>
                <w:sz w:val="22"/>
                <w:szCs w:val="22"/>
              </w:rPr>
              <w:t>”</w:t>
            </w:r>
            <w:r w:rsidR="00AB6A4F">
              <w:rPr>
                <w:rFonts w:ascii="Tahoma" w:hAnsi="Tahoma" w:cs="Tahoma"/>
                <w:sz w:val="22"/>
                <w:szCs w:val="22"/>
              </w:rPr>
              <w:t xml:space="preserve">, Decreto 0509 de 2014 “Por medio </w:t>
            </w:r>
            <w:r w:rsidR="00A42B51">
              <w:rPr>
                <w:rFonts w:ascii="Tahoma" w:hAnsi="Tahoma" w:cs="Tahoma"/>
                <w:sz w:val="22"/>
                <w:szCs w:val="22"/>
              </w:rPr>
              <w:t>del</w:t>
            </w:r>
            <w:r w:rsidR="00A42B51" w:rsidRPr="00B50F71">
              <w:rPr>
                <w:rFonts w:ascii="Tahoma" w:eastAsiaTheme="minorHAnsi" w:hAnsi="Tahoma" w:cs="Tahoma"/>
                <w:bCs/>
                <w:sz w:val="22"/>
                <w:szCs w:val="22"/>
                <w:lang w:eastAsia="en-US"/>
              </w:rPr>
              <w:t xml:space="preserve"> cual se adopta el Manual de Calidad del Sistema de Gestión Integral del Municipio de</w:t>
            </w:r>
            <w:r w:rsidR="00A42B51">
              <w:rPr>
                <w:rFonts w:ascii="Tahoma" w:eastAsiaTheme="minorHAnsi" w:hAnsi="Tahoma" w:cs="Tahoma"/>
                <w:bCs/>
                <w:sz w:val="22"/>
                <w:szCs w:val="22"/>
                <w:lang w:eastAsia="en-US"/>
              </w:rPr>
              <w:t xml:space="preserve"> </w:t>
            </w:r>
            <w:r w:rsidR="00A42B51" w:rsidRPr="00B50F71">
              <w:rPr>
                <w:rFonts w:ascii="Tahoma" w:eastAsiaTheme="minorHAnsi" w:hAnsi="Tahoma" w:cs="Tahoma"/>
                <w:bCs/>
                <w:sz w:val="22"/>
                <w:szCs w:val="22"/>
                <w:lang w:eastAsia="en-US"/>
              </w:rPr>
              <w:t>Manizales</w:t>
            </w:r>
            <w:r w:rsidR="00A42B51">
              <w:rPr>
                <w:rFonts w:ascii="Tahoma" w:eastAsiaTheme="minorHAnsi" w:hAnsi="Tahoma" w:cs="Tahoma"/>
                <w:bCs/>
                <w:sz w:val="22"/>
                <w:szCs w:val="22"/>
                <w:lang w:eastAsia="en-US"/>
              </w:rPr>
              <w:t>”</w:t>
            </w:r>
            <w:r w:rsidR="00641AD9">
              <w:rPr>
                <w:rFonts w:ascii="Tahoma" w:eastAsiaTheme="minorHAnsi" w:hAnsi="Tahoma" w:cs="Tahoma"/>
                <w:bCs/>
                <w:sz w:val="22"/>
                <w:szCs w:val="22"/>
                <w:lang w:eastAsia="en-US"/>
              </w:rPr>
              <w:t>,</w:t>
            </w:r>
            <w:r w:rsidR="00A42B51">
              <w:rPr>
                <w:rFonts w:ascii="Tahoma" w:eastAsiaTheme="minorHAnsi" w:hAnsi="Tahoma" w:cs="Tahoma"/>
                <w:bCs/>
                <w:sz w:val="22"/>
                <w:szCs w:val="22"/>
                <w:lang w:eastAsia="en-US"/>
              </w:rPr>
              <w:t xml:space="preserve"> </w:t>
            </w:r>
            <w:r w:rsidR="00D11BB9" w:rsidRPr="00A13B01">
              <w:rPr>
                <w:rFonts w:ascii="Tahoma" w:eastAsiaTheme="minorHAnsi" w:hAnsi="Tahoma" w:cs="Tahoma"/>
                <w:bCs/>
                <w:sz w:val="22"/>
                <w:szCs w:val="22"/>
                <w:lang w:eastAsia="en-US"/>
              </w:rPr>
              <w:t>Manual Técnico del Modelo Estándar de Control Interno para el Estado Colombiano –MECI 2014</w:t>
            </w:r>
            <w:r w:rsidR="00641AD9">
              <w:rPr>
                <w:rFonts w:ascii="Tahoma" w:hAnsi="Tahoma" w:cs="Tahoma"/>
                <w:sz w:val="22"/>
                <w:szCs w:val="22"/>
              </w:rPr>
              <w:t xml:space="preserve"> y la Ley 489 de 1998.</w:t>
            </w:r>
          </w:p>
        </w:tc>
      </w:tr>
    </w:tbl>
    <w:p w14:paraId="190998F9" w14:textId="77777777" w:rsidR="002956F3" w:rsidRPr="00AE285A" w:rsidRDefault="002956F3" w:rsidP="002956F3">
      <w:pPr>
        <w:rPr>
          <w:rFonts w:ascii="Tahoma" w:hAnsi="Tahoma" w:cs="Tahoma"/>
          <w:b/>
          <w:bCs/>
          <w:sz w:val="22"/>
          <w:szCs w:val="22"/>
        </w:rPr>
      </w:pPr>
    </w:p>
    <w:p w14:paraId="203E5316" w14:textId="77777777" w:rsidR="002956F3" w:rsidRPr="00AE285A" w:rsidRDefault="002956F3" w:rsidP="002956F3">
      <w:pPr>
        <w:rPr>
          <w:rFonts w:ascii="Tahoma" w:hAnsi="Tahoma" w:cs="Tahoma"/>
          <w:b/>
          <w:bCs/>
          <w:sz w:val="22"/>
          <w:szCs w:val="22"/>
        </w:rPr>
      </w:pPr>
      <w:r w:rsidRPr="00AE285A">
        <w:rPr>
          <w:rFonts w:ascii="Tahoma" w:hAnsi="Tahoma" w:cs="Tahoma"/>
          <w:b/>
          <w:sz w:val="22"/>
          <w:szCs w:val="22"/>
        </w:rPr>
        <w:t>2.1</w:t>
      </w:r>
      <w:r w:rsidRPr="00AE285A">
        <w:rPr>
          <w:rFonts w:ascii="Tahoma" w:hAnsi="Tahoma" w:cs="Tahoma"/>
          <w:b/>
          <w:bCs/>
          <w:sz w:val="22"/>
          <w:szCs w:val="22"/>
        </w:rPr>
        <w:t xml:space="preserve"> ACTIVIDADES DESARROLLADAS</w:t>
      </w:r>
    </w:p>
    <w:p w14:paraId="1206498A" w14:textId="77777777" w:rsidR="002956F3" w:rsidRPr="00AE285A" w:rsidRDefault="002956F3" w:rsidP="002956F3">
      <w:pPr>
        <w:rPr>
          <w:rFonts w:ascii="Tahoma" w:hAnsi="Tahoma" w:cs="Tahoma"/>
          <w:b/>
          <w:bCs/>
          <w:sz w:val="22"/>
          <w:szCs w:val="22"/>
        </w:rPr>
      </w:pPr>
    </w:p>
    <w:p w14:paraId="2B50EDED" w14:textId="5AB9007F" w:rsidR="002956F3" w:rsidRDefault="008D3A21" w:rsidP="002956F3">
      <w:pPr>
        <w:jc w:val="both"/>
        <w:rPr>
          <w:rFonts w:ascii="Tahoma" w:hAnsi="Tahoma" w:cs="Tahoma"/>
          <w:bCs/>
          <w:sz w:val="22"/>
          <w:szCs w:val="22"/>
        </w:rPr>
      </w:pPr>
      <w:r>
        <w:rPr>
          <w:rFonts w:ascii="Tahoma" w:hAnsi="Tahoma" w:cs="Tahoma"/>
          <w:bCs/>
          <w:sz w:val="22"/>
          <w:szCs w:val="22"/>
        </w:rPr>
        <w:t>E</w:t>
      </w:r>
      <w:r w:rsidR="002956F3" w:rsidRPr="00AE285A">
        <w:rPr>
          <w:rFonts w:ascii="Tahoma" w:hAnsi="Tahoma" w:cs="Tahoma"/>
          <w:bCs/>
          <w:sz w:val="22"/>
          <w:szCs w:val="22"/>
        </w:rPr>
        <w:t xml:space="preserve">ntrevista con </w:t>
      </w:r>
      <w:r>
        <w:rPr>
          <w:rFonts w:ascii="Tahoma" w:hAnsi="Tahoma" w:cs="Tahoma"/>
          <w:bCs/>
          <w:sz w:val="22"/>
          <w:szCs w:val="22"/>
        </w:rPr>
        <w:t xml:space="preserve">el </w:t>
      </w:r>
      <w:r w:rsidR="00044723">
        <w:rPr>
          <w:rFonts w:ascii="Tahoma" w:hAnsi="Tahoma" w:cs="Tahoma"/>
          <w:bCs/>
          <w:sz w:val="22"/>
          <w:szCs w:val="22"/>
        </w:rPr>
        <w:t>Rector de la Institución Educativa – Instituto Manizales</w:t>
      </w:r>
      <w:r>
        <w:rPr>
          <w:rFonts w:ascii="Tahoma" w:hAnsi="Tahoma" w:cs="Tahoma"/>
          <w:bCs/>
          <w:sz w:val="22"/>
          <w:szCs w:val="22"/>
        </w:rPr>
        <w:t xml:space="preserve">, con el fin de conocer </w:t>
      </w:r>
      <w:r w:rsidR="00823551">
        <w:rPr>
          <w:rFonts w:ascii="Tahoma" w:hAnsi="Tahoma" w:cs="Tahoma"/>
          <w:bCs/>
          <w:sz w:val="22"/>
          <w:szCs w:val="22"/>
        </w:rPr>
        <w:t xml:space="preserve">el cronograma de turnos asignados a los funcionarios de la planta administrativa </w:t>
      </w:r>
      <w:r w:rsidR="0025404B">
        <w:rPr>
          <w:rFonts w:ascii="Tahoma" w:hAnsi="Tahoma" w:cs="Tahoma"/>
          <w:bCs/>
          <w:sz w:val="22"/>
          <w:szCs w:val="22"/>
        </w:rPr>
        <w:t xml:space="preserve">del colegio Instituto Manizales, </w:t>
      </w:r>
      <w:r w:rsidR="00823551">
        <w:rPr>
          <w:rFonts w:ascii="Tahoma" w:hAnsi="Tahoma" w:cs="Tahoma"/>
          <w:bCs/>
          <w:sz w:val="22"/>
          <w:szCs w:val="22"/>
        </w:rPr>
        <w:t xml:space="preserve">que cumplen funciones de Celadores y </w:t>
      </w:r>
      <w:r w:rsidR="0025404B">
        <w:rPr>
          <w:rFonts w:ascii="Tahoma" w:hAnsi="Tahoma" w:cs="Tahoma"/>
          <w:bCs/>
          <w:sz w:val="22"/>
          <w:szCs w:val="22"/>
        </w:rPr>
        <w:t xml:space="preserve">el </w:t>
      </w:r>
      <w:r w:rsidR="002956F3">
        <w:rPr>
          <w:rFonts w:ascii="Tahoma" w:hAnsi="Tahoma" w:cs="Tahoma"/>
          <w:bCs/>
          <w:sz w:val="22"/>
          <w:szCs w:val="22"/>
        </w:rPr>
        <w:t xml:space="preserve">reporte de </w:t>
      </w:r>
      <w:r w:rsidR="00044723">
        <w:rPr>
          <w:rFonts w:ascii="Tahoma" w:hAnsi="Tahoma" w:cs="Tahoma"/>
          <w:bCs/>
          <w:sz w:val="22"/>
          <w:szCs w:val="22"/>
        </w:rPr>
        <w:t xml:space="preserve">novedades </w:t>
      </w:r>
      <w:r w:rsidR="0025404B">
        <w:rPr>
          <w:rFonts w:ascii="Tahoma" w:hAnsi="Tahoma" w:cs="Tahoma"/>
          <w:bCs/>
          <w:sz w:val="22"/>
          <w:szCs w:val="22"/>
        </w:rPr>
        <w:t>respectivos.</w:t>
      </w:r>
    </w:p>
    <w:p w14:paraId="0654DED5" w14:textId="77777777" w:rsidR="0025404B" w:rsidRDefault="0025404B" w:rsidP="002956F3">
      <w:pPr>
        <w:jc w:val="both"/>
        <w:rPr>
          <w:rFonts w:ascii="Tahoma" w:hAnsi="Tahoma" w:cs="Tahoma"/>
          <w:bCs/>
          <w:sz w:val="22"/>
          <w:szCs w:val="22"/>
        </w:rPr>
      </w:pPr>
    </w:p>
    <w:p w14:paraId="4D7EB8A1" w14:textId="478DBDFD" w:rsidR="00D638C6" w:rsidRDefault="00D638C6" w:rsidP="002956F3">
      <w:pPr>
        <w:jc w:val="both"/>
        <w:rPr>
          <w:rFonts w:ascii="Tahoma" w:hAnsi="Tahoma" w:cs="Tahoma"/>
          <w:bCs/>
          <w:sz w:val="22"/>
          <w:szCs w:val="22"/>
        </w:rPr>
      </w:pPr>
      <w:r>
        <w:rPr>
          <w:rFonts w:ascii="Tahoma" w:hAnsi="Tahoma" w:cs="Tahoma"/>
          <w:bCs/>
          <w:sz w:val="22"/>
          <w:szCs w:val="22"/>
        </w:rPr>
        <w:t xml:space="preserve">Entrevista con la funcionaria responsable de la nómina de la Secretaría de Educación Municipal, con el fin de solicitarle copia de liquidaciones de nómina de los funcionarios que cumplen funciones de Celadores en la Institución Educativa Instituto Manizales, </w:t>
      </w:r>
      <w:r w:rsidR="00144534">
        <w:rPr>
          <w:rFonts w:ascii="Tahoma" w:hAnsi="Tahoma" w:cs="Tahoma"/>
          <w:bCs/>
          <w:sz w:val="22"/>
          <w:szCs w:val="22"/>
        </w:rPr>
        <w:t>enero a diciembre de 2015 y enero a diciembre de 2016</w:t>
      </w:r>
      <w:r>
        <w:rPr>
          <w:rFonts w:ascii="Tahoma" w:hAnsi="Tahoma" w:cs="Tahoma"/>
          <w:bCs/>
          <w:sz w:val="22"/>
          <w:szCs w:val="22"/>
        </w:rPr>
        <w:t>.</w:t>
      </w:r>
    </w:p>
    <w:p w14:paraId="2176A3A6" w14:textId="77777777" w:rsidR="00D638C6" w:rsidRDefault="00D638C6" w:rsidP="002956F3">
      <w:pPr>
        <w:jc w:val="both"/>
        <w:rPr>
          <w:rFonts w:ascii="Tahoma" w:hAnsi="Tahoma" w:cs="Tahoma"/>
          <w:bCs/>
          <w:sz w:val="22"/>
          <w:szCs w:val="22"/>
        </w:rPr>
      </w:pPr>
    </w:p>
    <w:p w14:paraId="36F9FD98" w14:textId="6542CE91" w:rsidR="00BC4BD3" w:rsidRDefault="00BC4BD3" w:rsidP="002956F3">
      <w:pPr>
        <w:jc w:val="both"/>
        <w:rPr>
          <w:rFonts w:ascii="Tahoma" w:hAnsi="Tahoma" w:cs="Tahoma"/>
          <w:bCs/>
          <w:sz w:val="22"/>
          <w:szCs w:val="22"/>
        </w:rPr>
      </w:pPr>
      <w:r>
        <w:rPr>
          <w:rFonts w:ascii="Tahoma" w:hAnsi="Tahoma" w:cs="Tahoma"/>
          <w:bCs/>
          <w:sz w:val="22"/>
          <w:szCs w:val="22"/>
        </w:rPr>
        <w:t>Entrevista con la funcionaria que cumple funciones archivísticas en el área de Recursos Humanos de la Secretaría de Educación</w:t>
      </w:r>
      <w:r w:rsidR="00CB7B8D">
        <w:rPr>
          <w:rFonts w:ascii="Tahoma" w:hAnsi="Tahoma" w:cs="Tahoma"/>
          <w:bCs/>
          <w:sz w:val="22"/>
          <w:szCs w:val="22"/>
        </w:rPr>
        <w:t xml:space="preserve"> Municipal</w:t>
      </w:r>
      <w:r>
        <w:rPr>
          <w:rFonts w:ascii="Tahoma" w:hAnsi="Tahoma" w:cs="Tahoma"/>
          <w:bCs/>
          <w:sz w:val="22"/>
          <w:szCs w:val="22"/>
        </w:rPr>
        <w:t>, con el fin de solicitarle copia de los actos administrativos de nombramiento del señor LIBARDO MEJÍA LÓPEZ, Celador del colegio Instituto Manizales.</w:t>
      </w:r>
    </w:p>
    <w:p w14:paraId="4F1637BB" w14:textId="09C49099" w:rsidR="00044723" w:rsidRDefault="00CB7B8D" w:rsidP="002956F3">
      <w:pPr>
        <w:jc w:val="both"/>
        <w:rPr>
          <w:rFonts w:ascii="Tahoma" w:hAnsi="Tahoma" w:cs="Tahoma"/>
          <w:bCs/>
          <w:sz w:val="22"/>
          <w:szCs w:val="22"/>
        </w:rPr>
      </w:pPr>
      <w:r>
        <w:rPr>
          <w:rFonts w:ascii="Tahoma" w:hAnsi="Tahoma" w:cs="Tahoma"/>
          <w:bCs/>
          <w:sz w:val="22"/>
          <w:szCs w:val="22"/>
        </w:rPr>
        <w:lastRenderedPageBreak/>
        <w:t>Entrevista con Auxiliares Administrativas del área de Recursos Humanos de la Secretaría de Educación Municipal, para solicitarle copia de las funciones del cargo de Celador.</w:t>
      </w:r>
    </w:p>
    <w:p w14:paraId="12CD883C" w14:textId="77777777" w:rsidR="00044723" w:rsidRDefault="00044723" w:rsidP="002956F3">
      <w:pPr>
        <w:jc w:val="both"/>
        <w:rPr>
          <w:rFonts w:ascii="Tahoma" w:hAnsi="Tahoma" w:cs="Tahoma"/>
          <w:bCs/>
          <w:sz w:val="22"/>
          <w:szCs w:val="22"/>
        </w:rPr>
      </w:pPr>
    </w:p>
    <w:p w14:paraId="60CBB0EE" w14:textId="77777777" w:rsidR="002956F3" w:rsidRPr="00AE285A" w:rsidRDefault="002956F3" w:rsidP="002956F3">
      <w:pPr>
        <w:rPr>
          <w:rFonts w:ascii="Tahoma" w:hAnsi="Tahoma" w:cs="Tahoma"/>
          <w:b/>
          <w:bCs/>
          <w:sz w:val="22"/>
          <w:szCs w:val="22"/>
        </w:rPr>
      </w:pPr>
      <w:r w:rsidRPr="00AE285A">
        <w:rPr>
          <w:rFonts w:ascii="Tahoma" w:hAnsi="Tahoma" w:cs="Tahoma"/>
          <w:b/>
          <w:bCs/>
          <w:sz w:val="22"/>
          <w:szCs w:val="22"/>
        </w:rPr>
        <w:t>2.2 MUESTRA AUDITADA</w:t>
      </w:r>
    </w:p>
    <w:p w14:paraId="014F732E" w14:textId="77777777" w:rsidR="002956F3" w:rsidRDefault="002956F3" w:rsidP="002956F3">
      <w:pPr>
        <w:jc w:val="both"/>
        <w:rPr>
          <w:rFonts w:ascii="Tahoma" w:hAnsi="Tahoma" w:cs="Tahoma"/>
          <w:b/>
          <w:bCs/>
          <w:sz w:val="22"/>
          <w:szCs w:val="22"/>
        </w:rPr>
      </w:pPr>
    </w:p>
    <w:p w14:paraId="61360D8E" w14:textId="683E1BDB" w:rsidR="008D2119" w:rsidRDefault="000128B4" w:rsidP="002956F3">
      <w:pPr>
        <w:jc w:val="both"/>
        <w:rPr>
          <w:rFonts w:ascii="Tahoma" w:hAnsi="Tahoma" w:cs="Tahoma"/>
          <w:bCs/>
          <w:sz w:val="22"/>
          <w:szCs w:val="22"/>
        </w:rPr>
      </w:pPr>
      <w:r>
        <w:rPr>
          <w:rFonts w:ascii="Tahoma" w:hAnsi="Tahoma" w:cs="Tahoma"/>
          <w:bCs/>
          <w:sz w:val="22"/>
          <w:szCs w:val="22"/>
        </w:rPr>
        <w:t xml:space="preserve">Libro “Minuta” utilizado en la portería de la Institución Educativa Instituto Manizales, para registrar las novedades de la Institución Educativa y los cambios de turnos de los Celadores. </w:t>
      </w:r>
    </w:p>
    <w:p w14:paraId="31BF8BEF" w14:textId="77777777" w:rsidR="000128B4" w:rsidRDefault="000128B4" w:rsidP="002956F3">
      <w:pPr>
        <w:jc w:val="both"/>
        <w:rPr>
          <w:rFonts w:ascii="Tahoma" w:hAnsi="Tahoma" w:cs="Tahoma"/>
          <w:bCs/>
          <w:sz w:val="22"/>
          <w:szCs w:val="22"/>
        </w:rPr>
      </w:pPr>
    </w:p>
    <w:p w14:paraId="1C680E77" w14:textId="35148FBA" w:rsidR="000128B4" w:rsidRDefault="000128B4" w:rsidP="002956F3">
      <w:pPr>
        <w:jc w:val="both"/>
        <w:rPr>
          <w:rFonts w:ascii="Tahoma" w:hAnsi="Tahoma" w:cs="Tahoma"/>
          <w:bCs/>
          <w:sz w:val="22"/>
          <w:szCs w:val="22"/>
        </w:rPr>
      </w:pPr>
      <w:r>
        <w:rPr>
          <w:rFonts w:ascii="Tahoma" w:hAnsi="Tahoma" w:cs="Tahoma"/>
          <w:bCs/>
          <w:sz w:val="22"/>
          <w:szCs w:val="22"/>
        </w:rPr>
        <w:t>Formatos “Recargos Celadores”, en donde se reporta el total de las horas diarias laboradas.</w:t>
      </w:r>
    </w:p>
    <w:p w14:paraId="731CDB43" w14:textId="77777777" w:rsidR="000128B4" w:rsidRDefault="000128B4" w:rsidP="002956F3">
      <w:pPr>
        <w:jc w:val="both"/>
        <w:rPr>
          <w:rFonts w:ascii="Tahoma" w:hAnsi="Tahoma" w:cs="Tahoma"/>
          <w:bCs/>
          <w:sz w:val="22"/>
          <w:szCs w:val="22"/>
        </w:rPr>
      </w:pPr>
    </w:p>
    <w:p w14:paraId="70DAAC1B" w14:textId="20F6C21A" w:rsidR="000128B4" w:rsidRDefault="000128B4" w:rsidP="002956F3">
      <w:pPr>
        <w:jc w:val="both"/>
        <w:rPr>
          <w:rFonts w:ascii="Tahoma" w:hAnsi="Tahoma" w:cs="Tahoma"/>
          <w:bCs/>
          <w:sz w:val="22"/>
          <w:szCs w:val="22"/>
        </w:rPr>
      </w:pPr>
      <w:r>
        <w:rPr>
          <w:rFonts w:ascii="Tahoma" w:hAnsi="Tahoma" w:cs="Tahoma"/>
          <w:bCs/>
          <w:sz w:val="22"/>
          <w:szCs w:val="22"/>
        </w:rPr>
        <w:t xml:space="preserve">Documento “Liquidación nómina, pagos atrasados y liquidación definitiva” de los funcionarios que cumplen funciones de Celador en la Institución Educativa Instituto Manizales, </w:t>
      </w:r>
      <w:r w:rsidR="00EE7832">
        <w:rPr>
          <w:rFonts w:ascii="Tahoma" w:hAnsi="Tahoma" w:cs="Tahoma"/>
          <w:bCs/>
          <w:sz w:val="22"/>
          <w:szCs w:val="22"/>
        </w:rPr>
        <w:t>enero a diciembre de 2015 y enero a diciembre de 2016</w:t>
      </w:r>
      <w:r>
        <w:rPr>
          <w:rFonts w:ascii="Tahoma" w:hAnsi="Tahoma" w:cs="Tahoma"/>
          <w:bCs/>
          <w:sz w:val="22"/>
          <w:szCs w:val="22"/>
        </w:rPr>
        <w:t>.</w:t>
      </w:r>
    </w:p>
    <w:p w14:paraId="7F521EB0" w14:textId="77777777" w:rsidR="000128B4" w:rsidRDefault="000128B4" w:rsidP="002956F3">
      <w:pPr>
        <w:jc w:val="both"/>
        <w:rPr>
          <w:rFonts w:ascii="Tahoma" w:hAnsi="Tahoma" w:cs="Tahoma"/>
          <w:bCs/>
          <w:sz w:val="22"/>
          <w:szCs w:val="22"/>
        </w:rPr>
      </w:pPr>
    </w:p>
    <w:p w14:paraId="5F104321" w14:textId="0F2E1990" w:rsidR="003B36EF" w:rsidRDefault="003B36EF" w:rsidP="002956F3">
      <w:pPr>
        <w:jc w:val="both"/>
        <w:rPr>
          <w:rFonts w:ascii="Tahoma" w:hAnsi="Tahoma" w:cs="Tahoma"/>
          <w:bCs/>
          <w:sz w:val="22"/>
          <w:szCs w:val="22"/>
        </w:rPr>
      </w:pPr>
      <w:r>
        <w:rPr>
          <w:rFonts w:ascii="Tahoma" w:hAnsi="Tahoma" w:cs="Tahoma"/>
          <w:bCs/>
          <w:sz w:val="22"/>
          <w:szCs w:val="22"/>
        </w:rPr>
        <w:t>Resolución No. 1870 del 11 de septiembre de 2015 “Por medio de la cual se retira del servicio por edad de retiro forzoso a un funcionario administrativo”, emitida por la Secretaría de Educación de Manizales.</w:t>
      </w:r>
    </w:p>
    <w:p w14:paraId="0DEC3BA2" w14:textId="77777777" w:rsidR="003B36EF" w:rsidRDefault="003B36EF" w:rsidP="002956F3">
      <w:pPr>
        <w:jc w:val="both"/>
        <w:rPr>
          <w:rFonts w:ascii="Tahoma" w:hAnsi="Tahoma" w:cs="Tahoma"/>
          <w:bCs/>
          <w:sz w:val="22"/>
          <w:szCs w:val="22"/>
        </w:rPr>
      </w:pPr>
    </w:p>
    <w:p w14:paraId="39AFF83E" w14:textId="1F3436A0" w:rsidR="003B36EF" w:rsidRDefault="003B36EF" w:rsidP="002956F3">
      <w:pPr>
        <w:jc w:val="both"/>
        <w:rPr>
          <w:rFonts w:ascii="Tahoma" w:hAnsi="Tahoma" w:cs="Tahoma"/>
          <w:bCs/>
          <w:sz w:val="22"/>
          <w:szCs w:val="22"/>
        </w:rPr>
      </w:pPr>
      <w:r>
        <w:rPr>
          <w:rFonts w:ascii="Tahoma" w:hAnsi="Tahoma" w:cs="Tahoma"/>
          <w:bCs/>
          <w:sz w:val="22"/>
          <w:szCs w:val="22"/>
        </w:rPr>
        <w:t>Resolución No. 2073 del 22 de octubre de 2015 “P</w:t>
      </w:r>
      <w:r w:rsidR="00901658">
        <w:rPr>
          <w:rFonts w:ascii="Tahoma" w:hAnsi="Tahoma" w:cs="Tahoma"/>
          <w:bCs/>
          <w:sz w:val="22"/>
          <w:szCs w:val="22"/>
        </w:rPr>
        <w:t xml:space="preserve">or medio de la cual se reintegra a </w:t>
      </w:r>
      <w:proofErr w:type="spellStart"/>
      <w:r w:rsidR="00901658">
        <w:rPr>
          <w:rFonts w:ascii="Tahoma" w:hAnsi="Tahoma" w:cs="Tahoma"/>
          <w:bCs/>
          <w:sz w:val="22"/>
          <w:szCs w:val="22"/>
        </w:rPr>
        <w:t>Libardo</w:t>
      </w:r>
      <w:proofErr w:type="spellEnd"/>
      <w:r w:rsidR="00901658">
        <w:rPr>
          <w:rFonts w:ascii="Tahoma" w:hAnsi="Tahoma" w:cs="Tahoma"/>
          <w:bCs/>
          <w:sz w:val="22"/>
          <w:szCs w:val="22"/>
        </w:rPr>
        <w:t xml:space="preserve"> Mejía López, funcionario administrativo en cumplimiento de un fallo de tutela”.</w:t>
      </w:r>
    </w:p>
    <w:p w14:paraId="52DA63D1" w14:textId="77777777" w:rsidR="00901658" w:rsidRDefault="00901658" w:rsidP="002956F3">
      <w:pPr>
        <w:jc w:val="both"/>
        <w:rPr>
          <w:rFonts w:ascii="Tahoma" w:hAnsi="Tahoma" w:cs="Tahoma"/>
          <w:bCs/>
          <w:sz w:val="22"/>
          <w:szCs w:val="22"/>
        </w:rPr>
      </w:pPr>
    </w:p>
    <w:p w14:paraId="060E1056" w14:textId="77777777" w:rsidR="002956F3" w:rsidRDefault="002956F3" w:rsidP="002956F3">
      <w:pPr>
        <w:rPr>
          <w:rFonts w:ascii="Tahoma" w:hAnsi="Tahoma" w:cs="Tahoma"/>
          <w:b/>
          <w:bCs/>
          <w:sz w:val="22"/>
          <w:szCs w:val="22"/>
        </w:rPr>
      </w:pPr>
      <w:r w:rsidRPr="00AE285A">
        <w:rPr>
          <w:rFonts w:ascii="Tahoma" w:hAnsi="Tahoma" w:cs="Tahoma"/>
          <w:b/>
          <w:bCs/>
          <w:sz w:val="22"/>
          <w:szCs w:val="22"/>
        </w:rPr>
        <w:t xml:space="preserve">2.3 FORTALEZAS </w:t>
      </w:r>
    </w:p>
    <w:p w14:paraId="37614948" w14:textId="77777777" w:rsidR="00E8646F" w:rsidRDefault="00E8646F" w:rsidP="002956F3">
      <w:pPr>
        <w:rPr>
          <w:rFonts w:ascii="Tahoma" w:hAnsi="Tahoma" w:cs="Tahoma"/>
          <w:b/>
          <w:bCs/>
          <w:sz w:val="22"/>
          <w:szCs w:val="22"/>
        </w:rPr>
      </w:pPr>
    </w:p>
    <w:p w14:paraId="64956691" w14:textId="217E8B99" w:rsidR="002956F3" w:rsidRPr="00214539" w:rsidRDefault="00214539" w:rsidP="002956F3">
      <w:pPr>
        <w:rPr>
          <w:rFonts w:ascii="Tahoma" w:hAnsi="Tahoma" w:cs="Tahoma"/>
          <w:bCs/>
          <w:sz w:val="22"/>
          <w:szCs w:val="22"/>
        </w:rPr>
      </w:pPr>
      <w:r>
        <w:rPr>
          <w:rFonts w:ascii="Tahoma" w:hAnsi="Tahoma" w:cs="Tahoma"/>
          <w:bCs/>
          <w:sz w:val="22"/>
          <w:szCs w:val="22"/>
        </w:rPr>
        <w:t>Los auditados entregaron oportunamente, toda la información solicitada para llevar a cabo el proceso auditor.</w:t>
      </w:r>
    </w:p>
    <w:p w14:paraId="026357F7" w14:textId="77777777" w:rsidR="00935520" w:rsidRDefault="00935520" w:rsidP="002956F3">
      <w:pPr>
        <w:jc w:val="both"/>
        <w:rPr>
          <w:rFonts w:ascii="Tahoma" w:hAnsi="Tahoma" w:cs="Tahoma"/>
          <w:bCs/>
          <w:sz w:val="22"/>
          <w:szCs w:val="22"/>
        </w:rPr>
      </w:pPr>
    </w:p>
    <w:p w14:paraId="2B5EA789" w14:textId="723CDF04" w:rsidR="002956F3" w:rsidRPr="00AE285A" w:rsidRDefault="002956F3" w:rsidP="002956F3">
      <w:pPr>
        <w:rPr>
          <w:rFonts w:ascii="Tahoma" w:hAnsi="Tahoma" w:cs="Tahoma"/>
          <w:b/>
          <w:bCs/>
          <w:sz w:val="22"/>
          <w:szCs w:val="22"/>
        </w:rPr>
      </w:pPr>
      <w:r w:rsidRPr="00AE285A">
        <w:rPr>
          <w:rFonts w:ascii="Tahoma" w:hAnsi="Tahoma" w:cs="Tahoma"/>
          <w:b/>
          <w:bCs/>
          <w:sz w:val="22"/>
          <w:szCs w:val="22"/>
        </w:rPr>
        <w:t>2.</w:t>
      </w:r>
      <w:r w:rsidR="00077E1E">
        <w:rPr>
          <w:rFonts w:ascii="Tahoma" w:hAnsi="Tahoma" w:cs="Tahoma"/>
          <w:b/>
          <w:bCs/>
          <w:sz w:val="22"/>
          <w:szCs w:val="22"/>
        </w:rPr>
        <w:t>4</w:t>
      </w:r>
      <w:r w:rsidRPr="00AE285A">
        <w:rPr>
          <w:rFonts w:ascii="Tahoma" w:hAnsi="Tahoma" w:cs="Tahoma"/>
          <w:b/>
          <w:bCs/>
          <w:sz w:val="22"/>
          <w:szCs w:val="22"/>
        </w:rPr>
        <w:t xml:space="preserve"> CONCLUSIONES DE LA AUDITORIA</w:t>
      </w:r>
    </w:p>
    <w:p w14:paraId="694E0FE7" w14:textId="77777777" w:rsidR="002956F3" w:rsidRPr="00AE285A" w:rsidRDefault="002956F3" w:rsidP="002956F3">
      <w:pPr>
        <w:jc w:val="both"/>
        <w:rPr>
          <w:rFonts w:ascii="Tahoma" w:hAnsi="Tahoma" w:cs="Tahoma"/>
          <w:b/>
          <w:bCs/>
          <w:sz w:val="22"/>
          <w:szCs w:val="22"/>
        </w:rPr>
      </w:pPr>
    </w:p>
    <w:p w14:paraId="5FDFFA5C" w14:textId="20FFBB36" w:rsidR="00892744" w:rsidRDefault="00892744" w:rsidP="00892744">
      <w:pPr>
        <w:jc w:val="both"/>
        <w:rPr>
          <w:rFonts w:ascii="Tahoma" w:hAnsi="Tahoma" w:cs="Tahoma"/>
          <w:bCs/>
          <w:sz w:val="22"/>
          <w:szCs w:val="22"/>
        </w:rPr>
      </w:pPr>
      <w:r>
        <w:rPr>
          <w:rFonts w:ascii="Tahoma" w:hAnsi="Tahoma" w:cs="Tahoma"/>
          <w:bCs/>
          <w:sz w:val="22"/>
          <w:szCs w:val="22"/>
        </w:rPr>
        <w:t xml:space="preserve">En la entrevista con el Rector del colegio Instituto Manizales, informa que la Institución Educativa cuenta con una planta de cinco (5) celadores, de los cuales uno (1) se encuentra asignado a la Sede </w:t>
      </w:r>
      <w:proofErr w:type="spellStart"/>
      <w:r>
        <w:rPr>
          <w:rFonts w:ascii="Tahoma" w:hAnsi="Tahoma" w:cs="Tahoma"/>
          <w:bCs/>
          <w:sz w:val="22"/>
          <w:szCs w:val="22"/>
        </w:rPr>
        <w:t>Cramsa</w:t>
      </w:r>
      <w:proofErr w:type="spellEnd"/>
      <w:r>
        <w:rPr>
          <w:rFonts w:ascii="Tahoma" w:hAnsi="Tahoma" w:cs="Tahoma"/>
          <w:bCs/>
          <w:sz w:val="22"/>
          <w:szCs w:val="22"/>
        </w:rPr>
        <w:t xml:space="preserve">, y los cuatro (4) restantes se encuentran desempeñando sus labores en la Sede Principal, motivo por el cual, se solicitó entrega del  cronograma de turnos de los Celadores, encontrando que éste no existe en medio físico;   no obstante lo anterior, suministró la </w:t>
      </w:r>
      <w:r w:rsidR="009D1D79">
        <w:rPr>
          <w:rFonts w:ascii="Tahoma" w:hAnsi="Tahoma" w:cs="Tahoma"/>
          <w:bCs/>
          <w:sz w:val="22"/>
          <w:szCs w:val="22"/>
        </w:rPr>
        <w:t xml:space="preserve">siguiente información </w:t>
      </w:r>
      <w:r>
        <w:rPr>
          <w:rFonts w:ascii="Tahoma" w:hAnsi="Tahoma" w:cs="Tahoma"/>
          <w:bCs/>
          <w:sz w:val="22"/>
          <w:szCs w:val="22"/>
        </w:rPr>
        <w:t>verbal</w:t>
      </w:r>
      <w:r w:rsidR="00214539">
        <w:rPr>
          <w:rFonts w:ascii="Tahoma" w:hAnsi="Tahoma" w:cs="Tahoma"/>
          <w:bCs/>
          <w:sz w:val="22"/>
          <w:szCs w:val="22"/>
        </w:rPr>
        <w:t>mente</w:t>
      </w:r>
      <w:r w:rsidR="009D1D79">
        <w:rPr>
          <w:rFonts w:ascii="Tahoma" w:hAnsi="Tahoma" w:cs="Tahoma"/>
          <w:bCs/>
          <w:sz w:val="22"/>
          <w:szCs w:val="22"/>
        </w:rPr>
        <w:t>, así</w:t>
      </w:r>
      <w:r w:rsidR="001A6208">
        <w:rPr>
          <w:rFonts w:ascii="Tahoma" w:hAnsi="Tahoma" w:cs="Tahoma"/>
          <w:bCs/>
          <w:sz w:val="22"/>
          <w:szCs w:val="22"/>
        </w:rPr>
        <w:t>:</w:t>
      </w:r>
    </w:p>
    <w:p w14:paraId="2E947EB4" w14:textId="77777777" w:rsidR="00892744" w:rsidRDefault="00892744" w:rsidP="002956F3">
      <w:pPr>
        <w:jc w:val="both"/>
        <w:rPr>
          <w:rFonts w:ascii="Tahoma" w:hAnsi="Tahoma" w:cs="Tahoma"/>
          <w:bCs/>
          <w:sz w:val="22"/>
          <w:szCs w:val="22"/>
        </w:rPr>
      </w:pPr>
    </w:p>
    <w:p w14:paraId="67D1B07E" w14:textId="7C7F97C6" w:rsidR="00214539" w:rsidRDefault="00214539" w:rsidP="002956F3">
      <w:pPr>
        <w:jc w:val="both"/>
        <w:rPr>
          <w:rFonts w:ascii="Tahoma" w:hAnsi="Tahoma" w:cs="Tahoma"/>
          <w:bCs/>
          <w:sz w:val="22"/>
          <w:szCs w:val="22"/>
        </w:rPr>
      </w:pPr>
      <w:r w:rsidRPr="00214539">
        <w:rPr>
          <w:noProof/>
          <w:lang w:val="es-CO" w:eastAsia="es-CO"/>
        </w:rPr>
        <w:lastRenderedPageBreak/>
        <w:drawing>
          <wp:inline distT="0" distB="0" distL="0" distR="0" wp14:anchorId="10D70F99" wp14:editId="171738F2">
            <wp:extent cx="5612130" cy="116523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165230"/>
                    </a:xfrm>
                    <a:prstGeom prst="rect">
                      <a:avLst/>
                    </a:prstGeom>
                    <a:noFill/>
                    <a:ln>
                      <a:noFill/>
                    </a:ln>
                  </pic:spPr>
                </pic:pic>
              </a:graphicData>
            </a:graphic>
          </wp:inline>
        </w:drawing>
      </w:r>
    </w:p>
    <w:p w14:paraId="4E4B3458" w14:textId="77777777" w:rsidR="00214539" w:rsidRDefault="00214539" w:rsidP="002956F3">
      <w:pPr>
        <w:jc w:val="both"/>
        <w:rPr>
          <w:rFonts w:ascii="Tahoma" w:hAnsi="Tahoma" w:cs="Tahoma"/>
          <w:bCs/>
          <w:sz w:val="22"/>
          <w:szCs w:val="22"/>
        </w:rPr>
      </w:pPr>
    </w:p>
    <w:p w14:paraId="2178C0C1" w14:textId="6EB633BA" w:rsidR="00F472AE" w:rsidRDefault="00892744" w:rsidP="002956F3">
      <w:pPr>
        <w:jc w:val="both"/>
        <w:rPr>
          <w:rFonts w:ascii="Tahoma" w:hAnsi="Tahoma" w:cs="Tahoma"/>
          <w:bCs/>
          <w:sz w:val="22"/>
          <w:szCs w:val="22"/>
        </w:rPr>
      </w:pPr>
      <w:r>
        <w:rPr>
          <w:rFonts w:ascii="Tahoma" w:hAnsi="Tahoma" w:cs="Tahoma"/>
          <w:bCs/>
          <w:sz w:val="22"/>
          <w:szCs w:val="22"/>
        </w:rPr>
        <w:t xml:space="preserve">Se revisó </w:t>
      </w:r>
      <w:r w:rsidR="00865169">
        <w:rPr>
          <w:rFonts w:ascii="Tahoma" w:hAnsi="Tahoma" w:cs="Tahoma"/>
          <w:bCs/>
          <w:sz w:val="22"/>
          <w:szCs w:val="22"/>
        </w:rPr>
        <w:t>e</w:t>
      </w:r>
      <w:r w:rsidR="005577CF">
        <w:rPr>
          <w:rFonts w:ascii="Tahoma" w:hAnsi="Tahoma" w:cs="Tahoma"/>
          <w:bCs/>
          <w:sz w:val="22"/>
          <w:szCs w:val="22"/>
        </w:rPr>
        <w:t>l Libro “Minuta”,</w:t>
      </w:r>
      <w:r w:rsidR="00237F8B">
        <w:rPr>
          <w:rFonts w:ascii="Tahoma" w:hAnsi="Tahoma" w:cs="Tahoma"/>
          <w:bCs/>
          <w:sz w:val="22"/>
          <w:szCs w:val="22"/>
        </w:rPr>
        <w:t xml:space="preserve"> utilizado en la portería de la Institución Educativa Instituto Manizales, para registrar las novedades de la Institución Educativa y los cambios de turnos de los Celadores, </w:t>
      </w:r>
      <w:r>
        <w:rPr>
          <w:rFonts w:ascii="Tahoma" w:hAnsi="Tahoma" w:cs="Tahoma"/>
          <w:bCs/>
          <w:sz w:val="22"/>
          <w:szCs w:val="22"/>
        </w:rPr>
        <w:t xml:space="preserve">encontrando </w:t>
      </w:r>
      <w:r w:rsidR="00237F8B">
        <w:rPr>
          <w:rFonts w:ascii="Tahoma" w:hAnsi="Tahoma" w:cs="Tahoma"/>
          <w:bCs/>
          <w:sz w:val="22"/>
          <w:szCs w:val="22"/>
        </w:rPr>
        <w:t xml:space="preserve">que </w:t>
      </w:r>
      <w:r w:rsidR="00F472AE">
        <w:rPr>
          <w:rFonts w:ascii="Tahoma" w:hAnsi="Tahoma" w:cs="Tahoma"/>
          <w:bCs/>
          <w:sz w:val="22"/>
          <w:szCs w:val="22"/>
        </w:rPr>
        <w:t xml:space="preserve">no es clara la información consignada, toda vez que no se identifica la persona que recibe el turno ni la persona que </w:t>
      </w:r>
      <w:r w:rsidR="00865169">
        <w:rPr>
          <w:rFonts w:ascii="Tahoma" w:hAnsi="Tahoma" w:cs="Tahoma"/>
          <w:bCs/>
          <w:sz w:val="22"/>
          <w:szCs w:val="22"/>
        </w:rPr>
        <w:t xml:space="preserve">lo </w:t>
      </w:r>
      <w:r w:rsidR="00F472AE">
        <w:rPr>
          <w:rFonts w:ascii="Tahoma" w:hAnsi="Tahoma" w:cs="Tahoma"/>
          <w:bCs/>
          <w:sz w:val="22"/>
          <w:szCs w:val="22"/>
        </w:rPr>
        <w:t>entrega.</w:t>
      </w:r>
    </w:p>
    <w:p w14:paraId="56567F69" w14:textId="77777777" w:rsidR="00F472AE" w:rsidRDefault="00F472AE" w:rsidP="002956F3">
      <w:pPr>
        <w:jc w:val="both"/>
        <w:rPr>
          <w:rFonts w:ascii="Tahoma" w:hAnsi="Tahoma" w:cs="Tahoma"/>
          <w:bCs/>
          <w:sz w:val="22"/>
          <w:szCs w:val="22"/>
        </w:rPr>
      </w:pPr>
    </w:p>
    <w:p w14:paraId="7D86E5C7" w14:textId="463A3D5D" w:rsidR="00A53372" w:rsidRDefault="00A53372" w:rsidP="002956F3">
      <w:pPr>
        <w:jc w:val="both"/>
        <w:rPr>
          <w:rFonts w:ascii="Tahoma" w:hAnsi="Tahoma" w:cs="Tahoma"/>
          <w:bCs/>
          <w:sz w:val="22"/>
          <w:szCs w:val="22"/>
        </w:rPr>
      </w:pPr>
      <w:r>
        <w:rPr>
          <w:rFonts w:ascii="Tahoma" w:hAnsi="Tahoma" w:cs="Tahoma"/>
          <w:bCs/>
          <w:sz w:val="22"/>
          <w:szCs w:val="22"/>
        </w:rPr>
        <w:t>Se verificó la información reportada en las planillas “Recargos Celadores”, aportadas por el Rector del Colegio, las cuales son el insumo principal para la liquidación de la nómina de los funcionarios que se desempeñan como Celadores</w:t>
      </w:r>
      <w:r w:rsidR="0001630D">
        <w:rPr>
          <w:rFonts w:ascii="Tahoma" w:hAnsi="Tahoma" w:cs="Tahoma"/>
          <w:bCs/>
          <w:sz w:val="22"/>
          <w:szCs w:val="22"/>
        </w:rPr>
        <w:t>, encontrando lo siguiente:</w:t>
      </w:r>
    </w:p>
    <w:p w14:paraId="5411A51D" w14:textId="77777777" w:rsidR="00A53372" w:rsidRDefault="00A53372" w:rsidP="002956F3">
      <w:pPr>
        <w:jc w:val="both"/>
        <w:rPr>
          <w:rFonts w:ascii="Tahoma" w:hAnsi="Tahoma" w:cs="Tahoma"/>
          <w:bCs/>
          <w:sz w:val="22"/>
          <w:szCs w:val="22"/>
        </w:rPr>
      </w:pPr>
    </w:p>
    <w:p w14:paraId="0068FBBD" w14:textId="77777777" w:rsidR="0001630D" w:rsidRDefault="0001630D" w:rsidP="0001630D">
      <w:pPr>
        <w:jc w:val="both"/>
        <w:rPr>
          <w:rFonts w:ascii="Tahoma" w:hAnsi="Tahoma" w:cs="Tahoma"/>
          <w:bCs/>
          <w:sz w:val="22"/>
          <w:szCs w:val="22"/>
        </w:rPr>
      </w:pPr>
      <w:r>
        <w:rPr>
          <w:rFonts w:ascii="Tahoma" w:hAnsi="Tahoma" w:cs="Tahoma"/>
          <w:bCs/>
          <w:sz w:val="22"/>
          <w:szCs w:val="22"/>
        </w:rPr>
        <w:t>Caso  1:</w:t>
      </w:r>
    </w:p>
    <w:p w14:paraId="568E3356" w14:textId="77777777" w:rsidR="0001630D" w:rsidRDefault="0001630D" w:rsidP="002956F3">
      <w:pPr>
        <w:jc w:val="both"/>
        <w:rPr>
          <w:rFonts w:ascii="Tahoma" w:hAnsi="Tahoma" w:cs="Tahoma"/>
          <w:bCs/>
          <w:sz w:val="22"/>
          <w:szCs w:val="22"/>
        </w:rPr>
      </w:pPr>
    </w:p>
    <w:p w14:paraId="7A2541B7" w14:textId="77762722" w:rsidR="00E318D9" w:rsidRDefault="00E318D9" w:rsidP="002956F3">
      <w:pPr>
        <w:jc w:val="both"/>
        <w:rPr>
          <w:rFonts w:ascii="Tahoma" w:hAnsi="Tahoma" w:cs="Tahoma"/>
          <w:bCs/>
          <w:sz w:val="22"/>
          <w:szCs w:val="22"/>
        </w:rPr>
      </w:pPr>
      <w:r>
        <w:rPr>
          <w:rFonts w:ascii="Tahoma" w:hAnsi="Tahoma" w:cs="Tahoma"/>
          <w:bCs/>
          <w:sz w:val="22"/>
          <w:szCs w:val="22"/>
        </w:rPr>
        <w:t xml:space="preserve">En las planillas “Recargos Celadores”, se encontró una diferencia de 24 horas en cada reporte, toda vez que se reportaron como horas laboradas 203, y el análisis </w:t>
      </w:r>
      <w:r w:rsidR="007A7CC0">
        <w:rPr>
          <w:rFonts w:ascii="Tahoma" w:hAnsi="Tahoma" w:cs="Tahoma"/>
          <w:bCs/>
          <w:sz w:val="22"/>
          <w:szCs w:val="22"/>
        </w:rPr>
        <w:t xml:space="preserve">realizado por el </w:t>
      </w:r>
      <w:r>
        <w:rPr>
          <w:rFonts w:ascii="Tahoma" w:hAnsi="Tahoma" w:cs="Tahoma"/>
          <w:bCs/>
          <w:sz w:val="22"/>
          <w:szCs w:val="22"/>
        </w:rPr>
        <w:t xml:space="preserve">Grupo Auditor, </w:t>
      </w:r>
      <w:r w:rsidR="007A7CC0">
        <w:rPr>
          <w:rFonts w:ascii="Tahoma" w:hAnsi="Tahoma" w:cs="Tahoma"/>
          <w:bCs/>
          <w:sz w:val="22"/>
          <w:szCs w:val="22"/>
        </w:rPr>
        <w:t xml:space="preserve">determinó que </w:t>
      </w:r>
      <w:r>
        <w:rPr>
          <w:rFonts w:ascii="Tahoma" w:hAnsi="Tahoma" w:cs="Tahoma"/>
          <w:bCs/>
          <w:sz w:val="22"/>
          <w:szCs w:val="22"/>
        </w:rPr>
        <w:t>las horas efectivas laboradas corresponden solo a 179 horas</w:t>
      </w:r>
      <w:r w:rsidR="007A7CC0">
        <w:rPr>
          <w:rFonts w:ascii="Tahoma" w:hAnsi="Tahoma" w:cs="Tahoma"/>
          <w:bCs/>
          <w:sz w:val="22"/>
          <w:szCs w:val="22"/>
        </w:rPr>
        <w:t>, así:</w:t>
      </w:r>
    </w:p>
    <w:p w14:paraId="3BFECD1F" w14:textId="2533DB65" w:rsidR="00D3669B" w:rsidRDefault="00D3669B" w:rsidP="002956F3">
      <w:pPr>
        <w:jc w:val="both"/>
        <w:rPr>
          <w:rFonts w:ascii="Tahoma" w:hAnsi="Tahoma" w:cs="Tahoma"/>
          <w:bCs/>
          <w:sz w:val="22"/>
          <w:szCs w:val="22"/>
        </w:rPr>
      </w:pPr>
      <w:r w:rsidRPr="00D3669B">
        <w:rPr>
          <w:noProof/>
          <w:lang w:val="es-CO" w:eastAsia="es-CO"/>
        </w:rPr>
        <w:drawing>
          <wp:inline distT="0" distB="0" distL="0" distR="0" wp14:anchorId="4B2AB434" wp14:editId="47241C22">
            <wp:extent cx="5612130" cy="1215757"/>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1215757"/>
                    </a:xfrm>
                    <a:prstGeom prst="rect">
                      <a:avLst/>
                    </a:prstGeom>
                    <a:noFill/>
                    <a:ln>
                      <a:noFill/>
                    </a:ln>
                  </pic:spPr>
                </pic:pic>
              </a:graphicData>
            </a:graphic>
          </wp:inline>
        </w:drawing>
      </w:r>
    </w:p>
    <w:p w14:paraId="36670B4E" w14:textId="77777777" w:rsidR="00D3669B" w:rsidRDefault="00D3669B" w:rsidP="002956F3">
      <w:pPr>
        <w:jc w:val="both"/>
        <w:rPr>
          <w:rFonts w:ascii="Tahoma" w:hAnsi="Tahoma" w:cs="Tahoma"/>
          <w:bCs/>
          <w:sz w:val="22"/>
          <w:szCs w:val="22"/>
        </w:rPr>
      </w:pPr>
    </w:p>
    <w:p w14:paraId="2A297971" w14:textId="7D36DC86" w:rsidR="00D3669B" w:rsidRDefault="00D3669B" w:rsidP="002956F3">
      <w:pPr>
        <w:jc w:val="both"/>
        <w:rPr>
          <w:rFonts w:ascii="Tahoma" w:hAnsi="Tahoma" w:cs="Tahoma"/>
          <w:bCs/>
          <w:sz w:val="22"/>
          <w:szCs w:val="22"/>
        </w:rPr>
      </w:pPr>
      <w:r w:rsidRPr="00D3669B">
        <w:rPr>
          <w:noProof/>
          <w:lang w:val="es-CO" w:eastAsia="es-CO"/>
        </w:rPr>
        <w:drawing>
          <wp:inline distT="0" distB="0" distL="0" distR="0" wp14:anchorId="77C08494" wp14:editId="62A00981">
            <wp:extent cx="5612130" cy="112570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1125701"/>
                    </a:xfrm>
                    <a:prstGeom prst="rect">
                      <a:avLst/>
                    </a:prstGeom>
                    <a:noFill/>
                    <a:ln>
                      <a:noFill/>
                    </a:ln>
                  </pic:spPr>
                </pic:pic>
              </a:graphicData>
            </a:graphic>
          </wp:inline>
        </w:drawing>
      </w:r>
    </w:p>
    <w:p w14:paraId="2A041691" w14:textId="77777777" w:rsidR="00245920" w:rsidRDefault="00245920" w:rsidP="002956F3">
      <w:pPr>
        <w:jc w:val="both"/>
        <w:rPr>
          <w:rFonts w:ascii="Tahoma" w:hAnsi="Tahoma" w:cs="Tahoma"/>
          <w:bCs/>
          <w:sz w:val="22"/>
          <w:szCs w:val="22"/>
        </w:rPr>
      </w:pPr>
    </w:p>
    <w:p w14:paraId="206E9C25" w14:textId="68F77817" w:rsidR="007A4430" w:rsidRDefault="007A4430" w:rsidP="002956F3">
      <w:pPr>
        <w:jc w:val="both"/>
        <w:rPr>
          <w:rFonts w:ascii="Tahoma" w:hAnsi="Tahoma" w:cs="Tahoma"/>
          <w:bCs/>
          <w:sz w:val="22"/>
          <w:szCs w:val="22"/>
        </w:rPr>
      </w:pPr>
      <w:r w:rsidRPr="0073596A">
        <w:rPr>
          <w:rFonts w:ascii="Tahoma" w:hAnsi="Tahoma" w:cs="Tahoma"/>
          <w:bCs/>
          <w:sz w:val="22"/>
          <w:szCs w:val="22"/>
        </w:rPr>
        <w:t>En estos  ejemplos, la diferencia se presenta entre lo reportado los días miércoles, jueves y viernes, debido a que</w:t>
      </w:r>
      <w:r>
        <w:rPr>
          <w:rFonts w:ascii="Tahoma" w:hAnsi="Tahoma" w:cs="Tahoma"/>
          <w:bCs/>
          <w:sz w:val="22"/>
          <w:szCs w:val="22"/>
        </w:rPr>
        <w:t xml:space="preserve"> el miércoles el horario establecido es de 10:00 p.m. a 12:00 p.m.,</w:t>
      </w:r>
      <w:r w:rsidR="00194B42">
        <w:rPr>
          <w:rFonts w:ascii="Tahoma" w:hAnsi="Tahoma" w:cs="Tahoma"/>
          <w:bCs/>
          <w:sz w:val="22"/>
          <w:szCs w:val="22"/>
        </w:rPr>
        <w:t xml:space="preserve">      </w:t>
      </w:r>
      <w:r>
        <w:rPr>
          <w:rFonts w:ascii="Tahoma" w:hAnsi="Tahoma" w:cs="Tahoma"/>
          <w:bCs/>
          <w:sz w:val="22"/>
          <w:szCs w:val="22"/>
        </w:rPr>
        <w:t xml:space="preserve"> </w:t>
      </w:r>
      <w:r>
        <w:rPr>
          <w:rFonts w:ascii="Tahoma" w:hAnsi="Tahoma" w:cs="Tahoma"/>
          <w:bCs/>
          <w:sz w:val="22"/>
          <w:szCs w:val="22"/>
        </w:rPr>
        <w:lastRenderedPageBreak/>
        <w:t>(2 Horas laboradas);  el día jueves el horario reportado es de 9:00 p.m. a 6:00 a.m., es decir, 3 horas laboradas para el día jueves y 6 horas laboradas para el día viernes, y la inconsistencia se presenta en el reporte del día jueves porque solo serían tres (3) horas laboradas de (9:00 p.m. a 12:00 p.m.) y se reportan nueve (9) horas laboradas</w:t>
      </w:r>
      <w:r w:rsidR="000C7E17">
        <w:rPr>
          <w:rFonts w:ascii="Tahoma" w:hAnsi="Tahoma" w:cs="Tahoma"/>
          <w:bCs/>
          <w:sz w:val="22"/>
          <w:szCs w:val="22"/>
        </w:rPr>
        <w:t>.</w:t>
      </w:r>
    </w:p>
    <w:p w14:paraId="4E68FB2D" w14:textId="77777777" w:rsidR="007A4430" w:rsidRDefault="007A4430" w:rsidP="002956F3">
      <w:pPr>
        <w:jc w:val="both"/>
        <w:rPr>
          <w:rFonts w:ascii="Tahoma" w:hAnsi="Tahoma" w:cs="Tahoma"/>
          <w:bCs/>
          <w:sz w:val="22"/>
          <w:szCs w:val="22"/>
        </w:rPr>
      </w:pPr>
    </w:p>
    <w:p w14:paraId="3A77CFC7" w14:textId="5C6C75CE" w:rsidR="00F9112B" w:rsidRDefault="00F9112B" w:rsidP="002956F3">
      <w:pPr>
        <w:jc w:val="both"/>
        <w:rPr>
          <w:rFonts w:ascii="Tahoma" w:hAnsi="Tahoma" w:cs="Tahoma"/>
          <w:bCs/>
          <w:sz w:val="22"/>
          <w:szCs w:val="22"/>
        </w:rPr>
      </w:pPr>
      <w:r>
        <w:rPr>
          <w:rFonts w:ascii="Tahoma" w:hAnsi="Tahoma" w:cs="Tahoma"/>
          <w:bCs/>
          <w:sz w:val="22"/>
          <w:szCs w:val="22"/>
        </w:rPr>
        <w:t>Caso 2:</w:t>
      </w:r>
    </w:p>
    <w:p w14:paraId="37A4997D" w14:textId="77777777" w:rsidR="0001630D" w:rsidRDefault="0001630D" w:rsidP="007A4430">
      <w:pPr>
        <w:jc w:val="both"/>
        <w:rPr>
          <w:rFonts w:ascii="Tahoma" w:hAnsi="Tahoma" w:cs="Tahoma"/>
          <w:bCs/>
          <w:sz w:val="22"/>
          <w:szCs w:val="22"/>
        </w:rPr>
      </w:pPr>
    </w:p>
    <w:p w14:paraId="55001750" w14:textId="07EA2663" w:rsidR="00DA5CD9" w:rsidRDefault="00F9112B" w:rsidP="007A4430">
      <w:pPr>
        <w:jc w:val="both"/>
        <w:rPr>
          <w:rFonts w:ascii="Tahoma" w:hAnsi="Tahoma" w:cs="Tahoma"/>
          <w:bCs/>
          <w:sz w:val="22"/>
          <w:szCs w:val="22"/>
        </w:rPr>
      </w:pPr>
      <w:r>
        <w:rPr>
          <w:rFonts w:ascii="Tahoma" w:hAnsi="Tahoma" w:cs="Tahoma"/>
          <w:bCs/>
          <w:sz w:val="22"/>
          <w:szCs w:val="22"/>
        </w:rPr>
        <w:t>En el análisis realizado por el grupo auditor a</w:t>
      </w:r>
      <w:r w:rsidR="007A4430">
        <w:rPr>
          <w:rFonts w:ascii="Tahoma" w:hAnsi="Tahoma" w:cs="Tahoma"/>
          <w:bCs/>
          <w:sz w:val="22"/>
          <w:szCs w:val="22"/>
        </w:rPr>
        <w:t xml:space="preserve"> las planillas “Recargos Celadores”, </w:t>
      </w:r>
      <w:r w:rsidR="00DA5CD9">
        <w:rPr>
          <w:rFonts w:ascii="Tahoma" w:hAnsi="Tahoma" w:cs="Tahoma"/>
          <w:bCs/>
          <w:sz w:val="22"/>
          <w:szCs w:val="22"/>
        </w:rPr>
        <w:t>que la institución educativa Instituto Manizales no cuenta con servicio de celaduría las 24 horas del día,</w:t>
      </w:r>
      <w:r>
        <w:rPr>
          <w:rFonts w:ascii="Tahoma" w:hAnsi="Tahoma" w:cs="Tahoma"/>
          <w:bCs/>
          <w:sz w:val="22"/>
          <w:szCs w:val="22"/>
        </w:rPr>
        <w:t xml:space="preserve"> </w:t>
      </w:r>
      <w:r w:rsidR="00DA5CD9">
        <w:rPr>
          <w:rFonts w:ascii="Tahoma" w:hAnsi="Tahoma" w:cs="Tahoma"/>
          <w:bCs/>
          <w:sz w:val="22"/>
          <w:szCs w:val="22"/>
        </w:rPr>
        <w:t xml:space="preserve"> así:</w:t>
      </w:r>
    </w:p>
    <w:p w14:paraId="1B568D76" w14:textId="77777777" w:rsidR="00DA5CD9" w:rsidRPr="00C123C5" w:rsidRDefault="00DA5CD9" w:rsidP="007A4430">
      <w:pPr>
        <w:jc w:val="both"/>
        <w:rPr>
          <w:rFonts w:ascii="Tahoma" w:hAnsi="Tahoma" w:cs="Tahoma"/>
          <w:bCs/>
          <w:sz w:val="12"/>
          <w:szCs w:val="12"/>
        </w:rPr>
      </w:pPr>
    </w:p>
    <w:p w14:paraId="55EA7F26" w14:textId="7451EADF" w:rsidR="00B22CD6" w:rsidRDefault="00F9112B" w:rsidP="00F9112B">
      <w:pPr>
        <w:jc w:val="center"/>
        <w:rPr>
          <w:rFonts w:ascii="Tahoma" w:hAnsi="Tahoma" w:cs="Tahoma"/>
          <w:bCs/>
          <w:sz w:val="22"/>
          <w:szCs w:val="22"/>
        </w:rPr>
      </w:pPr>
      <w:r w:rsidRPr="00C82209">
        <w:rPr>
          <w:rFonts w:ascii="Tahoma" w:hAnsi="Tahoma" w:cs="Tahoma"/>
          <w:noProof/>
          <w:sz w:val="20"/>
          <w:szCs w:val="20"/>
          <w:lang w:val="es-CO" w:eastAsia="es-CO"/>
        </w:rPr>
        <w:drawing>
          <wp:inline distT="0" distB="0" distL="0" distR="0" wp14:anchorId="05AC662D" wp14:editId="0E929118">
            <wp:extent cx="3176994" cy="1922081"/>
            <wp:effectExtent l="0" t="0" r="4445" b="254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0235" cy="1924042"/>
                    </a:xfrm>
                    <a:prstGeom prst="rect">
                      <a:avLst/>
                    </a:prstGeom>
                    <a:noFill/>
                    <a:ln>
                      <a:noFill/>
                    </a:ln>
                  </pic:spPr>
                </pic:pic>
              </a:graphicData>
            </a:graphic>
          </wp:inline>
        </w:drawing>
      </w:r>
    </w:p>
    <w:p w14:paraId="726C2179" w14:textId="7C3A3A9D" w:rsidR="00B22CD6" w:rsidRDefault="00F9112B" w:rsidP="007A4430">
      <w:pPr>
        <w:jc w:val="both"/>
        <w:rPr>
          <w:rFonts w:ascii="Tahoma" w:hAnsi="Tahoma" w:cs="Tahoma"/>
          <w:bCs/>
          <w:sz w:val="22"/>
          <w:szCs w:val="22"/>
        </w:rPr>
      </w:pPr>
      <w:r>
        <w:rPr>
          <w:rFonts w:ascii="Tahoma" w:hAnsi="Tahoma" w:cs="Tahoma"/>
          <w:bCs/>
          <w:sz w:val="22"/>
          <w:szCs w:val="22"/>
        </w:rPr>
        <w:t>Caso 3:</w:t>
      </w:r>
    </w:p>
    <w:p w14:paraId="3CCF6A9F" w14:textId="77777777" w:rsidR="00F9112B" w:rsidRDefault="00F9112B" w:rsidP="007A4430">
      <w:pPr>
        <w:jc w:val="both"/>
        <w:rPr>
          <w:rFonts w:ascii="Tahoma" w:hAnsi="Tahoma" w:cs="Tahoma"/>
          <w:bCs/>
          <w:sz w:val="22"/>
          <w:szCs w:val="22"/>
        </w:rPr>
      </w:pPr>
    </w:p>
    <w:p w14:paraId="394D0F46" w14:textId="572E4A85" w:rsidR="00B22CD6" w:rsidRDefault="00F9112B" w:rsidP="007A4430">
      <w:pPr>
        <w:jc w:val="both"/>
        <w:rPr>
          <w:rFonts w:ascii="Tahoma" w:hAnsi="Tahoma" w:cs="Tahoma"/>
          <w:bCs/>
          <w:sz w:val="22"/>
          <w:szCs w:val="22"/>
        </w:rPr>
      </w:pPr>
      <w:r>
        <w:rPr>
          <w:rFonts w:ascii="Tahoma" w:hAnsi="Tahoma" w:cs="Tahoma"/>
          <w:bCs/>
          <w:sz w:val="22"/>
          <w:szCs w:val="22"/>
        </w:rPr>
        <w:t xml:space="preserve">De igual manera se pudo observar en este mismo análisis, que </w:t>
      </w:r>
      <w:r w:rsidR="006B60B9">
        <w:rPr>
          <w:rFonts w:ascii="Tahoma" w:hAnsi="Tahoma" w:cs="Tahoma"/>
          <w:bCs/>
          <w:sz w:val="22"/>
          <w:szCs w:val="22"/>
        </w:rPr>
        <w:t xml:space="preserve">los días lunes y jueves </w:t>
      </w:r>
      <w:r>
        <w:rPr>
          <w:rFonts w:ascii="Tahoma" w:hAnsi="Tahoma" w:cs="Tahoma"/>
          <w:bCs/>
          <w:sz w:val="22"/>
          <w:szCs w:val="22"/>
        </w:rPr>
        <w:t>se presenta un cruce de horario  entre las diez (10) p.m. y las doce (12) p.m.</w:t>
      </w:r>
      <w:r w:rsidR="006B60B9">
        <w:rPr>
          <w:rFonts w:ascii="Tahoma" w:hAnsi="Tahoma" w:cs="Tahoma"/>
          <w:bCs/>
          <w:sz w:val="22"/>
          <w:szCs w:val="22"/>
        </w:rPr>
        <w:t xml:space="preserve"> generando que los dos celadores que laboran dentro de esta misma jornada perciban recargos por las   dos (2) horas cruzadas, según se ilustra a continuación:</w:t>
      </w:r>
    </w:p>
    <w:p w14:paraId="5F554677" w14:textId="77777777" w:rsidR="0073596A" w:rsidRDefault="0073596A" w:rsidP="007A4430">
      <w:pPr>
        <w:jc w:val="both"/>
        <w:rPr>
          <w:rFonts w:ascii="Tahoma" w:hAnsi="Tahoma" w:cs="Tahoma"/>
          <w:bCs/>
          <w:sz w:val="22"/>
          <w:szCs w:val="22"/>
        </w:rPr>
      </w:pPr>
    </w:p>
    <w:tbl>
      <w:tblPr>
        <w:tblW w:w="7160" w:type="dxa"/>
        <w:jc w:val="center"/>
        <w:tblInd w:w="55" w:type="dxa"/>
        <w:tblCellMar>
          <w:left w:w="70" w:type="dxa"/>
          <w:right w:w="70" w:type="dxa"/>
        </w:tblCellMar>
        <w:tblLook w:val="04A0" w:firstRow="1" w:lastRow="0" w:firstColumn="1" w:lastColumn="0" w:noHBand="0" w:noVBand="1"/>
      </w:tblPr>
      <w:tblGrid>
        <w:gridCol w:w="3694"/>
        <w:gridCol w:w="1733"/>
        <w:gridCol w:w="1733"/>
      </w:tblGrid>
      <w:tr w:rsidR="00F9112B" w:rsidRPr="00F9112B" w14:paraId="565DA7E8" w14:textId="77777777" w:rsidTr="00C123C5">
        <w:trPr>
          <w:trHeight w:val="390"/>
          <w:jc w:val="center"/>
        </w:trPr>
        <w:tc>
          <w:tcPr>
            <w:tcW w:w="71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9AD156" w14:textId="77777777" w:rsidR="00F9112B" w:rsidRPr="00245920" w:rsidRDefault="00F9112B" w:rsidP="00C123C5">
            <w:pPr>
              <w:jc w:val="center"/>
              <w:rPr>
                <w:rFonts w:ascii="Tahoma" w:eastAsia="Times New Roman" w:hAnsi="Tahoma" w:cs="Tahoma"/>
                <w:b/>
                <w:bCs/>
                <w:color w:val="000000"/>
                <w:sz w:val="20"/>
                <w:szCs w:val="20"/>
                <w:lang w:val="es-CO" w:eastAsia="es-CO"/>
              </w:rPr>
            </w:pPr>
            <w:r w:rsidRPr="00245920">
              <w:rPr>
                <w:rFonts w:ascii="Tahoma" w:eastAsia="Times New Roman" w:hAnsi="Tahoma" w:cs="Tahoma"/>
                <w:b/>
                <w:bCs/>
                <w:color w:val="000000"/>
                <w:sz w:val="20"/>
                <w:szCs w:val="20"/>
                <w:lang w:val="es-CO" w:eastAsia="es-CO"/>
              </w:rPr>
              <w:t>REPORTE DIA LUNES MES DE MAYO DE 2016</w:t>
            </w:r>
          </w:p>
        </w:tc>
      </w:tr>
      <w:tr w:rsidR="00F9112B" w:rsidRPr="00F9112B" w14:paraId="57223724" w14:textId="77777777" w:rsidTr="00C123C5">
        <w:trPr>
          <w:trHeight w:val="298"/>
          <w:jc w:val="center"/>
        </w:trPr>
        <w:tc>
          <w:tcPr>
            <w:tcW w:w="369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1FF5D0D" w14:textId="23682A96" w:rsidR="00F9112B" w:rsidRPr="00245920" w:rsidRDefault="00F9112B" w:rsidP="00C123C5">
            <w:pPr>
              <w:jc w:val="center"/>
              <w:rPr>
                <w:rFonts w:ascii="Tahoma" w:eastAsia="Times New Roman" w:hAnsi="Tahoma" w:cs="Tahoma"/>
                <w:b/>
                <w:bCs/>
                <w:color w:val="000000"/>
                <w:sz w:val="20"/>
                <w:szCs w:val="20"/>
                <w:lang w:val="es-CO" w:eastAsia="es-CO"/>
              </w:rPr>
            </w:pPr>
            <w:r w:rsidRPr="00245920">
              <w:rPr>
                <w:rFonts w:ascii="Tahoma" w:eastAsia="Times New Roman" w:hAnsi="Tahoma" w:cs="Tahoma"/>
                <w:b/>
                <w:bCs/>
                <w:color w:val="000000"/>
                <w:sz w:val="20"/>
                <w:szCs w:val="20"/>
                <w:lang w:val="es-CO" w:eastAsia="es-CO"/>
              </w:rPr>
              <w:t>NOMBRE</w:t>
            </w:r>
          </w:p>
        </w:tc>
        <w:tc>
          <w:tcPr>
            <w:tcW w:w="1733" w:type="dxa"/>
            <w:tcBorders>
              <w:top w:val="nil"/>
              <w:left w:val="nil"/>
              <w:bottom w:val="single" w:sz="4" w:space="0" w:color="auto"/>
              <w:right w:val="single" w:sz="4" w:space="0" w:color="auto"/>
            </w:tcBorders>
            <w:shd w:val="clear" w:color="auto" w:fill="D9D9D9" w:themeFill="background1" w:themeFillShade="D9"/>
            <w:noWrap/>
            <w:vAlign w:val="center"/>
            <w:hideMark/>
          </w:tcPr>
          <w:p w14:paraId="1CA19989" w14:textId="77777777" w:rsidR="00F9112B" w:rsidRPr="00245920" w:rsidRDefault="00F9112B" w:rsidP="00C123C5">
            <w:pPr>
              <w:jc w:val="center"/>
              <w:rPr>
                <w:rFonts w:ascii="Tahoma" w:eastAsia="Times New Roman" w:hAnsi="Tahoma" w:cs="Tahoma"/>
                <w:b/>
                <w:bCs/>
                <w:color w:val="000000"/>
                <w:sz w:val="20"/>
                <w:szCs w:val="20"/>
                <w:lang w:val="es-CO" w:eastAsia="es-CO"/>
              </w:rPr>
            </w:pPr>
            <w:r w:rsidRPr="00245920">
              <w:rPr>
                <w:rFonts w:ascii="Tahoma" w:eastAsia="Times New Roman" w:hAnsi="Tahoma" w:cs="Tahoma"/>
                <w:b/>
                <w:bCs/>
                <w:color w:val="000000"/>
                <w:sz w:val="20"/>
                <w:szCs w:val="20"/>
                <w:lang w:val="es-CO" w:eastAsia="es-CO"/>
              </w:rPr>
              <w:t>ENTRADA</w:t>
            </w:r>
          </w:p>
        </w:tc>
        <w:tc>
          <w:tcPr>
            <w:tcW w:w="1733" w:type="dxa"/>
            <w:tcBorders>
              <w:top w:val="nil"/>
              <w:left w:val="nil"/>
              <w:bottom w:val="single" w:sz="4" w:space="0" w:color="auto"/>
              <w:right w:val="single" w:sz="4" w:space="0" w:color="auto"/>
            </w:tcBorders>
            <w:shd w:val="clear" w:color="auto" w:fill="D9D9D9" w:themeFill="background1" w:themeFillShade="D9"/>
            <w:noWrap/>
            <w:vAlign w:val="center"/>
            <w:hideMark/>
          </w:tcPr>
          <w:p w14:paraId="7E8BE020" w14:textId="77777777" w:rsidR="00F9112B" w:rsidRPr="00245920" w:rsidRDefault="00F9112B" w:rsidP="00C123C5">
            <w:pPr>
              <w:jc w:val="center"/>
              <w:rPr>
                <w:rFonts w:ascii="Tahoma" w:eastAsia="Times New Roman" w:hAnsi="Tahoma" w:cs="Tahoma"/>
                <w:b/>
                <w:bCs/>
                <w:color w:val="000000"/>
                <w:sz w:val="20"/>
                <w:szCs w:val="20"/>
                <w:lang w:val="es-CO" w:eastAsia="es-CO"/>
              </w:rPr>
            </w:pPr>
            <w:r w:rsidRPr="00245920">
              <w:rPr>
                <w:rFonts w:ascii="Tahoma" w:eastAsia="Times New Roman" w:hAnsi="Tahoma" w:cs="Tahoma"/>
                <w:b/>
                <w:bCs/>
                <w:color w:val="000000"/>
                <w:sz w:val="20"/>
                <w:szCs w:val="20"/>
                <w:lang w:val="es-CO" w:eastAsia="es-CO"/>
              </w:rPr>
              <w:t>SALIDA</w:t>
            </w:r>
          </w:p>
        </w:tc>
      </w:tr>
      <w:tr w:rsidR="00F9112B" w:rsidRPr="00F9112B" w14:paraId="303B6B7F" w14:textId="77777777" w:rsidTr="0073596A">
        <w:trPr>
          <w:trHeight w:val="417"/>
          <w:jc w:val="center"/>
        </w:trPr>
        <w:tc>
          <w:tcPr>
            <w:tcW w:w="3694" w:type="dxa"/>
            <w:tcBorders>
              <w:top w:val="nil"/>
              <w:left w:val="single" w:sz="4" w:space="0" w:color="auto"/>
              <w:bottom w:val="single" w:sz="4" w:space="0" w:color="auto"/>
              <w:right w:val="single" w:sz="4" w:space="0" w:color="auto"/>
            </w:tcBorders>
            <w:shd w:val="clear" w:color="auto" w:fill="auto"/>
            <w:vAlign w:val="center"/>
            <w:hideMark/>
          </w:tcPr>
          <w:p w14:paraId="56AA4228" w14:textId="77777777" w:rsidR="00F9112B" w:rsidRPr="00245920" w:rsidRDefault="00F9112B" w:rsidP="00F9112B">
            <w:pPr>
              <w:rPr>
                <w:rFonts w:ascii="Tahoma" w:eastAsia="Times New Roman" w:hAnsi="Tahoma" w:cs="Tahoma"/>
                <w:color w:val="000000"/>
                <w:sz w:val="20"/>
                <w:szCs w:val="20"/>
                <w:lang w:val="es-CO" w:eastAsia="es-CO"/>
              </w:rPr>
            </w:pPr>
            <w:r w:rsidRPr="00245920">
              <w:rPr>
                <w:rFonts w:ascii="Tahoma" w:eastAsia="Times New Roman" w:hAnsi="Tahoma" w:cs="Tahoma"/>
                <w:color w:val="000000"/>
                <w:sz w:val="20"/>
                <w:szCs w:val="20"/>
                <w:lang w:val="es-CO" w:eastAsia="es-CO"/>
              </w:rPr>
              <w:t>CARLOS ALBERTO GOMEZ PUERTA</w:t>
            </w:r>
          </w:p>
        </w:tc>
        <w:tc>
          <w:tcPr>
            <w:tcW w:w="1733" w:type="dxa"/>
            <w:tcBorders>
              <w:top w:val="nil"/>
              <w:left w:val="nil"/>
              <w:bottom w:val="single" w:sz="4" w:space="0" w:color="auto"/>
              <w:right w:val="single" w:sz="4" w:space="0" w:color="auto"/>
            </w:tcBorders>
            <w:shd w:val="clear" w:color="auto" w:fill="auto"/>
            <w:noWrap/>
            <w:vAlign w:val="center"/>
            <w:hideMark/>
          </w:tcPr>
          <w:p w14:paraId="5CB8EFD1" w14:textId="7F222A59" w:rsidR="00F9112B" w:rsidRPr="00245920" w:rsidRDefault="00401EEA" w:rsidP="00F9112B">
            <w:pPr>
              <w:jc w:val="center"/>
              <w:rPr>
                <w:rFonts w:ascii="Tahoma" w:eastAsia="Times New Roman" w:hAnsi="Tahoma" w:cs="Tahoma"/>
                <w:color w:val="000000"/>
                <w:sz w:val="20"/>
                <w:szCs w:val="20"/>
                <w:lang w:val="es-CO" w:eastAsia="es-CO"/>
              </w:rPr>
            </w:pPr>
            <w:r w:rsidRPr="00245920">
              <w:rPr>
                <w:rFonts w:ascii="Tahoma" w:eastAsia="Times New Roman" w:hAnsi="Tahoma" w:cs="Tahoma"/>
                <w:color w:val="000000"/>
                <w:sz w:val="20"/>
                <w:szCs w:val="20"/>
                <w:lang w:val="es-CO" w:eastAsia="es-CO"/>
              </w:rPr>
              <w:t>00:0</w:t>
            </w:r>
            <w:r w:rsidR="00F9112B" w:rsidRPr="00245920">
              <w:rPr>
                <w:rFonts w:ascii="Tahoma" w:eastAsia="Times New Roman" w:hAnsi="Tahoma" w:cs="Tahoma"/>
                <w:color w:val="000000"/>
                <w:sz w:val="20"/>
                <w:szCs w:val="20"/>
                <w:lang w:val="es-CO" w:eastAsia="es-CO"/>
              </w:rPr>
              <w:t>0</w:t>
            </w:r>
            <w:r w:rsidRPr="00245920">
              <w:rPr>
                <w:rFonts w:ascii="Tahoma" w:eastAsia="Times New Roman" w:hAnsi="Tahoma" w:cs="Tahoma"/>
                <w:color w:val="000000"/>
                <w:sz w:val="20"/>
                <w:szCs w:val="20"/>
                <w:lang w:val="es-CO" w:eastAsia="es-CO"/>
              </w:rPr>
              <w:t xml:space="preserve"> horas</w:t>
            </w:r>
          </w:p>
        </w:tc>
        <w:tc>
          <w:tcPr>
            <w:tcW w:w="1733" w:type="dxa"/>
            <w:tcBorders>
              <w:top w:val="nil"/>
              <w:left w:val="nil"/>
              <w:bottom w:val="single" w:sz="4" w:space="0" w:color="auto"/>
              <w:right w:val="single" w:sz="4" w:space="0" w:color="auto"/>
            </w:tcBorders>
            <w:shd w:val="clear" w:color="auto" w:fill="auto"/>
            <w:noWrap/>
            <w:vAlign w:val="center"/>
            <w:hideMark/>
          </w:tcPr>
          <w:p w14:paraId="3DD5055C" w14:textId="77777777" w:rsidR="00F9112B" w:rsidRPr="00245920" w:rsidRDefault="00F9112B" w:rsidP="00F9112B">
            <w:pPr>
              <w:jc w:val="center"/>
              <w:rPr>
                <w:rFonts w:ascii="Tahoma" w:eastAsia="Times New Roman" w:hAnsi="Tahoma" w:cs="Tahoma"/>
                <w:color w:val="000000"/>
                <w:sz w:val="20"/>
                <w:szCs w:val="20"/>
                <w:lang w:val="es-CO" w:eastAsia="es-CO"/>
              </w:rPr>
            </w:pPr>
            <w:r w:rsidRPr="00245920">
              <w:rPr>
                <w:rFonts w:ascii="Tahoma" w:eastAsia="Times New Roman" w:hAnsi="Tahoma" w:cs="Tahoma"/>
                <w:color w:val="000000"/>
                <w:sz w:val="20"/>
                <w:szCs w:val="20"/>
                <w:lang w:val="es-CO" w:eastAsia="es-CO"/>
              </w:rPr>
              <w:t>06:00 a.m.</w:t>
            </w:r>
          </w:p>
        </w:tc>
      </w:tr>
      <w:tr w:rsidR="00F9112B" w:rsidRPr="00F9112B" w14:paraId="5702C039" w14:textId="77777777" w:rsidTr="0073596A">
        <w:trPr>
          <w:trHeight w:val="432"/>
          <w:jc w:val="center"/>
        </w:trPr>
        <w:tc>
          <w:tcPr>
            <w:tcW w:w="3694" w:type="dxa"/>
            <w:tcBorders>
              <w:top w:val="nil"/>
              <w:left w:val="single" w:sz="4" w:space="0" w:color="auto"/>
              <w:bottom w:val="single" w:sz="4" w:space="0" w:color="auto"/>
              <w:right w:val="single" w:sz="4" w:space="0" w:color="auto"/>
            </w:tcBorders>
            <w:shd w:val="clear" w:color="auto" w:fill="auto"/>
            <w:vAlign w:val="center"/>
            <w:hideMark/>
          </w:tcPr>
          <w:p w14:paraId="7297AF24" w14:textId="77777777" w:rsidR="00F9112B" w:rsidRPr="00245920" w:rsidRDefault="00F9112B" w:rsidP="00F9112B">
            <w:pPr>
              <w:rPr>
                <w:rFonts w:ascii="Tahoma" w:eastAsia="Times New Roman" w:hAnsi="Tahoma" w:cs="Tahoma"/>
                <w:color w:val="000000"/>
                <w:sz w:val="20"/>
                <w:szCs w:val="20"/>
                <w:lang w:val="es-CO" w:eastAsia="es-CO"/>
              </w:rPr>
            </w:pPr>
            <w:r w:rsidRPr="00245920">
              <w:rPr>
                <w:rFonts w:ascii="Tahoma" w:eastAsia="Times New Roman" w:hAnsi="Tahoma" w:cs="Tahoma"/>
                <w:color w:val="000000"/>
                <w:sz w:val="20"/>
                <w:szCs w:val="20"/>
                <w:lang w:val="es-CO" w:eastAsia="es-CO"/>
              </w:rPr>
              <w:t>JORGE ALBERTO LEON A.</w:t>
            </w:r>
          </w:p>
        </w:tc>
        <w:tc>
          <w:tcPr>
            <w:tcW w:w="1733" w:type="dxa"/>
            <w:tcBorders>
              <w:top w:val="nil"/>
              <w:left w:val="nil"/>
              <w:bottom w:val="single" w:sz="4" w:space="0" w:color="auto"/>
              <w:right w:val="single" w:sz="4" w:space="0" w:color="auto"/>
            </w:tcBorders>
            <w:shd w:val="clear" w:color="auto" w:fill="auto"/>
            <w:noWrap/>
            <w:vAlign w:val="center"/>
            <w:hideMark/>
          </w:tcPr>
          <w:p w14:paraId="4026E746" w14:textId="77777777" w:rsidR="00F9112B" w:rsidRPr="00245920" w:rsidRDefault="00F9112B" w:rsidP="00F9112B">
            <w:pPr>
              <w:jc w:val="center"/>
              <w:rPr>
                <w:rFonts w:ascii="Tahoma" w:eastAsia="Times New Roman" w:hAnsi="Tahoma" w:cs="Tahoma"/>
                <w:color w:val="000000"/>
                <w:sz w:val="20"/>
                <w:szCs w:val="20"/>
                <w:lang w:val="es-CO" w:eastAsia="es-CO"/>
              </w:rPr>
            </w:pPr>
            <w:r w:rsidRPr="00245920">
              <w:rPr>
                <w:rFonts w:ascii="Tahoma" w:eastAsia="Times New Roman" w:hAnsi="Tahoma" w:cs="Tahoma"/>
                <w:color w:val="000000"/>
                <w:sz w:val="20"/>
                <w:szCs w:val="20"/>
                <w:lang w:val="es-CO" w:eastAsia="es-CO"/>
              </w:rPr>
              <w:t>06:00 a.m.</w:t>
            </w:r>
          </w:p>
        </w:tc>
        <w:tc>
          <w:tcPr>
            <w:tcW w:w="1733" w:type="dxa"/>
            <w:tcBorders>
              <w:top w:val="nil"/>
              <w:left w:val="nil"/>
              <w:bottom w:val="single" w:sz="4" w:space="0" w:color="auto"/>
              <w:right w:val="single" w:sz="4" w:space="0" w:color="auto"/>
            </w:tcBorders>
            <w:shd w:val="clear" w:color="auto" w:fill="auto"/>
            <w:noWrap/>
            <w:vAlign w:val="center"/>
            <w:hideMark/>
          </w:tcPr>
          <w:p w14:paraId="2F833130" w14:textId="3CB3384C" w:rsidR="00F9112B" w:rsidRPr="00245920" w:rsidRDefault="00F9112B" w:rsidP="00401EEA">
            <w:pPr>
              <w:jc w:val="center"/>
              <w:rPr>
                <w:rFonts w:ascii="Tahoma" w:eastAsia="Times New Roman" w:hAnsi="Tahoma" w:cs="Tahoma"/>
                <w:color w:val="000000"/>
                <w:sz w:val="20"/>
                <w:szCs w:val="20"/>
                <w:lang w:val="es-CO" w:eastAsia="es-CO"/>
              </w:rPr>
            </w:pPr>
            <w:r w:rsidRPr="00245920">
              <w:rPr>
                <w:rFonts w:ascii="Tahoma" w:eastAsia="Times New Roman" w:hAnsi="Tahoma" w:cs="Tahoma"/>
                <w:color w:val="000000"/>
                <w:sz w:val="20"/>
                <w:szCs w:val="20"/>
                <w:lang w:val="es-CO" w:eastAsia="es-CO"/>
              </w:rPr>
              <w:t>15:0</w:t>
            </w:r>
            <w:r w:rsidR="00401EEA" w:rsidRPr="00245920">
              <w:rPr>
                <w:rFonts w:ascii="Tahoma" w:eastAsia="Times New Roman" w:hAnsi="Tahoma" w:cs="Tahoma"/>
                <w:color w:val="000000"/>
                <w:sz w:val="20"/>
                <w:szCs w:val="20"/>
                <w:lang w:val="es-CO" w:eastAsia="es-CO"/>
              </w:rPr>
              <w:t>0</w:t>
            </w:r>
            <w:r w:rsidRPr="00245920">
              <w:rPr>
                <w:rFonts w:ascii="Tahoma" w:eastAsia="Times New Roman" w:hAnsi="Tahoma" w:cs="Tahoma"/>
                <w:color w:val="000000"/>
                <w:sz w:val="20"/>
                <w:szCs w:val="20"/>
                <w:lang w:val="es-CO" w:eastAsia="es-CO"/>
              </w:rPr>
              <w:t xml:space="preserve"> p.m.</w:t>
            </w:r>
          </w:p>
        </w:tc>
      </w:tr>
      <w:tr w:rsidR="00F9112B" w:rsidRPr="00F9112B" w14:paraId="535D6437" w14:textId="77777777" w:rsidTr="0073596A">
        <w:trPr>
          <w:trHeight w:val="423"/>
          <w:jc w:val="center"/>
        </w:trPr>
        <w:tc>
          <w:tcPr>
            <w:tcW w:w="3694" w:type="dxa"/>
            <w:tcBorders>
              <w:top w:val="nil"/>
              <w:left w:val="single" w:sz="4" w:space="0" w:color="auto"/>
              <w:bottom w:val="single" w:sz="4" w:space="0" w:color="auto"/>
              <w:right w:val="single" w:sz="4" w:space="0" w:color="auto"/>
            </w:tcBorders>
            <w:shd w:val="clear" w:color="auto" w:fill="auto"/>
            <w:vAlign w:val="center"/>
            <w:hideMark/>
          </w:tcPr>
          <w:p w14:paraId="1F9536FB" w14:textId="77777777" w:rsidR="00F9112B" w:rsidRPr="00245920" w:rsidRDefault="00F9112B" w:rsidP="00F9112B">
            <w:pPr>
              <w:rPr>
                <w:rFonts w:ascii="Tahoma" w:eastAsia="Times New Roman" w:hAnsi="Tahoma" w:cs="Tahoma"/>
                <w:color w:val="000000"/>
                <w:sz w:val="20"/>
                <w:szCs w:val="20"/>
                <w:lang w:val="es-CO" w:eastAsia="es-CO"/>
              </w:rPr>
            </w:pPr>
            <w:r w:rsidRPr="00245920">
              <w:rPr>
                <w:rFonts w:ascii="Tahoma" w:eastAsia="Times New Roman" w:hAnsi="Tahoma" w:cs="Tahoma"/>
                <w:color w:val="000000"/>
                <w:sz w:val="20"/>
                <w:szCs w:val="20"/>
                <w:lang w:val="es-CO" w:eastAsia="es-CO"/>
              </w:rPr>
              <w:t>ERNESTO PATIÑO RAMIREZ</w:t>
            </w:r>
          </w:p>
        </w:tc>
        <w:tc>
          <w:tcPr>
            <w:tcW w:w="1733" w:type="dxa"/>
            <w:tcBorders>
              <w:top w:val="nil"/>
              <w:left w:val="nil"/>
              <w:bottom w:val="single" w:sz="4" w:space="0" w:color="auto"/>
              <w:right w:val="single" w:sz="4" w:space="0" w:color="auto"/>
            </w:tcBorders>
            <w:shd w:val="clear" w:color="000000" w:fill="D9D9D9"/>
            <w:noWrap/>
            <w:vAlign w:val="center"/>
            <w:hideMark/>
          </w:tcPr>
          <w:p w14:paraId="3A6B00B8" w14:textId="77777777" w:rsidR="00F9112B" w:rsidRPr="00245920" w:rsidRDefault="00F9112B" w:rsidP="00F9112B">
            <w:pPr>
              <w:jc w:val="center"/>
              <w:rPr>
                <w:rFonts w:ascii="Tahoma" w:eastAsia="Times New Roman" w:hAnsi="Tahoma" w:cs="Tahoma"/>
                <w:color w:val="000000"/>
                <w:sz w:val="20"/>
                <w:szCs w:val="20"/>
                <w:lang w:val="es-CO" w:eastAsia="es-CO"/>
              </w:rPr>
            </w:pPr>
            <w:r w:rsidRPr="00245920">
              <w:rPr>
                <w:rFonts w:ascii="Tahoma" w:eastAsia="Times New Roman" w:hAnsi="Tahoma" w:cs="Tahoma"/>
                <w:color w:val="000000"/>
                <w:sz w:val="20"/>
                <w:szCs w:val="20"/>
                <w:lang w:val="es-CO" w:eastAsia="es-CO"/>
              </w:rPr>
              <w:t>21:00 p.m.</w:t>
            </w:r>
          </w:p>
        </w:tc>
        <w:tc>
          <w:tcPr>
            <w:tcW w:w="1733" w:type="dxa"/>
            <w:tcBorders>
              <w:top w:val="nil"/>
              <w:left w:val="nil"/>
              <w:bottom w:val="single" w:sz="4" w:space="0" w:color="auto"/>
              <w:right w:val="single" w:sz="4" w:space="0" w:color="auto"/>
            </w:tcBorders>
            <w:shd w:val="clear" w:color="000000" w:fill="D9D9D9"/>
            <w:noWrap/>
            <w:vAlign w:val="center"/>
            <w:hideMark/>
          </w:tcPr>
          <w:p w14:paraId="36075BE6" w14:textId="77777777" w:rsidR="00F9112B" w:rsidRPr="00245920" w:rsidRDefault="00F9112B" w:rsidP="00F9112B">
            <w:pPr>
              <w:jc w:val="center"/>
              <w:rPr>
                <w:rFonts w:ascii="Tahoma" w:eastAsia="Times New Roman" w:hAnsi="Tahoma" w:cs="Tahoma"/>
                <w:color w:val="000000"/>
                <w:sz w:val="20"/>
                <w:szCs w:val="20"/>
                <w:lang w:val="es-CO" w:eastAsia="es-CO"/>
              </w:rPr>
            </w:pPr>
            <w:r w:rsidRPr="00245920">
              <w:rPr>
                <w:rFonts w:ascii="Tahoma" w:eastAsia="Times New Roman" w:hAnsi="Tahoma" w:cs="Tahoma"/>
                <w:color w:val="000000"/>
                <w:sz w:val="20"/>
                <w:szCs w:val="20"/>
                <w:lang w:val="es-CO" w:eastAsia="es-CO"/>
              </w:rPr>
              <w:t>06:00 a.m.</w:t>
            </w:r>
          </w:p>
        </w:tc>
      </w:tr>
      <w:tr w:rsidR="00F9112B" w:rsidRPr="00F9112B" w14:paraId="4A838BF9" w14:textId="77777777" w:rsidTr="0073596A">
        <w:trPr>
          <w:trHeight w:val="391"/>
          <w:jc w:val="center"/>
        </w:trPr>
        <w:tc>
          <w:tcPr>
            <w:tcW w:w="3694" w:type="dxa"/>
            <w:tcBorders>
              <w:top w:val="nil"/>
              <w:left w:val="single" w:sz="4" w:space="0" w:color="auto"/>
              <w:bottom w:val="single" w:sz="4" w:space="0" w:color="auto"/>
              <w:right w:val="single" w:sz="4" w:space="0" w:color="auto"/>
            </w:tcBorders>
            <w:shd w:val="clear" w:color="auto" w:fill="auto"/>
            <w:vAlign w:val="center"/>
            <w:hideMark/>
          </w:tcPr>
          <w:p w14:paraId="40DA6DC5" w14:textId="77777777" w:rsidR="00F9112B" w:rsidRPr="00245920" w:rsidRDefault="00F9112B" w:rsidP="00F9112B">
            <w:pPr>
              <w:rPr>
                <w:rFonts w:ascii="Tahoma" w:eastAsia="Times New Roman" w:hAnsi="Tahoma" w:cs="Tahoma"/>
                <w:color w:val="000000"/>
                <w:sz w:val="20"/>
                <w:szCs w:val="20"/>
                <w:lang w:val="es-CO" w:eastAsia="es-CO"/>
              </w:rPr>
            </w:pPr>
            <w:r w:rsidRPr="00245920">
              <w:rPr>
                <w:rFonts w:ascii="Tahoma" w:eastAsia="Times New Roman" w:hAnsi="Tahoma" w:cs="Tahoma"/>
                <w:color w:val="000000"/>
                <w:sz w:val="20"/>
                <w:szCs w:val="20"/>
                <w:lang w:val="es-CO" w:eastAsia="es-CO"/>
              </w:rPr>
              <w:t>JUAN CARLOS JARAMILLO</w:t>
            </w:r>
          </w:p>
        </w:tc>
        <w:tc>
          <w:tcPr>
            <w:tcW w:w="1733" w:type="dxa"/>
            <w:tcBorders>
              <w:top w:val="nil"/>
              <w:left w:val="nil"/>
              <w:bottom w:val="single" w:sz="4" w:space="0" w:color="auto"/>
              <w:right w:val="single" w:sz="4" w:space="0" w:color="auto"/>
            </w:tcBorders>
            <w:shd w:val="clear" w:color="000000" w:fill="D9D9D9"/>
            <w:noWrap/>
            <w:vAlign w:val="center"/>
            <w:hideMark/>
          </w:tcPr>
          <w:p w14:paraId="16B1E59A" w14:textId="77777777" w:rsidR="00F9112B" w:rsidRPr="00245920" w:rsidRDefault="00F9112B" w:rsidP="00F9112B">
            <w:pPr>
              <w:jc w:val="center"/>
              <w:rPr>
                <w:rFonts w:ascii="Tahoma" w:eastAsia="Times New Roman" w:hAnsi="Tahoma" w:cs="Tahoma"/>
                <w:color w:val="000000"/>
                <w:sz w:val="20"/>
                <w:szCs w:val="20"/>
                <w:lang w:val="es-CO" w:eastAsia="es-CO"/>
              </w:rPr>
            </w:pPr>
            <w:r w:rsidRPr="00245920">
              <w:rPr>
                <w:rFonts w:ascii="Tahoma" w:eastAsia="Times New Roman" w:hAnsi="Tahoma" w:cs="Tahoma"/>
                <w:color w:val="000000"/>
                <w:sz w:val="20"/>
                <w:szCs w:val="20"/>
                <w:lang w:val="es-CO" w:eastAsia="es-CO"/>
              </w:rPr>
              <w:t>22:00 P.M.</w:t>
            </w:r>
          </w:p>
        </w:tc>
        <w:tc>
          <w:tcPr>
            <w:tcW w:w="1733" w:type="dxa"/>
            <w:tcBorders>
              <w:top w:val="nil"/>
              <w:left w:val="nil"/>
              <w:bottom w:val="single" w:sz="4" w:space="0" w:color="auto"/>
              <w:right w:val="single" w:sz="4" w:space="0" w:color="auto"/>
            </w:tcBorders>
            <w:shd w:val="clear" w:color="000000" w:fill="D9D9D9"/>
            <w:noWrap/>
            <w:vAlign w:val="center"/>
            <w:hideMark/>
          </w:tcPr>
          <w:p w14:paraId="41C1FFEA" w14:textId="77777777" w:rsidR="00F9112B" w:rsidRPr="00245920" w:rsidRDefault="00F9112B" w:rsidP="00F9112B">
            <w:pPr>
              <w:jc w:val="center"/>
              <w:rPr>
                <w:rFonts w:ascii="Tahoma" w:eastAsia="Times New Roman" w:hAnsi="Tahoma" w:cs="Tahoma"/>
                <w:color w:val="000000"/>
                <w:sz w:val="20"/>
                <w:szCs w:val="20"/>
                <w:lang w:val="es-CO" w:eastAsia="es-CO"/>
              </w:rPr>
            </w:pPr>
            <w:r w:rsidRPr="00245920">
              <w:rPr>
                <w:rFonts w:ascii="Tahoma" w:eastAsia="Times New Roman" w:hAnsi="Tahoma" w:cs="Tahoma"/>
                <w:color w:val="000000"/>
                <w:sz w:val="20"/>
                <w:szCs w:val="20"/>
                <w:lang w:val="es-CO" w:eastAsia="es-CO"/>
              </w:rPr>
              <w:t>24:00 p.m.</w:t>
            </w:r>
          </w:p>
        </w:tc>
      </w:tr>
    </w:tbl>
    <w:p w14:paraId="5EC8AC43" w14:textId="297F9AB3" w:rsidR="004068C1" w:rsidRDefault="00A42E76" w:rsidP="002956F3">
      <w:pPr>
        <w:jc w:val="both"/>
        <w:rPr>
          <w:rFonts w:ascii="Tahoma" w:hAnsi="Tahoma" w:cs="Tahoma"/>
          <w:bCs/>
          <w:sz w:val="22"/>
          <w:szCs w:val="22"/>
        </w:rPr>
      </w:pPr>
      <w:r>
        <w:rPr>
          <w:rFonts w:ascii="Tahoma" w:hAnsi="Tahoma" w:cs="Tahoma"/>
          <w:bCs/>
          <w:sz w:val="22"/>
          <w:szCs w:val="22"/>
        </w:rPr>
        <w:lastRenderedPageBreak/>
        <w:t xml:space="preserve">De igual manera, </w:t>
      </w:r>
      <w:r w:rsidR="006B60B9">
        <w:rPr>
          <w:rFonts w:ascii="Tahoma" w:hAnsi="Tahoma" w:cs="Tahoma"/>
          <w:bCs/>
          <w:sz w:val="22"/>
          <w:szCs w:val="22"/>
        </w:rPr>
        <w:t>s</w:t>
      </w:r>
      <w:r w:rsidR="004068C1">
        <w:rPr>
          <w:rFonts w:ascii="Tahoma" w:hAnsi="Tahoma" w:cs="Tahoma"/>
          <w:bCs/>
          <w:sz w:val="22"/>
          <w:szCs w:val="22"/>
        </w:rPr>
        <w:t xml:space="preserve">e pudo constatar que las liquidaciones de nómina de los funcionarios analizados, son consistentes con los reportes </w:t>
      </w:r>
      <w:r w:rsidR="00862021">
        <w:rPr>
          <w:rFonts w:ascii="Tahoma" w:hAnsi="Tahoma" w:cs="Tahoma"/>
          <w:bCs/>
          <w:sz w:val="22"/>
          <w:szCs w:val="22"/>
        </w:rPr>
        <w:t xml:space="preserve">“Recargos Celadores”, </w:t>
      </w:r>
      <w:r w:rsidR="004068C1">
        <w:rPr>
          <w:rFonts w:ascii="Tahoma" w:hAnsi="Tahoma" w:cs="Tahoma"/>
          <w:bCs/>
          <w:sz w:val="22"/>
          <w:szCs w:val="22"/>
        </w:rPr>
        <w:t>suministrados por parte del Rector.</w:t>
      </w:r>
    </w:p>
    <w:p w14:paraId="54F55378" w14:textId="77777777" w:rsidR="006B60B9" w:rsidRDefault="006B60B9" w:rsidP="002956F3">
      <w:pPr>
        <w:jc w:val="both"/>
        <w:rPr>
          <w:rFonts w:ascii="Tahoma" w:hAnsi="Tahoma" w:cs="Tahoma"/>
          <w:bCs/>
          <w:sz w:val="22"/>
          <w:szCs w:val="22"/>
        </w:rPr>
      </w:pPr>
    </w:p>
    <w:p w14:paraId="7DD70FB8" w14:textId="303654B6" w:rsidR="00401EEA" w:rsidRDefault="00401EEA" w:rsidP="002956F3">
      <w:pPr>
        <w:jc w:val="both"/>
        <w:rPr>
          <w:rFonts w:ascii="Tahoma" w:hAnsi="Tahoma" w:cs="Tahoma"/>
          <w:bCs/>
          <w:sz w:val="22"/>
          <w:szCs w:val="22"/>
        </w:rPr>
      </w:pPr>
      <w:r>
        <w:rPr>
          <w:rFonts w:ascii="Tahoma" w:hAnsi="Tahoma" w:cs="Tahoma"/>
          <w:bCs/>
          <w:sz w:val="22"/>
          <w:szCs w:val="22"/>
        </w:rPr>
        <w:t xml:space="preserve">El día 1 de marzo de 2017, se recibió el oficio IEIM – S- 032 firmado por el Rector del Instituto Manizales, </w:t>
      </w:r>
      <w:r w:rsidR="00C436F5">
        <w:rPr>
          <w:rFonts w:ascii="Tahoma" w:hAnsi="Tahoma" w:cs="Tahoma"/>
          <w:bCs/>
          <w:sz w:val="22"/>
          <w:szCs w:val="22"/>
        </w:rPr>
        <w:t>el cual no se puede tener en cuenta para efectos de la auditoría, toda vez que la informaci</w:t>
      </w:r>
      <w:r w:rsidR="00384B0C">
        <w:rPr>
          <w:rFonts w:ascii="Tahoma" w:hAnsi="Tahoma" w:cs="Tahoma"/>
          <w:bCs/>
          <w:sz w:val="22"/>
          <w:szCs w:val="22"/>
        </w:rPr>
        <w:t xml:space="preserve">ón contenida es ambigua e inexacta, </w:t>
      </w:r>
      <w:r w:rsidR="00C436F5">
        <w:rPr>
          <w:rFonts w:ascii="Tahoma" w:hAnsi="Tahoma" w:cs="Tahoma"/>
          <w:bCs/>
          <w:sz w:val="22"/>
          <w:szCs w:val="22"/>
        </w:rPr>
        <w:t xml:space="preserve">debido a que no se determina los días de labores y los días de descanso para cada uno de los celadores, ni la vigencia a que corresponde, </w:t>
      </w:r>
      <w:r w:rsidR="00384B0C">
        <w:rPr>
          <w:rFonts w:ascii="Tahoma" w:hAnsi="Tahoma" w:cs="Tahoma"/>
          <w:bCs/>
          <w:sz w:val="22"/>
          <w:szCs w:val="22"/>
        </w:rPr>
        <w:t xml:space="preserve">siendo inconsistente con la información suministrada de forma verbal, el día de la entrevista </w:t>
      </w:r>
      <w:r w:rsidR="00702E42">
        <w:rPr>
          <w:rFonts w:ascii="Tahoma" w:hAnsi="Tahoma" w:cs="Tahoma"/>
          <w:bCs/>
          <w:sz w:val="22"/>
          <w:szCs w:val="22"/>
        </w:rPr>
        <w:t>llevada a cabo el día 24 de febrero de 2017.</w:t>
      </w:r>
    </w:p>
    <w:p w14:paraId="401C33AE" w14:textId="77777777" w:rsidR="00401EEA" w:rsidRDefault="00401EEA" w:rsidP="002956F3">
      <w:pPr>
        <w:jc w:val="both"/>
        <w:rPr>
          <w:rFonts w:ascii="Tahoma" w:hAnsi="Tahoma" w:cs="Tahoma"/>
          <w:bCs/>
          <w:sz w:val="22"/>
          <w:szCs w:val="22"/>
        </w:rPr>
      </w:pPr>
    </w:p>
    <w:p w14:paraId="1F5E9DBF" w14:textId="4338884C" w:rsidR="00A42E76" w:rsidRDefault="00A42E76" w:rsidP="002956F3">
      <w:pPr>
        <w:jc w:val="both"/>
        <w:rPr>
          <w:rFonts w:ascii="Tahoma" w:hAnsi="Tahoma" w:cs="Tahoma"/>
          <w:bCs/>
          <w:sz w:val="22"/>
          <w:szCs w:val="22"/>
        </w:rPr>
      </w:pPr>
      <w:r>
        <w:rPr>
          <w:rFonts w:ascii="Tahoma" w:hAnsi="Tahoma" w:cs="Tahoma"/>
          <w:bCs/>
          <w:sz w:val="22"/>
          <w:szCs w:val="22"/>
        </w:rPr>
        <w:t>Dentro del proceso auditor se revisaron los actos administrativos  por medio del cual se vincularon los cinco celadores de la Institución Educativa – Instituto Manizales,  constatando que fueron nombrados como Celador y se encuentran desempeñando las funciones  propias del cargo.</w:t>
      </w:r>
    </w:p>
    <w:p w14:paraId="7F40BFFE" w14:textId="77777777" w:rsidR="00BB6E98" w:rsidRDefault="00BB6E98" w:rsidP="002956F3">
      <w:pPr>
        <w:jc w:val="both"/>
        <w:rPr>
          <w:rFonts w:ascii="Tahoma" w:hAnsi="Tahoma" w:cs="Tahoma"/>
          <w:bCs/>
          <w:sz w:val="12"/>
          <w:szCs w:val="12"/>
        </w:rPr>
      </w:pPr>
    </w:p>
    <w:tbl>
      <w:tblPr>
        <w:tblStyle w:val="Tablaconcuadrcula"/>
        <w:tblW w:w="9464" w:type="dxa"/>
        <w:tblLook w:val="04A0" w:firstRow="1" w:lastRow="0" w:firstColumn="1" w:lastColumn="0" w:noHBand="0" w:noVBand="1"/>
      </w:tblPr>
      <w:tblGrid>
        <w:gridCol w:w="939"/>
        <w:gridCol w:w="8525"/>
      </w:tblGrid>
      <w:tr w:rsidR="00B22FF8" w:rsidRPr="00883E2D" w14:paraId="71949D89" w14:textId="77777777" w:rsidTr="00C82209">
        <w:trPr>
          <w:trHeight w:val="425"/>
        </w:trPr>
        <w:tc>
          <w:tcPr>
            <w:tcW w:w="9464" w:type="dxa"/>
            <w:gridSpan w:val="2"/>
            <w:tcBorders>
              <w:top w:val="single" w:sz="4" w:space="0" w:color="auto"/>
              <w:left w:val="single" w:sz="4" w:space="0" w:color="auto"/>
              <w:bottom w:val="single" w:sz="4" w:space="0" w:color="auto"/>
              <w:right w:val="single" w:sz="4" w:space="0" w:color="auto"/>
            </w:tcBorders>
            <w:noWrap/>
            <w:vAlign w:val="center"/>
            <w:hideMark/>
          </w:tcPr>
          <w:p w14:paraId="76C7FF28" w14:textId="4D7646E4" w:rsidR="00B22FF8" w:rsidRPr="00C123C5" w:rsidRDefault="00B22FF8" w:rsidP="00B22FF8">
            <w:pPr>
              <w:rPr>
                <w:rFonts w:ascii="Tahoma" w:hAnsi="Tahoma" w:cs="Tahoma"/>
                <w:b/>
                <w:bCs/>
                <w:sz w:val="21"/>
                <w:szCs w:val="21"/>
              </w:rPr>
            </w:pPr>
            <w:r w:rsidRPr="00C123C5">
              <w:rPr>
                <w:rFonts w:ascii="Tahoma" w:eastAsia="Times New Roman" w:hAnsi="Tahoma" w:cs="Tahoma"/>
                <w:b/>
                <w:bCs/>
                <w:sz w:val="21"/>
                <w:szCs w:val="21"/>
                <w:lang w:val="es-CO" w:eastAsia="es-CO"/>
              </w:rPr>
              <w:t xml:space="preserve">2.5 HALLAZGOS </w:t>
            </w:r>
          </w:p>
        </w:tc>
      </w:tr>
      <w:tr w:rsidR="00B22FF8" w:rsidRPr="00883E2D" w14:paraId="7FFB02C0" w14:textId="77777777" w:rsidTr="00506D04">
        <w:trPr>
          <w:trHeight w:val="525"/>
        </w:trPr>
        <w:tc>
          <w:tcPr>
            <w:tcW w:w="939" w:type="dxa"/>
            <w:tcBorders>
              <w:top w:val="single" w:sz="4" w:space="0" w:color="auto"/>
              <w:left w:val="single" w:sz="4" w:space="0" w:color="auto"/>
              <w:bottom w:val="single" w:sz="4" w:space="0" w:color="auto"/>
              <w:right w:val="single" w:sz="4" w:space="0" w:color="auto"/>
            </w:tcBorders>
            <w:noWrap/>
            <w:vAlign w:val="center"/>
            <w:hideMark/>
          </w:tcPr>
          <w:p w14:paraId="6D6C8249" w14:textId="77777777" w:rsidR="00B22FF8" w:rsidRPr="00C123C5" w:rsidRDefault="00B22FF8" w:rsidP="00506D04">
            <w:pPr>
              <w:jc w:val="center"/>
              <w:rPr>
                <w:rFonts w:ascii="Tahoma" w:eastAsiaTheme="minorHAnsi" w:hAnsi="Tahoma" w:cs="Tahoma"/>
                <w:b/>
                <w:bCs/>
                <w:sz w:val="22"/>
                <w:szCs w:val="22"/>
                <w:lang w:eastAsia="en-US"/>
              </w:rPr>
            </w:pPr>
            <w:r w:rsidRPr="00C123C5">
              <w:rPr>
                <w:rFonts w:ascii="Tahoma" w:eastAsiaTheme="minorHAnsi" w:hAnsi="Tahoma" w:cs="Tahoma"/>
                <w:b/>
                <w:bCs/>
                <w:sz w:val="22"/>
                <w:szCs w:val="22"/>
                <w:lang w:eastAsia="en-US"/>
              </w:rPr>
              <w:t>No. 1</w:t>
            </w:r>
          </w:p>
        </w:tc>
        <w:tc>
          <w:tcPr>
            <w:tcW w:w="8525" w:type="dxa"/>
            <w:tcBorders>
              <w:top w:val="single" w:sz="4" w:space="0" w:color="auto"/>
              <w:left w:val="single" w:sz="4" w:space="0" w:color="auto"/>
              <w:bottom w:val="single" w:sz="4" w:space="0" w:color="auto"/>
              <w:right w:val="single" w:sz="4" w:space="0" w:color="auto"/>
            </w:tcBorders>
            <w:noWrap/>
            <w:vAlign w:val="center"/>
          </w:tcPr>
          <w:p w14:paraId="76CF0B8C" w14:textId="6EDE3915" w:rsidR="00B22FF8" w:rsidRPr="00F665D4" w:rsidRDefault="00B22FF8" w:rsidP="00096717">
            <w:pPr>
              <w:jc w:val="both"/>
              <w:rPr>
                <w:rFonts w:ascii="Tahoma" w:eastAsiaTheme="minorHAnsi" w:hAnsi="Tahoma" w:cs="Tahoma"/>
                <w:bCs/>
                <w:sz w:val="22"/>
                <w:szCs w:val="22"/>
                <w:lang w:eastAsia="en-US"/>
              </w:rPr>
            </w:pPr>
            <w:r w:rsidRPr="00F665D4">
              <w:rPr>
                <w:rFonts w:ascii="Tahoma" w:eastAsiaTheme="minorHAnsi" w:hAnsi="Tahoma" w:cs="Tahoma"/>
                <w:bCs/>
                <w:sz w:val="22"/>
                <w:szCs w:val="22"/>
                <w:lang w:eastAsia="en-US"/>
              </w:rPr>
              <w:t xml:space="preserve">Se </w:t>
            </w:r>
            <w:r w:rsidR="00266864" w:rsidRPr="00F665D4">
              <w:rPr>
                <w:rFonts w:ascii="Tahoma" w:eastAsiaTheme="minorHAnsi" w:hAnsi="Tahoma" w:cs="Tahoma"/>
                <w:bCs/>
                <w:sz w:val="22"/>
                <w:szCs w:val="22"/>
                <w:lang w:eastAsia="en-US"/>
              </w:rPr>
              <w:t xml:space="preserve">encontró una duplicidad en las horas reportadas y un pago en exceso </w:t>
            </w:r>
            <w:r w:rsidR="0018589B" w:rsidRPr="00F665D4">
              <w:rPr>
                <w:rFonts w:ascii="Tahoma" w:eastAsiaTheme="minorHAnsi" w:hAnsi="Tahoma" w:cs="Tahoma"/>
                <w:bCs/>
                <w:sz w:val="22"/>
                <w:szCs w:val="22"/>
                <w:lang w:eastAsia="en-US"/>
              </w:rPr>
              <w:t xml:space="preserve">de veinticuatro (24) horas por cada mes, en razón a seis (6) horas semanales, evidenciado en </w:t>
            </w:r>
            <w:r w:rsidRPr="00F665D4">
              <w:rPr>
                <w:rFonts w:ascii="Tahoma" w:eastAsiaTheme="minorHAnsi" w:hAnsi="Tahoma" w:cs="Tahoma"/>
                <w:bCs/>
                <w:sz w:val="22"/>
                <w:szCs w:val="22"/>
                <w:lang w:eastAsia="en-US"/>
              </w:rPr>
              <w:t xml:space="preserve">las planillas “Recargos Celadores” años 2015 y 2016, </w:t>
            </w:r>
            <w:r w:rsidR="0018589B" w:rsidRPr="00F665D4">
              <w:rPr>
                <w:rFonts w:ascii="Tahoma" w:eastAsiaTheme="minorHAnsi" w:hAnsi="Tahoma" w:cs="Tahoma"/>
                <w:bCs/>
                <w:sz w:val="22"/>
                <w:szCs w:val="22"/>
                <w:lang w:eastAsia="en-US"/>
              </w:rPr>
              <w:t xml:space="preserve">para los turnos que inician </w:t>
            </w:r>
            <w:r w:rsidR="00164543" w:rsidRPr="00F665D4">
              <w:rPr>
                <w:rFonts w:ascii="Tahoma" w:eastAsiaTheme="minorHAnsi" w:hAnsi="Tahoma" w:cs="Tahoma"/>
                <w:bCs/>
                <w:sz w:val="22"/>
                <w:szCs w:val="22"/>
                <w:lang w:eastAsia="en-US"/>
              </w:rPr>
              <w:t xml:space="preserve">el día miércoles </w:t>
            </w:r>
            <w:r w:rsidR="0018589B" w:rsidRPr="00F665D4">
              <w:rPr>
                <w:rFonts w:ascii="Tahoma" w:eastAsiaTheme="minorHAnsi" w:hAnsi="Tahoma" w:cs="Tahoma"/>
                <w:bCs/>
                <w:sz w:val="22"/>
                <w:szCs w:val="22"/>
                <w:lang w:eastAsia="en-US"/>
              </w:rPr>
              <w:t xml:space="preserve">a las 9:00 p.m. y terminan el día jueves a las 6:00 a.m., </w:t>
            </w:r>
            <w:r w:rsidR="00403E9A" w:rsidRPr="00F665D4">
              <w:rPr>
                <w:rFonts w:ascii="Tahoma" w:eastAsiaTheme="minorHAnsi" w:hAnsi="Tahoma" w:cs="Tahoma"/>
                <w:bCs/>
                <w:sz w:val="22"/>
                <w:szCs w:val="22"/>
                <w:lang w:eastAsia="en-US"/>
              </w:rPr>
              <w:t>reportando</w:t>
            </w:r>
            <w:r w:rsidR="007C3AAF" w:rsidRPr="00F665D4">
              <w:rPr>
                <w:rFonts w:ascii="Tahoma" w:eastAsiaTheme="minorHAnsi" w:hAnsi="Tahoma" w:cs="Tahoma"/>
                <w:bCs/>
                <w:sz w:val="22"/>
                <w:szCs w:val="22"/>
                <w:lang w:eastAsia="en-US"/>
              </w:rPr>
              <w:t xml:space="preserve"> </w:t>
            </w:r>
            <w:r w:rsidR="0018589B" w:rsidRPr="00F665D4">
              <w:rPr>
                <w:rFonts w:ascii="Tahoma" w:eastAsiaTheme="minorHAnsi" w:hAnsi="Tahoma" w:cs="Tahoma"/>
                <w:bCs/>
                <w:sz w:val="22"/>
                <w:szCs w:val="22"/>
                <w:lang w:eastAsia="en-US"/>
              </w:rPr>
              <w:t xml:space="preserve">nueve (9) horas para el día miércoles donde solo se laboran tres (3) horas, </w:t>
            </w:r>
            <w:r w:rsidR="00D15F29" w:rsidRPr="00F665D4">
              <w:rPr>
                <w:rFonts w:ascii="Tahoma" w:hAnsi="Tahoma" w:cs="Tahoma"/>
                <w:bCs/>
                <w:sz w:val="21"/>
                <w:szCs w:val="21"/>
              </w:rPr>
              <w:t>incumpliendo  con lo dispuesto en el Decreto 1737 de 2009, artículo 1. “El pago de la remuneración a los servidores públicos del Estado corresponderá a servicios efectivamente prestados, los cuales se entenderán certificados con la firma de la nómina por parte de la autoridad competente al interior de cada uno de los organismos o entidades”.</w:t>
            </w:r>
          </w:p>
        </w:tc>
      </w:tr>
      <w:tr w:rsidR="00DA66E4" w:rsidRPr="00883E2D" w14:paraId="274C89C9" w14:textId="77777777" w:rsidTr="00506D04">
        <w:trPr>
          <w:trHeight w:val="525"/>
        </w:trPr>
        <w:tc>
          <w:tcPr>
            <w:tcW w:w="939" w:type="dxa"/>
            <w:tcBorders>
              <w:top w:val="single" w:sz="4" w:space="0" w:color="auto"/>
              <w:left w:val="single" w:sz="4" w:space="0" w:color="auto"/>
              <w:bottom w:val="single" w:sz="4" w:space="0" w:color="auto"/>
              <w:right w:val="single" w:sz="4" w:space="0" w:color="auto"/>
            </w:tcBorders>
            <w:noWrap/>
            <w:vAlign w:val="center"/>
          </w:tcPr>
          <w:p w14:paraId="6EDC2BB8" w14:textId="38B3047F" w:rsidR="00DA66E4" w:rsidRPr="00C123C5" w:rsidRDefault="00DA66E4" w:rsidP="00506D04">
            <w:pPr>
              <w:jc w:val="center"/>
              <w:rPr>
                <w:rFonts w:ascii="Tahoma" w:hAnsi="Tahoma" w:cs="Tahoma"/>
                <w:b/>
                <w:bCs/>
                <w:sz w:val="22"/>
                <w:szCs w:val="22"/>
              </w:rPr>
            </w:pPr>
            <w:r w:rsidRPr="00C123C5">
              <w:rPr>
                <w:rFonts w:ascii="Tahoma" w:hAnsi="Tahoma" w:cs="Tahoma"/>
                <w:b/>
                <w:bCs/>
                <w:sz w:val="22"/>
                <w:szCs w:val="22"/>
              </w:rPr>
              <w:t>No. 2</w:t>
            </w:r>
          </w:p>
        </w:tc>
        <w:tc>
          <w:tcPr>
            <w:tcW w:w="8525" w:type="dxa"/>
            <w:tcBorders>
              <w:top w:val="single" w:sz="4" w:space="0" w:color="auto"/>
              <w:left w:val="single" w:sz="4" w:space="0" w:color="auto"/>
              <w:bottom w:val="single" w:sz="4" w:space="0" w:color="auto"/>
              <w:right w:val="single" w:sz="4" w:space="0" w:color="auto"/>
            </w:tcBorders>
            <w:noWrap/>
            <w:vAlign w:val="center"/>
          </w:tcPr>
          <w:p w14:paraId="0F861E7E" w14:textId="36761BA3" w:rsidR="00DA66E4" w:rsidRPr="00F665D4" w:rsidRDefault="006F0FAE" w:rsidP="00405CF2">
            <w:pPr>
              <w:jc w:val="both"/>
              <w:rPr>
                <w:rFonts w:ascii="Tahoma" w:hAnsi="Tahoma" w:cs="Tahoma"/>
                <w:bCs/>
                <w:sz w:val="22"/>
                <w:szCs w:val="22"/>
              </w:rPr>
            </w:pPr>
            <w:r w:rsidRPr="00F665D4">
              <w:rPr>
                <w:rFonts w:ascii="Tahoma" w:eastAsiaTheme="minorHAnsi" w:hAnsi="Tahoma" w:cs="Tahoma"/>
                <w:bCs/>
                <w:sz w:val="22"/>
                <w:szCs w:val="22"/>
                <w:lang w:eastAsia="en-US"/>
              </w:rPr>
              <w:t>Se evidencia que e</w:t>
            </w:r>
            <w:r w:rsidR="00E437E2">
              <w:rPr>
                <w:rFonts w:ascii="Tahoma" w:eastAsiaTheme="minorHAnsi" w:hAnsi="Tahoma" w:cs="Tahoma"/>
                <w:bCs/>
                <w:sz w:val="22"/>
                <w:szCs w:val="22"/>
                <w:lang w:eastAsia="en-US"/>
              </w:rPr>
              <w:t>l C</w:t>
            </w:r>
            <w:r w:rsidR="00734CEF" w:rsidRPr="00F665D4">
              <w:rPr>
                <w:rFonts w:ascii="Tahoma" w:eastAsiaTheme="minorHAnsi" w:hAnsi="Tahoma" w:cs="Tahoma"/>
                <w:bCs/>
                <w:sz w:val="22"/>
                <w:szCs w:val="22"/>
                <w:lang w:eastAsia="en-US"/>
              </w:rPr>
              <w:t xml:space="preserve">olegio Instituto Manizales </w:t>
            </w:r>
            <w:r w:rsidRPr="00F665D4">
              <w:rPr>
                <w:rFonts w:ascii="Tahoma" w:eastAsiaTheme="minorHAnsi" w:hAnsi="Tahoma" w:cs="Tahoma"/>
                <w:bCs/>
                <w:sz w:val="22"/>
                <w:szCs w:val="22"/>
                <w:lang w:eastAsia="en-US"/>
              </w:rPr>
              <w:t>no tiene establecido</w:t>
            </w:r>
            <w:r w:rsidR="00734CEF" w:rsidRPr="00F665D4">
              <w:rPr>
                <w:rFonts w:ascii="Tahoma" w:eastAsiaTheme="minorHAnsi" w:hAnsi="Tahoma" w:cs="Tahoma"/>
                <w:bCs/>
                <w:sz w:val="22"/>
                <w:szCs w:val="22"/>
                <w:lang w:eastAsia="en-US"/>
              </w:rPr>
              <w:t xml:space="preserve"> un cronograma de trabajo mensual, con el registro de los turnos asignados a cada uno de los celadores encargados de velar por la seguridad de la institución educativa,  </w:t>
            </w:r>
            <w:r w:rsidRPr="00F665D4">
              <w:rPr>
                <w:rFonts w:ascii="Tahoma" w:eastAsiaTheme="minorHAnsi" w:hAnsi="Tahoma" w:cs="Tahoma"/>
                <w:bCs/>
                <w:sz w:val="22"/>
                <w:szCs w:val="22"/>
                <w:lang w:eastAsia="en-US"/>
              </w:rPr>
              <w:t xml:space="preserve">lo que </w:t>
            </w:r>
            <w:r w:rsidR="00405CF2" w:rsidRPr="00F665D4">
              <w:rPr>
                <w:rFonts w:ascii="Tahoma" w:eastAsiaTheme="minorHAnsi" w:hAnsi="Tahoma" w:cs="Tahoma"/>
                <w:bCs/>
                <w:sz w:val="22"/>
                <w:szCs w:val="22"/>
                <w:lang w:eastAsia="en-US"/>
              </w:rPr>
              <w:t xml:space="preserve">no permite controlar el trabajo, detectar desviaciones y efectuar correctivos de manera oportuna para el adecuado cumplimiento de los resultados que se esperan en el ejercicio de su función, </w:t>
            </w:r>
            <w:r w:rsidRPr="00F665D4">
              <w:rPr>
                <w:rFonts w:ascii="Tahoma" w:eastAsiaTheme="minorHAnsi" w:hAnsi="Tahoma" w:cs="Tahoma"/>
                <w:bCs/>
                <w:sz w:val="22"/>
                <w:szCs w:val="22"/>
                <w:lang w:eastAsia="en-US"/>
              </w:rPr>
              <w:t xml:space="preserve">incumpliendo con el Principio de Autocontrol establecido en el numeral 3.1. </w:t>
            </w:r>
            <w:proofErr w:type="gramStart"/>
            <w:r w:rsidRPr="00F665D4">
              <w:rPr>
                <w:rFonts w:ascii="Tahoma" w:eastAsiaTheme="minorHAnsi" w:hAnsi="Tahoma" w:cs="Tahoma"/>
                <w:bCs/>
                <w:sz w:val="22"/>
                <w:szCs w:val="22"/>
                <w:lang w:eastAsia="en-US"/>
              </w:rPr>
              <w:t>del</w:t>
            </w:r>
            <w:proofErr w:type="gramEnd"/>
            <w:r w:rsidRPr="00F665D4">
              <w:rPr>
                <w:rFonts w:ascii="Tahoma" w:eastAsiaTheme="minorHAnsi" w:hAnsi="Tahoma" w:cs="Tahoma"/>
                <w:bCs/>
                <w:sz w:val="22"/>
                <w:szCs w:val="22"/>
                <w:lang w:eastAsia="en-US"/>
              </w:rPr>
              <w:t xml:space="preserve"> Manual Técnico del Modelo Estándar de Control Interno para el Estado Colombiano –MECI 2014.</w:t>
            </w:r>
          </w:p>
        </w:tc>
      </w:tr>
      <w:tr w:rsidR="00DA66E4" w:rsidRPr="00883E2D" w14:paraId="4CABC32E" w14:textId="77777777" w:rsidTr="00506D04">
        <w:trPr>
          <w:trHeight w:val="525"/>
        </w:trPr>
        <w:tc>
          <w:tcPr>
            <w:tcW w:w="939" w:type="dxa"/>
            <w:tcBorders>
              <w:top w:val="single" w:sz="4" w:space="0" w:color="auto"/>
              <w:left w:val="single" w:sz="4" w:space="0" w:color="auto"/>
              <w:bottom w:val="single" w:sz="4" w:space="0" w:color="auto"/>
              <w:right w:val="single" w:sz="4" w:space="0" w:color="auto"/>
            </w:tcBorders>
            <w:noWrap/>
            <w:vAlign w:val="center"/>
          </w:tcPr>
          <w:p w14:paraId="708A6B2F" w14:textId="57FA942B" w:rsidR="00DA66E4" w:rsidRPr="00C123C5" w:rsidRDefault="00DA66E4" w:rsidP="00506D04">
            <w:pPr>
              <w:jc w:val="center"/>
              <w:rPr>
                <w:rFonts w:ascii="Tahoma" w:hAnsi="Tahoma" w:cs="Tahoma"/>
                <w:b/>
                <w:bCs/>
                <w:sz w:val="22"/>
                <w:szCs w:val="22"/>
              </w:rPr>
            </w:pPr>
            <w:r w:rsidRPr="00C123C5">
              <w:rPr>
                <w:rFonts w:ascii="Tahoma" w:hAnsi="Tahoma" w:cs="Tahoma"/>
                <w:b/>
                <w:bCs/>
                <w:sz w:val="22"/>
                <w:szCs w:val="22"/>
              </w:rPr>
              <w:t>No. 3</w:t>
            </w:r>
          </w:p>
        </w:tc>
        <w:tc>
          <w:tcPr>
            <w:tcW w:w="8525" w:type="dxa"/>
            <w:tcBorders>
              <w:top w:val="single" w:sz="4" w:space="0" w:color="auto"/>
              <w:left w:val="single" w:sz="4" w:space="0" w:color="auto"/>
              <w:bottom w:val="single" w:sz="4" w:space="0" w:color="auto"/>
              <w:right w:val="single" w:sz="4" w:space="0" w:color="auto"/>
            </w:tcBorders>
            <w:noWrap/>
            <w:vAlign w:val="center"/>
          </w:tcPr>
          <w:p w14:paraId="093EE389" w14:textId="388078E8" w:rsidR="00DA66E4" w:rsidRPr="00F665D4" w:rsidRDefault="001B18F5" w:rsidP="00857D17">
            <w:pPr>
              <w:jc w:val="both"/>
              <w:rPr>
                <w:rFonts w:ascii="Tahoma" w:hAnsi="Tahoma" w:cs="Tahoma"/>
                <w:bCs/>
                <w:sz w:val="22"/>
                <w:szCs w:val="22"/>
              </w:rPr>
            </w:pPr>
            <w:r w:rsidRPr="00F665D4">
              <w:rPr>
                <w:rFonts w:ascii="Tahoma" w:eastAsiaTheme="minorHAnsi" w:hAnsi="Tahoma" w:cs="Tahoma"/>
                <w:bCs/>
                <w:sz w:val="22"/>
                <w:szCs w:val="22"/>
                <w:lang w:eastAsia="en-US"/>
              </w:rPr>
              <w:t xml:space="preserve">Se evidencia que el control establecido para el registro de cambios de turnos de celadores, no es efectivo, toda vez que no se tiene identificado </w:t>
            </w:r>
            <w:r w:rsidR="00F96540" w:rsidRPr="00F665D4">
              <w:rPr>
                <w:rFonts w:ascii="Tahoma" w:eastAsiaTheme="minorHAnsi" w:hAnsi="Tahoma" w:cs="Tahoma"/>
                <w:bCs/>
                <w:sz w:val="22"/>
                <w:szCs w:val="22"/>
                <w:lang w:eastAsia="en-US"/>
              </w:rPr>
              <w:t xml:space="preserve">en la minuta </w:t>
            </w:r>
            <w:r w:rsidRPr="00F665D4">
              <w:rPr>
                <w:rFonts w:ascii="Tahoma" w:eastAsiaTheme="minorHAnsi" w:hAnsi="Tahoma" w:cs="Tahoma"/>
                <w:bCs/>
                <w:sz w:val="22"/>
                <w:szCs w:val="22"/>
                <w:lang w:eastAsia="en-US"/>
              </w:rPr>
              <w:t xml:space="preserve">plenamente  quién entrega y quién recibe y el detalle de las novedades generadas, lo que no </w:t>
            </w:r>
            <w:r w:rsidR="00096717" w:rsidRPr="00F665D4">
              <w:rPr>
                <w:rFonts w:ascii="Tahoma" w:eastAsiaTheme="minorHAnsi" w:hAnsi="Tahoma" w:cs="Tahoma"/>
                <w:bCs/>
                <w:sz w:val="22"/>
                <w:szCs w:val="22"/>
                <w:lang w:eastAsia="en-US"/>
              </w:rPr>
              <w:t>permite</w:t>
            </w:r>
            <w:r w:rsidR="00F96540" w:rsidRPr="00F665D4">
              <w:rPr>
                <w:rFonts w:ascii="Tahoma" w:eastAsiaTheme="minorHAnsi" w:hAnsi="Tahoma" w:cs="Tahoma"/>
                <w:bCs/>
                <w:sz w:val="22"/>
                <w:szCs w:val="22"/>
                <w:lang w:eastAsia="en-US"/>
              </w:rPr>
              <w:t xml:space="preserve"> </w:t>
            </w:r>
            <w:r w:rsidRPr="00F665D4">
              <w:rPr>
                <w:rFonts w:ascii="Tahoma" w:eastAsiaTheme="minorHAnsi" w:hAnsi="Tahoma" w:cs="Tahoma"/>
                <w:bCs/>
                <w:sz w:val="22"/>
                <w:szCs w:val="22"/>
                <w:lang w:eastAsia="en-US"/>
              </w:rPr>
              <w:t xml:space="preserve">desarrollar y aplicar métodos, normas </w:t>
            </w:r>
            <w:r w:rsidR="00096717" w:rsidRPr="00F665D4">
              <w:rPr>
                <w:rFonts w:ascii="Tahoma" w:eastAsiaTheme="minorHAnsi" w:hAnsi="Tahoma" w:cs="Tahoma"/>
                <w:bCs/>
                <w:sz w:val="22"/>
                <w:szCs w:val="22"/>
                <w:lang w:eastAsia="en-US"/>
              </w:rPr>
              <w:t xml:space="preserve">y procedimientos </w:t>
            </w:r>
            <w:r w:rsidR="00ED6FC8" w:rsidRPr="00F665D4">
              <w:rPr>
                <w:rFonts w:ascii="Tahoma" w:eastAsiaTheme="minorHAnsi" w:hAnsi="Tahoma" w:cs="Tahoma"/>
                <w:bCs/>
                <w:sz w:val="22"/>
                <w:szCs w:val="22"/>
                <w:lang w:eastAsia="en-US"/>
              </w:rPr>
              <w:t>orientados</w:t>
            </w:r>
            <w:r w:rsidR="00096717" w:rsidRPr="00F665D4">
              <w:rPr>
                <w:rFonts w:ascii="Tahoma" w:eastAsiaTheme="minorHAnsi" w:hAnsi="Tahoma" w:cs="Tahoma"/>
                <w:bCs/>
                <w:sz w:val="22"/>
                <w:szCs w:val="22"/>
                <w:lang w:eastAsia="en-US"/>
              </w:rPr>
              <w:t xml:space="preserve"> a </w:t>
            </w:r>
            <w:r w:rsidRPr="00F665D4">
              <w:rPr>
                <w:rFonts w:ascii="Tahoma" w:eastAsiaTheme="minorHAnsi" w:hAnsi="Tahoma" w:cs="Tahoma"/>
                <w:bCs/>
                <w:sz w:val="22"/>
                <w:szCs w:val="22"/>
                <w:lang w:eastAsia="en-US"/>
              </w:rPr>
              <w:t xml:space="preserve">la implementación y fortalecimiento continuo del Sistema de Control Interno </w:t>
            </w:r>
            <w:r w:rsidR="002D5DD4" w:rsidRPr="00F665D4">
              <w:rPr>
                <w:rFonts w:ascii="Tahoma" w:eastAsiaTheme="minorHAnsi" w:hAnsi="Tahoma" w:cs="Tahoma"/>
                <w:bCs/>
                <w:sz w:val="22"/>
                <w:szCs w:val="22"/>
                <w:lang w:eastAsia="en-US"/>
              </w:rPr>
              <w:lastRenderedPageBreak/>
              <w:t>Incumpliendo el Artículo 6° de la Ley 87 de 1993 – “Responsabilidad del control interno. El establecimiento y desarrollo del Sistema de Control Interno en los organismos y entidades públicas, será responsabilidad del representante legal o máximo directivo correspondiente. No obstante, la aplicación de los métodos y procedimientos al igual que la calidad, eficiencia y eficacia del control interno, también será de responsabilidad de los jefes de cada una de las distintas dependencias de las entidades y organismos”.</w:t>
            </w:r>
          </w:p>
        </w:tc>
      </w:tr>
      <w:tr w:rsidR="00DA66E4" w:rsidRPr="00883E2D" w14:paraId="6D95B813" w14:textId="77777777" w:rsidTr="00506D04">
        <w:trPr>
          <w:trHeight w:val="525"/>
        </w:trPr>
        <w:tc>
          <w:tcPr>
            <w:tcW w:w="939" w:type="dxa"/>
            <w:tcBorders>
              <w:top w:val="single" w:sz="4" w:space="0" w:color="auto"/>
              <w:left w:val="single" w:sz="4" w:space="0" w:color="auto"/>
              <w:bottom w:val="single" w:sz="4" w:space="0" w:color="auto"/>
              <w:right w:val="single" w:sz="4" w:space="0" w:color="auto"/>
            </w:tcBorders>
            <w:noWrap/>
            <w:vAlign w:val="center"/>
          </w:tcPr>
          <w:p w14:paraId="4014BCBB" w14:textId="4FC8D692" w:rsidR="00DA66E4" w:rsidRPr="00C123C5" w:rsidRDefault="00DA66E4" w:rsidP="00506D04">
            <w:pPr>
              <w:jc w:val="center"/>
              <w:rPr>
                <w:rFonts w:ascii="Tahoma" w:hAnsi="Tahoma" w:cs="Tahoma"/>
                <w:b/>
                <w:bCs/>
                <w:sz w:val="22"/>
                <w:szCs w:val="22"/>
              </w:rPr>
            </w:pPr>
            <w:r w:rsidRPr="00C123C5">
              <w:rPr>
                <w:rFonts w:ascii="Tahoma" w:hAnsi="Tahoma" w:cs="Tahoma"/>
                <w:b/>
                <w:bCs/>
                <w:sz w:val="22"/>
                <w:szCs w:val="22"/>
              </w:rPr>
              <w:lastRenderedPageBreak/>
              <w:t>No. 4</w:t>
            </w:r>
          </w:p>
        </w:tc>
        <w:tc>
          <w:tcPr>
            <w:tcW w:w="8525" w:type="dxa"/>
            <w:tcBorders>
              <w:top w:val="single" w:sz="4" w:space="0" w:color="auto"/>
              <w:left w:val="single" w:sz="4" w:space="0" w:color="auto"/>
              <w:bottom w:val="single" w:sz="4" w:space="0" w:color="auto"/>
              <w:right w:val="single" w:sz="4" w:space="0" w:color="auto"/>
            </w:tcBorders>
            <w:noWrap/>
            <w:vAlign w:val="center"/>
          </w:tcPr>
          <w:p w14:paraId="76992E64" w14:textId="549BDEA7" w:rsidR="00DA66E4" w:rsidRPr="00F665D4" w:rsidRDefault="00F451D6" w:rsidP="00B50F71">
            <w:pPr>
              <w:jc w:val="both"/>
              <w:rPr>
                <w:rFonts w:ascii="Tahoma" w:hAnsi="Tahoma" w:cs="Tahoma"/>
                <w:bCs/>
                <w:sz w:val="22"/>
                <w:szCs w:val="22"/>
              </w:rPr>
            </w:pPr>
            <w:r w:rsidRPr="00F665D4">
              <w:rPr>
                <w:rFonts w:ascii="Tahoma" w:eastAsiaTheme="minorHAnsi" w:hAnsi="Tahoma" w:cs="Tahoma"/>
                <w:bCs/>
                <w:sz w:val="22"/>
                <w:szCs w:val="22"/>
                <w:lang w:eastAsia="en-US"/>
              </w:rPr>
              <w:t xml:space="preserve">Se evidencia que el formato utilizado para reportar las novedades de nómina de los celadores no corresponde al formato GEM-H-FR-005 Versión 2 “Recargos Celadores”, </w:t>
            </w:r>
            <w:r w:rsidR="00EA01FC" w:rsidRPr="00F665D4">
              <w:rPr>
                <w:rFonts w:ascii="Tahoma" w:eastAsiaTheme="minorHAnsi" w:hAnsi="Tahoma" w:cs="Tahoma"/>
                <w:bCs/>
                <w:sz w:val="22"/>
                <w:szCs w:val="22"/>
                <w:lang w:eastAsia="en-US"/>
              </w:rPr>
              <w:t>controlado</w:t>
            </w:r>
            <w:r w:rsidRPr="00F665D4">
              <w:rPr>
                <w:rFonts w:ascii="Tahoma" w:eastAsiaTheme="minorHAnsi" w:hAnsi="Tahoma" w:cs="Tahoma"/>
                <w:bCs/>
                <w:sz w:val="22"/>
                <w:szCs w:val="22"/>
                <w:lang w:eastAsia="en-US"/>
              </w:rPr>
              <w:t xml:space="preserve"> </w:t>
            </w:r>
            <w:r w:rsidR="00EA01FC" w:rsidRPr="00F665D4">
              <w:rPr>
                <w:rFonts w:ascii="Tahoma" w:eastAsiaTheme="minorHAnsi" w:hAnsi="Tahoma" w:cs="Tahoma"/>
                <w:bCs/>
                <w:sz w:val="22"/>
                <w:szCs w:val="22"/>
                <w:lang w:eastAsia="en-US"/>
              </w:rPr>
              <w:t xml:space="preserve">en el Sistema de Gestión Integral – Software ISOLUCIÓN, incumpliendo con </w:t>
            </w:r>
            <w:r w:rsidR="00B50F71" w:rsidRPr="00F665D4">
              <w:rPr>
                <w:rFonts w:ascii="Tahoma" w:eastAsiaTheme="minorHAnsi" w:hAnsi="Tahoma" w:cs="Tahoma"/>
                <w:bCs/>
                <w:sz w:val="22"/>
                <w:szCs w:val="22"/>
                <w:lang w:eastAsia="en-US"/>
              </w:rPr>
              <w:t>el Decreto 0509 de 2014 “Por el cual se adopta el Manual de Calidad del Sistema de Gestión Integral del Municipio de Manizales"</w:t>
            </w:r>
          </w:p>
        </w:tc>
      </w:tr>
      <w:tr w:rsidR="00DA66E4" w:rsidRPr="00883E2D" w14:paraId="17FA9B90" w14:textId="77777777" w:rsidTr="00506D04">
        <w:trPr>
          <w:trHeight w:val="525"/>
        </w:trPr>
        <w:tc>
          <w:tcPr>
            <w:tcW w:w="939" w:type="dxa"/>
            <w:tcBorders>
              <w:top w:val="single" w:sz="4" w:space="0" w:color="auto"/>
              <w:left w:val="single" w:sz="4" w:space="0" w:color="auto"/>
              <w:bottom w:val="single" w:sz="4" w:space="0" w:color="auto"/>
              <w:right w:val="single" w:sz="4" w:space="0" w:color="auto"/>
            </w:tcBorders>
            <w:noWrap/>
            <w:vAlign w:val="center"/>
          </w:tcPr>
          <w:p w14:paraId="56047105" w14:textId="75919543" w:rsidR="00DA66E4" w:rsidRPr="00C123C5" w:rsidRDefault="00ED0EE6" w:rsidP="00506D04">
            <w:pPr>
              <w:jc w:val="center"/>
              <w:rPr>
                <w:rFonts w:ascii="Tahoma" w:hAnsi="Tahoma" w:cs="Tahoma"/>
                <w:b/>
                <w:bCs/>
                <w:sz w:val="22"/>
                <w:szCs w:val="22"/>
              </w:rPr>
            </w:pPr>
            <w:r w:rsidRPr="00C123C5">
              <w:rPr>
                <w:rFonts w:ascii="Tahoma" w:hAnsi="Tahoma" w:cs="Tahoma"/>
                <w:b/>
                <w:bCs/>
                <w:sz w:val="22"/>
                <w:szCs w:val="22"/>
              </w:rPr>
              <w:t>No.5</w:t>
            </w:r>
          </w:p>
        </w:tc>
        <w:tc>
          <w:tcPr>
            <w:tcW w:w="8525" w:type="dxa"/>
            <w:tcBorders>
              <w:top w:val="single" w:sz="4" w:space="0" w:color="auto"/>
              <w:left w:val="single" w:sz="4" w:space="0" w:color="auto"/>
              <w:bottom w:val="single" w:sz="4" w:space="0" w:color="auto"/>
              <w:right w:val="single" w:sz="4" w:space="0" w:color="auto"/>
            </w:tcBorders>
            <w:noWrap/>
            <w:vAlign w:val="center"/>
          </w:tcPr>
          <w:p w14:paraId="6755460B" w14:textId="17BC2031" w:rsidR="00DA66E4" w:rsidRPr="00F665D4" w:rsidRDefault="00371414" w:rsidP="00D15F29">
            <w:pPr>
              <w:jc w:val="both"/>
              <w:rPr>
                <w:rFonts w:ascii="Tahoma" w:hAnsi="Tahoma" w:cs="Tahoma"/>
                <w:bCs/>
                <w:sz w:val="22"/>
                <w:szCs w:val="22"/>
              </w:rPr>
            </w:pPr>
            <w:r w:rsidRPr="00F665D4">
              <w:rPr>
                <w:rFonts w:ascii="Tahoma" w:eastAsiaTheme="minorHAnsi" w:hAnsi="Tahoma" w:cs="Tahoma"/>
                <w:bCs/>
                <w:sz w:val="22"/>
                <w:szCs w:val="22"/>
                <w:lang w:eastAsia="en-US"/>
              </w:rPr>
              <w:t>Se evidencia f</w:t>
            </w:r>
            <w:r w:rsidR="002D5DD4">
              <w:rPr>
                <w:rFonts w:ascii="Tahoma" w:eastAsiaTheme="minorHAnsi" w:hAnsi="Tahoma" w:cs="Tahoma"/>
                <w:bCs/>
                <w:sz w:val="22"/>
                <w:szCs w:val="22"/>
                <w:lang w:eastAsia="en-US"/>
              </w:rPr>
              <w:t>alta de planificación, eficiencia</w:t>
            </w:r>
            <w:r w:rsidRPr="00F665D4">
              <w:rPr>
                <w:rFonts w:ascii="Tahoma" w:eastAsiaTheme="minorHAnsi" w:hAnsi="Tahoma" w:cs="Tahoma"/>
                <w:bCs/>
                <w:sz w:val="22"/>
                <w:szCs w:val="22"/>
                <w:lang w:eastAsia="en-US"/>
              </w:rPr>
              <w:t xml:space="preserve"> </w:t>
            </w:r>
            <w:r w:rsidR="002D5DD4">
              <w:rPr>
                <w:rFonts w:ascii="Tahoma" w:eastAsiaTheme="minorHAnsi" w:hAnsi="Tahoma" w:cs="Tahoma"/>
                <w:bCs/>
                <w:sz w:val="22"/>
                <w:szCs w:val="22"/>
                <w:lang w:eastAsia="en-US"/>
              </w:rPr>
              <w:t xml:space="preserve">y eficacia </w:t>
            </w:r>
            <w:r w:rsidRPr="00F665D4">
              <w:rPr>
                <w:rFonts w:ascii="Tahoma" w:eastAsiaTheme="minorHAnsi" w:hAnsi="Tahoma" w:cs="Tahoma"/>
                <w:bCs/>
                <w:sz w:val="22"/>
                <w:szCs w:val="22"/>
                <w:lang w:eastAsia="en-US"/>
              </w:rPr>
              <w:t xml:space="preserve">en la programación de los turnos </w:t>
            </w:r>
            <w:r w:rsidR="009B20A6" w:rsidRPr="00F665D4">
              <w:rPr>
                <w:rFonts w:ascii="Tahoma" w:eastAsiaTheme="minorHAnsi" w:hAnsi="Tahoma" w:cs="Tahoma"/>
                <w:bCs/>
                <w:sz w:val="22"/>
                <w:szCs w:val="22"/>
                <w:lang w:eastAsia="en-US"/>
              </w:rPr>
              <w:t>de vigilancia</w:t>
            </w:r>
            <w:r w:rsidRPr="00F665D4">
              <w:rPr>
                <w:rFonts w:ascii="Tahoma" w:eastAsiaTheme="minorHAnsi" w:hAnsi="Tahoma" w:cs="Tahoma"/>
                <w:bCs/>
                <w:sz w:val="22"/>
                <w:szCs w:val="22"/>
                <w:lang w:eastAsia="en-US"/>
              </w:rPr>
              <w:t xml:space="preserve">, toda vez que </w:t>
            </w:r>
            <w:r w:rsidR="003900E4" w:rsidRPr="00F665D4">
              <w:rPr>
                <w:rFonts w:ascii="Tahoma" w:hAnsi="Tahoma" w:cs="Tahoma"/>
                <w:bCs/>
                <w:sz w:val="22"/>
                <w:szCs w:val="22"/>
              </w:rPr>
              <w:t>los días lunes y jueves se presenta un cruce de horario entre las diez (10) p.m. y las doce (12) p.m. generando que los dos celadores que laboran dentro de esta misma jornada perciban recargos por las  dos (2) horas cruzadas, así:</w:t>
            </w:r>
          </w:p>
          <w:p w14:paraId="3E552EEB" w14:textId="77777777" w:rsidR="00E3338C" w:rsidRPr="00C43112" w:rsidRDefault="00E3338C" w:rsidP="00D15F29">
            <w:pPr>
              <w:jc w:val="both"/>
              <w:rPr>
                <w:rFonts w:ascii="Tahoma" w:hAnsi="Tahoma" w:cs="Tahoma"/>
                <w:bCs/>
                <w:sz w:val="12"/>
                <w:szCs w:val="12"/>
              </w:rPr>
            </w:pPr>
          </w:p>
          <w:tbl>
            <w:tblPr>
              <w:tblW w:w="4897" w:type="dxa"/>
              <w:jc w:val="center"/>
              <w:tblInd w:w="55" w:type="dxa"/>
              <w:tblCellMar>
                <w:left w:w="70" w:type="dxa"/>
                <w:right w:w="70" w:type="dxa"/>
              </w:tblCellMar>
              <w:tblLook w:val="04A0" w:firstRow="1" w:lastRow="0" w:firstColumn="1" w:lastColumn="0" w:noHBand="0" w:noVBand="1"/>
            </w:tblPr>
            <w:tblGrid>
              <w:gridCol w:w="2527"/>
              <w:gridCol w:w="1185"/>
              <w:gridCol w:w="1185"/>
            </w:tblGrid>
            <w:tr w:rsidR="00E3338C" w:rsidRPr="00F665D4" w14:paraId="6F939621" w14:textId="77777777" w:rsidTr="00C123C5">
              <w:trPr>
                <w:trHeight w:val="234"/>
                <w:jc w:val="center"/>
              </w:trPr>
              <w:tc>
                <w:tcPr>
                  <w:tcW w:w="48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D59A76" w14:textId="77777777" w:rsidR="00E3338C" w:rsidRPr="00C82209" w:rsidRDefault="00E3338C" w:rsidP="00EC2CDE">
                  <w:pPr>
                    <w:jc w:val="center"/>
                    <w:rPr>
                      <w:rFonts w:ascii="Tahoma" w:eastAsia="Times New Roman" w:hAnsi="Tahoma" w:cs="Tahoma"/>
                      <w:bCs/>
                      <w:color w:val="000000"/>
                      <w:sz w:val="20"/>
                      <w:szCs w:val="18"/>
                      <w:lang w:val="es-CO" w:eastAsia="es-CO"/>
                    </w:rPr>
                  </w:pPr>
                  <w:r w:rsidRPr="00C82209">
                    <w:rPr>
                      <w:rFonts w:ascii="Tahoma" w:eastAsia="Times New Roman" w:hAnsi="Tahoma" w:cs="Tahoma"/>
                      <w:bCs/>
                      <w:color w:val="000000"/>
                      <w:sz w:val="20"/>
                      <w:szCs w:val="18"/>
                      <w:lang w:val="es-CO" w:eastAsia="es-CO"/>
                    </w:rPr>
                    <w:t>REPORTE DIA LUNES MES DE MAYO DE 2016</w:t>
                  </w:r>
                </w:p>
              </w:tc>
            </w:tr>
            <w:tr w:rsidR="00E3338C" w:rsidRPr="00F665D4" w14:paraId="22C0F29E" w14:textId="77777777" w:rsidTr="00C123C5">
              <w:trPr>
                <w:trHeight w:val="179"/>
                <w:jc w:val="center"/>
              </w:trPr>
              <w:tc>
                <w:tcPr>
                  <w:tcW w:w="2527"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0BF3542C" w14:textId="77777777" w:rsidR="00E3338C" w:rsidRPr="00C82209" w:rsidRDefault="00E3338C" w:rsidP="00EC2CDE">
                  <w:pPr>
                    <w:jc w:val="center"/>
                    <w:rPr>
                      <w:rFonts w:ascii="Tahoma" w:eastAsia="Times New Roman" w:hAnsi="Tahoma" w:cs="Tahoma"/>
                      <w:bCs/>
                      <w:color w:val="000000"/>
                      <w:sz w:val="20"/>
                      <w:szCs w:val="18"/>
                      <w:lang w:val="es-CO" w:eastAsia="es-CO"/>
                    </w:rPr>
                  </w:pPr>
                  <w:r w:rsidRPr="00C82209">
                    <w:rPr>
                      <w:rFonts w:ascii="Tahoma" w:eastAsia="Times New Roman" w:hAnsi="Tahoma" w:cs="Tahoma"/>
                      <w:bCs/>
                      <w:color w:val="000000"/>
                      <w:sz w:val="20"/>
                      <w:szCs w:val="18"/>
                      <w:lang w:val="es-CO" w:eastAsia="es-CO"/>
                    </w:rPr>
                    <w:t xml:space="preserve">NOMBRE </w:t>
                  </w:r>
                </w:p>
              </w:tc>
              <w:tc>
                <w:tcPr>
                  <w:tcW w:w="1185" w:type="dxa"/>
                  <w:tcBorders>
                    <w:top w:val="nil"/>
                    <w:left w:val="nil"/>
                    <w:bottom w:val="single" w:sz="4" w:space="0" w:color="auto"/>
                    <w:right w:val="single" w:sz="4" w:space="0" w:color="auto"/>
                  </w:tcBorders>
                  <w:shd w:val="clear" w:color="auto" w:fill="D9D9D9" w:themeFill="background1" w:themeFillShade="D9"/>
                  <w:noWrap/>
                  <w:hideMark/>
                </w:tcPr>
                <w:p w14:paraId="10F0C9EB" w14:textId="77777777" w:rsidR="00E3338C" w:rsidRPr="00C82209" w:rsidRDefault="00E3338C" w:rsidP="00EC2CDE">
                  <w:pPr>
                    <w:jc w:val="center"/>
                    <w:rPr>
                      <w:rFonts w:ascii="Tahoma" w:eastAsia="Times New Roman" w:hAnsi="Tahoma" w:cs="Tahoma"/>
                      <w:bCs/>
                      <w:color w:val="000000"/>
                      <w:sz w:val="20"/>
                      <w:szCs w:val="18"/>
                      <w:lang w:val="es-CO" w:eastAsia="es-CO"/>
                    </w:rPr>
                  </w:pPr>
                  <w:r w:rsidRPr="00C82209">
                    <w:rPr>
                      <w:rFonts w:ascii="Tahoma" w:eastAsia="Times New Roman" w:hAnsi="Tahoma" w:cs="Tahoma"/>
                      <w:bCs/>
                      <w:color w:val="000000"/>
                      <w:sz w:val="20"/>
                      <w:szCs w:val="18"/>
                      <w:lang w:val="es-CO" w:eastAsia="es-CO"/>
                    </w:rPr>
                    <w:t>ENTRADA</w:t>
                  </w:r>
                </w:p>
              </w:tc>
              <w:tc>
                <w:tcPr>
                  <w:tcW w:w="1185" w:type="dxa"/>
                  <w:tcBorders>
                    <w:top w:val="nil"/>
                    <w:left w:val="nil"/>
                    <w:bottom w:val="single" w:sz="4" w:space="0" w:color="auto"/>
                    <w:right w:val="single" w:sz="4" w:space="0" w:color="auto"/>
                  </w:tcBorders>
                  <w:shd w:val="clear" w:color="auto" w:fill="D9D9D9" w:themeFill="background1" w:themeFillShade="D9"/>
                  <w:noWrap/>
                  <w:hideMark/>
                </w:tcPr>
                <w:p w14:paraId="007EFD1D" w14:textId="77777777" w:rsidR="00E3338C" w:rsidRPr="00C82209" w:rsidRDefault="00E3338C" w:rsidP="00EC2CDE">
                  <w:pPr>
                    <w:jc w:val="center"/>
                    <w:rPr>
                      <w:rFonts w:ascii="Tahoma" w:eastAsia="Times New Roman" w:hAnsi="Tahoma" w:cs="Tahoma"/>
                      <w:bCs/>
                      <w:color w:val="000000"/>
                      <w:sz w:val="20"/>
                      <w:szCs w:val="18"/>
                      <w:lang w:val="es-CO" w:eastAsia="es-CO"/>
                    </w:rPr>
                  </w:pPr>
                  <w:r w:rsidRPr="00C82209">
                    <w:rPr>
                      <w:rFonts w:ascii="Tahoma" w:eastAsia="Times New Roman" w:hAnsi="Tahoma" w:cs="Tahoma"/>
                      <w:bCs/>
                      <w:color w:val="000000"/>
                      <w:sz w:val="20"/>
                      <w:szCs w:val="18"/>
                      <w:lang w:val="es-CO" w:eastAsia="es-CO"/>
                    </w:rPr>
                    <w:t>SALIDA</w:t>
                  </w:r>
                </w:p>
              </w:tc>
            </w:tr>
            <w:tr w:rsidR="00E3338C" w:rsidRPr="00F665D4" w14:paraId="576F8D7D" w14:textId="77777777" w:rsidTr="00610C5B">
              <w:trPr>
                <w:trHeight w:val="250"/>
                <w:jc w:val="center"/>
              </w:trPr>
              <w:tc>
                <w:tcPr>
                  <w:tcW w:w="2527" w:type="dxa"/>
                  <w:tcBorders>
                    <w:top w:val="nil"/>
                    <w:left w:val="single" w:sz="4" w:space="0" w:color="auto"/>
                    <w:bottom w:val="single" w:sz="4" w:space="0" w:color="auto"/>
                    <w:right w:val="single" w:sz="4" w:space="0" w:color="auto"/>
                  </w:tcBorders>
                  <w:shd w:val="clear" w:color="auto" w:fill="auto"/>
                  <w:vAlign w:val="center"/>
                  <w:hideMark/>
                </w:tcPr>
                <w:p w14:paraId="5F2849E6" w14:textId="77777777" w:rsidR="00E3338C" w:rsidRPr="00C82209" w:rsidRDefault="00E3338C" w:rsidP="00EC2CDE">
                  <w:pPr>
                    <w:rPr>
                      <w:rFonts w:ascii="Tahoma" w:eastAsia="Times New Roman" w:hAnsi="Tahoma" w:cs="Tahoma"/>
                      <w:color w:val="000000"/>
                      <w:sz w:val="20"/>
                      <w:szCs w:val="18"/>
                      <w:lang w:val="es-CO" w:eastAsia="es-CO"/>
                    </w:rPr>
                  </w:pPr>
                  <w:r w:rsidRPr="00C82209">
                    <w:rPr>
                      <w:rFonts w:ascii="Tahoma" w:eastAsia="Times New Roman" w:hAnsi="Tahoma" w:cs="Tahoma"/>
                      <w:color w:val="000000"/>
                      <w:sz w:val="20"/>
                      <w:szCs w:val="18"/>
                      <w:lang w:val="es-CO" w:eastAsia="es-CO"/>
                    </w:rPr>
                    <w:t>CARLOS ALBERTO GOMEZ PUERTA</w:t>
                  </w:r>
                </w:p>
              </w:tc>
              <w:tc>
                <w:tcPr>
                  <w:tcW w:w="1185" w:type="dxa"/>
                  <w:tcBorders>
                    <w:top w:val="nil"/>
                    <w:left w:val="nil"/>
                    <w:bottom w:val="single" w:sz="4" w:space="0" w:color="auto"/>
                    <w:right w:val="single" w:sz="4" w:space="0" w:color="auto"/>
                  </w:tcBorders>
                  <w:shd w:val="clear" w:color="auto" w:fill="auto"/>
                  <w:noWrap/>
                  <w:vAlign w:val="center"/>
                  <w:hideMark/>
                </w:tcPr>
                <w:p w14:paraId="27A7F23B" w14:textId="77777777" w:rsidR="00E3338C" w:rsidRPr="00C82209" w:rsidRDefault="00E3338C" w:rsidP="00EC2CDE">
                  <w:pPr>
                    <w:jc w:val="center"/>
                    <w:rPr>
                      <w:rFonts w:ascii="Tahoma" w:eastAsia="Times New Roman" w:hAnsi="Tahoma" w:cs="Tahoma"/>
                      <w:color w:val="000000"/>
                      <w:sz w:val="20"/>
                      <w:szCs w:val="18"/>
                      <w:lang w:val="es-CO" w:eastAsia="es-CO"/>
                    </w:rPr>
                  </w:pPr>
                  <w:r w:rsidRPr="00C82209">
                    <w:rPr>
                      <w:rFonts w:ascii="Tahoma" w:eastAsia="Times New Roman" w:hAnsi="Tahoma" w:cs="Tahoma"/>
                      <w:color w:val="000000"/>
                      <w:sz w:val="20"/>
                      <w:szCs w:val="18"/>
                      <w:lang w:val="es-CO" w:eastAsia="es-CO"/>
                    </w:rPr>
                    <w:t>00:00 horas</w:t>
                  </w:r>
                </w:p>
              </w:tc>
              <w:tc>
                <w:tcPr>
                  <w:tcW w:w="1185" w:type="dxa"/>
                  <w:tcBorders>
                    <w:top w:val="nil"/>
                    <w:left w:val="nil"/>
                    <w:bottom w:val="single" w:sz="4" w:space="0" w:color="auto"/>
                    <w:right w:val="single" w:sz="4" w:space="0" w:color="auto"/>
                  </w:tcBorders>
                  <w:shd w:val="clear" w:color="auto" w:fill="auto"/>
                  <w:noWrap/>
                  <w:vAlign w:val="center"/>
                  <w:hideMark/>
                </w:tcPr>
                <w:p w14:paraId="7104925A" w14:textId="77777777" w:rsidR="00E3338C" w:rsidRPr="00C82209" w:rsidRDefault="00E3338C" w:rsidP="00EC2CDE">
                  <w:pPr>
                    <w:jc w:val="center"/>
                    <w:rPr>
                      <w:rFonts w:ascii="Tahoma" w:eastAsia="Times New Roman" w:hAnsi="Tahoma" w:cs="Tahoma"/>
                      <w:color w:val="000000"/>
                      <w:sz w:val="20"/>
                      <w:szCs w:val="18"/>
                      <w:lang w:val="es-CO" w:eastAsia="es-CO"/>
                    </w:rPr>
                  </w:pPr>
                  <w:r w:rsidRPr="00C82209">
                    <w:rPr>
                      <w:rFonts w:ascii="Tahoma" w:eastAsia="Times New Roman" w:hAnsi="Tahoma" w:cs="Tahoma"/>
                      <w:color w:val="000000"/>
                      <w:sz w:val="20"/>
                      <w:szCs w:val="18"/>
                      <w:lang w:val="es-CO" w:eastAsia="es-CO"/>
                    </w:rPr>
                    <w:t>06:00 a.m.</w:t>
                  </w:r>
                </w:p>
              </w:tc>
            </w:tr>
            <w:tr w:rsidR="00E3338C" w:rsidRPr="00F665D4" w14:paraId="0BFE5326" w14:textId="77777777" w:rsidTr="00610C5B">
              <w:trPr>
                <w:trHeight w:val="259"/>
                <w:jc w:val="center"/>
              </w:trPr>
              <w:tc>
                <w:tcPr>
                  <w:tcW w:w="2527" w:type="dxa"/>
                  <w:tcBorders>
                    <w:top w:val="nil"/>
                    <w:left w:val="single" w:sz="4" w:space="0" w:color="auto"/>
                    <w:bottom w:val="single" w:sz="4" w:space="0" w:color="auto"/>
                    <w:right w:val="single" w:sz="4" w:space="0" w:color="auto"/>
                  </w:tcBorders>
                  <w:shd w:val="clear" w:color="auto" w:fill="auto"/>
                  <w:vAlign w:val="center"/>
                  <w:hideMark/>
                </w:tcPr>
                <w:p w14:paraId="6D93EBEB" w14:textId="77777777" w:rsidR="00E3338C" w:rsidRPr="00C82209" w:rsidRDefault="00E3338C" w:rsidP="00EC2CDE">
                  <w:pPr>
                    <w:rPr>
                      <w:rFonts w:ascii="Tahoma" w:eastAsia="Times New Roman" w:hAnsi="Tahoma" w:cs="Tahoma"/>
                      <w:color w:val="000000"/>
                      <w:sz w:val="20"/>
                      <w:szCs w:val="18"/>
                      <w:lang w:val="es-CO" w:eastAsia="es-CO"/>
                    </w:rPr>
                  </w:pPr>
                  <w:r w:rsidRPr="00C82209">
                    <w:rPr>
                      <w:rFonts w:ascii="Tahoma" w:eastAsia="Times New Roman" w:hAnsi="Tahoma" w:cs="Tahoma"/>
                      <w:color w:val="000000"/>
                      <w:sz w:val="20"/>
                      <w:szCs w:val="18"/>
                      <w:lang w:val="es-CO" w:eastAsia="es-CO"/>
                    </w:rPr>
                    <w:t>JORGE ALBERTO LEON A.</w:t>
                  </w:r>
                </w:p>
              </w:tc>
              <w:tc>
                <w:tcPr>
                  <w:tcW w:w="1185" w:type="dxa"/>
                  <w:tcBorders>
                    <w:top w:val="nil"/>
                    <w:left w:val="nil"/>
                    <w:bottom w:val="single" w:sz="4" w:space="0" w:color="auto"/>
                    <w:right w:val="single" w:sz="4" w:space="0" w:color="auto"/>
                  </w:tcBorders>
                  <w:shd w:val="clear" w:color="auto" w:fill="auto"/>
                  <w:noWrap/>
                  <w:vAlign w:val="center"/>
                  <w:hideMark/>
                </w:tcPr>
                <w:p w14:paraId="5ECE8BB5" w14:textId="77777777" w:rsidR="00E3338C" w:rsidRPr="00C82209" w:rsidRDefault="00E3338C" w:rsidP="00EC2CDE">
                  <w:pPr>
                    <w:jc w:val="center"/>
                    <w:rPr>
                      <w:rFonts w:ascii="Tahoma" w:eastAsia="Times New Roman" w:hAnsi="Tahoma" w:cs="Tahoma"/>
                      <w:color w:val="000000"/>
                      <w:sz w:val="20"/>
                      <w:szCs w:val="18"/>
                      <w:lang w:val="es-CO" w:eastAsia="es-CO"/>
                    </w:rPr>
                  </w:pPr>
                  <w:r w:rsidRPr="00C82209">
                    <w:rPr>
                      <w:rFonts w:ascii="Tahoma" w:eastAsia="Times New Roman" w:hAnsi="Tahoma" w:cs="Tahoma"/>
                      <w:color w:val="000000"/>
                      <w:sz w:val="20"/>
                      <w:szCs w:val="18"/>
                      <w:lang w:val="es-CO" w:eastAsia="es-CO"/>
                    </w:rPr>
                    <w:t>06:00 a.m.</w:t>
                  </w:r>
                </w:p>
              </w:tc>
              <w:tc>
                <w:tcPr>
                  <w:tcW w:w="1185" w:type="dxa"/>
                  <w:tcBorders>
                    <w:top w:val="nil"/>
                    <w:left w:val="nil"/>
                    <w:bottom w:val="single" w:sz="4" w:space="0" w:color="auto"/>
                    <w:right w:val="single" w:sz="4" w:space="0" w:color="auto"/>
                  </w:tcBorders>
                  <w:shd w:val="clear" w:color="auto" w:fill="auto"/>
                  <w:noWrap/>
                  <w:vAlign w:val="center"/>
                  <w:hideMark/>
                </w:tcPr>
                <w:p w14:paraId="34D289D4" w14:textId="77777777" w:rsidR="00E3338C" w:rsidRPr="00C82209" w:rsidRDefault="00E3338C" w:rsidP="00EC2CDE">
                  <w:pPr>
                    <w:jc w:val="center"/>
                    <w:rPr>
                      <w:rFonts w:ascii="Tahoma" w:eastAsia="Times New Roman" w:hAnsi="Tahoma" w:cs="Tahoma"/>
                      <w:color w:val="000000"/>
                      <w:sz w:val="20"/>
                      <w:szCs w:val="18"/>
                      <w:lang w:val="es-CO" w:eastAsia="es-CO"/>
                    </w:rPr>
                  </w:pPr>
                  <w:r w:rsidRPr="00C82209">
                    <w:rPr>
                      <w:rFonts w:ascii="Tahoma" w:eastAsia="Times New Roman" w:hAnsi="Tahoma" w:cs="Tahoma"/>
                      <w:color w:val="000000"/>
                      <w:sz w:val="20"/>
                      <w:szCs w:val="18"/>
                      <w:lang w:val="es-CO" w:eastAsia="es-CO"/>
                    </w:rPr>
                    <w:t>15:00 p.m.</w:t>
                  </w:r>
                </w:p>
              </w:tc>
            </w:tr>
            <w:tr w:rsidR="00E3338C" w:rsidRPr="00F665D4" w14:paraId="6FF55634" w14:textId="77777777" w:rsidTr="00610C5B">
              <w:trPr>
                <w:trHeight w:val="254"/>
                <w:jc w:val="center"/>
              </w:trPr>
              <w:tc>
                <w:tcPr>
                  <w:tcW w:w="2527" w:type="dxa"/>
                  <w:tcBorders>
                    <w:top w:val="nil"/>
                    <w:left w:val="single" w:sz="4" w:space="0" w:color="auto"/>
                    <w:bottom w:val="single" w:sz="4" w:space="0" w:color="auto"/>
                    <w:right w:val="single" w:sz="4" w:space="0" w:color="auto"/>
                  </w:tcBorders>
                  <w:shd w:val="clear" w:color="auto" w:fill="auto"/>
                  <w:vAlign w:val="center"/>
                  <w:hideMark/>
                </w:tcPr>
                <w:p w14:paraId="36C89712" w14:textId="77777777" w:rsidR="00E3338C" w:rsidRPr="00C82209" w:rsidRDefault="00E3338C" w:rsidP="00EC2CDE">
                  <w:pPr>
                    <w:rPr>
                      <w:rFonts w:ascii="Tahoma" w:eastAsia="Times New Roman" w:hAnsi="Tahoma" w:cs="Tahoma"/>
                      <w:color w:val="000000"/>
                      <w:sz w:val="20"/>
                      <w:szCs w:val="18"/>
                      <w:lang w:val="es-CO" w:eastAsia="es-CO"/>
                    </w:rPr>
                  </w:pPr>
                  <w:r w:rsidRPr="00C82209">
                    <w:rPr>
                      <w:rFonts w:ascii="Tahoma" w:eastAsia="Times New Roman" w:hAnsi="Tahoma" w:cs="Tahoma"/>
                      <w:color w:val="000000"/>
                      <w:sz w:val="20"/>
                      <w:szCs w:val="18"/>
                      <w:lang w:val="es-CO" w:eastAsia="es-CO"/>
                    </w:rPr>
                    <w:t>ERNESTO PATIÑO RAMIREZ</w:t>
                  </w:r>
                </w:p>
              </w:tc>
              <w:tc>
                <w:tcPr>
                  <w:tcW w:w="1185" w:type="dxa"/>
                  <w:tcBorders>
                    <w:top w:val="nil"/>
                    <w:left w:val="nil"/>
                    <w:bottom w:val="single" w:sz="4" w:space="0" w:color="auto"/>
                    <w:right w:val="single" w:sz="4" w:space="0" w:color="auto"/>
                  </w:tcBorders>
                  <w:shd w:val="clear" w:color="000000" w:fill="D9D9D9"/>
                  <w:noWrap/>
                  <w:vAlign w:val="center"/>
                  <w:hideMark/>
                </w:tcPr>
                <w:p w14:paraId="48586534" w14:textId="77777777" w:rsidR="00E3338C" w:rsidRPr="00C82209" w:rsidRDefault="00E3338C" w:rsidP="00EC2CDE">
                  <w:pPr>
                    <w:jc w:val="center"/>
                    <w:rPr>
                      <w:rFonts w:ascii="Tahoma" w:eastAsia="Times New Roman" w:hAnsi="Tahoma" w:cs="Tahoma"/>
                      <w:color w:val="000000"/>
                      <w:sz w:val="20"/>
                      <w:szCs w:val="18"/>
                      <w:lang w:val="es-CO" w:eastAsia="es-CO"/>
                    </w:rPr>
                  </w:pPr>
                  <w:r w:rsidRPr="00C82209">
                    <w:rPr>
                      <w:rFonts w:ascii="Tahoma" w:eastAsia="Times New Roman" w:hAnsi="Tahoma" w:cs="Tahoma"/>
                      <w:color w:val="000000"/>
                      <w:sz w:val="20"/>
                      <w:szCs w:val="18"/>
                      <w:lang w:val="es-CO" w:eastAsia="es-CO"/>
                    </w:rPr>
                    <w:t>21:00 p.m.</w:t>
                  </w:r>
                </w:p>
              </w:tc>
              <w:tc>
                <w:tcPr>
                  <w:tcW w:w="1185" w:type="dxa"/>
                  <w:tcBorders>
                    <w:top w:val="nil"/>
                    <w:left w:val="nil"/>
                    <w:bottom w:val="single" w:sz="4" w:space="0" w:color="auto"/>
                    <w:right w:val="single" w:sz="4" w:space="0" w:color="auto"/>
                  </w:tcBorders>
                  <w:shd w:val="clear" w:color="000000" w:fill="D9D9D9"/>
                  <w:noWrap/>
                  <w:vAlign w:val="center"/>
                  <w:hideMark/>
                </w:tcPr>
                <w:p w14:paraId="022F69AA" w14:textId="77777777" w:rsidR="00E3338C" w:rsidRPr="00C82209" w:rsidRDefault="00E3338C" w:rsidP="00EC2CDE">
                  <w:pPr>
                    <w:jc w:val="center"/>
                    <w:rPr>
                      <w:rFonts w:ascii="Tahoma" w:eastAsia="Times New Roman" w:hAnsi="Tahoma" w:cs="Tahoma"/>
                      <w:color w:val="000000"/>
                      <w:sz w:val="20"/>
                      <w:szCs w:val="18"/>
                      <w:lang w:val="es-CO" w:eastAsia="es-CO"/>
                    </w:rPr>
                  </w:pPr>
                  <w:r w:rsidRPr="00C82209">
                    <w:rPr>
                      <w:rFonts w:ascii="Tahoma" w:eastAsia="Times New Roman" w:hAnsi="Tahoma" w:cs="Tahoma"/>
                      <w:color w:val="000000"/>
                      <w:sz w:val="20"/>
                      <w:szCs w:val="18"/>
                      <w:lang w:val="es-CO" w:eastAsia="es-CO"/>
                    </w:rPr>
                    <w:t>06:00 a.m.</w:t>
                  </w:r>
                </w:p>
              </w:tc>
            </w:tr>
            <w:tr w:rsidR="00E3338C" w:rsidRPr="00F665D4" w14:paraId="5EF028AC" w14:textId="77777777" w:rsidTr="00610C5B">
              <w:trPr>
                <w:trHeight w:val="235"/>
                <w:jc w:val="center"/>
              </w:trPr>
              <w:tc>
                <w:tcPr>
                  <w:tcW w:w="2527" w:type="dxa"/>
                  <w:tcBorders>
                    <w:top w:val="nil"/>
                    <w:left w:val="single" w:sz="4" w:space="0" w:color="auto"/>
                    <w:bottom w:val="nil"/>
                    <w:right w:val="single" w:sz="4" w:space="0" w:color="auto"/>
                  </w:tcBorders>
                  <w:shd w:val="clear" w:color="auto" w:fill="auto"/>
                  <w:vAlign w:val="center"/>
                  <w:hideMark/>
                </w:tcPr>
                <w:p w14:paraId="31F8F29E" w14:textId="77777777" w:rsidR="00E3338C" w:rsidRPr="00C82209" w:rsidRDefault="00E3338C" w:rsidP="00EC2CDE">
                  <w:pPr>
                    <w:rPr>
                      <w:rFonts w:ascii="Tahoma" w:eastAsia="Times New Roman" w:hAnsi="Tahoma" w:cs="Tahoma"/>
                      <w:color w:val="000000"/>
                      <w:sz w:val="20"/>
                      <w:szCs w:val="18"/>
                      <w:lang w:val="es-CO" w:eastAsia="es-CO"/>
                    </w:rPr>
                  </w:pPr>
                  <w:r w:rsidRPr="00C82209">
                    <w:rPr>
                      <w:rFonts w:ascii="Tahoma" w:eastAsia="Times New Roman" w:hAnsi="Tahoma" w:cs="Tahoma"/>
                      <w:color w:val="000000"/>
                      <w:sz w:val="20"/>
                      <w:szCs w:val="18"/>
                      <w:lang w:val="es-CO" w:eastAsia="es-CO"/>
                    </w:rPr>
                    <w:t>JUAN CARLOS JARAMILLO</w:t>
                  </w:r>
                </w:p>
              </w:tc>
              <w:tc>
                <w:tcPr>
                  <w:tcW w:w="1185" w:type="dxa"/>
                  <w:tcBorders>
                    <w:top w:val="nil"/>
                    <w:left w:val="nil"/>
                    <w:bottom w:val="nil"/>
                    <w:right w:val="single" w:sz="4" w:space="0" w:color="auto"/>
                  </w:tcBorders>
                  <w:shd w:val="clear" w:color="000000" w:fill="D9D9D9"/>
                  <w:noWrap/>
                  <w:vAlign w:val="center"/>
                  <w:hideMark/>
                </w:tcPr>
                <w:p w14:paraId="36806D31" w14:textId="77777777" w:rsidR="00E3338C" w:rsidRPr="00C82209" w:rsidRDefault="00E3338C" w:rsidP="00EC2CDE">
                  <w:pPr>
                    <w:jc w:val="center"/>
                    <w:rPr>
                      <w:rFonts w:ascii="Tahoma" w:eastAsia="Times New Roman" w:hAnsi="Tahoma" w:cs="Tahoma"/>
                      <w:color w:val="000000"/>
                      <w:sz w:val="20"/>
                      <w:szCs w:val="18"/>
                      <w:lang w:val="es-CO" w:eastAsia="es-CO"/>
                    </w:rPr>
                  </w:pPr>
                  <w:r w:rsidRPr="00C82209">
                    <w:rPr>
                      <w:rFonts w:ascii="Tahoma" w:eastAsia="Times New Roman" w:hAnsi="Tahoma" w:cs="Tahoma"/>
                      <w:color w:val="000000"/>
                      <w:sz w:val="20"/>
                      <w:szCs w:val="18"/>
                      <w:lang w:val="es-CO" w:eastAsia="es-CO"/>
                    </w:rPr>
                    <w:t>22:00 P.M.</w:t>
                  </w:r>
                </w:p>
              </w:tc>
              <w:tc>
                <w:tcPr>
                  <w:tcW w:w="1185" w:type="dxa"/>
                  <w:tcBorders>
                    <w:top w:val="nil"/>
                    <w:left w:val="nil"/>
                    <w:bottom w:val="nil"/>
                    <w:right w:val="single" w:sz="4" w:space="0" w:color="auto"/>
                  </w:tcBorders>
                  <w:shd w:val="clear" w:color="000000" w:fill="D9D9D9"/>
                  <w:noWrap/>
                  <w:vAlign w:val="center"/>
                  <w:hideMark/>
                </w:tcPr>
                <w:p w14:paraId="77E9C9D0" w14:textId="77777777" w:rsidR="00E3338C" w:rsidRPr="00C82209" w:rsidRDefault="00E3338C" w:rsidP="00EC2CDE">
                  <w:pPr>
                    <w:jc w:val="center"/>
                    <w:rPr>
                      <w:rFonts w:ascii="Tahoma" w:eastAsia="Times New Roman" w:hAnsi="Tahoma" w:cs="Tahoma"/>
                      <w:color w:val="000000"/>
                      <w:sz w:val="20"/>
                      <w:szCs w:val="18"/>
                      <w:lang w:val="es-CO" w:eastAsia="es-CO"/>
                    </w:rPr>
                  </w:pPr>
                  <w:r w:rsidRPr="00C82209">
                    <w:rPr>
                      <w:rFonts w:ascii="Tahoma" w:eastAsia="Times New Roman" w:hAnsi="Tahoma" w:cs="Tahoma"/>
                      <w:color w:val="000000"/>
                      <w:sz w:val="20"/>
                      <w:szCs w:val="18"/>
                      <w:lang w:val="es-CO" w:eastAsia="es-CO"/>
                    </w:rPr>
                    <w:t>24:00 p.m.</w:t>
                  </w:r>
                </w:p>
              </w:tc>
            </w:tr>
            <w:tr w:rsidR="00610C5B" w:rsidRPr="00F665D4" w14:paraId="211B89BD" w14:textId="77777777" w:rsidTr="00610C5B">
              <w:trPr>
                <w:trHeight w:val="235"/>
                <w:jc w:val="center"/>
              </w:trPr>
              <w:tc>
                <w:tcPr>
                  <w:tcW w:w="2527" w:type="dxa"/>
                  <w:tcBorders>
                    <w:top w:val="nil"/>
                    <w:left w:val="single" w:sz="4" w:space="0" w:color="auto"/>
                    <w:bottom w:val="single" w:sz="4" w:space="0" w:color="auto"/>
                    <w:right w:val="single" w:sz="4" w:space="0" w:color="auto"/>
                  </w:tcBorders>
                  <w:shd w:val="clear" w:color="auto" w:fill="auto"/>
                  <w:vAlign w:val="center"/>
                </w:tcPr>
                <w:p w14:paraId="7A248964" w14:textId="77777777" w:rsidR="00610C5B" w:rsidRPr="00C82209" w:rsidRDefault="00610C5B" w:rsidP="00EC2CDE">
                  <w:pPr>
                    <w:rPr>
                      <w:rFonts w:ascii="Tahoma" w:eastAsia="Times New Roman" w:hAnsi="Tahoma" w:cs="Tahoma"/>
                      <w:color w:val="000000"/>
                      <w:sz w:val="20"/>
                      <w:szCs w:val="18"/>
                      <w:lang w:val="es-CO" w:eastAsia="es-CO"/>
                    </w:rPr>
                  </w:pPr>
                </w:p>
              </w:tc>
              <w:tc>
                <w:tcPr>
                  <w:tcW w:w="1185" w:type="dxa"/>
                  <w:tcBorders>
                    <w:top w:val="nil"/>
                    <w:left w:val="nil"/>
                    <w:bottom w:val="single" w:sz="4" w:space="0" w:color="auto"/>
                    <w:right w:val="single" w:sz="4" w:space="0" w:color="auto"/>
                  </w:tcBorders>
                  <w:shd w:val="clear" w:color="000000" w:fill="D9D9D9"/>
                  <w:noWrap/>
                  <w:vAlign w:val="center"/>
                </w:tcPr>
                <w:p w14:paraId="66B7B2FE" w14:textId="77777777" w:rsidR="00610C5B" w:rsidRPr="00C82209" w:rsidRDefault="00610C5B" w:rsidP="00EC2CDE">
                  <w:pPr>
                    <w:jc w:val="center"/>
                    <w:rPr>
                      <w:rFonts w:ascii="Tahoma" w:eastAsia="Times New Roman" w:hAnsi="Tahoma" w:cs="Tahoma"/>
                      <w:color w:val="000000"/>
                      <w:sz w:val="20"/>
                      <w:szCs w:val="18"/>
                      <w:lang w:val="es-CO" w:eastAsia="es-CO"/>
                    </w:rPr>
                  </w:pPr>
                </w:p>
              </w:tc>
              <w:tc>
                <w:tcPr>
                  <w:tcW w:w="1185" w:type="dxa"/>
                  <w:tcBorders>
                    <w:top w:val="nil"/>
                    <w:left w:val="nil"/>
                    <w:bottom w:val="single" w:sz="4" w:space="0" w:color="auto"/>
                    <w:right w:val="single" w:sz="4" w:space="0" w:color="auto"/>
                  </w:tcBorders>
                  <w:shd w:val="clear" w:color="000000" w:fill="D9D9D9"/>
                  <w:noWrap/>
                  <w:vAlign w:val="center"/>
                </w:tcPr>
                <w:p w14:paraId="305AA93E" w14:textId="77777777" w:rsidR="00610C5B" w:rsidRPr="00C82209" w:rsidRDefault="00610C5B" w:rsidP="00EC2CDE">
                  <w:pPr>
                    <w:jc w:val="center"/>
                    <w:rPr>
                      <w:rFonts w:ascii="Tahoma" w:eastAsia="Times New Roman" w:hAnsi="Tahoma" w:cs="Tahoma"/>
                      <w:color w:val="000000"/>
                      <w:sz w:val="20"/>
                      <w:szCs w:val="18"/>
                      <w:lang w:val="es-CO" w:eastAsia="es-CO"/>
                    </w:rPr>
                  </w:pPr>
                </w:p>
              </w:tc>
            </w:tr>
          </w:tbl>
          <w:p w14:paraId="5E409B01" w14:textId="77777777" w:rsidR="00E17EC3" w:rsidRPr="00C123C5" w:rsidRDefault="00E17EC3" w:rsidP="00610C5B">
            <w:pPr>
              <w:jc w:val="both"/>
              <w:rPr>
                <w:rFonts w:ascii="Tahoma" w:eastAsiaTheme="minorHAnsi" w:hAnsi="Tahoma" w:cs="Tahoma"/>
                <w:bCs/>
                <w:sz w:val="12"/>
                <w:szCs w:val="12"/>
                <w:lang w:eastAsia="en-US"/>
              </w:rPr>
            </w:pPr>
          </w:p>
          <w:p w14:paraId="24FEFF25" w14:textId="5AA1244A" w:rsidR="00610C5B" w:rsidRPr="00F665D4" w:rsidRDefault="00E3338C" w:rsidP="00610C5B">
            <w:pPr>
              <w:jc w:val="both"/>
              <w:rPr>
                <w:rFonts w:ascii="Tahoma" w:hAnsi="Tahoma" w:cs="Tahoma"/>
                <w:bCs/>
                <w:sz w:val="22"/>
                <w:szCs w:val="22"/>
              </w:rPr>
            </w:pPr>
            <w:r w:rsidRPr="00F665D4">
              <w:rPr>
                <w:rFonts w:ascii="Tahoma" w:eastAsiaTheme="minorHAnsi" w:hAnsi="Tahoma" w:cs="Tahoma"/>
                <w:bCs/>
                <w:sz w:val="22"/>
                <w:szCs w:val="22"/>
                <w:lang w:eastAsia="en-US"/>
              </w:rPr>
              <w:t xml:space="preserve">Adicionalmente, se evidencia </w:t>
            </w:r>
            <w:r w:rsidR="00610C5B" w:rsidRPr="00F665D4">
              <w:rPr>
                <w:rFonts w:ascii="Tahoma" w:hAnsi="Tahoma" w:cs="Tahoma"/>
                <w:bCs/>
                <w:sz w:val="22"/>
                <w:szCs w:val="22"/>
              </w:rPr>
              <w:t xml:space="preserve">que la institución educativa Instituto Manizales no cuenta con servicio de celaduría las 24 horas del día, </w:t>
            </w:r>
            <w:r w:rsidR="009B20A6" w:rsidRPr="00F665D4">
              <w:rPr>
                <w:rFonts w:ascii="Tahoma" w:hAnsi="Tahoma" w:cs="Tahoma"/>
                <w:bCs/>
                <w:sz w:val="22"/>
                <w:szCs w:val="22"/>
              </w:rPr>
              <w:t>según el análisis realizado en el siguiente gráfico:</w:t>
            </w:r>
          </w:p>
          <w:p w14:paraId="6F0881E0" w14:textId="77777777" w:rsidR="00E17EC3" w:rsidRPr="00C123C5" w:rsidRDefault="00E17EC3" w:rsidP="00610C5B">
            <w:pPr>
              <w:jc w:val="both"/>
              <w:rPr>
                <w:rFonts w:ascii="Tahoma" w:hAnsi="Tahoma" w:cs="Tahoma"/>
                <w:bCs/>
                <w:sz w:val="12"/>
                <w:szCs w:val="12"/>
              </w:rPr>
            </w:pPr>
          </w:p>
          <w:p w14:paraId="346B6CA1" w14:textId="183338E1" w:rsidR="00E17EC3" w:rsidRPr="00C82209" w:rsidRDefault="00E17EC3" w:rsidP="00E17EC3">
            <w:pPr>
              <w:jc w:val="center"/>
              <w:rPr>
                <w:rFonts w:ascii="Tahoma" w:hAnsi="Tahoma" w:cs="Tahoma"/>
                <w:bCs/>
                <w:sz w:val="20"/>
                <w:szCs w:val="20"/>
              </w:rPr>
            </w:pPr>
            <w:r w:rsidRPr="00C82209">
              <w:rPr>
                <w:rFonts w:ascii="Tahoma" w:hAnsi="Tahoma" w:cs="Tahoma"/>
                <w:noProof/>
                <w:sz w:val="20"/>
                <w:szCs w:val="20"/>
                <w:lang w:val="es-CO" w:eastAsia="es-CO"/>
              </w:rPr>
              <w:drawing>
                <wp:inline distT="0" distB="0" distL="0" distR="0" wp14:anchorId="0019C1CB" wp14:editId="3B08A1ED">
                  <wp:extent cx="2802398" cy="16954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2398" cy="1695450"/>
                          </a:xfrm>
                          <a:prstGeom prst="rect">
                            <a:avLst/>
                          </a:prstGeom>
                          <a:noFill/>
                          <a:ln>
                            <a:noFill/>
                          </a:ln>
                        </pic:spPr>
                      </pic:pic>
                    </a:graphicData>
                  </a:graphic>
                </wp:inline>
              </w:drawing>
            </w:r>
          </w:p>
          <w:p w14:paraId="0370C322" w14:textId="65D2E84C" w:rsidR="00371414" w:rsidRPr="00C82209" w:rsidRDefault="00E17EC3" w:rsidP="000E345C">
            <w:pPr>
              <w:jc w:val="both"/>
              <w:rPr>
                <w:rFonts w:ascii="Tahoma" w:hAnsi="Tahoma" w:cs="Tahoma"/>
                <w:bCs/>
                <w:sz w:val="22"/>
                <w:szCs w:val="22"/>
              </w:rPr>
            </w:pPr>
            <w:r w:rsidRPr="00C82209">
              <w:rPr>
                <w:rFonts w:ascii="Tahoma" w:eastAsiaTheme="minorHAnsi" w:hAnsi="Tahoma" w:cs="Tahoma"/>
                <w:bCs/>
                <w:sz w:val="22"/>
                <w:szCs w:val="22"/>
                <w:lang w:eastAsia="en-US"/>
              </w:rPr>
              <w:lastRenderedPageBreak/>
              <w:t>Incumpliendo el Artículo</w:t>
            </w:r>
            <w:bookmarkStart w:id="0" w:name="3"/>
            <w:r w:rsidR="002D5DD4" w:rsidRPr="00C82209">
              <w:rPr>
                <w:rFonts w:ascii="Tahoma" w:eastAsiaTheme="minorHAnsi" w:hAnsi="Tahoma" w:cs="Tahoma"/>
                <w:bCs/>
                <w:sz w:val="22"/>
                <w:szCs w:val="22"/>
                <w:lang w:eastAsia="en-US"/>
              </w:rPr>
              <w:t> </w:t>
            </w:r>
            <w:bookmarkEnd w:id="0"/>
            <w:r w:rsidR="002D5DD4" w:rsidRPr="00C82209">
              <w:rPr>
                <w:rFonts w:ascii="Tahoma" w:eastAsiaTheme="minorHAnsi" w:hAnsi="Tahoma" w:cs="Tahoma"/>
                <w:bCs/>
                <w:sz w:val="22"/>
                <w:szCs w:val="22"/>
                <w:lang w:eastAsia="en-US"/>
              </w:rPr>
              <w:t>3º de la L</w:t>
            </w:r>
            <w:r w:rsidR="000E345C" w:rsidRPr="00C82209">
              <w:rPr>
                <w:rFonts w:ascii="Tahoma" w:eastAsiaTheme="minorHAnsi" w:hAnsi="Tahoma" w:cs="Tahoma"/>
                <w:bCs/>
                <w:sz w:val="22"/>
                <w:szCs w:val="22"/>
                <w:lang w:eastAsia="en-US"/>
              </w:rPr>
              <w:t xml:space="preserve">ey </w:t>
            </w:r>
            <w:r w:rsidR="002D5DD4" w:rsidRPr="00C82209">
              <w:rPr>
                <w:rFonts w:ascii="Tahoma" w:eastAsiaTheme="minorHAnsi" w:hAnsi="Tahoma" w:cs="Tahoma"/>
                <w:bCs/>
                <w:sz w:val="22"/>
                <w:szCs w:val="22"/>
                <w:lang w:eastAsia="en-US"/>
              </w:rPr>
              <w:t xml:space="preserve">489 </w:t>
            </w:r>
            <w:r w:rsidR="000E345C" w:rsidRPr="00C82209">
              <w:rPr>
                <w:rFonts w:ascii="Tahoma" w:eastAsiaTheme="minorHAnsi" w:hAnsi="Tahoma" w:cs="Tahoma"/>
                <w:bCs/>
                <w:sz w:val="22"/>
                <w:szCs w:val="22"/>
                <w:lang w:eastAsia="en-US"/>
              </w:rPr>
              <w:t>de</w:t>
            </w:r>
            <w:r w:rsidR="002D5DD4" w:rsidRPr="00C82209">
              <w:rPr>
                <w:rFonts w:ascii="Tahoma" w:eastAsiaTheme="minorHAnsi" w:hAnsi="Tahoma" w:cs="Tahoma"/>
                <w:bCs/>
                <w:sz w:val="22"/>
                <w:szCs w:val="22"/>
                <w:lang w:eastAsia="en-US"/>
              </w:rPr>
              <w:t xml:space="preserve"> 1998.- Principios de la función administrativa. La función administrativa se desarrollará conforme a los principios constitucionales, en particular los atinentes a la buena fe, igualdad, moralidad, celeridad, economía, imparcialidad, </w:t>
            </w:r>
            <w:r w:rsidR="002D5DD4" w:rsidRPr="00C82209">
              <w:rPr>
                <w:rFonts w:ascii="Tahoma" w:eastAsiaTheme="minorHAnsi" w:hAnsi="Tahoma" w:cs="Tahoma"/>
                <w:b/>
                <w:bCs/>
                <w:sz w:val="22"/>
                <w:szCs w:val="22"/>
                <w:lang w:eastAsia="en-US"/>
              </w:rPr>
              <w:t>eficacia, eficiencia</w:t>
            </w:r>
            <w:r w:rsidR="002D5DD4" w:rsidRPr="00C82209">
              <w:rPr>
                <w:rFonts w:ascii="Tahoma" w:eastAsiaTheme="minorHAnsi" w:hAnsi="Tahoma" w:cs="Tahoma"/>
                <w:bCs/>
                <w:sz w:val="22"/>
                <w:szCs w:val="22"/>
                <w:lang w:eastAsia="en-US"/>
              </w:rPr>
              <w:t>, participación, publicidad, responsabilidad y transparencia. Los principios anteriores se aplicarán, igualmente, en la prestación de servicios públicos, en cuanto fueren compatibles con su naturaleza y régimen.</w:t>
            </w:r>
          </w:p>
        </w:tc>
      </w:tr>
    </w:tbl>
    <w:p w14:paraId="13C00A40" w14:textId="77777777" w:rsidR="00B22FF8" w:rsidRDefault="00B22FF8" w:rsidP="002956F3">
      <w:pPr>
        <w:jc w:val="both"/>
        <w:rPr>
          <w:rFonts w:ascii="Tahoma" w:hAnsi="Tahoma" w:cs="Tahoma"/>
          <w:bCs/>
          <w:sz w:val="12"/>
          <w:szCs w:val="12"/>
        </w:rPr>
      </w:pPr>
    </w:p>
    <w:tbl>
      <w:tblPr>
        <w:tblStyle w:val="Tablaconcuadrcula"/>
        <w:tblW w:w="9464" w:type="dxa"/>
        <w:tblLook w:val="04A0" w:firstRow="1" w:lastRow="0" w:firstColumn="1" w:lastColumn="0" w:noHBand="0" w:noVBand="1"/>
      </w:tblPr>
      <w:tblGrid>
        <w:gridCol w:w="9464"/>
      </w:tblGrid>
      <w:tr w:rsidR="002956F3" w:rsidRPr="00883E2D" w14:paraId="5F6F7E82" w14:textId="77777777" w:rsidTr="00C123C5">
        <w:trPr>
          <w:trHeight w:val="701"/>
        </w:trPr>
        <w:tc>
          <w:tcPr>
            <w:tcW w:w="9464" w:type="dxa"/>
            <w:tcBorders>
              <w:top w:val="single" w:sz="4" w:space="0" w:color="auto"/>
              <w:left w:val="single" w:sz="4" w:space="0" w:color="auto"/>
              <w:bottom w:val="single" w:sz="4" w:space="0" w:color="auto"/>
              <w:right w:val="single" w:sz="4" w:space="0" w:color="auto"/>
            </w:tcBorders>
            <w:noWrap/>
            <w:vAlign w:val="center"/>
            <w:hideMark/>
          </w:tcPr>
          <w:p w14:paraId="40FA4320" w14:textId="77777777" w:rsidR="00245920" w:rsidRDefault="002956F3" w:rsidP="00245920">
            <w:pPr>
              <w:rPr>
                <w:rFonts w:ascii="Tahoma" w:eastAsiaTheme="minorHAnsi" w:hAnsi="Tahoma" w:cs="Tahoma"/>
                <w:bCs/>
                <w:sz w:val="22"/>
                <w:szCs w:val="22"/>
                <w:lang w:val="es-CO" w:eastAsia="en-US"/>
              </w:rPr>
            </w:pPr>
            <w:r w:rsidRPr="00E17EC3">
              <w:rPr>
                <w:rFonts w:ascii="Tahoma" w:eastAsiaTheme="minorHAnsi" w:hAnsi="Tahoma" w:cs="Tahoma"/>
                <w:b/>
                <w:bCs/>
                <w:sz w:val="22"/>
                <w:szCs w:val="22"/>
                <w:lang w:val="es-CO" w:eastAsia="en-US"/>
              </w:rPr>
              <w:t xml:space="preserve"> 2.</w:t>
            </w:r>
            <w:r w:rsidR="00433CEF" w:rsidRPr="00E17EC3">
              <w:rPr>
                <w:rFonts w:ascii="Tahoma" w:eastAsiaTheme="minorHAnsi" w:hAnsi="Tahoma" w:cs="Tahoma"/>
                <w:b/>
                <w:bCs/>
                <w:sz w:val="22"/>
                <w:szCs w:val="22"/>
                <w:lang w:val="es-CO" w:eastAsia="en-US"/>
              </w:rPr>
              <w:t>6</w:t>
            </w:r>
            <w:r w:rsidR="00E17EC3" w:rsidRPr="00E17EC3">
              <w:rPr>
                <w:rFonts w:ascii="Tahoma" w:eastAsiaTheme="minorHAnsi" w:hAnsi="Tahoma" w:cs="Tahoma"/>
                <w:b/>
                <w:bCs/>
                <w:sz w:val="22"/>
                <w:szCs w:val="22"/>
                <w:lang w:val="es-CO" w:eastAsia="en-US"/>
              </w:rPr>
              <w:t xml:space="preserve">  RECOMENDACIONES</w:t>
            </w:r>
            <w:r w:rsidR="00E17EC3" w:rsidRPr="00E17EC3">
              <w:rPr>
                <w:rFonts w:ascii="Tahoma" w:eastAsiaTheme="minorHAnsi" w:hAnsi="Tahoma" w:cs="Tahoma"/>
                <w:bCs/>
                <w:sz w:val="22"/>
                <w:szCs w:val="22"/>
                <w:lang w:val="es-CO" w:eastAsia="en-US"/>
              </w:rPr>
              <w:t>:</w:t>
            </w:r>
            <w:r w:rsidR="00245920">
              <w:rPr>
                <w:rFonts w:ascii="Tahoma" w:eastAsiaTheme="minorHAnsi" w:hAnsi="Tahoma" w:cs="Tahoma"/>
                <w:bCs/>
                <w:sz w:val="22"/>
                <w:szCs w:val="22"/>
                <w:lang w:val="es-CO" w:eastAsia="en-US"/>
              </w:rPr>
              <w:t xml:space="preserve">   </w:t>
            </w:r>
          </w:p>
          <w:p w14:paraId="4A029088" w14:textId="5BEDEDC7" w:rsidR="00E17EC3" w:rsidRPr="00E17EC3" w:rsidRDefault="00E17EC3" w:rsidP="00245920">
            <w:pPr>
              <w:rPr>
                <w:rFonts w:ascii="Tahoma" w:eastAsiaTheme="minorHAnsi" w:hAnsi="Tahoma" w:cs="Tahoma"/>
                <w:bCs/>
                <w:sz w:val="22"/>
                <w:szCs w:val="22"/>
                <w:lang w:val="es-CO" w:eastAsia="en-US"/>
              </w:rPr>
            </w:pPr>
            <w:r w:rsidRPr="00E17EC3">
              <w:rPr>
                <w:rFonts w:ascii="Tahoma" w:eastAsiaTheme="minorHAnsi" w:hAnsi="Tahoma" w:cs="Tahoma"/>
                <w:bCs/>
                <w:sz w:val="22"/>
                <w:szCs w:val="22"/>
                <w:lang w:val="es-CO" w:eastAsia="en-US"/>
              </w:rPr>
              <w:t>No se generan recomendaciones para la presente auditoría.</w:t>
            </w:r>
          </w:p>
        </w:tc>
      </w:tr>
    </w:tbl>
    <w:p w14:paraId="6D07B199" w14:textId="23787306" w:rsidR="00883E2D" w:rsidRPr="00883E2D" w:rsidRDefault="00883E2D" w:rsidP="00883E2D">
      <w:pPr>
        <w:rPr>
          <w:rFonts w:ascii="Tahoma" w:hAnsi="Tahoma" w:cs="Tahoma"/>
          <w:b/>
          <w:bCs/>
          <w:sz w:val="12"/>
          <w:szCs w:val="12"/>
        </w:rPr>
      </w:pPr>
    </w:p>
    <w:p w14:paraId="1029C636" w14:textId="3BB8FA3A" w:rsidR="00883E2D" w:rsidRDefault="00883E2D" w:rsidP="00883E2D">
      <w:pPr>
        <w:rPr>
          <w:rFonts w:ascii="Tahoma" w:eastAsia="Times New Roman" w:hAnsi="Tahoma" w:cs="Tahoma"/>
          <w:b/>
          <w:bCs/>
          <w:sz w:val="22"/>
          <w:szCs w:val="22"/>
          <w:lang w:val="es-CO" w:eastAsia="es-CO"/>
        </w:rPr>
      </w:pPr>
      <w:r w:rsidRPr="00255A4D">
        <w:rPr>
          <w:rFonts w:ascii="Tahoma" w:eastAsia="Times New Roman" w:hAnsi="Tahoma" w:cs="Tahoma"/>
          <w:b/>
          <w:bCs/>
          <w:sz w:val="22"/>
          <w:szCs w:val="22"/>
          <w:lang w:val="es-CO" w:eastAsia="es-CO"/>
        </w:rPr>
        <w:t>HALLA</w:t>
      </w:r>
      <w:r>
        <w:rPr>
          <w:rFonts w:ascii="Tahoma" w:eastAsia="Times New Roman" w:hAnsi="Tahoma" w:cs="Tahoma"/>
          <w:b/>
          <w:bCs/>
          <w:sz w:val="22"/>
          <w:szCs w:val="22"/>
          <w:lang w:val="es-CO" w:eastAsia="es-CO"/>
        </w:rPr>
        <w:t>ZGOS  (</w:t>
      </w:r>
      <w:r w:rsidR="00E17EC3">
        <w:rPr>
          <w:rFonts w:ascii="Tahoma" w:eastAsia="Times New Roman" w:hAnsi="Tahoma" w:cs="Tahoma"/>
          <w:b/>
          <w:bCs/>
          <w:sz w:val="22"/>
          <w:szCs w:val="22"/>
          <w:lang w:val="es-CO" w:eastAsia="es-CO"/>
        </w:rPr>
        <w:t>5</w:t>
      </w:r>
      <w:r>
        <w:rPr>
          <w:rFonts w:ascii="Tahoma" w:eastAsia="Times New Roman" w:hAnsi="Tahoma" w:cs="Tahoma"/>
          <w:b/>
          <w:bCs/>
          <w:sz w:val="22"/>
          <w:szCs w:val="22"/>
          <w:lang w:val="es-CO" w:eastAsia="es-CO"/>
        </w:rPr>
        <w:t>)   RECOMENDACIONES (</w:t>
      </w:r>
      <w:r w:rsidR="00E17EC3">
        <w:rPr>
          <w:rFonts w:ascii="Tahoma" w:eastAsia="Times New Roman" w:hAnsi="Tahoma" w:cs="Tahoma"/>
          <w:b/>
          <w:bCs/>
          <w:sz w:val="22"/>
          <w:szCs w:val="22"/>
          <w:lang w:val="es-CO" w:eastAsia="es-CO"/>
        </w:rPr>
        <w:t>0</w:t>
      </w:r>
      <w:r>
        <w:rPr>
          <w:rFonts w:ascii="Tahoma" w:eastAsia="Times New Roman" w:hAnsi="Tahoma" w:cs="Tahoma"/>
          <w:b/>
          <w:bCs/>
          <w:sz w:val="22"/>
          <w:szCs w:val="22"/>
          <w:lang w:val="es-CO" w:eastAsia="es-CO"/>
        </w:rPr>
        <w:t xml:space="preserve">)  </w:t>
      </w:r>
    </w:p>
    <w:p w14:paraId="2DA5BE90" w14:textId="77777777" w:rsidR="00883E2D" w:rsidRDefault="00883E2D" w:rsidP="00883E2D">
      <w:pPr>
        <w:ind w:left="-142"/>
        <w:rPr>
          <w:rFonts w:ascii="Tahoma" w:eastAsia="Times New Roman" w:hAnsi="Tahoma" w:cs="Tahoma"/>
          <w:b/>
          <w:bCs/>
          <w:sz w:val="22"/>
          <w:szCs w:val="22"/>
          <w:lang w:val="es-CO" w:eastAsia="es-CO"/>
        </w:rPr>
      </w:pPr>
    </w:p>
    <w:p w14:paraId="4A8C75F3" w14:textId="3D0D8917" w:rsidR="00883E2D" w:rsidRDefault="00883E2D" w:rsidP="00883E2D">
      <w:pPr>
        <w:rPr>
          <w:rFonts w:ascii="Tahoma" w:hAnsi="Tahoma" w:cs="Tahoma"/>
          <w:b/>
          <w:bCs/>
          <w:sz w:val="22"/>
          <w:szCs w:val="22"/>
          <w:lang w:val="es-CO"/>
        </w:rPr>
      </w:pPr>
      <w:r>
        <w:rPr>
          <w:rFonts w:ascii="Tahoma" w:hAnsi="Tahoma" w:cs="Tahoma"/>
          <w:b/>
          <w:bCs/>
          <w:sz w:val="22"/>
          <w:szCs w:val="22"/>
          <w:lang w:val="es-CO"/>
        </w:rPr>
        <w:t xml:space="preserve">3. </w:t>
      </w:r>
      <w:r w:rsidR="00B44F85">
        <w:rPr>
          <w:rFonts w:ascii="Tahoma" w:hAnsi="Tahoma" w:cs="Tahoma"/>
          <w:b/>
          <w:bCs/>
          <w:sz w:val="22"/>
          <w:szCs w:val="22"/>
          <w:lang w:val="es-CO"/>
        </w:rPr>
        <w:t>ENTREGA DE INFORME DEFINITIVO</w:t>
      </w:r>
    </w:p>
    <w:p w14:paraId="0995CABD" w14:textId="77777777" w:rsidR="00883E2D" w:rsidRDefault="00883E2D" w:rsidP="00883E2D">
      <w:pPr>
        <w:rPr>
          <w:rFonts w:ascii="Tahoma" w:hAnsi="Tahoma" w:cs="Tahoma"/>
          <w:b/>
          <w:bCs/>
          <w:sz w:val="22"/>
          <w:szCs w:val="22"/>
          <w:lang w:val="es-CO"/>
        </w:rPr>
      </w:pPr>
    </w:p>
    <w:p w14:paraId="528F77DF" w14:textId="07C12A47" w:rsidR="00883E2D" w:rsidRDefault="00883E2D" w:rsidP="00883E2D">
      <w:pPr>
        <w:jc w:val="both"/>
        <w:rPr>
          <w:rFonts w:ascii="Tahoma" w:hAnsi="Tahoma" w:cs="Tahoma"/>
          <w:bCs/>
          <w:sz w:val="22"/>
          <w:szCs w:val="22"/>
          <w:lang w:val="es-CO"/>
        </w:rPr>
      </w:pPr>
      <w:r>
        <w:rPr>
          <w:rFonts w:ascii="Tahoma" w:hAnsi="Tahoma" w:cs="Tahoma"/>
          <w:bCs/>
          <w:sz w:val="22"/>
          <w:szCs w:val="22"/>
          <w:lang w:val="es-CO"/>
        </w:rPr>
        <w:t>M</w:t>
      </w:r>
      <w:r w:rsidRPr="00E53EA3">
        <w:rPr>
          <w:rFonts w:ascii="Tahoma" w:hAnsi="Tahoma" w:cs="Tahoma"/>
          <w:bCs/>
          <w:sz w:val="22"/>
          <w:szCs w:val="22"/>
          <w:lang w:val="es-CO"/>
        </w:rPr>
        <w:t xml:space="preserve">ediante oficio </w:t>
      </w:r>
      <w:r w:rsidR="00C123C5">
        <w:rPr>
          <w:rFonts w:ascii="Tahoma" w:hAnsi="Tahoma" w:cs="Tahoma"/>
          <w:bCs/>
          <w:sz w:val="22"/>
          <w:szCs w:val="22"/>
          <w:lang w:val="es-CO"/>
        </w:rPr>
        <w:t>UCI</w:t>
      </w:r>
      <w:r w:rsidR="008F28CE">
        <w:rPr>
          <w:rFonts w:ascii="Tahoma" w:hAnsi="Tahoma" w:cs="Tahoma"/>
          <w:bCs/>
          <w:sz w:val="22"/>
          <w:szCs w:val="22"/>
          <w:lang w:val="es-CO"/>
        </w:rPr>
        <w:t xml:space="preserve"> </w:t>
      </w:r>
      <w:r w:rsidR="00C123C5">
        <w:rPr>
          <w:rFonts w:ascii="Tahoma" w:hAnsi="Tahoma" w:cs="Tahoma"/>
          <w:bCs/>
          <w:sz w:val="22"/>
          <w:szCs w:val="22"/>
          <w:lang w:val="es-CO"/>
        </w:rPr>
        <w:t>079</w:t>
      </w:r>
      <w:r w:rsidR="008F28CE">
        <w:rPr>
          <w:rFonts w:ascii="Tahoma" w:hAnsi="Tahoma" w:cs="Tahoma"/>
          <w:bCs/>
          <w:sz w:val="22"/>
          <w:szCs w:val="22"/>
          <w:lang w:val="es-CO"/>
        </w:rPr>
        <w:t xml:space="preserve"> </w:t>
      </w:r>
      <w:r w:rsidRPr="00E53EA3">
        <w:rPr>
          <w:rFonts w:ascii="Tahoma" w:hAnsi="Tahoma" w:cs="Tahoma"/>
          <w:bCs/>
          <w:sz w:val="22"/>
          <w:szCs w:val="22"/>
          <w:lang w:val="es-CO"/>
        </w:rPr>
        <w:t>de</w:t>
      </w:r>
      <w:r w:rsidR="00B15A9A">
        <w:rPr>
          <w:rFonts w:ascii="Tahoma" w:hAnsi="Tahoma" w:cs="Tahoma"/>
          <w:bCs/>
          <w:sz w:val="22"/>
          <w:szCs w:val="22"/>
          <w:lang w:val="es-CO"/>
        </w:rPr>
        <w:t xml:space="preserve">l 6 de marzo </w:t>
      </w:r>
      <w:r>
        <w:rPr>
          <w:rFonts w:ascii="Tahoma" w:hAnsi="Tahoma" w:cs="Tahoma"/>
          <w:bCs/>
          <w:sz w:val="22"/>
          <w:szCs w:val="22"/>
          <w:lang w:val="es-CO"/>
        </w:rPr>
        <w:t>de 2017,</w:t>
      </w:r>
      <w:r w:rsidRPr="00E53EA3">
        <w:rPr>
          <w:rFonts w:ascii="Tahoma" w:hAnsi="Tahoma" w:cs="Tahoma"/>
          <w:bCs/>
          <w:sz w:val="22"/>
          <w:szCs w:val="22"/>
          <w:lang w:val="es-CO"/>
        </w:rPr>
        <w:t xml:space="preserve"> se h</w:t>
      </w:r>
      <w:r w:rsidR="00B15A9A">
        <w:rPr>
          <w:rFonts w:ascii="Tahoma" w:hAnsi="Tahoma" w:cs="Tahoma"/>
          <w:bCs/>
          <w:sz w:val="22"/>
          <w:szCs w:val="22"/>
          <w:lang w:val="es-CO"/>
        </w:rPr>
        <w:t xml:space="preserve">izo </w:t>
      </w:r>
      <w:r w:rsidRPr="00E53EA3">
        <w:rPr>
          <w:rFonts w:ascii="Tahoma" w:hAnsi="Tahoma" w:cs="Tahoma"/>
          <w:bCs/>
          <w:sz w:val="22"/>
          <w:szCs w:val="22"/>
          <w:lang w:val="es-CO"/>
        </w:rPr>
        <w:t xml:space="preserve">entrega del </w:t>
      </w:r>
      <w:r>
        <w:rPr>
          <w:rFonts w:ascii="Tahoma" w:hAnsi="Tahoma" w:cs="Tahoma"/>
          <w:bCs/>
          <w:sz w:val="22"/>
          <w:szCs w:val="22"/>
          <w:lang w:val="es-CO"/>
        </w:rPr>
        <w:t>I</w:t>
      </w:r>
      <w:r w:rsidRPr="00E53EA3">
        <w:rPr>
          <w:rFonts w:ascii="Tahoma" w:hAnsi="Tahoma" w:cs="Tahoma"/>
          <w:bCs/>
          <w:sz w:val="22"/>
          <w:szCs w:val="22"/>
          <w:lang w:val="es-CO"/>
        </w:rPr>
        <w:t xml:space="preserve">nforme </w:t>
      </w:r>
      <w:r>
        <w:rPr>
          <w:rFonts w:ascii="Tahoma" w:hAnsi="Tahoma" w:cs="Tahoma"/>
          <w:bCs/>
          <w:sz w:val="22"/>
          <w:szCs w:val="22"/>
          <w:lang w:val="es-CO"/>
        </w:rPr>
        <w:t>P</w:t>
      </w:r>
      <w:r w:rsidRPr="00E53EA3">
        <w:rPr>
          <w:rFonts w:ascii="Tahoma" w:hAnsi="Tahoma" w:cs="Tahoma"/>
          <w:bCs/>
          <w:sz w:val="22"/>
          <w:szCs w:val="22"/>
          <w:lang w:val="es-CO"/>
        </w:rPr>
        <w:t xml:space="preserve">reliminar de Auditoría </w:t>
      </w:r>
      <w:r w:rsidR="00B15A9A">
        <w:rPr>
          <w:rFonts w:ascii="Tahoma" w:hAnsi="Tahoma" w:cs="Tahoma"/>
          <w:bCs/>
          <w:sz w:val="22"/>
          <w:szCs w:val="22"/>
          <w:lang w:val="es-CO"/>
        </w:rPr>
        <w:t>Especial No. 04</w:t>
      </w:r>
      <w:r w:rsidR="00194B42">
        <w:rPr>
          <w:rFonts w:ascii="Tahoma" w:hAnsi="Tahoma" w:cs="Tahoma"/>
          <w:bCs/>
          <w:sz w:val="22"/>
          <w:szCs w:val="22"/>
          <w:lang w:val="es-CO"/>
        </w:rPr>
        <w:t xml:space="preserve"> </w:t>
      </w:r>
      <w:r w:rsidR="00B15A9A">
        <w:rPr>
          <w:rFonts w:ascii="Tahoma" w:hAnsi="Tahoma" w:cs="Tahoma"/>
          <w:bCs/>
          <w:sz w:val="22"/>
          <w:szCs w:val="22"/>
          <w:lang w:val="es-CO"/>
        </w:rPr>
        <w:t>-</w:t>
      </w:r>
      <w:r w:rsidR="00194B42">
        <w:rPr>
          <w:rFonts w:ascii="Tahoma" w:hAnsi="Tahoma" w:cs="Tahoma"/>
          <w:bCs/>
          <w:sz w:val="22"/>
          <w:szCs w:val="22"/>
          <w:lang w:val="es-CO"/>
        </w:rPr>
        <w:t xml:space="preserve"> </w:t>
      </w:r>
      <w:r w:rsidR="00B15A9A">
        <w:rPr>
          <w:rFonts w:ascii="Tahoma" w:hAnsi="Tahoma" w:cs="Tahoma"/>
          <w:bCs/>
          <w:sz w:val="22"/>
          <w:szCs w:val="22"/>
          <w:lang w:val="es-CO"/>
        </w:rPr>
        <w:t>20</w:t>
      </w:r>
      <w:r w:rsidR="00966FA0">
        <w:rPr>
          <w:rFonts w:ascii="Tahoma" w:hAnsi="Tahoma" w:cs="Tahoma"/>
          <w:bCs/>
          <w:sz w:val="22"/>
          <w:szCs w:val="22"/>
          <w:lang w:val="es-CO"/>
        </w:rPr>
        <w:t>1</w:t>
      </w:r>
      <w:r w:rsidR="00194B42">
        <w:rPr>
          <w:rFonts w:ascii="Tahoma" w:hAnsi="Tahoma" w:cs="Tahoma"/>
          <w:bCs/>
          <w:sz w:val="22"/>
          <w:szCs w:val="22"/>
          <w:lang w:val="es-CO"/>
        </w:rPr>
        <w:t>7</w:t>
      </w:r>
      <w:r w:rsidR="00B15A9A">
        <w:rPr>
          <w:rFonts w:ascii="Tahoma" w:hAnsi="Tahoma" w:cs="Tahoma"/>
          <w:bCs/>
          <w:sz w:val="22"/>
          <w:szCs w:val="22"/>
          <w:lang w:val="es-CO"/>
        </w:rPr>
        <w:t xml:space="preserve"> </w:t>
      </w:r>
      <w:r w:rsidRPr="00E53EA3">
        <w:rPr>
          <w:rFonts w:ascii="Tahoma" w:hAnsi="Tahoma" w:cs="Tahoma"/>
          <w:bCs/>
          <w:sz w:val="22"/>
          <w:szCs w:val="22"/>
          <w:lang w:val="es-CO"/>
        </w:rPr>
        <w:t xml:space="preserve">con el fin de </w:t>
      </w:r>
      <w:r w:rsidR="00B15A9A">
        <w:rPr>
          <w:rFonts w:ascii="Tahoma" w:hAnsi="Tahoma" w:cs="Tahoma"/>
          <w:bCs/>
          <w:sz w:val="22"/>
          <w:szCs w:val="22"/>
          <w:lang w:val="es-CO"/>
        </w:rPr>
        <w:t xml:space="preserve">presentar objeciones </w:t>
      </w:r>
      <w:r w:rsidRPr="00E53EA3">
        <w:rPr>
          <w:rFonts w:ascii="Tahoma" w:hAnsi="Tahoma" w:cs="Tahoma"/>
          <w:bCs/>
          <w:sz w:val="22"/>
          <w:szCs w:val="22"/>
          <w:lang w:val="es-CO"/>
        </w:rPr>
        <w:t xml:space="preserve">frente a </w:t>
      </w:r>
      <w:r w:rsidR="00F84772">
        <w:rPr>
          <w:rFonts w:ascii="Tahoma" w:hAnsi="Tahoma" w:cs="Tahoma"/>
          <w:bCs/>
          <w:sz w:val="22"/>
          <w:szCs w:val="22"/>
          <w:lang w:val="es-CO"/>
        </w:rPr>
        <w:t xml:space="preserve">los </w:t>
      </w:r>
      <w:r w:rsidR="00B15A9A">
        <w:rPr>
          <w:rFonts w:ascii="Tahoma" w:hAnsi="Tahoma" w:cs="Tahoma"/>
          <w:bCs/>
          <w:sz w:val="22"/>
          <w:szCs w:val="22"/>
          <w:lang w:val="es-CO"/>
        </w:rPr>
        <w:t xml:space="preserve">cinco (5) </w:t>
      </w:r>
      <w:r w:rsidR="00F84772">
        <w:rPr>
          <w:rFonts w:ascii="Tahoma" w:hAnsi="Tahoma" w:cs="Tahoma"/>
          <w:bCs/>
          <w:sz w:val="22"/>
          <w:szCs w:val="22"/>
          <w:lang w:val="es-CO"/>
        </w:rPr>
        <w:t xml:space="preserve">hallazgos </w:t>
      </w:r>
      <w:r w:rsidR="00B15A9A">
        <w:rPr>
          <w:rFonts w:ascii="Tahoma" w:hAnsi="Tahoma" w:cs="Tahoma"/>
          <w:bCs/>
          <w:sz w:val="22"/>
          <w:szCs w:val="22"/>
          <w:lang w:val="es-CO"/>
        </w:rPr>
        <w:t>generados por la Auditoría</w:t>
      </w:r>
      <w:r w:rsidR="00194B42">
        <w:rPr>
          <w:rFonts w:ascii="Tahoma" w:hAnsi="Tahoma" w:cs="Tahoma"/>
          <w:bCs/>
          <w:sz w:val="22"/>
          <w:szCs w:val="22"/>
          <w:lang w:val="es-CO"/>
        </w:rPr>
        <w:t>.  U</w:t>
      </w:r>
      <w:r w:rsidR="00B15A9A">
        <w:rPr>
          <w:rFonts w:ascii="Tahoma" w:hAnsi="Tahoma" w:cs="Tahoma"/>
          <w:bCs/>
          <w:sz w:val="22"/>
          <w:szCs w:val="22"/>
          <w:lang w:val="es-CO"/>
        </w:rPr>
        <w:t>na vez agotad</w:t>
      </w:r>
      <w:r w:rsidR="00194B42">
        <w:rPr>
          <w:rFonts w:ascii="Tahoma" w:hAnsi="Tahoma" w:cs="Tahoma"/>
          <w:bCs/>
          <w:sz w:val="22"/>
          <w:szCs w:val="22"/>
          <w:lang w:val="es-CO"/>
        </w:rPr>
        <w:t>o el tiempo para las objeciones</w:t>
      </w:r>
      <w:r w:rsidR="00B15A9A">
        <w:rPr>
          <w:rFonts w:ascii="Tahoma" w:hAnsi="Tahoma" w:cs="Tahoma"/>
          <w:bCs/>
          <w:sz w:val="22"/>
          <w:szCs w:val="22"/>
          <w:lang w:val="es-CO"/>
        </w:rPr>
        <w:t xml:space="preserve"> y dado que los auditados no se pronunciaron frente al Informe Preliminar, se procede a dejar en firme el presente Informe, lo cual conlleva a la suscripción del Plan de Mejoramiento </w:t>
      </w:r>
      <w:r w:rsidR="00966FA0">
        <w:rPr>
          <w:rFonts w:ascii="Tahoma" w:hAnsi="Tahoma" w:cs="Tahoma"/>
          <w:bCs/>
          <w:sz w:val="22"/>
          <w:szCs w:val="22"/>
          <w:lang w:val="es-CO"/>
        </w:rPr>
        <w:t xml:space="preserve">con las acciones que permitan subsanar los hallazgos encontrados, para lo cual disponen de un </w:t>
      </w:r>
      <w:r w:rsidR="00B15A9A">
        <w:rPr>
          <w:rFonts w:ascii="Tahoma" w:hAnsi="Tahoma" w:cs="Tahoma"/>
          <w:bCs/>
          <w:sz w:val="22"/>
          <w:szCs w:val="22"/>
          <w:lang w:val="es-CO"/>
        </w:rPr>
        <w:t xml:space="preserve">término de </w:t>
      </w:r>
      <w:r w:rsidR="00194B42">
        <w:rPr>
          <w:rFonts w:ascii="Tahoma" w:hAnsi="Tahoma" w:cs="Tahoma"/>
          <w:bCs/>
          <w:sz w:val="22"/>
          <w:szCs w:val="22"/>
          <w:lang w:val="es-CO"/>
        </w:rPr>
        <w:t>quince (</w:t>
      </w:r>
      <w:r w:rsidR="00B15A9A">
        <w:rPr>
          <w:rFonts w:ascii="Tahoma" w:hAnsi="Tahoma" w:cs="Tahoma"/>
          <w:bCs/>
          <w:sz w:val="22"/>
          <w:szCs w:val="22"/>
          <w:lang w:val="es-CO"/>
        </w:rPr>
        <w:t>15</w:t>
      </w:r>
      <w:r w:rsidR="00194B42">
        <w:rPr>
          <w:rFonts w:ascii="Tahoma" w:hAnsi="Tahoma" w:cs="Tahoma"/>
          <w:bCs/>
          <w:sz w:val="22"/>
          <w:szCs w:val="22"/>
          <w:lang w:val="es-CO"/>
        </w:rPr>
        <w:t>)</w:t>
      </w:r>
      <w:r w:rsidR="00B15A9A">
        <w:rPr>
          <w:rFonts w:ascii="Tahoma" w:hAnsi="Tahoma" w:cs="Tahoma"/>
          <w:bCs/>
          <w:sz w:val="22"/>
          <w:szCs w:val="22"/>
          <w:lang w:val="es-CO"/>
        </w:rPr>
        <w:t xml:space="preserve"> días hábiles, contados a partir de la fecha de recibo del presente informe.</w:t>
      </w:r>
    </w:p>
    <w:p w14:paraId="64F67D3A" w14:textId="77777777" w:rsidR="00883E2D" w:rsidRDefault="00883E2D" w:rsidP="00883E2D">
      <w:pPr>
        <w:jc w:val="both"/>
        <w:rPr>
          <w:rFonts w:ascii="Tahoma" w:hAnsi="Tahoma" w:cs="Tahoma"/>
          <w:bCs/>
          <w:sz w:val="22"/>
          <w:szCs w:val="22"/>
          <w:lang w:val="es-CO"/>
        </w:rPr>
      </w:pPr>
    </w:p>
    <w:p w14:paraId="3F30256B" w14:textId="77777777" w:rsidR="002956F3" w:rsidRPr="00AE285A" w:rsidRDefault="002956F3" w:rsidP="002956F3">
      <w:pPr>
        <w:rPr>
          <w:rFonts w:ascii="Tahoma" w:hAnsi="Tahoma" w:cs="Tahoma"/>
          <w:bCs/>
          <w:sz w:val="22"/>
          <w:szCs w:val="22"/>
        </w:rPr>
      </w:pPr>
      <w:r w:rsidRPr="00AE285A">
        <w:rPr>
          <w:rFonts w:ascii="Tahoma" w:hAnsi="Tahoma" w:cs="Tahoma"/>
          <w:bCs/>
          <w:sz w:val="22"/>
          <w:szCs w:val="22"/>
        </w:rPr>
        <w:t>Atentamente,</w:t>
      </w:r>
    </w:p>
    <w:p w14:paraId="6683DE5A" w14:textId="21FD2C3E" w:rsidR="00E91D6E" w:rsidRDefault="00205690" w:rsidP="00205690">
      <w:pPr>
        <w:rPr>
          <w:lang w:val="es-ES"/>
        </w:rPr>
      </w:pPr>
      <w:r>
        <w:rPr>
          <w:noProof/>
          <w:lang w:val="es-CO" w:eastAsia="es-CO"/>
        </w:rPr>
        <w:drawing>
          <wp:inline distT="0" distB="0" distL="0" distR="0" wp14:anchorId="0896FE33" wp14:editId="155B855D">
            <wp:extent cx="2371725" cy="971550"/>
            <wp:effectExtent l="0" t="0" r="9525" b="0"/>
            <wp:docPr id="6" name="Imagen 6"/>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3488" cy="972272"/>
                    </a:xfrm>
                    <a:prstGeom prst="rect">
                      <a:avLst/>
                    </a:prstGeom>
                    <a:noFill/>
                    <a:ln>
                      <a:noFill/>
                    </a:ln>
                  </pic:spPr>
                </pic:pic>
              </a:graphicData>
            </a:graphic>
          </wp:inline>
        </w:drawing>
      </w:r>
      <w:bookmarkStart w:id="1" w:name="_GoBack"/>
      <w:bookmarkEnd w:id="1"/>
    </w:p>
    <w:sectPr w:rsidR="00E91D6E" w:rsidSect="00C82209">
      <w:headerReference w:type="default" r:id="rId14"/>
      <w:pgSz w:w="12240" w:h="15840" w:code="1"/>
      <w:pgMar w:top="2268" w:right="1418" w:bottom="2098" w:left="1701" w:header="3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77A4E" w14:textId="77777777" w:rsidR="00A426AB" w:rsidRDefault="00A426AB" w:rsidP="006976FE">
      <w:r>
        <w:separator/>
      </w:r>
    </w:p>
  </w:endnote>
  <w:endnote w:type="continuationSeparator" w:id="0">
    <w:p w14:paraId="5A21F850" w14:textId="77777777" w:rsidR="00A426AB" w:rsidRDefault="00A426AB" w:rsidP="0069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FE6B1" w14:textId="77777777" w:rsidR="00A426AB" w:rsidRDefault="00A426AB" w:rsidP="006976FE">
      <w:r>
        <w:separator/>
      </w:r>
    </w:p>
  </w:footnote>
  <w:footnote w:type="continuationSeparator" w:id="0">
    <w:p w14:paraId="221F8D9A" w14:textId="77777777" w:rsidR="00A426AB" w:rsidRDefault="00A426AB" w:rsidP="00697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041D6" w14:textId="196AA02B" w:rsidR="007E5E90" w:rsidRDefault="00A426AB">
    <w:pPr>
      <w:pStyle w:val="Encabezado"/>
    </w:pPr>
    <w:sdt>
      <w:sdtPr>
        <w:id w:val="1414587168"/>
        <w:docPartObj>
          <w:docPartGallery w:val="Page Numbers (Margins)"/>
          <w:docPartUnique/>
        </w:docPartObj>
      </w:sdtPr>
      <w:sdtEndPr/>
      <w:sdtContent>
        <w:r w:rsidR="007E5E90">
          <w:rPr>
            <w:noProof/>
            <w:lang w:val="es-CO" w:eastAsia="es-CO"/>
          </w:rPr>
          <mc:AlternateContent>
            <mc:Choice Requires="wps">
              <w:drawing>
                <wp:anchor distT="0" distB="0" distL="114300" distR="114300" simplePos="0" relativeHeight="251661312" behindDoc="0" locked="0" layoutInCell="0" allowOverlap="1" wp14:anchorId="67DD082D" wp14:editId="258F9505">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53219" w14:textId="77777777" w:rsidR="007E5E90" w:rsidRDefault="007E5E90">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 w:val="22"/>
                                  <w:szCs w:val="21"/>
                                </w:rPr>
                                <w:fldChar w:fldCharType="begin"/>
                              </w:r>
                              <w:r>
                                <w:instrText>PAGE    \* MERGEFORMAT</w:instrText>
                              </w:r>
                              <w:r>
                                <w:rPr>
                                  <w:rFonts w:eastAsiaTheme="minorEastAsia"/>
                                  <w:sz w:val="22"/>
                                  <w:szCs w:val="21"/>
                                </w:rPr>
                                <w:fldChar w:fldCharType="separate"/>
                              </w:r>
                              <w:r w:rsidR="00205690" w:rsidRPr="00205690">
                                <w:rPr>
                                  <w:rFonts w:asciiTheme="majorHAnsi" w:eastAsiaTheme="majorEastAsia" w:hAnsiTheme="majorHAnsi" w:cstheme="majorBidi"/>
                                  <w:noProof/>
                                  <w:sz w:val="44"/>
                                  <w:szCs w:val="44"/>
                                  <w:lang w:val="es-ES"/>
                                </w:rPr>
                                <w:t>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2E953219" w14:textId="77777777" w:rsidR="007E5E90" w:rsidRDefault="007E5E90">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 w:val="22"/>
                            <w:szCs w:val="21"/>
                          </w:rPr>
                          <w:fldChar w:fldCharType="begin"/>
                        </w:r>
                        <w:r>
                          <w:instrText>PAGE    \* MERGEFORMAT</w:instrText>
                        </w:r>
                        <w:r>
                          <w:rPr>
                            <w:rFonts w:eastAsiaTheme="minorEastAsia"/>
                            <w:sz w:val="22"/>
                            <w:szCs w:val="21"/>
                          </w:rPr>
                          <w:fldChar w:fldCharType="separate"/>
                        </w:r>
                        <w:r w:rsidR="00205690" w:rsidRPr="00205690">
                          <w:rPr>
                            <w:rFonts w:asciiTheme="majorHAnsi" w:eastAsiaTheme="majorEastAsia" w:hAnsiTheme="majorHAnsi" w:cstheme="majorBidi"/>
                            <w:noProof/>
                            <w:sz w:val="44"/>
                            <w:szCs w:val="44"/>
                            <w:lang w:val="es-ES"/>
                          </w:rPr>
                          <w:t>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E5E90">
      <w:rPr>
        <w:noProof/>
        <w:lang w:val="es-CO" w:eastAsia="es-CO"/>
      </w:rPr>
      <w:drawing>
        <wp:anchor distT="0" distB="0" distL="114300" distR="114300" simplePos="0" relativeHeight="251659264" behindDoc="1" locked="0" layoutInCell="1" allowOverlap="1" wp14:anchorId="5B471BCE" wp14:editId="2EEC96E5">
          <wp:simplePos x="0" y="0"/>
          <wp:positionH relativeFrom="column">
            <wp:posOffset>-1080135</wp:posOffset>
          </wp:positionH>
          <wp:positionV relativeFrom="paragraph">
            <wp:posOffset>-552450</wp:posOffset>
          </wp:positionV>
          <wp:extent cx="7839075" cy="103822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Control Intern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9075" cy="10382250"/>
                  </a:xfrm>
                  <a:prstGeom prst="rect">
                    <a:avLst/>
                  </a:prstGeom>
                </pic:spPr>
              </pic:pic>
            </a:graphicData>
          </a:graphic>
          <wp14:sizeRelH relativeFrom="page">
            <wp14:pctWidth>0</wp14:pctWidth>
          </wp14:sizeRelH>
          <wp14:sizeRelV relativeFrom="page">
            <wp14:pctHeight>0</wp14:pctHeight>
          </wp14:sizeRelV>
        </wp:anchor>
      </w:drawing>
    </w:r>
  </w:p>
  <w:p w14:paraId="41184398" w14:textId="77777777" w:rsidR="007E5E90" w:rsidRDefault="007E5E90">
    <w:pPr>
      <w:pStyle w:val="Encabezado"/>
    </w:pPr>
  </w:p>
  <w:p w14:paraId="5AE600D3" w14:textId="77777777" w:rsidR="007E5E90" w:rsidRDefault="007E5E90">
    <w:pPr>
      <w:pStyle w:val="Encabezado"/>
    </w:pPr>
  </w:p>
  <w:p w14:paraId="44BA79FD" w14:textId="77777777" w:rsidR="007E5E90" w:rsidRDefault="007E5E90">
    <w:pPr>
      <w:pStyle w:val="Encabezado"/>
    </w:pPr>
  </w:p>
  <w:p w14:paraId="40E6C8DC" w14:textId="77777777" w:rsidR="007E5E90" w:rsidRDefault="007E5E90">
    <w:pPr>
      <w:pStyle w:val="Encabezado"/>
    </w:pPr>
  </w:p>
  <w:p w14:paraId="64365B3E" w14:textId="6611B69A" w:rsidR="007E5E90" w:rsidRPr="00A57642" w:rsidRDefault="007E5E90" w:rsidP="00E119B8">
    <w:pPr>
      <w:pStyle w:val="Prrafodelista"/>
      <w:jc w:val="center"/>
      <w:rPr>
        <w:rFonts w:ascii="Tahoma" w:hAnsi="Tahoma" w:cs="Tahoma"/>
        <w:b/>
        <w:sz w:val="20"/>
        <w:szCs w:val="20"/>
      </w:rPr>
    </w:pPr>
    <w:r w:rsidRPr="00A57642">
      <w:rPr>
        <w:rFonts w:ascii="Tahoma" w:hAnsi="Tahoma" w:cs="Tahoma"/>
        <w:b/>
        <w:sz w:val="20"/>
        <w:szCs w:val="20"/>
      </w:rPr>
      <w:t xml:space="preserve">INFORME </w:t>
    </w:r>
    <w:r w:rsidR="00B44F85">
      <w:rPr>
        <w:rFonts w:ascii="Tahoma" w:hAnsi="Tahoma" w:cs="Tahoma"/>
        <w:b/>
        <w:sz w:val="20"/>
        <w:szCs w:val="20"/>
      </w:rPr>
      <w:t>FINAL</w:t>
    </w:r>
    <w:r w:rsidRPr="00A57642">
      <w:rPr>
        <w:rFonts w:ascii="Tahoma" w:hAnsi="Tahoma" w:cs="Tahoma"/>
        <w:b/>
        <w:sz w:val="20"/>
        <w:szCs w:val="20"/>
      </w:rPr>
      <w:t xml:space="preserve"> </w:t>
    </w:r>
    <w:r w:rsidR="00C123C5">
      <w:rPr>
        <w:rFonts w:ascii="Tahoma" w:hAnsi="Tahoma" w:cs="Tahoma"/>
        <w:b/>
        <w:sz w:val="20"/>
        <w:szCs w:val="20"/>
      </w:rPr>
      <w:t xml:space="preserve">DE </w:t>
    </w:r>
    <w:r w:rsidRPr="00A57642">
      <w:rPr>
        <w:rFonts w:ascii="Tahoma" w:hAnsi="Tahoma" w:cs="Tahoma"/>
        <w:b/>
        <w:sz w:val="20"/>
        <w:szCs w:val="20"/>
      </w:rPr>
      <w:t>AUDITORÍA ESPECIAL No. 0</w:t>
    </w:r>
    <w:r>
      <w:rPr>
        <w:rFonts w:ascii="Tahoma" w:hAnsi="Tahoma" w:cs="Tahoma"/>
        <w:b/>
        <w:sz w:val="20"/>
        <w:szCs w:val="20"/>
      </w:rPr>
      <w:t>4</w:t>
    </w:r>
    <w:r w:rsidRPr="00A57642">
      <w:rPr>
        <w:rFonts w:ascii="Tahoma" w:hAnsi="Tahoma" w:cs="Tahoma"/>
        <w:b/>
        <w:sz w:val="20"/>
        <w:szCs w:val="20"/>
      </w:rPr>
      <w:t xml:space="preserve">-2017 </w:t>
    </w:r>
  </w:p>
  <w:p w14:paraId="665C32F1" w14:textId="642FA883" w:rsidR="007E5E90" w:rsidRPr="00A57642" w:rsidRDefault="00C43112" w:rsidP="00E119B8">
    <w:pPr>
      <w:pStyle w:val="Prrafodelista"/>
      <w:jc w:val="center"/>
      <w:rPr>
        <w:sz w:val="20"/>
        <w:szCs w:val="20"/>
      </w:rPr>
    </w:pPr>
    <w:r>
      <w:rPr>
        <w:rFonts w:ascii="Tahoma" w:hAnsi="Tahoma" w:cs="Tahoma"/>
        <w:b/>
        <w:sz w:val="20"/>
        <w:szCs w:val="20"/>
      </w:rPr>
      <w:t xml:space="preserve">INSTITUCIÓN EDUCATIVA </w:t>
    </w:r>
    <w:r w:rsidR="007E5E90">
      <w:rPr>
        <w:rFonts w:ascii="Tahoma" w:hAnsi="Tahoma" w:cs="Tahoma"/>
        <w:b/>
        <w:sz w:val="20"/>
        <w:szCs w:val="20"/>
      </w:rPr>
      <w:t>INSTITUTO MANIZALES – PLANTA ADMINISTRATIVA</w:t>
    </w:r>
    <w:r w:rsidR="00C123C5">
      <w:rPr>
        <w:rFonts w:ascii="Tahoma" w:hAnsi="Tahoma" w:cs="Tahoma"/>
        <w:b/>
        <w:sz w:val="20"/>
        <w:szCs w:val="20"/>
      </w:rPr>
      <w:t xml:space="preserve"> </w:t>
    </w:r>
    <w:r w:rsidR="007E5E90">
      <w:rPr>
        <w:rFonts w:ascii="Tahoma" w:hAnsi="Tahoma" w:cs="Tahoma"/>
        <w:b/>
        <w:sz w:val="20"/>
        <w:szCs w:val="20"/>
      </w:rPr>
      <w:t xml:space="preserve">VIGENCIA </w:t>
    </w:r>
    <w:r w:rsidR="007E5E90" w:rsidRPr="00A57642">
      <w:rPr>
        <w:rFonts w:ascii="Tahoma" w:hAnsi="Tahoma" w:cs="Tahoma"/>
        <w:b/>
        <w:sz w:val="20"/>
        <w:szCs w:val="20"/>
      </w:rPr>
      <w:t xml:space="preserve"> 2015 -2016 </w:t>
    </w:r>
  </w:p>
  <w:p w14:paraId="7A1B43C7" w14:textId="77777777" w:rsidR="007E5E90" w:rsidRDefault="007E5E9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4533"/>
    <w:multiLevelType w:val="hybridMultilevel"/>
    <w:tmpl w:val="65D27EDE"/>
    <w:lvl w:ilvl="0" w:tplc="38B277D4">
      <w:start w:val="57"/>
      <w:numFmt w:val="bullet"/>
      <w:lvlText w:val=""/>
      <w:lvlJc w:val="left"/>
      <w:pPr>
        <w:ind w:left="630" w:hanging="360"/>
      </w:pPr>
      <w:rPr>
        <w:rFonts w:ascii="Symbol" w:eastAsiaTheme="minorEastAsia"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8FF5878"/>
    <w:multiLevelType w:val="hybridMultilevel"/>
    <w:tmpl w:val="C47C839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108C768E"/>
    <w:multiLevelType w:val="hybridMultilevel"/>
    <w:tmpl w:val="684CA838"/>
    <w:lvl w:ilvl="0" w:tplc="758C21B4">
      <w:start w:val="57"/>
      <w:numFmt w:val="bullet"/>
      <w:lvlText w:val=""/>
      <w:lvlJc w:val="left"/>
      <w:pPr>
        <w:ind w:left="720" w:hanging="360"/>
      </w:pPr>
      <w:rPr>
        <w:rFonts w:ascii="Symbol" w:eastAsiaTheme="minorEastAsia" w:hAnsi="Symbol" w:cs="Tahoma"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1E359F7"/>
    <w:multiLevelType w:val="hybridMultilevel"/>
    <w:tmpl w:val="35869F8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2422F82"/>
    <w:multiLevelType w:val="multilevel"/>
    <w:tmpl w:val="84A0921C"/>
    <w:lvl w:ilvl="0">
      <w:start w:val="2"/>
      <w:numFmt w:val="decimal"/>
      <w:lvlText w:val="%1"/>
      <w:lvlJc w:val="left"/>
      <w:pPr>
        <w:ind w:left="495" w:hanging="495"/>
      </w:pPr>
      <w:rPr>
        <w:rFonts w:hint="default"/>
      </w:rPr>
    </w:lvl>
    <w:lvl w:ilvl="1">
      <w:start w:val="5"/>
      <w:numFmt w:val="decimal"/>
      <w:lvlText w:val="%1.%2"/>
      <w:lvlJc w:val="left"/>
      <w:pPr>
        <w:ind w:left="900" w:hanging="720"/>
      </w:pPr>
      <w:rPr>
        <w:rFonts w:hint="default"/>
      </w:rPr>
    </w:lvl>
    <w:lvl w:ilvl="2">
      <w:start w:val="3"/>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nsid w:val="17A7197D"/>
    <w:multiLevelType w:val="multilevel"/>
    <w:tmpl w:val="0E02B8E6"/>
    <w:lvl w:ilvl="0">
      <w:start w:val="372"/>
      <w:numFmt w:val="decimal"/>
      <w:lvlText w:val="%1"/>
      <w:lvlJc w:val="left"/>
      <w:pPr>
        <w:ind w:left="1200" w:hanging="1200"/>
      </w:pPr>
      <w:rPr>
        <w:rFonts w:hint="default"/>
      </w:rPr>
    </w:lvl>
    <w:lvl w:ilvl="1">
      <w:start w:val="253"/>
      <w:numFmt w:val="decimal"/>
      <w:lvlText w:val="%1.%2"/>
      <w:lvlJc w:val="left"/>
      <w:pPr>
        <w:ind w:left="1492" w:hanging="1200"/>
      </w:pPr>
      <w:rPr>
        <w:rFonts w:hint="default"/>
      </w:rPr>
    </w:lvl>
    <w:lvl w:ilvl="2">
      <w:start w:val="230"/>
      <w:numFmt w:val="decimal"/>
      <w:lvlText w:val="%1.%2.%3"/>
      <w:lvlJc w:val="left"/>
      <w:pPr>
        <w:ind w:left="1784" w:hanging="1200"/>
      </w:pPr>
      <w:rPr>
        <w:rFonts w:hint="default"/>
      </w:rPr>
    </w:lvl>
    <w:lvl w:ilvl="3">
      <w:start w:val="1"/>
      <w:numFmt w:val="decimal"/>
      <w:lvlText w:val="%1.%2.%3.%4"/>
      <w:lvlJc w:val="left"/>
      <w:pPr>
        <w:ind w:left="2076" w:hanging="1200"/>
      </w:pPr>
      <w:rPr>
        <w:rFonts w:hint="default"/>
      </w:rPr>
    </w:lvl>
    <w:lvl w:ilvl="4">
      <w:start w:val="1"/>
      <w:numFmt w:val="decimal"/>
      <w:lvlText w:val="%1.%2.%3.%4.%5"/>
      <w:lvlJc w:val="left"/>
      <w:pPr>
        <w:ind w:left="2368" w:hanging="120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552" w:hanging="180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496" w:hanging="2160"/>
      </w:pPr>
      <w:rPr>
        <w:rFonts w:hint="default"/>
      </w:rPr>
    </w:lvl>
  </w:abstractNum>
  <w:abstractNum w:abstractNumId="6">
    <w:nsid w:val="1FA712FE"/>
    <w:multiLevelType w:val="hybridMultilevel"/>
    <w:tmpl w:val="31BEAD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21905AB9"/>
    <w:multiLevelType w:val="hybridMultilevel"/>
    <w:tmpl w:val="8502060C"/>
    <w:lvl w:ilvl="0" w:tplc="E44A84D0">
      <w:start w:val="57"/>
      <w:numFmt w:val="bullet"/>
      <w:lvlText w:val=""/>
      <w:lvlJc w:val="left"/>
      <w:pPr>
        <w:ind w:left="720" w:hanging="360"/>
      </w:pPr>
      <w:rPr>
        <w:rFonts w:ascii="Symbol" w:eastAsiaTheme="minorEastAsia"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2FD77D8"/>
    <w:multiLevelType w:val="multilevel"/>
    <w:tmpl w:val="DF1E20D4"/>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3A0D55A0"/>
    <w:multiLevelType w:val="hybridMultilevel"/>
    <w:tmpl w:val="2AEE6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EDC4BE4"/>
    <w:multiLevelType w:val="hybridMultilevel"/>
    <w:tmpl w:val="B6F69F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A4E45E6"/>
    <w:multiLevelType w:val="hybridMultilevel"/>
    <w:tmpl w:val="7000533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4A7F3B62"/>
    <w:multiLevelType w:val="hybridMultilevel"/>
    <w:tmpl w:val="507628B8"/>
    <w:lvl w:ilvl="0" w:tplc="30E8ABFC">
      <w:start w:val="57"/>
      <w:numFmt w:val="bullet"/>
      <w:lvlText w:val=""/>
      <w:lvlJc w:val="left"/>
      <w:pPr>
        <w:ind w:left="720" w:hanging="360"/>
      </w:pPr>
      <w:rPr>
        <w:rFonts w:ascii="Symbol" w:eastAsiaTheme="minorEastAsia"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6C046CF"/>
    <w:multiLevelType w:val="multilevel"/>
    <w:tmpl w:val="89005D24"/>
    <w:lvl w:ilvl="0">
      <w:start w:val="57"/>
      <w:numFmt w:val="decimal"/>
      <w:lvlText w:val="%1"/>
      <w:lvlJc w:val="left"/>
      <w:pPr>
        <w:ind w:left="660" w:hanging="660"/>
      </w:pPr>
      <w:rPr>
        <w:rFonts w:hint="default"/>
      </w:rPr>
    </w:lvl>
    <w:lvl w:ilvl="1">
      <w:start w:val="456"/>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14">
    <w:nsid w:val="58410483"/>
    <w:multiLevelType w:val="hybridMultilevel"/>
    <w:tmpl w:val="C86EA8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9D57ECC"/>
    <w:multiLevelType w:val="hybridMultilevel"/>
    <w:tmpl w:val="06F08E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5F3E0EB9"/>
    <w:multiLevelType w:val="multilevel"/>
    <w:tmpl w:val="0E448F7A"/>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66161FE3"/>
    <w:multiLevelType w:val="hybridMultilevel"/>
    <w:tmpl w:val="8D9ADCD2"/>
    <w:lvl w:ilvl="0" w:tplc="B07641EC">
      <w:start w:val="57"/>
      <w:numFmt w:val="bullet"/>
      <w:lvlText w:val=""/>
      <w:lvlJc w:val="left"/>
      <w:pPr>
        <w:ind w:left="720" w:hanging="360"/>
      </w:pPr>
      <w:rPr>
        <w:rFonts w:ascii="Symbol" w:eastAsiaTheme="minorEastAsia"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9762D69"/>
    <w:multiLevelType w:val="hybridMultilevel"/>
    <w:tmpl w:val="57780766"/>
    <w:lvl w:ilvl="0" w:tplc="4D0A037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E1D2100"/>
    <w:multiLevelType w:val="hybridMultilevel"/>
    <w:tmpl w:val="0EA04D18"/>
    <w:lvl w:ilvl="0" w:tplc="E0628EDC">
      <w:start w:val="57"/>
      <w:numFmt w:val="bullet"/>
      <w:lvlText w:val=""/>
      <w:lvlJc w:val="left"/>
      <w:pPr>
        <w:ind w:left="720" w:hanging="360"/>
      </w:pPr>
      <w:rPr>
        <w:rFonts w:ascii="Symbol" w:eastAsiaTheme="minorEastAsia"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6E2B283B"/>
    <w:multiLevelType w:val="hybridMultilevel"/>
    <w:tmpl w:val="7C6EF6D8"/>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71784C71"/>
    <w:multiLevelType w:val="multilevel"/>
    <w:tmpl w:val="BA34E6E0"/>
    <w:lvl w:ilvl="0">
      <w:start w:val="107"/>
      <w:numFmt w:val="decimal"/>
      <w:lvlText w:val="%1"/>
      <w:lvlJc w:val="left"/>
      <w:pPr>
        <w:ind w:left="1065" w:hanging="1065"/>
      </w:pPr>
      <w:rPr>
        <w:rFonts w:hint="default"/>
      </w:rPr>
    </w:lvl>
    <w:lvl w:ilvl="1">
      <w:start w:val="550"/>
      <w:numFmt w:val="decimal"/>
      <w:lvlText w:val="%1.%2"/>
      <w:lvlJc w:val="left"/>
      <w:pPr>
        <w:ind w:left="1290" w:hanging="1065"/>
      </w:pPr>
      <w:rPr>
        <w:rFonts w:hint="default"/>
      </w:rPr>
    </w:lvl>
    <w:lvl w:ilvl="2">
      <w:start w:val="718"/>
      <w:numFmt w:val="decimal"/>
      <w:lvlText w:val="%1.%2.%3"/>
      <w:lvlJc w:val="left"/>
      <w:pPr>
        <w:ind w:left="1515" w:hanging="106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22">
    <w:nsid w:val="71C26B24"/>
    <w:multiLevelType w:val="multilevel"/>
    <w:tmpl w:val="1DA24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677AF0"/>
    <w:multiLevelType w:val="multilevel"/>
    <w:tmpl w:val="4074FFF6"/>
    <w:lvl w:ilvl="0">
      <w:start w:val="1"/>
      <w:numFmt w:val="decimal"/>
      <w:lvlText w:val="%1"/>
      <w:lvlJc w:val="left"/>
      <w:pPr>
        <w:ind w:left="375" w:hanging="37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6"/>
  </w:num>
  <w:num w:numId="2">
    <w:abstractNumId w:val="15"/>
  </w:num>
  <w:num w:numId="3">
    <w:abstractNumId w:val="11"/>
  </w:num>
  <w:num w:numId="4">
    <w:abstractNumId w:val="20"/>
  </w:num>
  <w:num w:numId="5">
    <w:abstractNumId w:val="18"/>
  </w:num>
  <w:num w:numId="6">
    <w:abstractNumId w:val="10"/>
  </w:num>
  <w:num w:numId="7">
    <w:abstractNumId w:val="3"/>
  </w:num>
  <w:num w:numId="8">
    <w:abstractNumId w:val="14"/>
  </w:num>
  <w:num w:numId="9">
    <w:abstractNumId w:val="16"/>
  </w:num>
  <w:num w:numId="10">
    <w:abstractNumId w:val="23"/>
  </w:num>
  <w:num w:numId="11">
    <w:abstractNumId w:val="1"/>
  </w:num>
  <w:num w:numId="12">
    <w:abstractNumId w:val="21"/>
  </w:num>
  <w:num w:numId="13">
    <w:abstractNumId w:val="22"/>
  </w:num>
  <w:num w:numId="14">
    <w:abstractNumId w:val="4"/>
  </w:num>
  <w:num w:numId="15">
    <w:abstractNumId w:val="5"/>
  </w:num>
  <w:num w:numId="16">
    <w:abstractNumId w:val="9"/>
  </w:num>
  <w:num w:numId="17">
    <w:abstractNumId w:val="8"/>
  </w:num>
  <w:num w:numId="18">
    <w:abstractNumId w:val="12"/>
  </w:num>
  <w:num w:numId="19">
    <w:abstractNumId w:val="19"/>
  </w:num>
  <w:num w:numId="20">
    <w:abstractNumId w:val="13"/>
  </w:num>
  <w:num w:numId="21">
    <w:abstractNumId w:val="17"/>
  </w:num>
  <w:num w:numId="22">
    <w:abstractNumId w:val="7"/>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6FE"/>
    <w:rsid w:val="00001641"/>
    <w:rsid w:val="00011901"/>
    <w:rsid w:val="000122A5"/>
    <w:rsid w:val="000128B4"/>
    <w:rsid w:val="0001630D"/>
    <w:rsid w:val="000201ED"/>
    <w:rsid w:val="00024C8A"/>
    <w:rsid w:val="00034D49"/>
    <w:rsid w:val="000404B7"/>
    <w:rsid w:val="00041814"/>
    <w:rsid w:val="00044723"/>
    <w:rsid w:val="00044966"/>
    <w:rsid w:val="00045A4F"/>
    <w:rsid w:val="00051D5B"/>
    <w:rsid w:val="00056DE9"/>
    <w:rsid w:val="00061052"/>
    <w:rsid w:val="00065300"/>
    <w:rsid w:val="00067C21"/>
    <w:rsid w:val="00070F48"/>
    <w:rsid w:val="0007302A"/>
    <w:rsid w:val="00077E1E"/>
    <w:rsid w:val="00096456"/>
    <w:rsid w:val="00096717"/>
    <w:rsid w:val="0009671F"/>
    <w:rsid w:val="000A6EB0"/>
    <w:rsid w:val="000B77FA"/>
    <w:rsid w:val="000C1415"/>
    <w:rsid w:val="000C229A"/>
    <w:rsid w:val="000C4002"/>
    <w:rsid w:val="000C75FF"/>
    <w:rsid w:val="000C7E17"/>
    <w:rsid w:val="000D2FE3"/>
    <w:rsid w:val="000D4FF0"/>
    <w:rsid w:val="000E033B"/>
    <w:rsid w:val="000E1BCB"/>
    <w:rsid w:val="000E345C"/>
    <w:rsid w:val="000F356A"/>
    <w:rsid w:val="000F5EA6"/>
    <w:rsid w:val="000F7238"/>
    <w:rsid w:val="00101506"/>
    <w:rsid w:val="001057E6"/>
    <w:rsid w:val="001067D4"/>
    <w:rsid w:val="00110151"/>
    <w:rsid w:val="00110374"/>
    <w:rsid w:val="00110AD8"/>
    <w:rsid w:val="00111BFB"/>
    <w:rsid w:val="00112BB2"/>
    <w:rsid w:val="00113B5E"/>
    <w:rsid w:val="0012069B"/>
    <w:rsid w:val="00132B2D"/>
    <w:rsid w:val="00133940"/>
    <w:rsid w:val="0013532C"/>
    <w:rsid w:val="00137513"/>
    <w:rsid w:val="001443F3"/>
    <w:rsid w:val="00144534"/>
    <w:rsid w:val="001456FE"/>
    <w:rsid w:val="00146F2D"/>
    <w:rsid w:val="001522BC"/>
    <w:rsid w:val="00161868"/>
    <w:rsid w:val="00164543"/>
    <w:rsid w:val="00183040"/>
    <w:rsid w:val="0018427A"/>
    <w:rsid w:val="0018589B"/>
    <w:rsid w:val="00194B42"/>
    <w:rsid w:val="00196785"/>
    <w:rsid w:val="001A49AA"/>
    <w:rsid w:val="001A5C2C"/>
    <w:rsid w:val="001A6208"/>
    <w:rsid w:val="001B18F5"/>
    <w:rsid w:val="001B193D"/>
    <w:rsid w:val="001B1F46"/>
    <w:rsid w:val="001C0D35"/>
    <w:rsid w:val="001C65B8"/>
    <w:rsid w:val="001D15DF"/>
    <w:rsid w:val="001D31CF"/>
    <w:rsid w:val="001D4931"/>
    <w:rsid w:val="001D6893"/>
    <w:rsid w:val="001D6FC8"/>
    <w:rsid w:val="001E0A6A"/>
    <w:rsid w:val="001E1E4E"/>
    <w:rsid w:val="001F32EE"/>
    <w:rsid w:val="001F672C"/>
    <w:rsid w:val="0020223E"/>
    <w:rsid w:val="00202B65"/>
    <w:rsid w:val="00205690"/>
    <w:rsid w:val="00214539"/>
    <w:rsid w:val="00223E77"/>
    <w:rsid w:val="00225E63"/>
    <w:rsid w:val="00237F8B"/>
    <w:rsid w:val="00242AFC"/>
    <w:rsid w:val="00245920"/>
    <w:rsid w:val="00246FD1"/>
    <w:rsid w:val="002473A2"/>
    <w:rsid w:val="002504D1"/>
    <w:rsid w:val="0025404B"/>
    <w:rsid w:val="0026098F"/>
    <w:rsid w:val="00264E17"/>
    <w:rsid w:val="00266864"/>
    <w:rsid w:val="002720E6"/>
    <w:rsid w:val="00275354"/>
    <w:rsid w:val="00283345"/>
    <w:rsid w:val="0028629F"/>
    <w:rsid w:val="00292473"/>
    <w:rsid w:val="002956F3"/>
    <w:rsid w:val="002970E6"/>
    <w:rsid w:val="002A64C0"/>
    <w:rsid w:val="002B3C0C"/>
    <w:rsid w:val="002B7D2B"/>
    <w:rsid w:val="002D5C8F"/>
    <w:rsid w:val="002D5DD4"/>
    <w:rsid w:val="002F2C4A"/>
    <w:rsid w:val="002F4535"/>
    <w:rsid w:val="002F73BA"/>
    <w:rsid w:val="00304C60"/>
    <w:rsid w:val="0032483C"/>
    <w:rsid w:val="00324B3B"/>
    <w:rsid w:val="00337DEB"/>
    <w:rsid w:val="00341381"/>
    <w:rsid w:val="00344FC3"/>
    <w:rsid w:val="00347140"/>
    <w:rsid w:val="00351658"/>
    <w:rsid w:val="00361967"/>
    <w:rsid w:val="003662BE"/>
    <w:rsid w:val="00366BED"/>
    <w:rsid w:val="00371414"/>
    <w:rsid w:val="00375343"/>
    <w:rsid w:val="00376FED"/>
    <w:rsid w:val="003773F3"/>
    <w:rsid w:val="0038492C"/>
    <w:rsid w:val="00384B0C"/>
    <w:rsid w:val="003900E4"/>
    <w:rsid w:val="00394869"/>
    <w:rsid w:val="003A2258"/>
    <w:rsid w:val="003A2C1E"/>
    <w:rsid w:val="003A2FF9"/>
    <w:rsid w:val="003A500D"/>
    <w:rsid w:val="003A68B5"/>
    <w:rsid w:val="003A7D26"/>
    <w:rsid w:val="003B36EF"/>
    <w:rsid w:val="003B3877"/>
    <w:rsid w:val="003F2553"/>
    <w:rsid w:val="003F645F"/>
    <w:rsid w:val="00401EEA"/>
    <w:rsid w:val="00403E9A"/>
    <w:rsid w:val="00405CF2"/>
    <w:rsid w:val="004068C1"/>
    <w:rsid w:val="0041083A"/>
    <w:rsid w:val="00414A49"/>
    <w:rsid w:val="00416F85"/>
    <w:rsid w:val="00433CEF"/>
    <w:rsid w:val="004520CE"/>
    <w:rsid w:val="00466C65"/>
    <w:rsid w:val="00474C23"/>
    <w:rsid w:val="00493D72"/>
    <w:rsid w:val="00496B67"/>
    <w:rsid w:val="004B41BA"/>
    <w:rsid w:val="004B6A6A"/>
    <w:rsid w:val="004C7252"/>
    <w:rsid w:val="004D4023"/>
    <w:rsid w:val="004D4DB7"/>
    <w:rsid w:val="004E6DEE"/>
    <w:rsid w:val="004F1D22"/>
    <w:rsid w:val="004F5ADE"/>
    <w:rsid w:val="00512B4C"/>
    <w:rsid w:val="00520BF3"/>
    <w:rsid w:val="00524484"/>
    <w:rsid w:val="00524A61"/>
    <w:rsid w:val="00526AAF"/>
    <w:rsid w:val="0052756A"/>
    <w:rsid w:val="00530F44"/>
    <w:rsid w:val="005363F6"/>
    <w:rsid w:val="0054389F"/>
    <w:rsid w:val="005455DA"/>
    <w:rsid w:val="0054642A"/>
    <w:rsid w:val="005577CF"/>
    <w:rsid w:val="0057371E"/>
    <w:rsid w:val="00585EF1"/>
    <w:rsid w:val="005B03FD"/>
    <w:rsid w:val="005B6F32"/>
    <w:rsid w:val="005C4AB8"/>
    <w:rsid w:val="005D0418"/>
    <w:rsid w:val="005D243D"/>
    <w:rsid w:val="005D6E5F"/>
    <w:rsid w:val="005E0E75"/>
    <w:rsid w:val="005E3BD1"/>
    <w:rsid w:val="005E71BE"/>
    <w:rsid w:val="005F098F"/>
    <w:rsid w:val="005F2845"/>
    <w:rsid w:val="005F4EF0"/>
    <w:rsid w:val="005F5FA5"/>
    <w:rsid w:val="006012F4"/>
    <w:rsid w:val="00610C5B"/>
    <w:rsid w:val="00615F78"/>
    <w:rsid w:val="00620776"/>
    <w:rsid w:val="00620952"/>
    <w:rsid w:val="006256F3"/>
    <w:rsid w:val="00627460"/>
    <w:rsid w:val="0062785E"/>
    <w:rsid w:val="006335B3"/>
    <w:rsid w:val="0064065E"/>
    <w:rsid w:val="00641509"/>
    <w:rsid w:val="00641AD9"/>
    <w:rsid w:val="006431BD"/>
    <w:rsid w:val="00643AB5"/>
    <w:rsid w:val="006555CF"/>
    <w:rsid w:val="00656405"/>
    <w:rsid w:val="006611A1"/>
    <w:rsid w:val="0066540C"/>
    <w:rsid w:val="0067017B"/>
    <w:rsid w:val="00676E8A"/>
    <w:rsid w:val="00685230"/>
    <w:rsid w:val="00687BF6"/>
    <w:rsid w:val="006914BB"/>
    <w:rsid w:val="00691EDA"/>
    <w:rsid w:val="00693D3B"/>
    <w:rsid w:val="00695D9D"/>
    <w:rsid w:val="00697256"/>
    <w:rsid w:val="006976FE"/>
    <w:rsid w:val="006A0F06"/>
    <w:rsid w:val="006A30E5"/>
    <w:rsid w:val="006B5471"/>
    <w:rsid w:val="006B54DB"/>
    <w:rsid w:val="006B60B9"/>
    <w:rsid w:val="006C238A"/>
    <w:rsid w:val="006C2B3F"/>
    <w:rsid w:val="006C4B26"/>
    <w:rsid w:val="006E1B16"/>
    <w:rsid w:val="006E36C5"/>
    <w:rsid w:val="006E4AEE"/>
    <w:rsid w:val="006E50D4"/>
    <w:rsid w:val="006E526D"/>
    <w:rsid w:val="006F0FAE"/>
    <w:rsid w:val="00702E42"/>
    <w:rsid w:val="00705A18"/>
    <w:rsid w:val="00706CAA"/>
    <w:rsid w:val="00712F3B"/>
    <w:rsid w:val="00714683"/>
    <w:rsid w:val="0071471A"/>
    <w:rsid w:val="00720601"/>
    <w:rsid w:val="007246D7"/>
    <w:rsid w:val="007269E1"/>
    <w:rsid w:val="00731300"/>
    <w:rsid w:val="00734CEF"/>
    <w:rsid w:val="00734EE0"/>
    <w:rsid w:val="0073596A"/>
    <w:rsid w:val="00736E7D"/>
    <w:rsid w:val="00737CF5"/>
    <w:rsid w:val="00744EEB"/>
    <w:rsid w:val="00760195"/>
    <w:rsid w:val="00772487"/>
    <w:rsid w:val="00773BBB"/>
    <w:rsid w:val="007827AF"/>
    <w:rsid w:val="007A06C0"/>
    <w:rsid w:val="007A217A"/>
    <w:rsid w:val="007A2DDA"/>
    <w:rsid w:val="007A4430"/>
    <w:rsid w:val="007A4495"/>
    <w:rsid w:val="007A7CC0"/>
    <w:rsid w:val="007B35E5"/>
    <w:rsid w:val="007C035D"/>
    <w:rsid w:val="007C3AAF"/>
    <w:rsid w:val="007D6598"/>
    <w:rsid w:val="007D6C44"/>
    <w:rsid w:val="007E5E90"/>
    <w:rsid w:val="007F13D4"/>
    <w:rsid w:val="008021D6"/>
    <w:rsid w:val="0080223A"/>
    <w:rsid w:val="00803C27"/>
    <w:rsid w:val="00805B6A"/>
    <w:rsid w:val="0080678E"/>
    <w:rsid w:val="00811A11"/>
    <w:rsid w:val="008133F9"/>
    <w:rsid w:val="0082332D"/>
    <w:rsid w:val="00823551"/>
    <w:rsid w:val="00823843"/>
    <w:rsid w:val="00823DE3"/>
    <w:rsid w:val="00825216"/>
    <w:rsid w:val="00826644"/>
    <w:rsid w:val="00831C1E"/>
    <w:rsid w:val="00833CAC"/>
    <w:rsid w:val="00857D17"/>
    <w:rsid w:val="00861C64"/>
    <w:rsid w:val="00862021"/>
    <w:rsid w:val="00865169"/>
    <w:rsid w:val="00867BA7"/>
    <w:rsid w:val="00883E2D"/>
    <w:rsid w:val="00886DC9"/>
    <w:rsid w:val="00887A5B"/>
    <w:rsid w:val="00892744"/>
    <w:rsid w:val="008A173F"/>
    <w:rsid w:val="008A38B3"/>
    <w:rsid w:val="008A56CA"/>
    <w:rsid w:val="008A6ADD"/>
    <w:rsid w:val="008B272B"/>
    <w:rsid w:val="008B5C3A"/>
    <w:rsid w:val="008C61D7"/>
    <w:rsid w:val="008D2119"/>
    <w:rsid w:val="008D3A21"/>
    <w:rsid w:val="008E0D68"/>
    <w:rsid w:val="008F28CE"/>
    <w:rsid w:val="008F44C8"/>
    <w:rsid w:val="008F69CB"/>
    <w:rsid w:val="00901658"/>
    <w:rsid w:val="00902886"/>
    <w:rsid w:val="00903CCE"/>
    <w:rsid w:val="0091169E"/>
    <w:rsid w:val="0091774A"/>
    <w:rsid w:val="00927D14"/>
    <w:rsid w:val="00935520"/>
    <w:rsid w:val="009466E5"/>
    <w:rsid w:val="00963A0D"/>
    <w:rsid w:val="00966FA0"/>
    <w:rsid w:val="00970008"/>
    <w:rsid w:val="009733E6"/>
    <w:rsid w:val="00976501"/>
    <w:rsid w:val="00983999"/>
    <w:rsid w:val="00983A9C"/>
    <w:rsid w:val="00984167"/>
    <w:rsid w:val="009964A5"/>
    <w:rsid w:val="0099699C"/>
    <w:rsid w:val="00997C53"/>
    <w:rsid w:val="009A3C57"/>
    <w:rsid w:val="009A7490"/>
    <w:rsid w:val="009B20A6"/>
    <w:rsid w:val="009B283A"/>
    <w:rsid w:val="009C068B"/>
    <w:rsid w:val="009C3754"/>
    <w:rsid w:val="009D1D79"/>
    <w:rsid w:val="009D73C3"/>
    <w:rsid w:val="009E4BAD"/>
    <w:rsid w:val="009F167D"/>
    <w:rsid w:val="009F4EE0"/>
    <w:rsid w:val="009F589C"/>
    <w:rsid w:val="00A01A33"/>
    <w:rsid w:val="00A02FA6"/>
    <w:rsid w:val="00A1029A"/>
    <w:rsid w:val="00A13B01"/>
    <w:rsid w:val="00A151FF"/>
    <w:rsid w:val="00A20E91"/>
    <w:rsid w:val="00A32336"/>
    <w:rsid w:val="00A32D8E"/>
    <w:rsid w:val="00A426AB"/>
    <w:rsid w:val="00A42B51"/>
    <w:rsid w:val="00A42E76"/>
    <w:rsid w:val="00A53372"/>
    <w:rsid w:val="00A54AAC"/>
    <w:rsid w:val="00A54B9E"/>
    <w:rsid w:val="00A56FA6"/>
    <w:rsid w:val="00A57642"/>
    <w:rsid w:val="00A609BC"/>
    <w:rsid w:val="00A64AFE"/>
    <w:rsid w:val="00A65F7D"/>
    <w:rsid w:val="00A67C1E"/>
    <w:rsid w:val="00A918CD"/>
    <w:rsid w:val="00A92E1B"/>
    <w:rsid w:val="00A96F93"/>
    <w:rsid w:val="00AA16B5"/>
    <w:rsid w:val="00AB14BD"/>
    <w:rsid w:val="00AB1EAD"/>
    <w:rsid w:val="00AB6A4F"/>
    <w:rsid w:val="00AB72D7"/>
    <w:rsid w:val="00AC1673"/>
    <w:rsid w:val="00AD3B1B"/>
    <w:rsid w:val="00AE4ECA"/>
    <w:rsid w:val="00AF3E7A"/>
    <w:rsid w:val="00B0182D"/>
    <w:rsid w:val="00B05699"/>
    <w:rsid w:val="00B061D3"/>
    <w:rsid w:val="00B15A9A"/>
    <w:rsid w:val="00B15E4A"/>
    <w:rsid w:val="00B22CD6"/>
    <w:rsid w:val="00B22D50"/>
    <w:rsid w:val="00B22FF8"/>
    <w:rsid w:val="00B23A2E"/>
    <w:rsid w:val="00B24220"/>
    <w:rsid w:val="00B26A97"/>
    <w:rsid w:val="00B36A8C"/>
    <w:rsid w:val="00B44F85"/>
    <w:rsid w:val="00B46955"/>
    <w:rsid w:val="00B4781C"/>
    <w:rsid w:val="00B50372"/>
    <w:rsid w:val="00B50F71"/>
    <w:rsid w:val="00B52DDE"/>
    <w:rsid w:val="00B815C8"/>
    <w:rsid w:val="00B94D2D"/>
    <w:rsid w:val="00BA74D8"/>
    <w:rsid w:val="00BB6E98"/>
    <w:rsid w:val="00BC4267"/>
    <w:rsid w:val="00BC4BD3"/>
    <w:rsid w:val="00BC5BA2"/>
    <w:rsid w:val="00BD1BD9"/>
    <w:rsid w:val="00BE242E"/>
    <w:rsid w:val="00BE5B33"/>
    <w:rsid w:val="00BE6D18"/>
    <w:rsid w:val="00BF37CC"/>
    <w:rsid w:val="00BF743A"/>
    <w:rsid w:val="00C123C5"/>
    <w:rsid w:val="00C1289B"/>
    <w:rsid w:val="00C13566"/>
    <w:rsid w:val="00C221BD"/>
    <w:rsid w:val="00C332CF"/>
    <w:rsid w:val="00C3457D"/>
    <w:rsid w:val="00C35F12"/>
    <w:rsid w:val="00C410B6"/>
    <w:rsid w:val="00C43112"/>
    <w:rsid w:val="00C436F5"/>
    <w:rsid w:val="00C45D79"/>
    <w:rsid w:val="00C46354"/>
    <w:rsid w:val="00C62687"/>
    <w:rsid w:val="00C74233"/>
    <w:rsid w:val="00C82209"/>
    <w:rsid w:val="00C92BF1"/>
    <w:rsid w:val="00C936F6"/>
    <w:rsid w:val="00C95934"/>
    <w:rsid w:val="00C9688E"/>
    <w:rsid w:val="00CA119B"/>
    <w:rsid w:val="00CA2385"/>
    <w:rsid w:val="00CA4CB9"/>
    <w:rsid w:val="00CA622C"/>
    <w:rsid w:val="00CA7C2C"/>
    <w:rsid w:val="00CB3897"/>
    <w:rsid w:val="00CB7B8D"/>
    <w:rsid w:val="00CE028F"/>
    <w:rsid w:val="00CE547D"/>
    <w:rsid w:val="00CF205F"/>
    <w:rsid w:val="00CF3160"/>
    <w:rsid w:val="00D11BB9"/>
    <w:rsid w:val="00D15F29"/>
    <w:rsid w:val="00D16C69"/>
    <w:rsid w:val="00D20909"/>
    <w:rsid w:val="00D27D77"/>
    <w:rsid w:val="00D34B27"/>
    <w:rsid w:val="00D3669B"/>
    <w:rsid w:val="00D45182"/>
    <w:rsid w:val="00D52730"/>
    <w:rsid w:val="00D5514E"/>
    <w:rsid w:val="00D56F97"/>
    <w:rsid w:val="00D579DC"/>
    <w:rsid w:val="00D638C6"/>
    <w:rsid w:val="00D63FFE"/>
    <w:rsid w:val="00D77F95"/>
    <w:rsid w:val="00D920E2"/>
    <w:rsid w:val="00DA5CD9"/>
    <w:rsid w:val="00DA66E4"/>
    <w:rsid w:val="00DC58BA"/>
    <w:rsid w:val="00DE2FE6"/>
    <w:rsid w:val="00DF7AAE"/>
    <w:rsid w:val="00E02DD6"/>
    <w:rsid w:val="00E119B8"/>
    <w:rsid w:val="00E17EC3"/>
    <w:rsid w:val="00E2592A"/>
    <w:rsid w:val="00E318D9"/>
    <w:rsid w:val="00E3338C"/>
    <w:rsid w:val="00E335E5"/>
    <w:rsid w:val="00E437E2"/>
    <w:rsid w:val="00E600A4"/>
    <w:rsid w:val="00E614D9"/>
    <w:rsid w:val="00E8202F"/>
    <w:rsid w:val="00E8646F"/>
    <w:rsid w:val="00E91D6E"/>
    <w:rsid w:val="00EA01FC"/>
    <w:rsid w:val="00EA32DA"/>
    <w:rsid w:val="00EA3BCC"/>
    <w:rsid w:val="00EB0943"/>
    <w:rsid w:val="00EB218E"/>
    <w:rsid w:val="00EC62B9"/>
    <w:rsid w:val="00ED07DC"/>
    <w:rsid w:val="00ED0EE6"/>
    <w:rsid w:val="00ED272D"/>
    <w:rsid w:val="00ED6229"/>
    <w:rsid w:val="00ED6CFC"/>
    <w:rsid w:val="00ED6FC8"/>
    <w:rsid w:val="00EE7832"/>
    <w:rsid w:val="00F07B5E"/>
    <w:rsid w:val="00F11C25"/>
    <w:rsid w:val="00F1622C"/>
    <w:rsid w:val="00F176D4"/>
    <w:rsid w:val="00F23ABB"/>
    <w:rsid w:val="00F26505"/>
    <w:rsid w:val="00F357AF"/>
    <w:rsid w:val="00F368F6"/>
    <w:rsid w:val="00F40A3A"/>
    <w:rsid w:val="00F44842"/>
    <w:rsid w:val="00F451D6"/>
    <w:rsid w:val="00F472AE"/>
    <w:rsid w:val="00F557DC"/>
    <w:rsid w:val="00F6034B"/>
    <w:rsid w:val="00F652FF"/>
    <w:rsid w:val="00F665D4"/>
    <w:rsid w:val="00F72871"/>
    <w:rsid w:val="00F80CA2"/>
    <w:rsid w:val="00F813BC"/>
    <w:rsid w:val="00F84772"/>
    <w:rsid w:val="00F878FF"/>
    <w:rsid w:val="00F9112B"/>
    <w:rsid w:val="00F96540"/>
    <w:rsid w:val="00FA0161"/>
    <w:rsid w:val="00FA300E"/>
    <w:rsid w:val="00FA640F"/>
    <w:rsid w:val="00FB18E2"/>
    <w:rsid w:val="00FC3A54"/>
    <w:rsid w:val="00FD7ED4"/>
    <w:rsid w:val="00FE23B4"/>
    <w:rsid w:val="00FE4A1A"/>
    <w:rsid w:val="00FE579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2F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E91D6E"/>
    <w:pPr>
      <w:spacing w:before="100" w:beforeAutospacing="1" w:after="100" w:afterAutospacing="1"/>
      <w:outlineLvl w:val="3"/>
    </w:pPr>
    <w:rPr>
      <w:rFonts w:ascii="Times New Roman" w:eastAsia="Times New Roman" w:hAnsi="Times New Roman" w:cs="Times New Roman"/>
      <w:b/>
      <w:bCs/>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76FE"/>
    <w:pPr>
      <w:tabs>
        <w:tab w:val="center" w:pos="4252"/>
        <w:tab w:val="right" w:pos="8504"/>
      </w:tabs>
    </w:pPr>
  </w:style>
  <w:style w:type="character" w:customStyle="1" w:styleId="EncabezadoCar">
    <w:name w:val="Encabezado Car"/>
    <w:basedOn w:val="Fuentedeprrafopredeter"/>
    <w:link w:val="Encabezado"/>
    <w:uiPriority w:val="99"/>
    <w:rsid w:val="006976FE"/>
  </w:style>
  <w:style w:type="paragraph" w:styleId="Piedepgina">
    <w:name w:val="footer"/>
    <w:basedOn w:val="Normal"/>
    <w:link w:val="PiedepginaCar"/>
    <w:uiPriority w:val="99"/>
    <w:unhideWhenUsed/>
    <w:rsid w:val="006976FE"/>
    <w:pPr>
      <w:tabs>
        <w:tab w:val="center" w:pos="4252"/>
        <w:tab w:val="right" w:pos="8504"/>
      </w:tabs>
    </w:pPr>
  </w:style>
  <w:style w:type="character" w:customStyle="1" w:styleId="PiedepginaCar">
    <w:name w:val="Pie de página Car"/>
    <w:basedOn w:val="Fuentedeprrafopredeter"/>
    <w:link w:val="Piedepgina"/>
    <w:uiPriority w:val="99"/>
    <w:rsid w:val="006976FE"/>
  </w:style>
  <w:style w:type="character" w:customStyle="1" w:styleId="Ttulo4Car">
    <w:name w:val="Título 4 Car"/>
    <w:basedOn w:val="Fuentedeprrafopredeter"/>
    <w:link w:val="Ttulo4"/>
    <w:uiPriority w:val="9"/>
    <w:rsid w:val="00E91D6E"/>
    <w:rPr>
      <w:rFonts w:ascii="Times New Roman" w:eastAsia="Times New Roman" w:hAnsi="Times New Roman" w:cs="Times New Roman"/>
      <w:b/>
      <w:bCs/>
      <w:lang w:val="es-CO" w:eastAsia="es-CO"/>
    </w:rPr>
  </w:style>
  <w:style w:type="paragraph" w:styleId="Prrafodelista">
    <w:name w:val="List Paragraph"/>
    <w:basedOn w:val="Normal"/>
    <w:uiPriority w:val="34"/>
    <w:qFormat/>
    <w:rsid w:val="00E91D6E"/>
    <w:pPr>
      <w:ind w:left="720"/>
      <w:contextualSpacing/>
    </w:pPr>
    <w:rPr>
      <w:rFonts w:eastAsiaTheme="minorEastAsia"/>
      <w:lang w:eastAsia="es-ES"/>
    </w:rPr>
  </w:style>
  <w:style w:type="paragraph" w:styleId="NormalWeb">
    <w:name w:val="Normal (Web)"/>
    <w:basedOn w:val="Normal"/>
    <w:uiPriority w:val="99"/>
    <w:unhideWhenUsed/>
    <w:rsid w:val="00E91D6E"/>
    <w:pPr>
      <w:spacing w:before="100" w:beforeAutospacing="1" w:after="100" w:afterAutospacing="1"/>
    </w:pPr>
    <w:rPr>
      <w:rFonts w:ascii="Times New Roman" w:eastAsia="Times New Roman" w:hAnsi="Times New Roman" w:cs="Times New Roman"/>
      <w:lang w:val="es-CO" w:eastAsia="es-CO"/>
    </w:rPr>
  </w:style>
  <w:style w:type="character" w:styleId="Textoennegrita">
    <w:name w:val="Strong"/>
    <w:basedOn w:val="Fuentedeprrafopredeter"/>
    <w:uiPriority w:val="22"/>
    <w:qFormat/>
    <w:rsid w:val="00E91D6E"/>
    <w:rPr>
      <w:b/>
      <w:bCs/>
    </w:rPr>
  </w:style>
  <w:style w:type="paragraph" w:styleId="Textodeglobo">
    <w:name w:val="Balloon Text"/>
    <w:basedOn w:val="Normal"/>
    <w:link w:val="TextodegloboCar"/>
    <w:uiPriority w:val="99"/>
    <w:semiHidden/>
    <w:unhideWhenUsed/>
    <w:rsid w:val="00E91D6E"/>
    <w:rPr>
      <w:rFonts w:ascii="Tahoma" w:hAnsi="Tahoma" w:cs="Tahoma"/>
      <w:sz w:val="16"/>
      <w:szCs w:val="16"/>
    </w:rPr>
  </w:style>
  <w:style w:type="character" w:customStyle="1" w:styleId="TextodegloboCar">
    <w:name w:val="Texto de globo Car"/>
    <w:basedOn w:val="Fuentedeprrafopredeter"/>
    <w:link w:val="Textodeglobo"/>
    <w:uiPriority w:val="99"/>
    <w:semiHidden/>
    <w:rsid w:val="00E91D6E"/>
    <w:rPr>
      <w:rFonts w:ascii="Tahoma" w:hAnsi="Tahoma" w:cs="Tahoma"/>
      <w:sz w:val="16"/>
      <w:szCs w:val="16"/>
    </w:rPr>
  </w:style>
  <w:style w:type="paragraph" w:styleId="TDC1">
    <w:name w:val="toc 1"/>
    <w:basedOn w:val="Normal"/>
    <w:next w:val="Normal"/>
    <w:autoRedefine/>
    <w:uiPriority w:val="39"/>
    <w:unhideWhenUsed/>
    <w:rsid w:val="002956F3"/>
    <w:pPr>
      <w:spacing w:before="120" w:line="360" w:lineRule="auto"/>
      <w:jc w:val="center"/>
    </w:pPr>
    <w:rPr>
      <w:rFonts w:ascii="Times New Roman" w:eastAsia="Arial" w:hAnsi="Times New Roman" w:cs="Arial"/>
      <w:b/>
      <w:color w:val="000000"/>
      <w:lang w:eastAsia="es-ES"/>
    </w:rPr>
  </w:style>
  <w:style w:type="paragraph" w:styleId="Epgrafe">
    <w:name w:val="caption"/>
    <w:basedOn w:val="Normal"/>
    <w:next w:val="Normal"/>
    <w:uiPriority w:val="35"/>
    <w:unhideWhenUsed/>
    <w:qFormat/>
    <w:rsid w:val="002956F3"/>
    <w:pPr>
      <w:spacing w:after="200"/>
      <w:ind w:left="720"/>
    </w:pPr>
    <w:rPr>
      <w:rFonts w:ascii="Times New Roman" w:eastAsia="Arial" w:hAnsi="Times New Roman" w:cs="Arial"/>
      <w:bCs/>
      <w:i/>
      <w:color w:val="538135" w:themeColor="accent6" w:themeShade="BF"/>
      <w:sz w:val="20"/>
      <w:szCs w:val="18"/>
      <w:lang w:eastAsia="es-ES"/>
    </w:rPr>
  </w:style>
  <w:style w:type="table" w:styleId="Tablaconcuadrcula">
    <w:name w:val="Table Grid"/>
    <w:basedOn w:val="Tablanormal"/>
    <w:uiPriority w:val="59"/>
    <w:rsid w:val="002956F3"/>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956F3"/>
    <w:pPr>
      <w:autoSpaceDE w:val="0"/>
      <w:autoSpaceDN w:val="0"/>
      <w:adjustRightInd w:val="0"/>
    </w:pPr>
    <w:rPr>
      <w:rFonts w:ascii="Wingdings" w:eastAsiaTheme="minorEastAsia" w:hAnsi="Wingdings" w:cs="Wingdings"/>
      <w:color w:val="000000"/>
      <w:lang w:val="es-CO" w:eastAsia="es-ES"/>
    </w:rPr>
  </w:style>
  <w:style w:type="character" w:styleId="Hipervnculo">
    <w:name w:val="Hyperlink"/>
    <w:basedOn w:val="Fuentedeprrafopredeter"/>
    <w:uiPriority w:val="99"/>
    <w:unhideWhenUsed/>
    <w:rsid w:val="002956F3"/>
    <w:rPr>
      <w:color w:val="0563C1" w:themeColor="hyperlink"/>
      <w:u w:val="single"/>
    </w:rPr>
  </w:style>
  <w:style w:type="character" w:customStyle="1" w:styleId="apple-converted-space">
    <w:name w:val="apple-converted-space"/>
    <w:basedOn w:val="Fuentedeprrafopredeter"/>
    <w:rsid w:val="002956F3"/>
  </w:style>
  <w:style w:type="character" w:customStyle="1" w:styleId="tgc">
    <w:name w:val="_tgc"/>
    <w:basedOn w:val="Fuentedeprrafopredeter"/>
    <w:rsid w:val="002956F3"/>
  </w:style>
  <w:style w:type="character" w:customStyle="1" w:styleId="d8e">
    <w:name w:val="_d8e"/>
    <w:basedOn w:val="Fuentedeprrafopredeter"/>
    <w:rsid w:val="002956F3"/>
  </w:style>
  <w:style w:type="paragraph" w:customStyle="1" w:styleId="xmsoheader">
    <w:name w:val="x_msoheader"/>
    <w:basedOn w:val="Normal"/>
    <w:rsid w:val="002956F3"/>
    <w:pPr>
      <w:spacing w:before="100" w:beforeAutospacing="1" w:after="100" w:afterAutospacing="1"/>
    </w:pPr>
    <w:rPr>
      <w:rFonts w:ascii="Times New Roman" w:eastAsia="Times New Roman" w:hAnsi="Times New Roman" w:cs="Times New Roman"/>
      <w:lang w:val="es-CO" w:eastAsia="es-CO"/>
    </w:rPr>
  </w:style>
  <w:style w:type="character" w:styleId="nfasis">
    <w:name w:val="Emphasis"/>
    <w:basedOn w:val="Fuentedeprrafopredeter"/>
    <w:uiPriority w:val="20"/>
    <w:qFormat/>
    <w:rsid w:val="002956F3"/>
    <w:rPr>
      <w:i/>
      <w:iCs/>
    </w:rPr>
  </w:style>
  <w:style w:type="character" w:customStyle="1" w:styleId="highlight">
    <w:name w:val="highlight"/>
    <w:basedOn w:val="Fuentedeprrafopredeter"/>
    <w:rsid w:val="002956F3"/>
  </w:style>
  <w:style w:type="table" w:customStyle="1" w:styleId="Tablaconcuadrcula1">
    <w:name w:val="Tabla con cuadrícula1"/>
    <w:basedOn w:val="Tablanormal"/>
    <w:next w:val="Tablaconcuadrcula"/>
    <w:uiPriority w:val="59"/>
    <w:rsid w:val="002956F3"/>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2956F3"/>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E91D6E"/>
    <w:pPr>
      <w:spacing w:before="100" w:beforeAutospacing="1" w:after="100" w:afterAutospacing="1"/>
      <w:outlineLvl w:val="3"/>
    </w:pPr>
    <w:rPr>
      <w:rFonts w:ascii="Times New Roman" w:eastAsia="Times New Roman" w:hAnsi="Times New Roman" w:cs="Times New Roman"/>
      <w:b/>
      <w:bCs/>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76FE"/>
    <w:pPr>
      <w:tabs>
        <w:tab w:val="center" w:pos="4252"/>
        <w:tab w:val="right" w:pos="8504"/>
      </w:tabs>
    </w:pPr>
  </w:style>
  <w:style w:type="character" w:customStyle="1" w:styleId="EncabezadoCar">
    <w:name w:val="Encabezado Car"/>
    <w:basedOn w:val="Fuentedeprrafopredeter"/>
    <w:link w:val="Encabezado"/>
    <w:uiPriority w:val="99"/>
    <w:rsid w:val="006976FE"/>
  </w:style>
  <w:style w:type="paragraph" w:styleId="Piedepgina">
    <w:name w:val="footer"/>
    <w:basedOn w:val="Normal"/>
    <w:link w:val="PiedepginaCar"/>
    <w:uiPriority w:val="99"/>
    <w:unhideWhenUsed/>
    <w:rsid w:val="006976FE"/>
    <w:pPr>
      <w:tabs>
        <w:tab w:val="center" w:pos="4252"/>
        <w:tab w:val="right" w:pos="8504"/>
      </w:tabs>
    </w:pPr>
  </w:style>
  <w:style w:type="character" w:customStyle="1" w:styleId="PiedepginaCar">
    <w:name w:val="Pie de página Car"/>
    <w:basedOn w:val="Fuentedeprrafopredeter"/>
    <w:link w:val="Piedepgina"/>
    <w:uiPriority w:val="99"/>
    <w:rsid w:val="006976FE"/>
  </w:style>
  <w:style w:type="character" w:customStyle="1" w:styleId="Ttulo4Car">
    <w:name w:val="Título 4 Car"/>
    <w:basedOn w:val="Fuentedeprrafopredeter"/>
    <w:link w:val="Ttulo4"/>
    <w:uiPriority w:val="9"/>
    <w:rsid w:val="00E91D6E"/>
    <w:rPr>
      <w:rFonts w:ascii="Times New Roman" w:eastAsia="Times New Roman" w:hAnsi="Times New Roman" w:cs="Times New Roman"/>
      <w:b/>
      <w:bCs/>
      <w:lang w:val="es-CO" w:eastAsia="es-CO"/>
    </w:rPr>
  </w:style>
  <w:style w:type="paragraph" w:styleId="Prrafodelista">
    <w:name w:val="List Paragraph"/>
    <w:basedOn w:val="Normal"/>
    <w:uiPriority w:val="34"/>
    <w:qFormat/>
    <w:rsid w:val="00E91D6E"/>
    <w:pPr>
      <w:ind w:left="720"/>
      <w:contextualSpacing/>
    </w:pPr>
    <w:rPr>
      <w:rFonts w:eastAsiaTheme="minorEastAsia"/>
      <w:lang w:eastAsia="es-ES"/>
    </w:rPr>
  </w:style>
  <w:style w:type="paragraph" w:styleId="NormalWeb">
    <w:name w:val="Normal (Web)"/>
    <w:basedOn w:val="Normal"/>
    <w:uiPriority w:val="99"/>
    <w:unhideWhenUsed/>
    <w:rsid w:val="00E91D6E"/>
    <w:pPr>
      <w:spacing w:before="100" w:beforeAutospacing="1" w:after="100" w:afterAutospacing="1"/>
    </w:pPr>
    <w:rPr>
      <w:rFonts w:ascii="Times New Roman" w:eastAsia="Times New Roman" w:hAnsi="Times New Roman" w:cs="Times New Roman"/>
      <w:lang w:val="es-CO" w:eastAsia="es-CO"/>
    </w:rPr>
  </w:style>
  <w:style w:type="character" w:styleId="Textoennegrita">
    <w:name w:val="Strong"/>
    <w:basedOn w:val="Fuentedeprrafopredeter"/>
    <w:uiPriority w:val="22"/>
    <w:qFormat/>
    <w:rsid w:val="00E91D6E"/>
    <w:rPr>
      <w:b/>
      <w:bCs/>
    </w:rPr>
  </w:style>
  <w:style w:type="paragraph" w:styleId="Textodeglobo">
    <w:name w:val="Balloon Text"/>
    <w:basedOn w:val="Normal"/>
    <w:link w:val="TextodegloboCar"/>
    <w:uiPriority w:val="99"/>
    <w:semiHidden/>
    <w:unhideWhenUsed/>
    <w:rsid w:val="00E91D6E"/>
    <w:rPr>
      <w:rFonts w:ascii="Tahoma" w:hAnsi="Tahoma" w:cs="Tahoma"/>
      <w:sz w:val="16"/>
      <w:szCs w:val="16"/>
    </w:rPr>
  </w:style>
  <w:style w:type="character" w:customStyle="1" w:styleId="TextodegloboCar">
    <w:name w:val="Texto de globo Car"/>
    <w:basedOn w:val="Fuentedeprrafopredeter"/>
    <w:link w:val="Textodeglobo"/>
    <w:uiPriority w:val="99"/>
    <w:semiHidden/>
    <w:rsid w:val="00E91D6E"/>
    <w:rPr>
      <w:rFonts w:ascii="Tahoma" w:hAnsi="Tahoma" w:cs="Tahoma"/>
      <w:sz w:val="16"/>
      <w:szCs w:val="16"/>
    </w:rPr>
  </w:style>
  <w:style w:type="paragraph" w:styleId="TDC1">
    <w:name w:val="toc 1"/>
    <w:basedOn w:val="Normal"/>
    <w:next w:val="Normal"/>
    <w:autoRedefine/>
    <w:uiPriority w:val="39"/>
    <w:unhideWhenUsed/>
    <w:rsid w:val="002956F3"/>
    <w:pPr>
      <w:spacing w:before="120" w:line="360" w:lineRule="auto"/>
      <w:jc w:val="center"/>
    </w:pPr>
    <w:rPr>
      <w:rFonts w:ascii="Times New Roman" w:eastAsia="Arial" w:hAnsi="Times New Roman" w:cs="Arial"/>
      <w:b/>
      <w:color w:val="000000"/>
      <w:lang w:eastAsia="es-ES"/>
    </w:rPr>
  </w:style>
  <w:style w:type="paragraph" w:styleId="Epgrafe">
    <w:name w:val="caption"/>
    <w:basedOn w:val="Normal"/>
    <w:next w:val="Normal"/>
    <w:uiPriority w:val="35"/>
    <w:unhideWhenUsed/>
    <w:qFormat/>
    <w:rsid w:val="002956F3"/>
    <w:pPr>
      <w:spacing w:after="200"/>
      <w:ind w:left="720"/>
    </w:pPr>
    <w:rPr>
      <w:rFonts w:ascii="Times New Roman" w:eastAsia="Arial" w:hAnsi="Times New Roman" w:cs="Arial"/>
      <w:bCs/>
      <w:i/>
      <w:color w:val="538135" w:themeColor="accent6" w:themeShade="BF"/>
      <w:sz w:val="20"/>
      <w:szCs w:val="18"/>
      <w:lang w:eastAsia="es-ES"/>
    </w:rPr>
  </w:style>
  <w:style w:type="table" w:styleId="Tablaconcuadrcula">
    <w:name w:val="Table Grid"/>
    <w:basedOn w:val="Tablanormal"/>
    <w:uiPriority w:val="59"/>
    <w:rsid w:val="002956F3"/>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956F3"/>
    <w:pPr>
      <w:autoSpaceDE w:val="0"/>
      <w:autoSpaceDN w:val="0"/>
      <w:adjustRightInd w:val="0"/>
    </w:pPr>
    <w:rPr>
      <w:rFonts w:ascii="Wingdings" w:eastAsiaTheme="minorEastAsia" w:hAnsi="Wingdings" w:cs="Wingdings"/>
      <w:color w:val="000000"/>
      <w:lang w:val="es-CO" w:eastAsia="es-ES"/>
    </w:rPr>
  </w:style>
  <w:style w:type="character" w:styleId="Hipervnculo">
    <w:name w:val="Hyperlink"/>
    <w:basedOn w:val="Fuentedeprrafopredeter"/>
    <w:uiPriority w:val="99"/>
    <w:unhideWhenUsed/>
    <w:rsid w:val="002956F3"/>
    <w:rPr>
      <w:color w:val="0563C1" w:themeColor="hyperlink"/>
      <w:u w:val="single"/>
    </w:rPr>
  </w:style>
  <w:style w:type="character" w:customStyle="1" w:styleId="apple-converted-space">
    <w:name w:val="apple-converted-space"/>
    <w:basedOn w:val="Fuentedeprrafopredeter"/>
    <w:rsid w:val="002956F3"/>
  </w:style>
  <w:style w:type="character" w:customStyle="1" w:styleId="tgc">
    <w:name w:val="_tgc"/>
    <w:basedOn w:val="Fuentedeprrafopredeter"/>
    <w:rsid w:val="002956F3"/>
  </w:style>
  <w:style w:type="character" w:customStyle="1" w:styleId="d8e">
    <w:name w:val="_d8e"/>
    <w:basedOn w:val="Fuentedeprrafopredeter"/>
    <w:rsid w:val="002956F3"/>
  </w:style>
  <w:style w:type="paragraph" w:customStyle="1" w:styleId="xmsoheader">
    <w:name w:val="x_msoheader"/>
    <w:basedOn w:val="Normal"/>
    <w:rsid w:val="002956F3"/>
    <w:pPr>
      <w:spacing w:before="100" w:beforeAutospacing="1" w:after="100" w:afterAutospacing="1"/>
    </w:pPr>
    <w:rPr>
      <w:rFonts w:ascii="Times New Roman" w:eastAsia="Times New Roman" w:hAnsi="Times New Roman" w:cs="Times New Roman"/>
      <w:lang w:val="es-CO" w:eastAsia="es-CO"/>
    </w:rPr>
  </w:style>
  <w:style w:type="character" w:styleId="nfasis">
    <w:name w:val="Emphasis"/>
    <w:basedOn w:val="Fuentedeprrafopredeter"/>
    <w:uiPriority w:val="20"/>
    <w:qFormat/>
    <w:rsid w:val="002956F3"/>
    <w:rPr>
      <w:i/>
      <w:iCs/>
    </w:rPr>
  </w:style>
  <w:style w:type="character" w:customStyle="1" w:styleId="highlight">
    <w:name w:val="highlight"/>
    <w:basedOn w:val="Fuentedeprrafopredeter"/>
    <w:rsid w:val="002956F3"/>
  </w:style>
  <w:style w:type="table" w:customStyle="1" w:styleId="Tablaconcuadrcula1">
    <w:name w:val="Tabla con cuadrícula1"/>
    <w:basedOn w:val="Tablanormal"/>
    <w:next w:val="Tablaconcuadrcula"/>
    <w:uiPriority w:val="59"/>
    <w:rsid w:val="002956F3"/>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2956F3"/>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12405">
      <w:bodyDiv w:val="1"/>
      <w:marLeft w:val="0"/>
      <w:marRight w:val="0"/>
      <w:marTop w:val="0"/>
      <w:marBottom w:val="0"/>
      <w:divBdr>
        <w:top w:val="none" w:sz="0" w:space="0" w:color="auto"/>
        <w:left w:val="none" w:sz="0" w:space="0" w:color="auto"/>
        <w:bottom w:val="none" w:sz="0" w:space="0" w:color="auto"/>
        <w:right w:val="none" w:sz="0" w:space="0" w:color="auto"/>
      </w:divBdr>
    </w:div>
    <w:div w:id="174538809">
      <w:bodyDiv w:val="1"/>
      <w:marLeft w:val="0"/>
      <w:marRight w:val="0"/>
      <w:marTop w:val="0"/>
      <w:marBottom w:val="0"/>
      <w:divBdr>
        <w:top w:val="none" w:sz="0" w:space="0" w:color="auto"/>
        <w:left w:val="none" w:sz="0" w:space="0" w:color="auto"/>
        <w:bottom w:val="none" w:sz="0" w:space="0" w:color="auto"/>
        <w:right w:val="none" w:sz="0" w:space="0" w:color="auto"/>
      </w:divBdr>
    </w:div>
    <w:div w:id="410002456">
      <w:bodyDiv w:val="1"/>
      <w:marLeft w:val="0"/>
      <w:marRight w:val="0"/>
      <w:marTop w:val="0"/>
      <w:marBottom w:val="0"/>
      <w:divBdr>
        <w:top w:val="none" w:sz="0" w:space="0" w:color="auto"/>
        <w:left w:val="none" w:sz="0" w:space="0" w:color="auto"/>
        <w:bottom w:val="none" w:sz="0" w:space="0" w:color="auto"/>
        <w:right w:val="none" w:sz="0" w:space="0" w:color="auto"/>
      </w:divBdr>
    </w:div>
    <w:div w:id="514657321">
      <w:bodyDiv w:val="1"/>
      <w:marLeft w:val="0"/>
      <w:marRight w:val="0"/>
      <w:marTop w:val="0"/>
      <w:marBottom w:val="0"/>
      <w:divBdr>
        <w:top w:val="none" w:sz="0" w:space="0" w:color="auto"/>
        <w:left w:val="none" w:sz="0" w:space="0" w:color="auto"/>
        <w:bottom w:val="none" w:sz="0" w:space="0" w:color="auto"/>
        <w:right w:val="none" w:sz="0" w:space="0" w:color="auto"/>
      </w:divBdr>
    </w:div>
    <w:div w:id="917520492">
      <w:bodyDiv w:val="1"/>
      <w:marLeft w:val="0"/>
      <w:marRight w:val="0"/>
      <w:marTop w:val="0"/>
      <w:marBottom w:val="0"/>
      <w:divBdr>
        <w:top w:val="none" w:sz="0" w:space="0" w:color="auto"/>
        <w:left w:val="none" w:sz="0" w:space="0" w:color="auto"/>
        <w:bottom w:val="none" w:sz="0" w:space="0" w:color="auto"/>
        <w:right w:val="none" w:sz="0" w:space="0" w:color="auto"/>
      </w:divBdr>
    </w:div>
    <w:div w:id="957419057">
      <w:bodyDiv w:val="1"/>
      <w:marLeft w:val="0"/>
      <w:marRight w:val="0"/>
      <w:marTop w:val="0"/>
      <w:marBottom w:val="0"/>
      <w:divBdr>
        <w:top w:val="none" w:sz="0" w:space="0" w:color="auto"/>
        <w:left w:val="none" w:sz="0" w:space="0" w:color="auto"/>
        <w:bottom w:val="none" w:sz="0" w:space="0" w:color="auto"/>
        <w:right w:val="none" w:sz="0" w:space="0" w:color="auto"/>
      </w:divBdr>
    </w:div>
    <w:div w:id="1011375318">
      <w:bodyDiv w:val="1"/>
      <w:marLeft w:val="0"/>
      <w:marRight w:val="0"/>
      <w:marTop w:val="0"/>
      <w:marBottom w:val="0"/>
      <w:divBdr>
        <w:top w:val="none" w:sz="0" w:space="0" w:color="auto"/>
        <w:left w:val="none" w:sz="0" w:space="0" w:color="auto"/>
        <w:bottom w:val="none" w:sz="0" w:space="0" w:color="auto"/>
        <w:right w:val="none" w:sz="0" w:space="0" w:color="auto"/>
      </w:divBdr>
    </w:div>
    <w:div w:id="1088960217">
      <w:bodyDiv w:val="1"/>
      <w:marLeft w:val="0"/>
      <w:marRight w:val="0"/>
      <w:marTop w:val="0"/>
      <w:marBottom w:val="0"/>
      <w:divBdr>
        <w:top w:val="none" w:sz="0" w:space="0" w:color="auto"/>
        <w:left w:val="none" w:sz="0" w:space="0" w:color="auto"/>
        <w:bottom w:val="none" w:sz="0" w:space="0" w:color="auto"/>
        <w:right w:val="none" w:sz="0" w:space="0" w:color="auto"/>
      </w:divBdr>
    </w:div>
    <w:div w:id="1132871325">
      <w:bodyDiv w:val="1"/>
      <w:marLeft w:val="0"/>
      <w:marRight w:val="0"/>
      <w:marTop w:val="0"/>
      <w:marBottom w:val="0"/>
      <w:divBdr>
        <w:top w:val="none" w:sz="0" w:space="0" w:color="auto"/>
        <w:left w:val="none" w:sz="0" w:space="0" w:color="auto"/>
        <w:bottom w:val="none" w:sz="0" w:space="0" w:color="auto"/>
        <w:right w:val="none" w:sz="0" w:space="0" w:color="auto"/>
      </w:divBdr>
    </w:div>
    <w:div w:id="1182747233">
      <w:bodyDiv w:val="1"/>
      <w:marLeft w:val="0"/>
      <w:marRight w:val="0"/>
      <w:marTop w:val="0"/>
      <w:marBottom w:val="0"/>
      <w:divBdr>
        <w:top w:val="none" w:sz="0" w:space="0" w:color="auto"/>
        <w:left w:val="none" w:sz="0" w:space="0" w:color="auto"/>
        <w:bottom w:val="none" w:sz="0" w:space="0" w:color="auto"/>
        <w:right w:val="none" w:sz="0" w:space="0" w:color="auto"/>
      </w:divBdr>
    </w:div>
    <w:div w:id="1396196731">
      <w:bodyDiv w:val="1"/>
      <w:marLeft w:val="0"/>
      <w:marRight w:val="0"/>
      <w:marTop w:val="0"/>
      <w:marBottom w:val="0"/>
      <w:divBdr>
        <w:top w:val="none" w:sz="0" w:space="0" w:color="auto"/>
        <w:left w:val="none" w:sz="0" w:space="0" w:color="auto"/>
        <w:bottom w:val="none" w:sz="0" w:space="0" w:color="auto"/>
        <w:right w:val="none" w:sz="0" w:space="0" w:color="auto"/>
      </w:divBdr>
    </w:div>
    <w:div w:id="1536387486">
      <w:bodyDiv w:val="1"/>
      <w:marLeft w:val="0"/>
      <w:marRight w:val="0"/>
      <w:marTop w:val="0"/>
      <w:marBottom w:val="0"/>
      <w:divBdr>
        <w:top w:val="none" w:sz="0" w:space="0" w:color="auto"/>
        <w:left w:val="none" w:sz="0" w:space="0" w:color="auto"/>
        <w:bottom w:val="none" w:sz="0" w:space="0" w:color="auto"/>
        <w:right w:val="none" w:sz="0" w:space="0" w:color="auto"/>
      </w:divBdr>
    </w:div>
    <w:div w:id="1580486130">
      <w:bodyDiv w:val="1"/>
      <w:marLeft w:val="0"/>
      <w:marRight w:val="0"/>
      <w:marTop w:val="0"/>
      <w:marBottom w:val="0"/>
      <w:divBdr>
        <w:top w:val="none" w:sz="0" w:space="0" w:color="auto"/>
        <w:left w:val="none" w:sz="0" w:space="0" w:color="auto"/>
        <w:bottom w:val="none" w:sz="0" w:space="0" w:color="auto"/>
        <w:right w:val="none" w:sz="0" w:space="0" w:color="auto"/>
      </w:divBdr>
    </w:div>
    <w:div w:id="1785035911">
      <w:bodyDiv w:val="1"/>
      <w:marLeft w:val="0"/>
      <w:marRight w:val="0"/>
      <w:marTop w:val="0"/>
      <w:marBottom w:val="0"/>
      <w:divBdr>
        <w:top w:val="none" w:sz="0" w:space="0" w:color="auto"/>
        <w:left w:val="none" w:sz="0" w:space="0" w:color="auto"/>
        <w:bottom w:val="none" w:sz="0" w:space="0" w:color="auto"/>
        <w:right w:val="none" w:sz="0" w:space="0" w:color="auto"/>
      </w:divBdr>
    </w:div>
    <w:div w:id="1890455045">
      <w:bodyDiv w:val="1"/>
      <w:marLeft w:val="0"/>
      <w:marRight w:val="0"/>
      <w:marTop w:val="0"/>
      <w:marBottom w:val="0"/>
      <w:divBdr>
        <w:top w:val="none" w:sz="0" w:space="0" w:color="auto"/>
        <w:left w:val="none" w:sz="0" w:space="0" w:color="auto"/>
        <w:bottom w:val="none" w:sz="0" w:space="0" w:color="auto"/>
        <w:right w:val="none" w:sz="0" w:space="0" w:color="auto"/>
      </w:divBdr>
    </w:div>
    <w:div w:id="1986816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6896A-FC40-436C-872B-78331B85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2069</Words>
  <Characters>11380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Liliana Maria Arias Gallego</cp:lastModifiedBy>
  <cp:revision>2</cp:revision>
  <cp:lastPrinted>2017-03-06T20:21:00Z</cp:lastPrinted>
  <dcterms:created xsi:type="dcterms:W3CDTF">2017-03-14T22:21:00Z</dcterms:created>
  <dcterms:modified xsi:type="dcterms:W3CDTF">2017-03-14T22:21:00Z</dcterms:modified>
</cp:coreProperties>
</file>